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tabs>
          <w:tab w:val="left" w:pos="5250"/>
        </w:tabs>
        <w:rPr>
          <w:rFonts w:hint="eastAsia" w:ascii="Times New Roman" w:hAnsi="Times New Roman" w:eastAsia="黑体" w:cs="Times New Roman"/>
          <w:b w:val="0"/>
          <w:bCs/>
          <w:sz w:val="32"/>
          <w:lang w:val="en-US" w:eastAsia="zh-CN"/>
        </w:rPr>
      </w:pPr>
      <w:r>
        <w:rPr>
          <w:rFonts w:hint="default" w:ascii="Times New Roman" w:hAnsi="Times New Roman" w:eastAsia="黑体" w:cs="Times New Roman"/>
          <w:b w:val="0"/>
          <w:bCs/>
          <w:sz w:val="32"/>
        </w:rPr>
        <w:t>附件</w:t>
      </w:r>
      <w:r>
        <w:rPr>
          <w:rFonts w:hint="eastAsia" w:eastAsia="黑体" w:cs="Times New Roman"/>
          <w:b w:val="0"/>
          <w:bCs/>
          <w:sz w:val="32"/>
          <w:lang w:val="en-US" w:eastAsia="zh-CN"/>
        </w:rPr>
        <w:t>3</w:t>
      </w:r>
    </w:p>
    <w:p>
      <w:pPr>
        <w:shd w:val="clear" w:color="auto" w:fill="auto"/>
      </w:pPr>
    </w:p>
    <w:p>
      <w:pPr>
        <w:shd w:val="clear" w:color="auto" w:fill="auto"/>
        <w:jc w:val="center"/>
        <w:rPr>
          <w:rFonts w:hint="eastAsia" w:ascii="方正小标宋简体" w:hAnsi="方正小标宋简体" w:eastAsia="方正小标宋简体" w:cs="方正小标宋简体"/>
          <w:b w:val="0"/>
          <w:bCs/>
          <w:kern w:val="2"/>
          <w:sz w:val="40"/>
          <w:szCs w:val="40"/>
          <w:lang w:val="en-US" w:eastAsia="zh-CN" w:bidi="ar-SA"/>
        </w:rPr>
      </w:pPr>
      <w:r>
        <w:rPr>
          <w:rFonts w:hint="eastAsia" w:ascii="方正小标宋简体" w:hAnsi="方正小标宋简体" w:eastAsia="方正小标宋简体" w:cs="方正小标宋简体"/>
          <w:b w:val="0"/>
          <w:bCs/>
          <w:kern w:val="2"/>
          <w:sz w:val="40"/>
          <w:szCs w:val="40"/>
          <w:lang w:val="en-US" w:eastAsia="zh-CN" w:bidi="ar-SA"/>
        </w:rPr>
        <w:t>住房和城乡建设领域特种作业延期复核报名</w:t>
      </w:r>
    </w:p>
    <w:p>
      <w:pPr>
        <w:shd w:val="clear" w:color="auto" w:fill="auto"/>
        <w:jc w:val="center"/>
        <w:rPr>
          <w:rFonts w:hint="eastAsia" w:ascii="方正小标宋简体" w:hAnsi="方正小标宋简体" w:eastAsia="方正小标宋简体" w:cs="方正小标宋简体"/>
          <w:b w:val="0"/>
          <w:bCs/>
          <w:kern w:val="2"/>
          <w:sz w:val="40"/>
          <w:szCs w:val="40"/>
          <w:lang w:val="en-US" w:eastAsia="zh-CN" w:bidi="ar-SA"/>
        </w:rPr>
      </w:pPr>
      <w:r>
        <w:rPr>
          <w:rFonts w:hint="eastAsia" w:ascii="方正小标宋简体" w:hAnsi="方正小标宋简体" w:eastAsia="方正小标宋简体" w:cs="方正小标宋简体"/>
          <w:b w:val="0"/>
          <w:bCs/>
          <w:kern w:val="2"/>
          <w:sz w:val="40"/>
          <w:szCs w:val="40"/>
          <w:lang w:val="en-US" w:eastAsia="zh-CN" w:bidi="ar-SA"/>
        </w:rPr>
        <w:t>资料真实性承诺书</w:t>
      </w:r>
    </w:p>
    <w:p>
      <w:pPr>
        <w:shd w:val="clear" w:color="auto" w:fill="auto"/>
        <w:ind w:firstLine="640" w:firstLineChars="200"/>
        <w:rPr>
          <w:rFonts w:hint="eastAsia" w:ascii="仿宋" w:hAnsi="仿宋" w:eastAsia="仿宋" w:cs="仿宋"/>
          <w:sz w:val="32"/>
          <w:szCs w:val="32"/>
        </w:rPr>
      </w:pPr>
    </w:p>
    <w:p>
      <w:pPr>
        <w:shd w:val="clear" w:color="auto" w:fill="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我单位郑重承诺，在住房和城乡建设领域特种作业延期复核报名资格审查中所提交的资料均经我单位审查核实，全部真实可信。由于资料作假造成的一切不良后果均由我单位</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w:t>
      </w:r>
    </w:p>
    <w:p>
      <w:pPr>
        <w:shd w:val="clear" w:color="auto" w:fill="auto"/>
        <w:ind w:firstLine="640" w:firstLineChars="200"/>
        <w:rPr>
          <w:rFonts w:hint="eastAsia" w:ascii="仿宋_GB2312" w:hAnsi="仿宋_GB2312" w:eastAsia="仿宋_GB2312" w:cs="仿宋_GB2312"/>
          <w:sz w:val="32"/>
          <w:szCs w:val="32"/>
        </w:rPr>
      </w:pPr>
    </w:p>
    <w:p>
      <w:pPr>
        <w:shd w:val="clear" w:color="auto" w:fill="auto"/>
        <w:ind w:firstLine="640" w:firstLineChars="200"/>
        <w:rPr>
          <w:rFonts w:hint="eastAsia" w:ascii="仿宋_GB2312" w:hAnsi="仿宋_GB2312" w:eastAsia="仿宋_GB2312" w:cs="仿宋_GB2312"/>
          <w:sz w:val="32"/>
          <w:szCs w:val="32"/>
        </w:rPr>
      </w:pPr>
    </w:p>
    <w:p>
      <w:pPr>
        <w:shd w:val="clear" w:color="auto" w:fill="auto"/>
        <w:spacing w:line="640" w:lineRule="exact"/>
        <w:ind w:firstLine="4160" w:firstLineChars="1300"/>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 xml:space="preserve">承诺单位（公章）：                </w:t>
      </w:r>
    </w:p>
    <w:p>
      <w:pPr>
        <w:shd w:val="clear" w:color="auto" w:fill="auto"/>
        <w:spacing w:line="640" w:lineRule="exact"/>
        <w:ind w:firstLine="640"/>
        <w:rPr>
          <w:rFonts w:hint="eastAsia"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rPr>
        <w:t xml:space="preserve">                            年    月    日</w:t>
      </w:r>
      <w:r>
        <w:rPr>
          <w:rFonts w:hint="eastAsia" w:ascii="Times New Roman" w:hAnsi="Times New Roman" w:eastAsia="仿宋_GB2312" w:cs="Times New Roman"/>
          <w:b w:val="0"/>
          <w:bCs/>
          <w:kern w:val="0"/>
          <w:sz w:val="32"/>
          <w:szCs w:val="32"/>
          <w:lang w:val="en-US" w:eastAsia="zh-CN"/>
        </w:rPr>
        <w:t xml:space="preserve"> </w:t>
      </w:r>
    </w:p>
    <w:p>
      <w:pPr>
        <w:shd w:val="clear" w:color="auto" w:fill="auto"/>
        <w:ind w:firstLine="640" w:firstLineChars="200"/>
        <w:rPr>
          <w:rFonts w:hint="eastAsia" w:ascii="仿宋" w:hAnsi="仿宋" w:eastAsia="仿宋" w:cs="仿宋"/>
          <w:sz w:val="32"/>
          <w:szCs w:val="32"/>
        </w:rPr>
      </w:pPr>
    </w:p>
    <w:p>
      <w:pPr>
        <w:shd w:val="clear" w:color="auto" w:fill="auto"/>
      </w:pPr>
    </w:p>
    <w:p>
      <w:pPr>
        <w:shd w:val="clear" w:color="auto" w:fill="auto"/>
      </w:pPr>
    </w:p>
    <w:p>
      <w:pPr>
        <w:keepNext w:val="0"/>
        <w:keepLines w:val="0"/>
        <w:pageBreakBefore w:val="0"/>
        <w:widowControl w:val="0"/>
        <w:shd w:val="clear" w:color="auto" w:fill="auto"/>
        <w:kinsoku/>
        <w:wordWrap/>
        <w:overflowPunct/>
        <w:topLinePunct w:val="0"/>
        <w:autoSpaceDE/>
        <w:autoSpaceDN/>
        <w:bidi w:val="0"/>
        <w:adjustRightInd/>
        <w:snapToGrid/>
        <w:spacing w:line="260" w:lineRule="exact"/>
        <w:textAlignment w:val="auto"/>
        <w:rPr>
          <w:rFonts w:hint="eastAsia"/>
          <w:sz w:val="28"/>
        </w:rPr>
      </w:pPr>
    </w:p>
    <w:p>
      <w:bookmarkStart w:id="0" w:name="_GoBack"/>
      <w:bookmarkEnd w:id="0"/>
    </w:p>
    <w:sectPr>
      <w:footerReference r:id="rId3" w:type="default"/>
      <w:pgSz w:w="11906" w:h="16838"/>
      <w:pgMar w:top="1701" w:right="1701" w:bottom="1701" w:left="1701" w:header="851" w:footer="1559"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7</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7</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jk3MmY4M2EwMmZhZTJkZDIxMjBlOWY0NzRlNTUifQ=="/>
  </w:docVars>
  <w:rsids>
    <w:rsidRoot w:val="081D0A31"/>
    <w:rsid w:val="081D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2024-05-11T08:40:00Z</dcterms:created>
  <dc:creator>三妮子</dc:creator>
  <cp:lastModifiedBy>三妮子</cp:lastModifiedBy>
  <dcterms:modified xsi:type="dcterms:W3CDTF">2024-05-11T08:40:54Z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B1A4319F83614B099514B7F524BCE96F_11</vt:lpwstr>
  </property>
</Properties>
</file>