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4F5" w:rsidRDefault="00FF54F5" w:rsidP="00FF54F5">
      <w:pPr>
        <w:jc w:val="left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>
            <wp:extent cx="1905000" cy="411480"/>
            <wp:effectExtent l="19050" t="0" r="0" b="0"/>
            <wp:docPr id="1" name="图片 1" descr="C:\Users\ADMINI~1\AppData\Local\Temp\ksohtml9580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~1\AppData\Local\Temp\ksohtml9580\wps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411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54F5" w:rsidRDefault="00FF54F5" w:rsidP="00FF54F5">
      <w:pPr>
        <w:jc w:val="center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FF54F5" w:rsidRDefault="00FF54F5" w:rsidP="00FF54F5">
      <w:pPr>
        <w:jc w:val="center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FF54F5" w:rsidRDefault="00FF54F5" w:rsidP="00FF54F5">
      <w:pPr>
        <w:jc w:val="center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FF54F5" w:rsidRDefault="00FF54F5" w:rsidP="00FF54F5">
      <w:pPr>
        <w:jc w:val="center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FF54F5" w:rsidRDefault="00FF54F5" w:rsidP="00FF54F5">
      <w:pPr>
        <w:jc w:val="center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FF54F5" w:rsidRDefault="00FF54F5" w:rsidP="00FF54F5">
      <w:pPr>
        <w:jc w:val="center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怀医保发〔2024〕号</w:t>
      </w:r>
    </w:p>
    <w:p w:rsidR="00FF54F5" w:rsidRDefault="00FF54F5" w:rsidP="00FF54F5">
      <w:pPr>
        <w:autoSpaceDE w:val="0"/>
        <w:spacing w:line="620" w:lineRule="exact"/>
        <w:jc w:val="center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FF54F5" w:rsidRDefault="00FF54F5" w:rsidP="00FF54F5">
      <w:pPr>
        <w:autoSpaceDE w:val="0"/>
        <w:spacing w:line="62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怀化市医疗保障局  怀化市卫生健康委员会</w:t>
      </w:r>
    </w:p>
    <w:p w:rsidR="00FF54F5" w:rsidRDefault="00FF54F5" w:rsidP="00FF54F5">
      <w:pPr>
        <w:autoSpaceDE w:val="0"/>
        <w:spacing w:line="62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怀化市市场监督管理局关于印发《怀化市医疗服务价格项目目录（2024年版）》的通知</w:t>
      </w:r>
    </w:p>
    <w:p w:rsidR="00FF54F5" w:rsidRDefault="00FF54F5" w:rsidP="00FF54F5">
      <w:pPr>
        <w:autoSpaceDE w:val="0"/>
        <w:spacing w:line="62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FF54F5" w:rsidRDefault="00FF54F5" w:rsidP="00FF54F5">
      <w:pPr>
        <w:autoSpaceDE w:val="0"/>
        <w:spacing w:line="620" w:lineRule="exact"/>
        <w:rPr>
          <w:rFonts w:ascii="仿宋_GB2312" w:eastAsia="仿宋_GB2312" w:hint="eastAsia"/>
          <w:spacing w:val="11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各县市区</w:t>
      </w:r>
      <w:r>
        <w:rPr>
          <w:rFonts w:ascii="仿宋_GB2312" w:eastAsia="仿宋_GB2312" w:hint="eastAsia"/>
          <w:spacing w:val="11"/>
          <w:sz w:val="32"/>
          <w:szCs w:val="32"/>
        </w:rPr>
        <w:t>医疗保障局、卫生健康局、市场监督管理局</w:t>
      </w:r>
      <w:r>
        <w:rPr>
          <w:rFonts w:ascii="仿宋_GB2312" w:eastAsia="仿宋_GB2312" w:hint="eastAsia"/>
          <w:color w:val="000000"/>
          <w:spacing w:val="11"/>
          <w:sz w:val="32"/>
          <w:szCs w:val="32"/>
        </w:rPr>
        <w:t>，各级各类医疗机构：</w:t>
      </w:r>
      <w:r>
        <w:rPr>
          <w:rFonts w:ascii="仿宋_GB2312" w:eastAsia="仿宋_GB2312" w:hint="eastAsia"/>
          <w:spacing w:val="11"/>
          <w:sz w:val="32"/>
          <w:szCs w:val="32"/>
        </w:rPr>
        <w:t xml:space="preserve"> </w:t>
      </w:r>
    </w:p>
    <w:p w:rsidR="00FF54F5" w:rsidRDefault="00FF54F5" w:rsidP="00FF54F5">
      <w:pPr>
        <w:pStyle w:val="a3"/>
        <w:widowControl/>
        <w:autoSpaceDE w:val="0"/>
        <w:spacing w:line="620" w:lineRule="exact"/>
        <w:ind w:firstLineChars="200" w:firstLine="640"/>
        <w:jc w:val="both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为贯彻落实国家医疗保障局等八部门《深化医疗服务价格改革试点方案》（医保发〔2021〕41号）精神，进一步加强我市医疗服务价格管理，规范医疗服务价格行为，按照湖南省医疗保障局《关于做好医疗服务价格信息集中发布推进价格数据通传通用的通知》（湘医保函〔2024〕15号）和湖南省医疗保障局 湖南省卫生健康委员会 湖南省市场监督</w:t>
      </w:r>
      <w:r>
        <w:rPr>
          <w:rFonts w:ascii="仿宋_GB2312" w:eastAsia="仿宋_GB2312" w:hint="eastAsia"/>
          <w:sz w:val="32"/>
          <w:szCs w:val="32"/>
        </w:rPr>
        <w:lastRenderedPageBreak/>
        <w:t>管理局《关于印发湖南省医疗服务价格项目目录（2024年版）的通知》（湘医保发〔2024〕11号）要求，市医疗保障局以《怀化市现行医疗服务价格项目目录（2022版）》（怀医保发〔2022〕41号）为基础，对该目录发布以来的新增、修订和价格调整等内容进行全面梳理，形成《怀化市医疗服务价格项目目录（2024年版）》（以下简称《目录》），现予印发，并就有关事项通知如下：</w:t>
      </w:r>
    </w:p>
    <w:p w:rsidR="00FF54F5" w:rsidRDefault="00FF54F5" w:rsidP="00FF54F5">
      <w:pPr>
        <w:numPr>
          <w:ilvl w:val="0"/>
          <w:numId w:val="1"/>
        </w:numPr>
        <w:autoSpaceDE w:val="0"/>
        <w:spacing w:line="620" w:lineRule="exact"/>
        <w:ind w:firstLineChars="200" w:firstLine="640"/>
        <w:rPr>
          <w:rFonts w:ascii="CESI黑体-GB2312" w:hAnsi="CESI黑体-GB2312" w:hint="eastAsia"/>
          <w:sz w:val="32"/>
          <w:szCs w:val="32"/>
        </w:rPr>
      </w:pPr>
      <w:r>
        <w:rPr>
          <w:rFonts w:ascii="CESI黑体-GB2312" w:hAnsi="CESI黑体-GB2312"/>
          <w:sz w:val="32"/>
          <w:szCs w:val="32"/>
        </w:rPr>
        <w:t>统一规范医疗服务价格项目</w:t>
      </w:r>
    </w:p>
    <w:p w:rsidR="00FF54F5" w:rsidRDefault="00FF54F5" w:rsidP="00FF54F5">
      <w:pPr>
        <w:autoSpaceDE w:val="0"/>
        <w:spacing w:line="6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全市各级各类医疗机构（包括公立及非公立医疗机构）必须按照《目录》所列的项目编码、项目名称、项目内涵（服务产出、价格构成和扩展项）、除外内容、计价单位和说明（加收项）提供医疗服务和收取费用，并确保相应的服务内容和质量，严禁自立项目或分解项目收费。</w:t>
      </w:r>
    </w:p>
    <w:p w:rsidR="00FF54F5" w:rsidRDefault="00FF54F5" w:rsidP="00FF54F5">
      <w:pPr>
        <w:numPr>
          <w:ilvl w:val="0"/>
          <w:numId w:val="1"/>
        </w:numPr>
        <w:autoSpaceDE w:val="0"/>
        <w:spacing w:line="620" w:lineRule="exact"/>
        <w:ind w:firstLineChars="200" w:firstLine="640"/>
        <w:rPr>
          <w:rFonts w:ascii="CESI黑体-GB2312" w:hAnsi="CESI黑体-GB2312" w:hint="eastAsia"/>
          <w:sz w:val="32"/>
          <w:szCs w:val="32"/>
        </w:rPr>
      </w:pPr>
      <w:r>
        <w:rPr>
          <w:rFonts w:ascii="CESI黑体-GB2312" w:hAnsi="CESI黑体-GB2312"/>
          <w:sz w:val="32"/>
          <w:szCs w:val="32"/>
        </w:rPr>
        <w:t>分类确定医疗服务价格</w:t>
      </w:r>
    </w:p>
    <w:p w:rsidR="00FF54F5" w:rsidRDefault="00FF54F5" w:rsidP="00FF54F5">
      <w:pPr>
        <w:autoSpaceDE w:val="0"/>
        <w:spacing w:line="620" w:lineRule="exact"/>
        <w:ind w:firstLineChars="200" w:firstLine="640"/>
        <w:rPr>
          <w:rFonts w:ascii="仿宋_GB2312" w:eastAsia="仿宋_GB2312"/>
          <w:color w:val="000000"/>
          <w:sz w:val="32"/>
          <w:szCs w:val="32"/>
          <w:highlight w:val="green"/>
        </w:rPr>
      </w:pPr>
      <w:r>
        <w:rPr>
          <w:rFonts w:ascii="仿宋_GB2312" w:eastAsia="仿宋_GB2312" w:hint="eastAsia"/>
          <w:sz w:val="32"/>
          <w:szCs w:val="32"/>
        </w:rPr>
        <w:t>《目录》中项目价格标准为我市公立医疗机构最高指导价，各地应严格规范项目价格管理，</w:t>
      </w:r>
      <w:r>
        <w:rPr>
          <w:rFonts w:ascii="仿宋_GB2312" w:eastAsia="仿宋_GB2312" w:hint="eastAsia"/>
          <w:kern w:val="0"/>
          <w:sz w:val="32"/>
          <w:szCs w:val="32"/>
          <w:shd w:val="clear" w:color="auto" w:fill="FFFFFF"/>
        </w:rPr>
        <w:t>各级公立医疗机构按规定的价格类别执行</w:t>
      </w:r>
      <w:r>
        <w:rPr>
          <w:rFonts w:ascii="仿宋_GB2312" w:eastAsia="仿宋_GB2312" w:hint="eastAsia"/>
          <w:sz w:val="32"/>
          <w:szCs w:val="32"/>
        </w:rPr>
        <w:t>。非公立医疗机构医疗服务价格实行市场调节，</w:t>
      </w:r>
      <w:r>
        <w:rPr>
          <w:rFonts w:ascii="仿宋_GB2312" w:eastAsia="仿宋_GB2312" w:hint="eastAsia"/>
          <w:color w:val="000000"/>
          <w:sz w:val="32"/>
          <w:szCs w:val="32"/>
        </w:rPr>
        <w:t>医保定点非公立医疗机构医疗服务价格标准通过医保协议进行约定。</w:t>
      </w:r>
    </w:p>
    <w:p w:rsidR="00FF54F5" w:rsidRDefault="00FF54F5" w:rsidP="00FF54F5">
      <w:pPr>
        <w:numPr>
          <w:ilvl w:val="0"/>
          <w:numId w:val="1"/>
        </w:numPr>
        <w:autoSpaceDE w:val="0"/>
        <w:spacing w:line="620" w:lineRule="exact"/>
        <w:ind w:firstLineChars="200" w:firstLine="640"/>
        <w:rPr>
          <w:rFonts w:ascii="CESI黑体-GB2312" w:hAnsi="CESI黑体-GB2312" w:hint="eastAsia"/>
          <w:sz w:val="32"/>
          <w:szCs w:val="32"/>
        </w:rPr>
      </w:pPr>
      <w:r>
        <w:rPr>
          <w:rFonts w:ascii="CESI黑体-GB2312" w:hAnsi="CESI黑体-GB2312"/>
          <w:sz w:val="32"/>
          <w:szCs w:val="32"/>
        </w:rPr>
        <w:t>严格特殊器械和特殊材料费管理</w:t>
      </w:r>
    </w:p>
    <w:p w:rsidR="00FF54F5" w:rsidRDefault="00FF54F5" w:rsidP="00FF54F5">
      <w:pPr>
        <w:autoSpaceDE w:val="0"/>
        <w:spacing w:line="6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凡是价格项目“除外内容”和“说明”中未明确规定可另计费用的医疗仪器和医用卫生材料、医用特殊物品等，一</w:t>
      </w:r>
      <w:r>
        <w:rPr>
          <w:rFonts w:ascii="仿宋_GB2312" w:eastAsia="仿宋_GB2312" w:hint="eastAsia"/>
          <w:sz w:val="32"/>
          <w:szCs w:val="32"/>
        </w:rPr>
        <w:lastRenderedPageBreak/>
        <w:t>律不得另外收费。</w:t>
      </w:r>
    </w:p>
    <w:p w:rsidR="00FF54F5" w:rsidRDefault="00FF54F5" w:rsidP="00FF54F5">
      <w:pPr>
        <w:numPr>
          <w:ilvl w:val="0"/>
          <w:numId w:val="1"/>
        </w:numPr>
        <w:autoSpaceDE w:val="0"/>
        <w:spacing w:line="620" w:lineRule="exact"/>
        <w:ind w:firstLineChars="200" w:firstLine="640"/>
        <w:rPr>
          <w:rFonts w:ascii="CESI黑体-GB2312" w:hAnsi="CESI黑体-GB2312" w:hint="eastAsia"/>
          <w:sz w:val="32"/>
          <w:szCs w:val="32"/>
        </w:rPr>
      </w:pPr>
      <w:r>
        <w:rPr>
          <w:rFonts w:ascii="CESI黑体-GB2312" w:hAnsi="CESI黑体-GB2312"/>
          <w:sz w:val="32"/>
          <w:szCs w:val="32"/>
        </w:rPr>
        <w:t>调整手术项目收费方式</w:t>
      </w:r>
    </w:p>
    <w:p w:rsidR="00FF54F5" w:rsidRDefault="00FF54F5" w:rsidP="00FF54F5">
      <w:pPr>
        <w:autoSpaceDE w:val="0"/>
        <w:spacing w:line="6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为引导医疗机构统筹手术规划、提高手术效率，改善患者就医体验，调整“手术治疗”大类说明的第六点表述，将原表述修改为“同台进行多项手术（包括同一切口进行多项相同</w:t>
      </w:r>
      <w:r>
        <w:rPr>
          <w:rFonts w:ascii="仿宋_GB2312" w:eastAsia="仿宋_GB2312" w:hint="eastAsia"/>
          <w:spacing w:val="11"/>
          <w:sz w:val="32"/>
          <w:szCs w:val="32"/>
        </w:rPr>
        <w:t>或不同手术、不同切口进行多项相同或不同手术、双侧器官同时手术），</w:t>
      </w:r>
      <w:r>
        <w:rPr>
          <w:rFonts w:ascii="仿宋_GB2312" w:eastAsia="仿宋_GB2312" w:hint="eastAsia"/>
          <w:sz w:val="32"/>
          <w:szCs w:val="32"/>
        </w:rPr>
        <w:t>各手术项目均按全价计费。计价说明另有规定的，按计价说明执行。双侧器官是指眼、耳、肺、乳腺、肾、输尿管、输卵管、卵巢、肢体。麻醉费不再另外加收”。</w:t>
      </w:r>
    </w:p>
    <w:p w:rsidR="00FF54F5" w:rsidRDefault="00FF54F5" w:rsidP="00FF54F5">
      <w:pPr>
        <w:autoSpaceDE w:val="0"/>
        <w:spacing w:line="620" w:lineRule="exact"/>
        <w:ind w:firstLineChars="200" w:firstLine="640"/>
        <w:rPr>
          <w:rFonts w:ascii="CESI黑体-GB2312" w:hAnsi="CESI黑体-GB2312" w:hint="eastAsia"/>
          <w:sz w:val="32"/>
          <w:szCs w:val="32"/>
        </w:rPr>
      </w:pPr>
      <w:r>
        <w:rPr>
          <w:rFonts w:ascii="CESI黑体-GB2312" w:hAnsi="CESI黑体-GB2312"/>
          <w:sz w:val="32"/>
          <w:szCs w:val="32"/>
        </w:rPr>
        <w:t>五、其他事项</w:t>
      </w:r>
    </w:p>
    <w:p w:rsidR="00FF54F5" w:rsidRDefault="00FF54F5" w:rsidP="00FF54F5">
      <w:pPr>
        <w:autoSpaceDE w:val="0"/>
        <w:spacing w:line="6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互联网远程会诊（含影像学会诊）、远程心电监测、远程病理会诊等“互联网+”医疗服务项目继续试行。</w:t>
      </w:r>
    </w:p>
    <w:p w:rsidR="00FF54F5" w:rsidRDefault="00FF54F5" w:rsidP="00FF54F5">
      <w:pPr>
        <w:autoSpaceDE w:val="0"/>
        <w:spacing w:line="620" w:lineRule="exact"/>
        <w:ind w:firstLineChars="200" w:firstLine="640"/>
        <w:rPr>
          <w:rFonts w:ascii="CESI黑体-GB2312" w:hAnsi="CESI黑体-GB2312" w:hint="eastAsia"/>
          <w:sz w:val="32"/>
          <w:szCs w:val="32"/>
        </w:rPr>
      </w:pPr>
      <w:r>
        <w:rPr>
          <w:rFonts w:ascii="CESI黑体-GB2312" w:hAnsi="CESI黑体-GB2312"/>
          <w:sz w:val="32"/>
          <w:szCs w:val="32"/>
        </w:rPr>
        <w:t>六、有关要求</w:t>
      </w:r>
    </w:p>
    <w:p w:rsidR="00FF54F5" w:rsidRDefault="00FF54F5" w:rsidP="00FF54F5">
      <w:pPr>
        <w:autoSpaceDE w:val="0"/>
        <w:spacing w:line="62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仿宋_GB2312" w:eastAsia="仿宋_GB2312" w:hAnsi="Times New Roman"/>
          <w:sz w:val="32"/>
          <w:szCs w:val="32"/>
        </w:rPr>
        <w:t>市场监管部门负责医疗卫生行业价格监督检查，依法依规查处价格违法行为。</w:t>
      </w:r>
      <w:r>
        <w:rPr>
          <w:rFonts w:ascii="仿宋_GB2312" w:eastAsia="仿宋_GB2312" w:hAnsi="Times New Roman" w:hint="eastAsia"/>
          <w:sz w:val="32"/>
          <w:szCs w:val="32"/>
        </w:rPr>
        <w:t>医保部门</w:t>
      </w:r>
      <w:r>
        <w:rPr>
          <w:rFonts w:ascii="仿宋_GB2312" w:eastAsia="仿宋_GB2312" w:hAnsi="Times New Roman"/>
          <w:sz w:val="32"/>
          <w:szCs w:val="32"/>
        </w:rPr>
        <w:t>负责监督检查纳入医保支付范围的医疗服务行为和医疗费用，依法查处违反价格管理政策规定违法违规使用医保基金的行为。各</w:t>
      </w:r>
      <w:r>
        <w:rPr>
          <w:rFonts w:ascii="仿宋_GB2312" w:eastAsia="仿宋_GB2312" w:hAnsi="Times New Roman" w:hint="eastAsia"/>
          <w:sz w:val="32"/>
          <w:szCs w:val="32"/>
        </w:rPr>
        <w:t>县市区</w:t>
      </w:r>
      <w:r>
        <w:rPr>
          <w:rFonts w:ascii="仿宋_GB2312" w:eastAsia="仿宋_GB2312" w:hAnsi="Times New Roman"/>
          <w:sz w:val="32"/>
          <w:szCs w:val="32"/>
        </w:rPr>
        <w:t>要及时收集反馈《目录》执行过程中的问题和情况，</w:t>
      </w:r>
      <w:r>
        <w:rPr>
          <w:rFonts w:ascii="仿宋_GB2312" w:eastAsia="仿宋_GB2312" w:hAnsi="Times New Roman" w:hint="eastAsia"/>
          <w:sz w:val="32"/>
          <w:szCs w:val="32"/>
        </w:rPr>
        <w:t>市</w:t>
      </w:r>
      <w:r>
        <w:rPr>
          <w:rFonts w:ascii="仿宋_GB2312" w:eastAsia="仿宋_GB2312" w:hAnsi="Times New Roman"/>
          <w:sz w:val="32"/>
          <w:szCs w:val="32"/>
        </w:rPr>
        <w:t>医疗保障局将结合国家</w:t>
      </w:r>
      <w:r>
        <w:rPr>
          <w:rFonts w:ascii="仿宋_GB2312" w:eastAsia="仿宋_GB2312" w:hAnsi="Times New Roman" w:hint="eastAsia"/>
          <w:sz w:val="32"/>
          <w:szCs w:val="32"/>
        </w:rPr>
        <w:t>、</w:t>
      </w:r>
      <w:r>
        <w:rPr>
          <w:rFonts w:ascii="仿宋_GB2312" w:eastAsia="仿宋_GB2312" w:hAnsi="Times New Roman"/>
          <w:sz w:val="32"/>
          <w:szCs w:val="32"/>
        </w:rPr>
        <w:t>省医疗服务价格项目规范适时组织《目录》修订更新工作。</w:t>
      </w:r>
    </w:p>
    <w:p w:rsidR="00FF54F5" w:rsidRDefault="00FF54F5" w:rsidP="00FF54F5">
      <w:pPr>
        <w:autoSpaceDE w:val="0"/>
        <w:spacing w:line="620" w:lineRule="exact"/>
        <w:ind w:left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本通知自2024年5月1日起执行，有效期5年。</w:t>
      </w:r>
    </w:p>
    <w:p w:rsidR="00FF54F5" w:rsidRDefault="00FF54F5" w:rsidP="00FF54F5">
      <w:pPr>
        <w:autoSpaceDE w:val="0"/>
        <w:spacing w:line="620" w:lineRule="exact"/>
        <w:ind w:left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 xml:space="preserve"> </w:t>
      </w:r>
    </w:p>
    <w:p w:rsidR="00FF54F5" w:rsidRDefault="00FF54F5" w:rsidP="00FF54F5">
      <w:pPr>
        <w:autoSpaceDE w:val="0"/>
        <w:spacing w:line="620" w:lineRule="exact"/>
        <w:ind w:left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附件：1.怀化市医疗服务价格项目目录（2024年版）</w:t>
      </w:r>
    </w:p>
    <w:p w:rsidR="00FF54F5" w:rsidRDefault="00FF54F5" w:rsidP="00FF54F5">
      <w:pPr>
        <w:autoSpaceDE w:val="0"/>
        <w:spacing w:line="620" w:lineRule="exact"/>
        <w:ind w:firstLineChars="500" w:firstLine="160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2.怀化市“互联网+”医疗服务试行项目表</w:t>
      </w:r>
    </w:p>
    <w:p w:rsidR="00FF54F5" w:rsidRDefault="00FF54F5" w:rsidP="00FF54F5">
      <w:pPr>
        <w:autoSpaceDE w:val="0"/>
        <w:spacing w:line="620" w:lineRule="exact"/>
        <w:ind w:firstLineChars="500" w:firstLine="160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3.怀化市立项指南制定项目表（2024年版）</w:t>
      </w:r>
    </w:p>
    <w:p w:rsidR="00FF54F5" w:rsidRDefault="00FF54F5" w:rsidP="00FF54F5">
      <w:pPr>
        <w:autoSpaceDE w:val="0"/>
        <w:spacing w:line="62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FF54F5" w:rsidRDefault="00FF54F5" w:rsidP="00FF54F5">
      <w:pPr>
        <w:autoSpaceDE w:val="0"/>
        <w:spacing w:line="62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FF54F5" w:rsidRDefault="00FF54F5" w:rsidP="00FF54F5">
      <w:pPr>
        <w:autoSpaceDE w:val="0"/>
        <w:spacing w:line="62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FF54F5" w:rsidRDefault="00FF54F5" w:rsidP="00FF54F5">
      <w:pPr>
        <w:autoSpaceDE w:val="0"/>
        <w:spacing w:line="62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FF54F5" w:rsidRDefault="00FF54F5" w:rsidP="00FF54F5">
      <w:pPr>
        <w:autoSpaceDE w:val="0"/>
        <w:spacing w:line="620" w:lineRule="exact"/>
        <w:jc w:val="center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怀化市医疗保障局      怀化市卫生健康委员会</w:t>
      </w:r>
    </w:p>
    <w:p w:rsidR="00FF54F5" w:rsidRDefault="00FF54F5" w:rsidP="00FF54F5">
      <w:pPr>
        <w:autoSpaceDE w:val="0"/>
        <w:spacing w:line="620" w:lineRule="exact"/>
        <w:jc w:val="center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FF54F5" w:rsidRDefault="00FF54F5" w:rsidP="00FF54F5">
      <w:pPr>
        <w:autoSpaceDE w:val="0"/>
        <w:spacing w:line="620" w:lineRule="exact"/>
        <w:jc w:val="center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FF54F5" w:rsidRDefault="00FF54F5" w:rsidP="00FF54F5">
      <w:pPr>
        <w:autoSpaceDE w:val="0"/>
        <w:spacing w:line="620" w:lineRule="exact"/>
        <w:jc w:val="center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FF54F5" w:rsidRDefault="00FF54F5" w:rsidP="00FF54F5">
      <w:pPr>
        <w:autoSpaceDE w:val="0"/>
        <w:spacing w:line="620" w:lineRule="exact"/>
        <w:jc w:val="center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怀化市市场监督管理局</w:t>
      </w:r>
    </w:p>
    <w:p w:rsidR="00FF54F5" w:rsidRDefault="00FF54F5" w:rsidP="00FF54F5">
      <w:pPr>
        <w:autoSpaceDE w:val="0"/>
        <w:snapToGrid w:val="0"/>
        <w:spacing w:line="620" w:lineRule="exact"/>
        <w:jc w:val="center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2024年6月17日</w:t>
      </w:r>
    </w:p>
    <w:p w:rsidR="00FF54F5" w:rsidRDefault="00FF54F5" w:rsidP="00FF54F5">
      <w:pPr>
        <w:pStyle w:val="a3"/>
        <w:autoSpaceDE w:val="0"/>
        <w:adjustRightInd w:val="0"/>
        <w:spacing w:line="620" w:lineRule="exact"/>
        <w:ind w:firstLineChars="200" w:firstLine="640"/>
        <w:jc w:val="both"/>
        <w:rPr>
          <w:rFonts w:ascii="仿宋_GB2312" w:eastAsia="仿宋_GB2312" w:hint="eastAsia"/>
          <w:sz w:val="32"/>
          <w:szCs w:val="32"/>
          <w:shd w:val="clear" w:color="auto" w:fill="FFFFFF"/>
        </w:rPr>
      </w:pPr>
      <w:r>
        <w:rPr>
          <w:rFonts w:ascii="仿宋_GB2312" w:eastAsia="仿宋_GB2312" w:hint="eastAsia"/>
          <w:sz w:val="32"/>
          <w:szCs w:val="32"/>
          <w:shd w:val="clear" w:color="auto" w:fill="FFFFFF"/>
        </w:rPr>
        <w:t xml:space="preserve"> </w:t>
      </w:r>
    </w:p>
    <w:p w:rsidR="00FF54F5" w:rsidRDefault="00FF54F5" w:rsidP="00FF54F5">
      <w:pPr>
        <w:pStyle w:val="a3"/>
        <w:autoSpaceDE w:val="0"/>
        <w:adjustRightInd w:val="0"/>
        <w:spacing w:line="620" w:lineRule="exact"/>
        <w:ind w:firstLineChars="200" w:firstLine="640"/>
        <w:jc w:val="both"/>
        <w:rPr>
          <w:rFonts w:ascii="仿宋_GB2312" w:eastAsia="仿宋_GB2312" w:hint="eastAsia"/>
          <w:sz w:val="32"/>
          <w:szCs w:val="32"/>
          <w:shd w:val="clear" w:color="auto" w:fill="FFFFFF"/>
        </w:rPr>
      </w:pPr>
      <w:r>
        <w:rPr>
          <w:rFonts w:ascii="仿宋_GB2312" w:eastAsia="仿宋_GB2312" w:hint="eastAsia"/>
          <w:sz w:val="32"/>
          <w:szCs w:val="32"/>
          <w:shd w:val="clear" w:color="auto" w:fill="FFFFFF"/>
        </w:rPr>
        <w:t>（此件主动公开）</w:t>
      </w:r>
    </w:p>
    <w:p w:rsidR="00FF54F5" w:rsidRDefault="00FF54F5" w:rsidP="00FF54F5">
      <w:pPr>
        <w:overflowPunct w:val="0"/>
        <w:autoSpaceDE w:val="0"/>
        <w:spacing w:line="64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FF54F5" w:rsidRDefault="00FF54F5" w:rsidP="00FF54F5">
      <w:pPr>
        <w:overflowPunct w:val="0"/>
        <w:autoSpaceDE w:val="0"/>
        <w:spacing w:line="64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FF54F5" w:rsidRDefault="00FF54F5" w:rsidP="00FF54F5">
      <w:pPr>
        <w:overflowPunct w:val="0"/>
        <w:autoSpaceDE w:val="0"/>
        <w:spacing w:line="64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FF54F5" w:rsidRDefault="00FF54F5" w:rsidP="00FF54F5">
      <w:pPr>
        <w:overflowPunct w:val="0"/>
        <w:autoSpaceDE w:val="0"/>
        <w:spacing w:line="64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FF54F5" w:rsidRDefault="00FF54F5" w:rsidP="00FF54F5">
      <w:pPr>
        <w:overflowPunct w:val="0"/>
        <w:autoSpaceDE w:val="0"/>
        <w:spacing w:line="64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FF54F5" w:rsidRDefault="00FF54F5" w:rsidP="00FF54F5">
      <w:pPr>
        <w:overflowPunct w:val="0"/>
        <w:autoSpaceDE w:val="0"/>
        <w:spacing w:line="64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FF54F5" w:rsidRDefault="00FF54F5" w:rsidP="00FF54F5">
      <w:pPr>
        <w:overflowPunct w:val="0"/>
        <w:autoSpaceDE w:val="0"/>
        <w:spacing w:line="64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 xml:space="preserve"> </w:t>
      </w:r>
    </w:p>
    <w:p w:rsidR="00FF54F5" w:rsidRDefault="00FF54F5" w:rsidP="00FF54F5">
      <w:pPr>
        <w:overflowPunct w:val="0"/>
        <w:autoSpaceDE w:val="0"/>
        <w:spacing w:line="64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FF54F5" w:rsidRDefault="00FF54F5" w:rsidP="00FF54F5">
      <w:pPr>
        <w:overflowPunct w:val="0"/>
        <w:autoSpaceDE w:val="0"/>
        <w:spacing w:line="64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FF54F5" w:rsidRDefault="00FF54F5" w:rsidP="00FF54F5">
      <w:pPr>
        <w:overflowPunct w:val="0"/>
        <w:autoSpaceDE w:val="0"/>
        <w:spacing w:line="64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FF54F5" w:rsidRDefault="00FF54F5" w:rsidP="00FF54F5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FF54F5" w:rsidRDefault="00FF54F5" w:rsidP="00FF54F5">
      <w:pPr>
        <w:rPr>
          <w:rFonts w:ascii="仿宋_GB2312" w:eastAsia="仿宋_GB2312" w:hint="eastAsia"/>
          <w:sz w:val="32"/>
          <w:szCs w:val="32"/>
        </w:rPr>
      </w:pPr>
      <w:r>
        <w:rPr>
          <w:noProof/>
        </w:rPr>
        <w:drawing>
          <wp:inline distT="0" distB="0" distL="0" distR="0">
            <wp:extent cx="5768340" cy="7620"/>
            <wp:effectExtent l="0" t="0" r="0" b="0"/>
            <wp:docPr id="2" name="图片 2" descr="C:\Users\ADMINI~1\AppData\Local\Temp\ksohtml9580\wps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~1\AppData\Local\Temp\ksohtml9580\wps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340" cy="7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68340" cy="7620"/>
            <wp:effectExtent l="0" t="0" r="0" b="0"/>
            <wp:docPr id="3" name="图片 3" descr="C:\Users\ADMINI~1\AppData\Local\Temp\ksohtml9580\wps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~1\AppData\Local\Temp\ksohtml9580\wps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340" cy="7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仿宋_GB2312" w:eastAsia="仿宋_GB2312" w:hint="eastAsia"/>
          <w:sz w:val="32"/>
          <w:szCs w:val="32"/>
        </w:rPr>
        <w:t xml:space="preserve">怀化市医疗保障局办公室       </w:t>
      </w:r>
      <w:r>
        <w:rPr>
          <w:rFonts w:ascii="仿宋_GB2312" w:hint="eastAsia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  2024年6月17日印发</w:t>
      </w:r>
    </w:p>
    <w:p w:rsidR="001F5CFC" w:rsidRDefault="001F5CFC"/>
    <w:sectPr w:rsidR="001F5CFC" w:rsidSect="001F5C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charset w:val="86"/>
    <w:family w:val="auto"/>
    <w:pitch w:val="default"/>
    <w:sig w:usb0="00000000" w:usb1="08000000" w:usb2="00000000" w:usb3="00000000" w:csb0="00040000" w:csb1="00000000"/>
  </w:font>
  <w:font w:name="CESI黑体-GB2312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832E2F"/>
    <w:multiLevelType w:val="multilevel"/>
    <w:tmpl w:val="74706C16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ascii="宋体" w:eastAsia="宋体" w:hAnsi="宋体"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F54F5"/>
    <w:rsid w:val="001F5CFC"/>
    <w:rsid w:val="00FF54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4F5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54F5"/>
    <w:pPr>
      <w:jc w:val="left"/>
    </w:pPr>
    <w:rPr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FF54F5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FF54F5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78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2024-06-26T05:51:00Z</dcterms:created>
  <dcterms:modified xsi:type="dcterms:W3CDTF">2024-06-26T05:53:00Z</dcterms:modified>
</cp:coreProperties>
</file>