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ADC94">
      <w:pPr>
        <w:rPr>
          <w:rFonts w:hint="default" w:ascii="Times New Roman" w:hAnsi="Times New Roman" w:eastAsia="黑体" w:cs="Times New Roman"/>
          <w:sz w:val="32"/>
          <w:szCs w:val="40"/>
          <w:lang w:val="en-US" w:eastAsia="zh-CN"/>
        </w:rPr>
      </w:pPr>
      <w:bookmarkStart w:id="2" w:name="_GoBack"/>
      <w:bookmarkEnd w:id="2"/>
      <w:r>
        <w:rPr>
          <w:rFonts w:hint="default" w:ascii="Times New Roman" w:hAnsi="Times New Roman" w:eastAsia="黑体" w:cs="Times New Roman"/>
          <w:sz w:val="32"/>
          <w:szCs w:val="40"/>
          <w:lang w:val="en-US" w:eastAsia="zh-CN"/>
        </w:rPr>
        <w:t>HNPR</w:t>
      </w:r>
      <w:r>
        <w:rPr>
          <w:rFonts w:hint="eastAsia" w:ascii="Times New Roman" w:hAnsi="Times New Roman" w:eastAsia="黑体" w:cs="Times New Roman"/>
          <w:sz w:val="32"/>
          <w:szCs w:val="40"/>
          <w:lang w:val="en-US" w:eastAsia="zh-CN"/>
        </w:rPr>
        <w:t>—</w:t>
      </w:r>
      <w:r>
        <w:rPr>
          <w:rFonts w:hint="default" w:ascii="Times New Roman" w:hAnsi="Times New Roman" w:eastAsia="黑体" w:cs="Times New Roman"/>
          <w:sz w:val="32"/>
          <w:szCs w:val="40"/>
          <w:lang w:val="en-US" w:eastAsia="zh-CN"/>
        </w:rPr>
        <w:t>2026</w:t>
      </w:r>
      <w:r>
        <w:rPr>
          <w:rFonts w:hint="eastAsia" w:ascii="Times New Roman" w:hAnsi="Times New Roman" w:eastAsia="黑体" w:cs="Times New Roman"/>
          <w:sz w:val="32"/>
          <w:szCs w:val="40"/>
          <w:lang w:val="en-US" w:eastAsia="zh-CN"/>
        </w:rPr>
        <w:t>—</w:t>
      </w:r>
      <w:r>
        <w:rPr>
          <w:rFonts w:hint="default" w:ascii="Times New Roman" w:hAnsi="Times New Roman" w:eastAsia="黑体" w:cs="Times New Roman"/>
          <w:sz w:val="32"/>
          <w:szCs w:val="40"/>
          <w:lang w:val="en-US" w:eastAsia="zh-CN"/>
        </w:rPr>
        <w:t>0</w:t>
      </w:r>
      <w:r>
        <w:rPr>
          <w:rFonts w:hint="eastAsia" w:ascii="Times New Roman" w:hAnsi="Times New Roman" w:eastAsia="黑体" w:cs="Times New Roman"/>
          <w:sz w:val="32"/>
          <w:szCs w:val="40"/>
          <w:lang w:val="en-US" w:eastAsia="zh-CN"/>
        </w:rPr>
        <w:t>4</w:t>
      </w:r>
      <w:r>
        <w:rPr>
          <w:rFonts w:hint="default" w:ascii="Times New Roman" w:hAnsi="Times New Roman" w:eastAsia="黑体" w:cs="Times New Roman"/>
          <w:sz w:val="32"/>
          <w:szCs w:val="40"/>
          <w:lang w:val="en-US" w:eastAsia="zh-CN"/>
        </w:rPr>
        <w:t>00</w:t>
      </w:r>
      <w:r>
        <w:rPr>
          <w:rFonts w:hint="eastAsia" w:ascii="Times New Roman" w:hAnsi="Times New Roman" w:eastAsia="黑体" w:cs="Times New Roman"/>
          <w:sz w:val="32"/>
          <w:szCs w:val="40"/>
          <w:lang w:val="en-US" w:eastAsia="zh-CN"/>
        </w:rPr>
        <w:t>2</w:t>
      </w:r>
    </w:p>
    <w:p w14:paraId="3713C71C">
      <w:pPr>
        <w:pStyle w:val="12"/>
        <w:keepNext w:val="0"/>
        <w:keepLines w:val="0"/>
        <w:pageBreakBefore w:val="0"/>
        <w:widowControl w:val="0"/>
        <w:kinsoku/>
        <w:wordWrap/>
        <w:overflowPunct/>
        <w:topLinePunct w:val="0"/>
        <w:autoSpaceDE/>
        <w:autoSpaceDN/>
        <w:bidi w:val="0"/>
        <w:adjustRightInd/>
        <w:snapToGrid/>
        <w:spacing w:after="240" w:line="240" w:lineRule="exact"/>
        <w:ind w:left="0" w:leftChars="0" w:right="0" w:rightChars="0" w:firstLine="0" w:firstLineChars="0"/>
        <w:jc w:val="both"/>
        <w:textAlignment w:val="auto"/>
        <w:outlineLvl w:val="9"/>
        <w:rPr>
          <w:rFonts w:ascii="Times New Roman" w:hAnsi="Times New Roman"/>
          <w:highlight w:val="none"/>
        </w:rPr>
      </w:pPr>
    </w:p>
    <w:p w14:paraId="2FD24D2B">
      <w:pPr>
        <w:pStyle w:val="12"/>
        <w:keepNext w:val="0"/>
        <w:keepLines w:val="0"/>
        <w:pageBreakBefore w:val="0"/>
        <w:widowControl w:val="0"/>
        <w:kinsoku/>
        <w:wordWrap/>
        <w:overflowPunct/>
        <w:topLinePunct w:val="0"/>
        <w:autoSpaceDE/>
        <w:autoSpaceDN/>
        <w:bidi w:val="0"/>
        <w:adjustRightInd/>
        <w:snapToGrid/>
        <w:spacing w:after="240" w:line="240" w:lineRule="exact"/>
        <w:ind w:left="0" w:leftChars="0" w:right="0" w:rightChars="0" w:firstLine="0" w:firstLineChars="0"/>
        <w:jc w:val="both"/>
        <w:textAlignment w:val="auto"/>
        <w:outlineLvl w:val="9"/>
        <w:rPr>
          <w:rFonts w:ascii="Times New Roman" w:hAnsi="Times New Roman"/>
          <w:highlight w:val="none"/>
        </w:rPr>
      </w:pPr>
    </w:p>
    <w:p w14:paraId="0DED3528">
      <w:pPr>
        <w:pStyle w:val="12"/>
        <w:keepNext w:val="0"/>
        <w:keepLines w:val="0"/>
        <w:pageBreakBefore w:val="0"/>
        <w:widowControl w:val="0"/>
        <w:kinsoku/>
        <w:wordWrap/>
        <w:overflowPunct/>
        <w:topLinePunct w:val="0"/>
        <w:autoSpaceDE/>
        <w:autoSpaceDN/>
        <w:bidi w:val="0"/>
        <w:adjustRightInd/>
        <w:snapToGrid/>
        <w:spacing w:after="240" w:line="240" w:lineRule="exact"/>
        <w:ind w:left="0" w:leftChars="0" w:right="0" w:rightChars="0" w:firstLine="0" w:firstLineChars="0"/>
        <w:jc w:val="both"/>
        <w:textAlignment w:val="auto"/>
        <w:outlineLvl w:val="9"/>
        <w:rPr>
          <w:rFonts w:ascii="Times New Roman" w:hAnsi="Times New Roman"/>
          <w:highlight w:val="none"/>
        </w:rPr>
      </w:pPr>
    </w:p>
    <w:p w14:paraId="3D3DB506">
      <w:pPr>
        <w:pStyle w:val="12"/>
        <w:keepNext w:val="0"/>
        <w:keepLines w:val="0"/>
        <w:pageBreakBefore w:val="0"/>
        <w:widowControl w:val="0"/>
        <w:kinsoku/>
        <w:wordWrap/>
        <w:overflowPunct/>
        <w:topLinePunct w:val="0"/>
        <w:autoSpaceDE/>
        <w:autoSpaceDN/>
        <w:bidi w:val="0"/>
        <w:adjustRightInd/>
        <w:snapToGrid/>
        <w:spacing w:after="240" w:line="240" w:lineRule="exact"/>
        <w:ind w:left="0" w:leftChars="0" w:right="0" w:rightChars="0" w:firstLine="0" w:firstLineChars="0"/>
        <w:jc w:val="both"/>
        <w:textAlignment w:val="auto"/>
        <w:outlineLvl w:val="9"/>
        <w:rPr>
          <w:rFonts w:ascii="Times New Roman" w:hAnsi="Times New Roman"/>
          <w:highlight w:val="none"/>
        </w:rPr>
      </w:pPr>
    </w:p>
    <w:p w14:paraId="70C2B591">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0" w:firstLineChars="0"/>
        <w:jc w:val="center"/>
        <w:textAlignment w:val="auto"/>
        <w:outlineLvl w:val="9"/>
        <w:rPr>
          <w:rFonts w:hint="default" w:ascii="Times New Roman" w:hAnsi="Times New Roman" w:eastAsia="长城长宋体" w:cs="Times New Roman"/>
          <w:bCs/>
          <w:color w:val="000000"/>
          <w:w w:val="80"/>
          <w:sz w:val="84"/>
          <w:szCs w:val="84"/>
          <w:highlight w:val="none"/>
        </w:rPr>
      </w:pPr>
      <w:r>
        <w:rPr>
          <w:rFonts w:hint="default" w:ascii="Times New Roman" w:hAnsi="Times New Roman" w:eastAsia="仿宋_GB2312" w:cs="Times New Roman"/>
          <w:color w:val="000000"/>
          <w:sz w:val="32"/>
          <w:szCs w:val="32"/>
          <w:highlight w:val="none"/>
        </w:rPr>
        <w:t>湘科</w:t>
      </w:r>
      <w:r>
        <w:rPr>
          <w:rFonts w:hint="default" w:ascii="Times New Roman" w:hAnsi="Times New Roman" w:eastAsia="仿宋_GB2312" w:cs="Times New Roman"/>
          <w:color w:val="000000"/>
          <w:sz w:val="32"/>
          <w:szCs w:val="32"/>
          <w:highlight w:val="none"/>
          <w:lang w:eastAsia="zh-CN"/>
        </w:rPr>
        <w:t>发</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2026</w:t>
      </w:r>
      <w:r>
        <w:rPr>
          <w:rFonts w:hint="eastAsia" w:ascii="Times New Roman" w:hAnsi="Times New Roman" w:eastAsia="仿宋_GB2312" w:cs="仿宋_GB2312"/>
          <w:color w:val="000000"/>
          <w:sz w:val="32"/>
          <w:szCs w:val="32"/>
          <w:highlight w:val="none"/>
        </w:rPr>
        <w:t>〕</w:t>
      </w:r>
      <w:r>
        <w:rPr>
          <w:rFonts w:hint="eastAsia" w:ascii="Times New Roman" w:hAnsi="Times New Roman"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号</w:t>
      </w:r>
    </w:p>
    <w:p w14:paraId="189A21D0">
      <w:pPr>
        <w:keepNext w:val="0"/>
        <w:keepLines w:val="0"/>
        <w:pageBreakBefore w:val="0"/>
        <w:widowControl w:val="0"/>
        <w:kinsoku/>
        <w:wordWrap/>
        <w:overflowPunct/>
        <w:topLinePunct w:val="0"/>
        <w:autoSpaceDE/>
        <w:autoSpaceDN/>
        <w:bidi w:val="0"/>
        <w:adjustRightInd/>
        <w:snapToGrid/>
        <w:spacing w:after="240" w:line="560" w:lineRule="exact"/>
        <w:ind w:left="0" w:leftChars="0" w:right="0" w:rightChars="0" w:firstLine="0" w:firstLineChars="0"/>
        <w:jc w:val="both"/>
        <w:textAlignment w:val="auto"/>
        <w:outlineLvl w:val="9"/>
        <w:rPr>
          <w:rFonts w:hint="default" w:ascii="Times New Roman" w:hAnsi="Times New Roman" w:eastAsia="方正小标宋简体" w:cs="Times New Roman"/>
          <w:sz w:val="44"/>
          <w:szCs w:val="44"/>
          <w:highlight w:val="none"/>
        </w:rPr>
      </w:pPr>
    </w:p>
    <w:p w14:paraId="0BE376E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方正小标宋简体" w:cs="Times New Roman"/>
          <w:b w:val="0"/>
          <w:bCs/>
          <w:spacing w:val="0"/>
          <w:sz w:val="44"/>
          <w:szCs w:val="44"/>
          <w:lang w:eastAsia="zh-CN"/>
        </w:rPr>
      </w:pPr>
      <w:r>
        <w:rPr>
          <w:rFonts w:hint="eastAsia" w:ascii="Times New Roman" w:hAnsi="Times New Roman" w:eastAsia="方正小标宋简体"/>
          <w:b w:val="0"/>
          <w:bCs/>
          <w:spacing w:val="0"/>
          <w:sz w:val="44"/>
          <w:szCs w:val="44"/>
        </w:rPr>
        <w:t>关于印发《</w:t>
      </w:r>
      <w:r>
        <w:rPr>
          <w:rFonts w:hint="eastAsia" w:ascii="Times New Roman" w:hAnsi="Times New Roman" w:eastAsia="方正小标宋简体" w:cs="Times New Roman"/>
          <w:b w:val="0"/>
          <w:bCs/>
          <w:spacing w:val="0"/>
          <w:sz w:val="44"/>
          <w:szCs w:val="44"/>
          <w:lang w:eastAsia="zh-CN"/>
        </w:rPr>
        <w:t>湖南省重大科研基础设施和大型</w:t>
      </w:r>
    </w:p>
    <w:p w14:paraId="4C65272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方正小标宋简体" w:cs="Times New Roman"/>
          <w:b w:val="0"/>
          <w:bCs/>
          <w:spacing w:val="0"/>
          <w:sz w:val="44"/>
          <w:szCs w:val="44"/>
          <w:lang w:eastAsia="zh-CN"/>
        </w:rPr>
      </w:pPr>
      <w:r>
        <w:rPr>
          <w:rFonts w:hint="eastAsia" w:ascii="Times New Roman" w:hAnsi="Times New Roman" w:eastAsia="方正小标宋简体" w:cs="Times New Roman"/>
          <w:b w:val="0"/>
          <w:bCs/>
          <w:spacing w:val="0"/>
          <w:sz w:val="44"/>
          <w:szCs w:val="44"/>
          <w:lang w:eastAsia="zh-CN"/>
        </w:rPr>
        <w:t>科研仪器向社会开放共享双向补助</w:t>
      </w:r>
    </w:p>
    <w:p w14:paraId="070A41B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仿宋_GB2312"/>
          <w:bCs/>
          <w:color w:val="000000"/>
          <w:spacing w:val="0"/>
          <w:sz w:val="44"/>
          <w:szCs w:val="44"/>
          <w:lang w:val="en-US" w:eastAsia="zh-CN"/>
        </w:rPr>
      </w:pPr>
      <w:r>
        <w:rPr>
          <w:rFonts w:hint="eastAsia" w:ascii="Times New Roman" w:hAnsi="Times New Roman" w:eastAsia="方正小标宋简体" w:cs="Times New Roman"/>
          <w:b w:val="0"/>
          <w:bCs/>
          <w:spacing w:val="0"/>
          <w:sz w:val="44"/>
          <w:szCs w:val="44"/>
          <w:lang w:eastAsia="zh-CN"/>
        </w:rPr>
        <w:t>实施细则</w:t>
      </w:r>
      <w:r>
        <w:rPr>
          <w:rFonts w:hint="eastAsia" w:ascii="Times New Roman" w:hAnsi="Times New Roman" w:eastAsia="方正小标宋简体"/>
          <w:b w:val="0"/>
          <w:bCs/>
          <w:spacing w:val="0"/>
          <w:sz w:val="44"/>
          <w:szCs w:val="44"/>
        </w:rPr>
        <w:t>》的通知</w:t>
      </w:r>
    </w:p>
    <w:p w14:paraId="5619F55C">
      <w:pPr>
        <w:keepNext w:val="0"/>
        <w:keepLines w:val="0"/>
        <w:pageBreakBefore w:val="0"/>
        <w:widowControl w:val="0"/>
        <w:kinsoku/>
        <w:wordWrap/>
        <w:overflowPunct/>
        <w:topLinePunct w:val="0"/>
        <w:autoSpaceDE/>
        <w:autoSpaceDN/>
        <w:bidi w:val="0"/>
        <w:adjustRightInd/>
        <w:snapToGrid/>
        <w:spacing w:after="240" w:line="240" w:lineRule="auto"/>
        <w:ind w:left="0" w:leftChars="0" w:right="0" w:rightChars="0" w:firstLine="0" w:firstLineChars="0"/>
        <w:jc w:val="both"/>
        <w:textAlignment w:val="auto"/>
        <w:outlineLvl w:val="9"/>
        <w:rPr>
          <w:rFonts w:hint="eastAsia" w:ascii="Times New Roman" w:hAnsi="Times New Roman"/>
          <w:szCs w:val="21"/>
        </w:rPr>
      </w:pPr>
    </w:p>
    <w:p w14:paraId="146009E6">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各市州科技局、财政局，国家级、省级高新区管委会，省直有关部门，各有关单位：</w:t>
      </w:r>
    </w:p>
    <w:p w14:paraId="033F2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Cs w:val="0"/>
          <w:color w:val="auto"/>
          <w:sz w:val="32"/>
          <w:szCs w:val="32"/>
          <w:lang w:eastAsia="zh-CN"/>
        </w:rPr>
        <w:t>为贯彻落实省委、省政府关于我省重大科研基础设施和大型科研仪器向社会开放共享决策部署，充分释放科技资源潜能，服务全社会创新创业，</w:t>
      </w:r>
      <w:r>
        <w:rPr>
          <w:rFonts w:hint="eastAsia" w:ascii="Times New Roman" w:hAnsi="Times New Roman" w:eastAsia="仿宋_GB2312" w:cs="仿宋_GB2312"/>
          <w:bCs w:val="0"/>
          <w:color w:val="auto"/>
          <w:sz w:val="32"/>
          <w:szCs w:val="32"/>
          <w:lang w:val="en-US" w:eastAsia="zh-CN"/>
        </w:rPr>
        <w:t>省科技厅、省财政厅共同研究制定了</w:t>
      </w:r>
      <w:r>
        <w:rPr>
          <w:rFonts w:hint="eastAsia" w:ascii="Times New Roman" w:hAnsi="Times New Roman" w:eastAsia="仿宋_GB2312" w:cs="仿宋_GB2312"/>
          <w:bCs w:val="0"/>
          <w:color w:val="auto"/>
          <w:sz w:val="32"/>
          <w:szCs w:val="32"/>
          <w:lang w:eastAsia="zh-CN"/>
        </w:rPr>
        <w:t>《湖南省重大科研基础设施和大型科研仪器向社会开放共享双向补助实施细则》。现印发你们</w:t>
      </w:r>
      <w:r>
        <w:rPr>
          <w:rFonts w:hint="eastAsia" w:ascii="Times New Roman" w:hAnsi="Times New Roman" w:eastAsia="仿宋_GB2312" w:cs="仿宋_GB2312"/>
          <w:color w:val="auto"/>
          <w:sz w:val="32"/>
          <w:szCs w:val="32"/>
          <w:lang w:eastAsia="zh-CN"/>
        </w:rPr>
        <w:t>，请认真贯彻执行</w:t>
      </w:r>
      <w:r>
        <w:rPr>
          <w:rFonts w:hint="eastAsia" w:ascii="Times New Roman" w:hAnsi="Times New Roman" w:eastAsia="仿宋_GB2312" w:cs="仿宋_GB2312"/>
          <w:color w:val="auto"/>
          <w:sz w:val="32"/>
          <w:szCs w:val="32"/>
        </w:rPr>
        <w:t>。</w:t>
      </w:r>
    </w:p>
    <w:p w14:paraId="728655A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Times New Roman" w:hAnsi="Times New Roman" w:eastAsia="仿宋_GB2312" w:cs="仿宋_GB2312"/>
          <w:color w:val="000000"/>
          <w:sz w:val="32"/>
          <w:szCs w:val="32"/>
        </w:rPr>
      </w:pPr>
    </w:p>
    <w:p w14:paraId="1E8A827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Times New Roman" w:hAnsi="Times New Roman" w:eastAsia="仿宋_GB2312" w:cs="仿宋_GB2312"/>
          <w:color w:val="000000"/>
          <w:sz w:val="32"/>
          <w:szCs w:val="32"/>
        </w:rPr>
      </w:pPr>
    </w:p>
    <w:p w14:paraId="7354FA3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Times New Roman" w:hAnsi="Times New Roman" w:eastAsia="仿宋_GB2312" w:cs="仿宋_GB2312"/>
          <w:color w:val="000000"/>
          <w:sz w:val="32"/>
          <w:szCs w:val="32"/>
        </w:rPr>
      </w:pPr>
    </w:p>
    <w:p w14:paraId="10AB03B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960" w:firstLineChars="300"/>
        <w:jc w:val="both"/>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rPr>
        <w:t>湖南省科学技术厅</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湖南省</w:t>
      </w:r>
      <w:r>
        <w:rPr>
          <w:rFonts w:hint="eastAsia" w:ascii="Times New Roman" w:hAnsi="Times New Roman" w:eastAsia="仿宋_GB2312" w:cs="仿宋_GB2312"/>
          <w:color w:val="000000"/>
          <w:sz w:val="32"/>
          <w:szCs w:val="32"/>
          <w:lang w:eastAsia="zh-CN"/>
        </w:rPr>
        <w:t>财政</w:t>
      </w:r>
      <w:r>
        <w:rPr>
          <w:rFonts w:hint="eastAsia" w:ascii="Times New Roman" w:hAnsi="Times New Roman" w:eastAsia="仿宋_GB2312" w:cs="仿宋_GB2312"/>
          <w:color w:val="000000"/>
          <w:sz w:val="32"/>
          <w:szCs w:val="32"/>
        </w:rPr>
        <w:t>厅</w:t>
      </w:r>
      <w:r>
        <w:rPr>
          <w:rFonts w:hint="eastAsia" w:ascii="Times New Roman" w:hAnsi="Times New Roman" w:eastAsia="仿宋_GB2312" w:cs="仿宋_GB2312"/>
          <w:color w:val="000000"/>
          <w:sz w:val="32"/>
          <w:szCs w:val="32"/>
          <w:lang w:val="en-US" w:eastAsia="zh-CN"/>
        </w:rPr>
        <w:t xml:space="preserve">    </w:t>
      </w:r>
    </w:p>
    <w:p w14:paraId="262FDBD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202</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年</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月</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日</w:t>
      </w:r>
    </w:p>
    <w:p w14:paraId="1A01490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center"/>
        <w:textAlignment w:val="baseline"/>
        <w:rPr>
          <w:rFonts w:hint="eastAsia" w:ascii="Times New Roman" w:hAnsi="Times New Roman" w:eastAsia="方正小标宋简体" w:cs="Times New Roman"/>
          <w:b w:val="0"/>
          <w:bCs w:val="0"/>
          <w:color w:val="auto"/>
          <w:kern w:val="2"/>
          <w:sz w:val="44"/>
          <w:szCs w:val="44"/>
          <w:lang w:val="en-US" w:eastAsia="zh-CN" w:bidi="ar-SA"/>
        </w:rPr>
      </w:pPr>
      <w:r>
        <w:rPr>
          <w:rFonts w:hint="eastAsia" w:ascii="Times New Roman" w:hAnsi="Times New Roman" w:eastAsia="方正小标宋简体" w:cs="Times New Roman"/>
          <w:b w:val="0"/>
          <w:bCs w:val="0"/>
          <w:color w:val="auto"/>
          <w:kern w:val="2"/>
          <w:sz w:val="44"/>
          <w:szCs w:val="44"/>
          <w:lang w:val="en-US" w:eastAsia="zh-CN" w:bidi="ar-SA"/>
        </w:rPr>
        <w:t>湖南省重大科研基础设施和大型科研仪器</w:t>
      </w:r>
    </w:p>
    <w:p w14:paraId="626C8DC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center"/>
        <w:textAlignment w:val="baseline"/>
        <w:rPr>
          <w:rFonts w:hint="eastAsia" w:ascii="Times New Roman" w:hAnsi="Times New Roman" w:eastAsia="方正小标宋简体" w:cs="Times New Roman"/>
          <w:b w:val="0"/>
          <w:bCs w:val="0"/>
          <w:color w:val="auto"/>
          <w:kern w:val="2"/>
          <w:sz w:val="40"/>
          <w:szCs w:val="40"/>
          <w:lang w:val="en-US" w:eastAsia="zh-CN" w:bidi="ar-SA"/>
        </w:rPr>
      </w:pPr>
      <w:r>
        <w:rPr>
          <w:rFonts w:hint="eastAsia" w:ascii="Times New Roman" w:hAnsi="Times New Roman" w:eastAsia="方正小标宋简体" w:cs="Times New Roman"/>
          <w:b w:val="0"/>
          <w:bCs w:val="0"/>
          <w:color w:val="auto"/>
          <w:kern w:val="2"/>
          <w:sz w:val="44"/>
          <w:szCs w:val="44"/>
          <w:lang w:val="en-US" w:eastAsia="zh-CN" w:bidi="ar-SA"/>
        </w:rPr>
        <w:t>向社会开放共享双向补助实施细则</w:t>
      </w:r>
    </w:p>
    <w:p w14:paraId="404F2F60">
      <w:pPr>
        <w:keepNext w:val="0"/>
        <w:keepLines w:val="0"/>
        <w:pageBreakBefore w:val="0"/>
        <w:widowControl w:val="0"/>
        <w:kinsoku/>
        <w:wordWrap/>
        <w:overflowPunct/>
        <w:topLinePunct w:val="0"/>
        <w:autoSpaceDE/>
        <w:autoSpaceDN/>
        <w:bidi w:val="0"/>
        <w:spacing w:line="560" w:lineRule="exact"/>
        <w:rPr>
          <w:rFonts w:ascii="Times New Roman" w:hAnsi="Times New Roman" w:eastAsia="方正小标宋简体"/>
          <w:color w:val="auto"/>
          <w:sz w:val="40"/>
          <w:szCs w:val="40"/>
        </w:rPr>
      </w:pPr>
    </w:p>
    <w:p w14:paraId="0AE9F4BA">
      <w:pPr>
        <w:keepNext w:val="0"/>
        <w:keepLines w:val="0"/>
        <w:pageBreakBefore w:val="0"/>
        <w:widowControl w:val="0"/>
        <w:kinsoku/>
        <w:wordWrap/>
        <w:overflowPunct/>
        <w:topLinePunct w:val="0"/>
        <w:autoSpaceDE/>
        <w:autoSpaceDN/>
        <w:bidi w:val="0"/>
        <w:spacing w:beforeLines="0" w:afterLines="0" w:line="560" w:lineRule="exact"/>
        <w:jc w:val="center"/>
        <w:rPr>
          <w:rFonts w:ascii="Times New Roman" w:hAnsi="Times New Roman" w:eastAsia="黑体"/>
          <w:color w:val="auto"/>
          <w:sz w:val="32"/>
          <w:szCs w:val="32"/>
        </w:rPr>
      </w:pPr>
      <w:r>
        <w:rPr>
          <w:rFonts w:ascii="Times New Roman" w:hAnsi="Times New Roman" w:eastAsia="黑体"/>
          <w:color w:val="auto"/>
          <w:sz w:val="32"/>
          <w:szCs w:val="32"/>
        </w:rPr>
        <w:t>第一章  总则</w:t>
      </w:r>
    </w:p>
    <w:p w14:paraId="3124AB8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color w:val="auto"/>
          <w:sz w:val="32"/>
          <w:szCs w:val="32"/>
        </w:rPr>
        <w:t>第一条</w:t>
      </w:r>
      <w:r>
        <w:rPr>
          <w:rFonts w:ascii="Times New Roman" w:hAnsi="Times New Roman" w:eastAsia="仿宋_GB2312"/>
          <w:color w:val="auto"/>
          <w:sz w:val="32"/>
          <w:szCs w:val="32"/>
        </w:rPr>
        <w:t>　为</w:t>
      </w:r>
      <w:r>
        <w:rPr>
          <w:rFonts w:hint="eastAsia" w:ascii="Times New Roman" w:hAnsi="Times New Roman" w:eastAsia="仿宋_GB2312"/>
          <w:color w:val="auto"/>
          <w:sz w:val="32"/>
          <w:szCs w:val="32"/>
        </w:rPr>
        <w:t>贯彻</w:t>
      </w:r>
      <w:r>
        <w:rPr>
          <w:rFonts w:hint="eastAsia" w:ascii="Times New Roman" w:hAnsi="Times New Roman" w:eastAsia="仿宋_GB2312"/>
          <w:color w:val="auto"/>
          <w:sz w:val="32"/>
          <w:szCs w:val="32"/>
          <w:lang w:val="en-US" w:eastAsia="zh-CN"/>
        </w:rPr>
        <w:t>落实</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国务院关于国家重大科研基础设施和大型科研仪器向社会开放的意见》</w:t>
      </w:r>
      <w:r>
        <w:rPr>
          <w:rFonts w:hint="eastAsia" w:ascii="Times New Roman" w:hAnsi="Times New Roman" w:eastAsia="仿宋_GB2312" w:cs="Times New Roman"/>
          <w:b w:val="0"/>
          <w:color w:val="auto"/>
          <w:spacing w:val="0"/>
          <w:kern w:val="2"/>
          <w:sz w:val="32"/>
          <w:szCs w:val="32"/>
          <w:lang w:val="en-US" w:eastAsia="zh-CN" w:bidi="ar-SA"/>
        </w:rPr>
        <w:t>（国发〔2014〕70号）、</w:t>
      </w:r>
      <w:r>
        <w:rPr>
          <w:rFonts w:hint="eastAsia" w:ascii="Times New Roman" w:hAnsi="Times New Roman" w:eastAsia="仿宋_GB2312" w:cs="仿宋_GB2312"/>
          <w:i w:val="0"/>
          <w:iCs w:val="0"/>
          <w:caps w:val="0"/>
          <w:color w:val="auto"/>
          <w:spacing w:val="0"/>
          <w:sz w:val="32"/>
          <w:szCs w:val="32"/>
          <w:shd w:val="clear" w:color="auto" w:fill="auto"/>
        </w:rPr>
        <w:t>《</w:t>
      </w:r>
      <w:r>
        <w:rPr>
          <w:rFonts w:hint="eastAsia" w:ascii="Times New Roman" w:hAnsi="Times New Roman" w:eastAsia="仿宋_GB2312" w:cs="仿宋_GB2312"/>
          <w:i w:val="0"/>
          <w:iCs w:val="0"/>
          <w:caps w:val="0"/>
          <w:color w:val="auto"/>
          <w:spacing w:val="0"/>
          <w:sz w:val="32"/>
          <w:szCs w:val="32"/>
          <w:shd w:val="clear" w:color="auto" w:fill="auto"/>
          <w:lang w:val="en-US" w:eastAsia="zh-CN"/>
        </w:rPr>
        <w:t>湖南</w:t>
      </w:r>
      <w:r>
        <w:rPr>
          <w:rFonts w:hint="eastAsia" w:ascii="Times New Roman" w:hAnsi="Times New Roman" w:eastAsia="仿宋_GB2312" w:cs="仿宋_GB2312"/>
          <w:i w:val="0"/>
          <w:iCs w:val="0"/>
          <w:caps w:val="0"/>
          <w:color w:val="auto"/>
          <w:spacing w:val="0"/>
          <w:sz w:val="32"/>
          <w:szCs w:val="32"/>
          <w:shd w:val="clear" w:color="auto" w:fill="auto"/>
        </w:rPr>
        <w:t>省科学技术进步条例》</w:t>
      </w:r>
      <w:r>
        <w:rPr>
          <w:rFonts w:hint="eastAsia" w:ascii="Times New Roman" w:hAnsi="Times New Roman" w:eastAsia="仿宋_GB2312" w:cs="Times New Roman"/>
          <w:b w:val="0"/>
          <w:color w:val="auto"/>
          <w:spacing w:val="0"/>
          <w:kern w:val="2"/>
          <w:sz w:val="32"/>
          <w:szCs w:val="32"/>
          <w:lang w:val="en-US" w:eastAsia="zh-CN" w:bidi="ar-SA"/>
        </w:rPr>
        <w:t>、《湖南省重大科研基础设施和大型科研仪器开放共享管理办法》（湘科发〔2025〕143号）</w:t>
      </w:r>
      <w:r>
        <w:rPr>
          <w:rFonts w:hint="eastAsia" w:ascii="Times New Roman" w:hAnsi="Times New Roman" w:eastAsia="仿宋_GB2312" w:cs="仿宋_GB2312"/>
          <w:color w:val="auto"/>
          <w:sz w:val="32"/>
          <w:szCs w:val="32"/>
        </w:rPr>
        <w:t>等</w:t>
      </w:r>
      <w:r>
        <w:rPr>
          <w:rFonts w:hint="eastAsia" w:eastAsia="仿宋_GB2312" w:cs="仿宋_GB2312"/>
          <w:color w:val="auto"/>
          <w:sz w:val="32"/>
          <w:szCs w:val="32"/>
          <w:lang w:eastAsia="zh-CN"/>
        </w:rPr>
        <w:t>文件</w:t>
      </w:r>
      <w:r>
        <w:rPr>
          <w:rFonts w:hint="eastAsia" w:ascii="Times New Roman" w:hAnsi="Times New Roman" w:eastAsia="仿宋_GB2312" w:cs="仿宋_GB2312"/>
          <w:color w:val="auto"/>
          <w:sz w:val="32"/>
          <w:szCs w:val="32"/>
        </w:rPr>
        <w:t>精神</w:t>
      </w:r>
      <w:r>
        <w:rPr>
          <w:rFonts w:ascii="Times New Roman" w:hAnsi="Times New Roman" w:eastAsia="仿宋_GB2312"/>
          <w:color w:val="auto"/>
          <w:sz w:val="32"/>
          <w:szCs w:val="32"/>
        </w:rPr>
        <w:t>，推进我省</w:t>
      </w:r>
      <w:r>
        <w:rPr>
          <w:rFonts w:hint="eastAsia" w:ascii="Times New Roman" w:hAnsi="Times New Roman" w:eastAsia="仿宋_GB2312"/>
          <w:color w:val="auto"/>
          <w:sz w:val="32"/>
          <w:szCs w:val="32"/>
          <w:lang w:val="en-US" w:eastAsia="zh-CN"/>
        </w:rPr>
        <w:t>重大</w:t>
      </w:r>
      <w:r>
        <w:rPr>
          <w:rFonts w:ascii="Times New Roman" w:hAnsi="Times New Roman" w:eastAsia="仿宋_GB2312"/>
          <w:color w:val="auto"/>
          <w:sz w:val="32"/>
          <w:szCs w:val="32"/>
        </w:rPr>
        <w:t>科研基础设施和</w:t>
      </w:r>
      <w:r>
        <w:rPr>
          <w:rFonts w:hint="eastAsia" w:ascii="Times New Roman" w:hAnsi="Times New Roman" w:eastAsia="仿宋_GB2312"/>
          <w:color w:val="auto"/>
          <w:sz w:val="32"/>
          <w:szCs w:val="32"/>
          <w:lang w:val="en-US" w:eastAsia="zh-CN"/>
        </w:rPr>
        <w:t>大型</w:t>
      </w:r>
      <w:r>
        <w:rPr>
          <w:rFonts w:ascii="Times New Roman" w:hAnsi="Times New Roman" w:eastAsia="仿宋_GB2312"/>
          <w:color w:val="auto"/>
          <w:sz w:val="32"/>
          <w:szCs w:val="32"/>
        </w:rPr>
        <w:t>科研仪器（以下简称科研设施和仪器）</w:t>
      </w:r>
      <w:r>
        <w:rPr>
          <w:rFonts w:hint="eastAsia" w:ascii="Times New Roman" w:hAnsi="Times New Roman" w:eastAsia="仿宋_GB2312"/>
          <w:color w:val="auto"/>
          <w:sz w:val="32"/>
          <w:szCs w:val="32"/>
          <w:lang w:eastAsia="zh-CN"/>
        </w:rPr>
        <w:t>向社会</w:t>
      </w:r>
      <w:r>
        <w:rPr>
          <w:rFonts w:ascii="Times New Roman" w:hAnsi="Times New Roman" w:eastAsia="仿宋_GB2312"/>
          <w:color w:val="auto"/>
          <w:sz w:val="32"/>
          <w:szCs w:val="32"/>
        </w:rPr>
        <w:t>开放共享</w:t>
      </w:r>
      <w:r>
        <w:rPr>
          <w:rFonts w:hint="eastAsia" w:eastAsia="仿宋_GB2312"/>
          <w:color w:val="auto"/>
          <w:sz w:val="32"/>
          <w:szCs w:val="32"/>
          <w:lang w:eastAsia="zh-CN"/>
        </w:rPr>
        <w:t>双向补助（以下简称双向补助）工作</w:t>
      </w:r>
      <w:r>
        <w:rPr>
          <w:rFonts w:ascii="Times New Roman" w:hAnsi="Times New Roman" w:eastAsia="仿宋_GB2312"/>
          <w:color w:val="auto"/>
          <w:sz w:val="32"/>
          <w:szCs w:val="32"/>
        </w:rPr>
        <w:t>，制定本细则。</w:t>
      </w:r>
    </w:p>
    <w:p w14:paraId="4B0DEF1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color w:val="auto"/>
          <w:lang w:val="en-US" w:eastAsia="zh-CN"/>
        </w:rPr>
      </w:pPr>
      <w:r>
        <w:rPr>
          <w:rFonts w:ascii="Times New Roman" w:hAnsi="Times New Roman" w:eastAsia="仿宋_GB2312"/>
          <w:b/>
          <w:color w:val="auto"/>
          <w:sz w:val="32"/>
          <w:szCs w:val="32"/>
        </w:rPr>
        <w:t>第二条</w:t>
      </w:r>
      <w:r>
        <w:rPr>
          <w:rFonts w:ascii="Times New Roman" w:hAnsi="Times New Roman"/>
          <w:color w:val="auto"/>
        </w:rPr>
        <w:t>　</w:t>
      </w:r>
      <w:r>
        <w:rPr>
          <w:rFonts w:hint="eastAsia"/>
          <w:color w:val="auto"/>
          <w:lang w:val="en-US" w:eastAsia="zh-CN"/>
        </w:rPr>
        <w:t xml:space="preserve"> </w:t>
      </w:r>
      <w:r>
        <w:rPr>
          <w:rFonts w:ascii="Times New Roman" w:hAnsi="Times New Roman" w:eastAsia="仿宋_GB2312"/>
          <w:color w:val="auto"/>
          <w:sz w:val="32"/>
          <w:szCs w:val="32"/>
        </w:rPr>
        <w:t>本细则所指的</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包括管理单位科研设施和仪器开放共享服务后补助</w:t>
      </w:r>
      <w:r>
        <w:rPr>
          <w:rFonts w:hint="eastAsia" w:eastAsia="仿宋_GB2312"/>
          <w:color w:val="auto"/>
          <w:sz w:val="32"/>
          <w:szCs w:val="32"/>
          <w:lang w:eastAsia="zh-CN"/>
        </w:rPr>
        <w:t>，</w:t>
      </w:r>
      <w:r>
        <w:rPr>
          <w:rFonts w:hint="eastAsia" w:eastAsia="仿宋_GB2312" w:cs="仿宋_GB2312"/>
          <w:b w:val="0"/>
          <w:bCs/>
          <w:color w:val="auto"/>
          <w:sz w:val="32"/>
          <w:szCs w:val="32"/>
          <w:highlight w:val="none"/>
          <w:lang w:val="en-US" w:eastAsia="zh-CN"/>
        </w:rPr>
        <w:t>企业、大学生</w:t>
      </w:r>
      <w:r>
        <w:rPr>
          <w:rFonts w:hint="eastAsia" w:ascii="Times New Roman" w:hAnsi="Times New Roman" w:eastAsia="仿宋_GB2312" w:cs="仿宋_GB2312"/>
          <w:b w:val="0"/>
          <w:bCs/>
          <w:color w:val="auto"/>
          <w:sz w:val="32"/>
          <w:szCs w:val="32"/>
          <w:highlight w:val="none"/>
          <w:lang w:val="en-US" w:eastAsia="zh-CN"/>
        </w:rPr>
        <w:t>创业团队（个人）</w:t>
      </w:r>
      <w:r>
        <w:rPr>
          <w:rFonts w:hint="eastAsia" w:eastAsia="仿宋_GB2312" w:cs="仿宋_GB2312"/>
          <w:b w:val="0"/>
          <w:bCs/>
          <w:color w:val="auto"/>
          <w:sz w:val="32"/>
          <w:szCs w:val="32"/>
          <w:highlight w:val="none"/>
          <w:lang w:val="en-US" w:eastAsia="zh-CN"/>
        </w:rPr>
        <w:t>等用户</w:t>
      </w:r>
      <w:r>
        <w:rPr>
          <w:rFonts w:ascii="Times New Roman" w:hAnsi="Times New Roman" w:eastAsia="仿宋_GB2312"/>
          <w:color w:val="auto"/>
          <w:sz w:val="32"/>
          <w:szCs w:val="32"/>
        </w:rPr>
        <w:t>使用</w:t>
      </w:r>
      <w:r>
        <w:rPr>
          <w:rFonts w:hint="eastAsia" w:ascii="Times New Roman" w:hAnsi="Times New Roman" w:eastAsia="仿宋_GB2312"/>
          <w:color w:val="auto"/>
          <w:sz w:val="32"/>
          <w:szCs w:val="32"/>
          <w:lang w:val="en-US" w:eastAsia="zh-CN"/>
        </w:rPr>
        <w:t>补助</w:t>
      </w:r>
      <w:r>
        <w:rPr>
          <w:rFonts w:ascii="Times New Roman" w:hAnsi="Times New Roman" w:eastAsia="仿宋_GB2312"/>
          <w:color w:val="auto"/>
          <w:sz w:val="32"/>
          <w:szCs w:val="32"/>
        </w:rPr>
        <w:t>。</w:t>
      </w:r>
    </w:p>
    <w:p w14:paraId="59CA4BC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color w:val="auto"/>
          <w:sz w:val="32"/>
          <w:szCs w:val="32"/>
        </w:rPr>
        <w:t>第三条</w:t>
      </w:r>
      <w:r>
        <w:rPr>
          <w:rFonts w:hint="eastAsia" w:ascii="Times New Roman" w:hAnsi="Times New Roman" w:eastAsia="仿宋_GB2312"/>
          <w:b/>
          <w:color w:val="auto"/>
          <w:sz w:val="32"/>
          <w:szCs w:val="32"/>
          <w:lang w:val="en-US" w:eastAsia="zh-CN"/>
        </w:rPr>
        <w:t xml:space="preserve">  </w:t>
      </w:r>
      <w:r>
        <w:rPr>
          <w:rFonts w:ascii="Times New Roman" w:hAnsi="Times New Roman" w:eastAsia="仿宋_GB2312"/>
          <w:color w:val="auto"/>
          <w:sz w:val="32"/>
          <w:szCs w:val="32"/>
        </w:rPr>
        <w:t>省科技厅、省财政厅通过湖南省科研设施和科研仪器开放共享服务平台（以下简称</w:t>
      </w:r>
      <w:r>
        <w:rPr>
          <w:rFonts w:hint="eastAsia" w:ascii="Times New Roman" w:hAnsi="Times New Roman" w:eastAsia="仿宋_GB2312"/>
          <w:color w:val="auto"/>
          <w:sz w:val="32"/>
          <w:szCs w:val="32"/>
          <w:lang w:val="en-US" w:eastAsia="zh-CN"/>
        </w:rPr>
        <w:t>省</w:t>
      </w:r>
      <w:r>
        <w:rPr>
          <w:rFonts w:ascii="Times New Roman" w:hAnsi="Times New Roman" w:eastAsia="仿宋_GB2312"/>
          <w:color w:val="auto"/>
          <w:sz w:val="32"/>
          <w:szCs w:val="32"/>
        </w:rPr>
        <w:t>共享平台）推进本省科研设施和仪器开放共享工作，</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工作的申请、受理等均依托</w:t>
      </w:r>
      <w:r>
        <w:rPr>
          <w:rFonts w:hint="eastAsia" w:ascii="Times New Roman" w:hAnsi="Times New Roman" w:eastAsia="仿宋_GB2312"/>
          <w:color w:val="auto"/>
          <w:sz w:val="32"/>
          <w:szCs w:val="32"/>
          <w:lang w:val="en-US" w:eastAsia="zh-CN"/>
        </w:rPr>
        <w:t>省</w:t>
      </w:r>
      <w:r>
        <w:rPr>
          <w:rFonts w:ascii="Times New Roman" w:hAnsi="Times New Roman" w:eastAsia="仿宋_GB2312"/>
          <w:color w:val="auto"/>
          <w:sz w:val="32"/>
          <w:szCs w:val="32"/>
        </w:rPr>
        <w:t>共享平台进行。</w:t>
      </w:r>
    </w:p>
    <w:p w14:paraId="4940B035">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left="0" w:leftChars="0" w:right="0" w:rightChars="0" w:firstLine="643" w:firstLineChars="200"/>
        <w:jc w:val="both"/>
        <w:textAlignment w:val="auto"/>
        <w:rPr>
          <w:rFonts w:hint="eastAsia" w:ascii="Times New Roman" w:hAnsi="Times New Roman" w:eastAsia="仿宋_GB2312" w:cs="仿宋_GB2312"/>
          <w:color w:val="auto"/>
          <w:sz w:val="32"/>
          <w:szCs w:val="32"/>
          <w:lang w:val="en-US" w:eastAsia="zh-CN"/>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val="en-US" w:eastAsia="zh-CN"/>
        </w:rPr>
        <w:t>四</w:t>
      </w:r>
      <w:r>
        <w:rPr>
          <w:rFonts w:ascii="Times New Roman" w:hAnsi="Times New Roman" w:eastAsia="仿宋_GB2312"/>
          <w:b/>
          <w:color w:val="auto"/>
          <w:sz w:val="32"/>
          <w:szCs w:val="32"/>
        </w:rPr>
        <w:t>条</w:t>
      </w:r>
      <w:r>
        <w:rPr>
          <w:rFonts w:hint="eastAsia" w:ascii="Times New Roman" w:hAnsi="Times New Roman" w:eastAsia="仿宋_GB2312"/>
          <w:b/>
          <w:color w:val="auto"/>
          <w:sz w:val="32"/>
          <w:szCs w:val="32"/>
          <w:lang w:val="en-US" w:eastAsia="zh-CN"/>
        </w:rPr>
        <w:t xml:space="preserve">  </w:t>
      </w:r>
      <w:r>
        <w:rPr>
          <w:rFonts w:ascii="Times New Roman" w:hAnsi="Times New Roman" w:eastAsia="仿宋_GB2312"/>
          <w:color w:val="auto"/>
          <w:sz w:val="32"/>
          <w:szCs w:val="32"/>
        </w:rPr>
        <w:t>本细则所指的管理单位是</w:t>
      </w:r>
      <w:r>
        <w:rPr>
          <w:rFonts w:hint="eastAsia" w:ascii="Times New Roman" w:hAnsi="Times New Roman" w:eastAsia="仿宋_GB2312" w:cs="仿宋_GB2312"/>
          <w:color w:val="auto"/>
          <w:sz w:val="32"/>
          <w:szCs w:val="32"/>
        </w:rPr>
        <w:t>科研设施和仪器所依托管理的法人单位，包括高等学校、科研院所</w:t>
      </w:r>
      <w:r>
        <w:rPr>
          <w:rFonts w:hint="eastAsia" w:ascii="Times New Roman" w:hAnsi="Times New Roman" w:eastAsia="仿宋_GB2312" w:cs="仿宋_GB2312"/>
          <w:color w:val="auto"/>
          <w:sz w:val="32"/>
          <w:szCs w:val="32"/>
          <w:u w:val="none"/>
          <w:lang w:eastAsia="zh-CN"/>
        </w:rPr>
        <w:t>、事业单位、</w:t>
      </w:r>
      <w:r>
        <w:rPr>
          <w:rFonts w:hint="eastAsia" w:ascii="Times New Roman" w:hAnsi="Times New Roman" w:eastAsia="仿宋_GB2312" w:cs="仿宋_GB2312"/>
          <w:color w:val="auto"/>
          <w:sz w:val="32"/>
          <w:szCs w:val="32"/>
          <w:lang w:eastAsia="zh-CN"/>
        </w:rPr>
        <w:t>新型研发机构、企业等</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 xml:space="preserve"> </w:t>
      </w:r>
    </w:p>
    <w:p w14:paraId="1A6B37C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本细则所指的用户是利用</w:t>
      </w:r>
      <w:r>
        <w:rPr>
          <w:rFonts w:hint="eastAsia" w:eastAsia="仿宋_GB2312"/>
          <w:color w:val="auto"/>
          <w:sz w:val="32"/>
          <w:szCs w:val="32"/>
          <w:lang w:eastAsia="zh-CN"/>
        </w:rPr>
        <w:t>省</w:t>
      </w:r>
      <w:r>
        <w:rPr>
          <w:rFonts w:ascii="Times New Roman" w:hAnsi="Times New Roman" w:eastAsia="仿宋_GB2312"/>
          <w:color w:val="auto"/>
          <w:sz w:val="32"/>
          <w:szCs w:val="32"/>
        </w:rPr>
        <w:t>共享平台上的科研设施和仪器进行科学研究和技术开发等科技创新活动的</w:t>
      </w:r>
      <w:r>
        <w:rPr>
          <w:rFonts w:hint="eastAsia" w:eastAsia="仿宋_GB2312" w:cs="仿宋_GB2312"/>
          <w:b w:val="0"/>
          <w:bCs/>
          <w:color w:val="auto"/>
          <w:sz w:val="32"/>
          <w:szCs w:val="32"/>
          <w:highlight w:val="none"/>
          <w:lang w:val="en-US" w:eastAsia="zh-CN"/>
        </w:rPr>
        <w:t>企业、大学生</w:t>
      </w:r>
      <w:r>
        <w:rPr>
          <w:rFonts w:hint="eastAsia" w:ascii="Times New Roman" w:hAnsi="Times New Roman" w:eastAsia="仿宋_GB2312" w:cs="仿宋_GB2312"/>
          <w:b w:val="0"/>
          <w:bCs/>
          <w:color w:val="auto"/>
          <w:sz w:val="32"/>
          <w:szCs w:val="32"/>
          <w:highlight w:val="none"/>
          <w:lang w:val="en-US" w:eastAsia="zh-CN"/>
        </w:rPr>
        <w:t>创业团队（个人）</w:t>
      </w:r>
      <w:r>
        <w:rPr>
          <w:rFonts w:hint="eastAsia" w:eastAsia="仿宋_GB2312"/>
          <w:color w:val="auto"/>
          <w:sz w:val="32"/>
          <w:szCs w:val="32"/>
          <w:lang w:eastAsia="zh-CN"/>
        </w:rPr>
        <w:t>等</w:t>
      </w:r>
      <w:r>
        <w:rPr>
          <w:rFonts w:ascii="Times New Roman" w:hAnsi="Times New Roman" w:eastAsia="仿宋_GB2312"/>
          <w:color w:val="auto"/>
          <w:sz w:val="32"/>
          <w:szCs w:val="32"/>
        </w:rPr>
        <w:t>。</w:t>
      </w:r>
    </w:p>
    <w:p w14:paraId="312AB1A0">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3" w:firstLineChars="200"/>
        <w:textAlignment w:val="auto"/>
        <w:rPr>
          <w:rFonts w:hint="eastAsia" w:eastAsia="仿宋_GB2312"/>
          <w:b/>
          <w:color w:val="auto"/>
          <w:sz w:val="32"/>
          <w:szCs w:val="32"/>
          <w:lang w:eastAsia="zh-CN"/>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val="en-US" w:eastAsia="zh-CN"/>
        </w:rPr>
        <w:t>五</w:t>
      </w:r>
      <w:r>
        <w:rPr>
          <w:rFonts w:ascii="Times New Roman" w:hAnsi="Times New Roman" w:eastAsia="仿宋_GB2312"/>
          <w:b/>
          <w:color w:val="auto"/>
          <w:sz w:val="32"/>
          <w:szCs w:val="32"/>
        </w:rPr>
        <w:t>条　</w:t>
      </w:r>
      <w:r>
        <w:rPr>
          <w:rFonts w:hint="eastAsia" w:ascii="Times New Roman" w:hAnsi="Times New Roman" w:eastAsia="仿宋_GB2312" w:cs="仿宋_GB2312"/>
          <w:color w:val="auto"/>
          <w:sz w:val="32"/>
          <w:szCs w:val="32"/>
          <w:highlight w:val="none"/>
        </w:rPr>
        <w:t>本</w:t>
      </w:r>
      <w:r>
        <w:rPr>
          <w:rFonts w:hint="eastAsia" w:eastAsia="仿宋_GB2312" w:cs="仿宋_GB2312"/>
          <w:color w:val="auto"/>
          <w:sz w:val="32"/>
          <w:szCs w:val="32"/>
          <w:highlight w:val="none"/>
          <w:lang w:eastAsia="zh-CN"/>
        </w:rPr>
        <w:t>细则</w:t>
      </w:r>
      <w:r>
        <w:rPr>
          <w:rFonts w:hint="eastAsia" w:ascii="Times New Roman" w:hAnsi="Times New Roman" w:eastAsia="仿宋_GB2312" w:cs="仿宋_GB2312"/>
          <w:color w:val="auto"/>
          <w:sz w:val="32"/>
          <w:szCs w:val="32"/>
          <w:highlight w:val="none"/>
        </w:rPr>
        <w:t>所</w:t>
      </w:r>
      <w:r>
        <w:rPr>
          <w:rFonts w:hint="eastAsia" w:ascii="Times New Roman" w:hAnsi="Times New Roman" w:eastAsia="仿宋_GB2312" w:cs="仿宋_GB2312"/>
          <w:color w:val="auto"/>
          <w:sz w:val="32"/>
          <w:szCs w:val="32"/>
          <w:highlight w:val="none"/>
          <w:lang w:eastAsia="zh-CN"/>
        </w:rPr>
        <w:t>指</w:t>
      </w:r>
      <w:r>
        <w:rPr>
          <w:rFonts w:hint="eastAsia" w:ascii="Times New Roman" w:hAnsi="Times New Roman" w:eastAsia="仿宋_GB2312" w:cs="仿宋_GB2312"/>
          <w:color w:val="auto"/>
          <w:sz w:val="32"/>
          <w:szCs w:val="32"/>
          <w:highlight w:val="none"/>
        </w:rPr>
        <w:t>的开放共享是</w:t>
      </w:r>
      <w:r>
        <w:rPr>
          <w:rFonts w:hint="eastAsia" w:ascii="Times New Roman" w:hAnsi="Times New Roman" w:eastAsia="仿宋_GB2312" w:cs="仿宋_GB2312"/>
          <w:color w:val="auto"/>
          <w:sz w:val="32"/>
          <w:szCs w:val="32"/>
          <w:highlight w:val="none"/>
          <w:lang w:eastAsia="zh-CN"/>
        </w:rPr>
        <w:t>指</w:t>
      </w:r>
      <w:r>
        <w:rPr>
          <w:rFonts w:hint="eastAsia" w:ascii="Times New Roman" w:hAnsi="Times New Roman" w:eastAsia="仿宋_GB2312" w:cs="仿宋_GB2312"/>
          <w:color w:val="auto"/>
          <w:sz w:val="32"/>
          <w:szCs w:val="32"/>
          <w:highlight w:val="none"/>
        </w:rPr>
        <w:t>管理单位将加入</w:t>
      </w:r>
      <w:r>
        <w:rPr>
          <w:rFonts w:hint="eastAsia" w:ascii="Times New Roman" w:hAnsi="Times New Roman" w:eastAsia="仿宋_GB2312" w:cs="仿宋_GB2312"/>
          <w:color w:val="auto"/>
          <w:sz w:val="32"/>
          <w:szCs w:val="32"/>
          <w:highlight w:val="none"/>
          <w:lang w:eastAsia="zh-CN"/>
        </w:rPr>
        <w:t>省</w:t>
      </w:r>
      <w:r>
        <w:rPr>
          <w:rFonts w:hint="eastAsia" w:ascii="Times New Roman" w:hAnsi="Times New Roman" w:eastAsia="仿宋_GB2312" w:cs="仿宋_GB2312"/>
          <w:color w:val="auto"/>
          <w:sz w:val="32"/>
          <w:szCs w:val="32"/>
          <w:highlight w:val="none"/>
        </w:rPr>
        <w:t>共享平台的</w:t>
      </w:r>
      <w:r>
        <w:rPr>
          <w:rFonts w:hint="default" w:ascii="Times New Roman" w:hAnsi="Times New Roman" w:eastAsia="仿宋_GB2312" w:cs="仿宋_GB2312"/>
          <w:color w:val="auto"/>
          <w:sz w:val="32"/>
          <w:szCs w:val="32"/>
          <w:highlight w:val="none"/>
          <w:lang w:val="en" w:eastAsia="zh-CN"/>
        </w:rPr>
        <w:t>科研设施和仪器</w:t>
      </w:r>
      <w:r>
        <w:rPr>
          <w:rFonts w:hint="eastAsia" w:ascii="Times New Roman" w:hAnsi="Times New Roman" w:eastAsia="仿宋_GB2312" w:cs="仿宋_GB2312"/>
          <w:color w:val="auto"/>
          <w:sz w:val="32"/>
          <w:szCs w:val="32"/>
          <w:highlight w:val="none"/>
        </w:rPr>
        <w:t>向社会开放，由</w:t>
      </w:r>
      <w:r>
        <w:rPr>
          <w:rFonts w:hint="eastAsia" w:ascii="Times New Roman" w:hAnsi="Times New Roman" w:eastAsia="仿宋_GB2312" w:cs="仿宋_GB2312"/>
          <w:color w:val="auto"/>
          <w:sz w:val="32"/>
          <w:szCs w:val="32"/>
          <w:highlight w:val="none"/>
          <w:lang w:eastAsia="zh-CN"/>
        </w:rPr>
        <w:t>其他单位</w:t>
      </w:r>
      <w:r>
        <w:rPr>
          <w:rFonts w:hint="eastAsia" w:ascii="Times New Roman" w:hAnsi="Times New Roman" w:eastAsia="仿宋_GB2312" w:cs="仿宋_GB2312"/>
          <w:color w:val="auto"/>
          <w:sz w:val="32"/>
          <w:szCs w:val="32"/>
          <w:highlight w:val="none"/>
        </w:rPr>
        <w:t>、创新创业团队</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个人</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等用于科学研究和技术开发</w:t>
      </w:r>
      <w:r>
        <w:rPr>
          <w:rFonts w:hint="eastAsia" w:ascii="Times New Roman" w:hAnsi="Times New Roman" w:eastAsia="仿宋_GB2312" w:cs="仿宋_GB2312"/>
          <w:color w:val="auto"/>
          <w:sz w:val="32"/>
          <w:szCs w:val="32"/>
          <w:highlight w:val="none"/>
          <w:lang w:eastAsia="zh-CN"/>
        </w:rPr>
        <w:t>等</w:t>
      </w:r>
      <w:r>
        <w:rPr>
          <w:rFonts w:hint="eastAsia" w:ascii="Times New Roman" w:hAnsi="Times New Roman" w:eastAsia="仿宋_GB2312" w:cs="仿宋_GB2312"/>
          <w:color w:val="auto"/>
          <w:sz w:val="32"/>
          <w:szCs w:val="32"/>
          <w:highlight w:val="none"/>
        </w:rPr>
        <w:t>活动的行为</w:t>
      </w:r>
      <w:r>
        <w:rPr>
          <w:rFonts w:hint="eastAsia" w:eastAsia="仿宋_GB2312"/>
          <w:b w:val="0"/>
          <w:bCs/>
          <w:color w:val="auto"/>
          <w:sz w:val="32"/>
          <w:szCs w:val="32"/>
          <w:lang w:eastAsia="zh-CN"/>
        </w:rPr>
        <w:t>。</w:t>
      </w:r>
    </w:p>
    <w:p w14:paraId="298F5CB7">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ascii="Times New Roman" w:hAnsi="Times New Roman" w:eastAsia="黑体"/>
          <w:color w:val="auto"/>
          <w:sz w:val="32"/>
          <w:szCs w:val="32"/>
        </w:rPr>
      </w:pPr>
      <w:r>
        <w:rPr>
          <w:rFonts w:ascii="Times New Roman" w:hAnsi="Times New Roman" w:eastAsia="黑体"/>
          <w:color w:val="auto"/>
          <w:sz w:val="32"/>
          <w:szCs w:val="32"/>
        </w:rPr>
        <w:t>第二章  管理职责</w:t>
      </w:r>
    </w:p>
    <w:p w14:paraId="709459CC">
      <w:pPr>
        <w:keepNext w:val="0"/>
        <w:keepLines w:val="0"/>
        <w:pageBreakBefore w:val="0"/>
        <w:widowControl w:val="0"/>
        <w:kinsoku/>
        <w:wordWrap/>
        <w:overflowPunct/>
        <w:topLinePunct w:val="0"/>
        <w:autoSpaceDE/>
        <w:autoSpaceDN/>
        <w:bidi w:val="0"/>
        <w:spacing w:beforeLines="0" w:afterLines="0" w:line="560" w:lineRule="exact"/>
        <w:ind w:firstLine="643" w:firstLineChars="200"/>
        <w:rPr>
          <w:rFonts w:ascii="Times New Roman" w:hAnsi="Times New Roman" w:eastAsia="仿宋_GB2312"/>
          <w:color w:val="auto"/>
          <w:sz w:val="32"/>
          <w:szCs w:val="32"/>
          <w:lang w:val="en-US" w:eastAsia="zh-CN"/>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val="en-US" w:eastAsia="zh-CN"/>
        </w:rPr>
        <w:t>六</w:t>
      </w:r>
      <w:r>
        <w:rPr>
          <w:rFonts w:ascii="Times New Roman" w:hAnsi="Times New Roman" w:eastAsia="仿宋_GB2312"/>
          <w:b/>
          <w:color w:val="auto"/>
          <w:sz w:val="32"/>
          <w:szCs w:val="32"/>
        </w:rPr>
        <w:t xml:space="preserve">条  </w:t>
      </w:r>
      <w:r>
        <w:rPr>
          <w:rFonts w:ascii="Times New Roman" w:hAnsi="Times New Roman" w:eastAsia="仿宋_GB2312"/>
          <w:color w:val="auto"/>
          <w:sz w:val="32"/>
          <w:szCs w:val="32"/>
        </w:rPr>
        <w:t>省科技厅负责组织推进全省科研设施和仪器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工作，主要职责是研究制定科研设施和仪器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政策措施，组织实施科研设施和仪器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工作。省财政厅</w:t>
      </w:r>
      <w:r>
        <w:rPr>
          <w:rFonts w:hint="eastAsia" w:ascii="Times New Roman" w:hAnsi="Times New Roman" w:eastAsia="仿宋_GB2312"/>
          <w:color w:val="auto"/>
          <w:sz w:val="32"/>
          <w:szCs w:val="32"/>
          <w:lang w:val="en-US" w:eastAsia="zh-CN"/>
        </w:rPr>
        <w:t>共同</w:t>
      </w:r>
      <w:r>
        <w:rPr>
          <w:rFonts w:ascii="Times New Roman" w:hAnsi="Times New Roman" w:eastAsia="仿宋_GB2312"/>
          <w:color w:val="auto"/>
          <w:sz w:val="32"/>
          <w:szCs w:val="32"/>
        </w:rPr>
        <w:t>推进科研设施和仪器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工作，会同省科技厅提出</w:t>
      </w:r>
      <w:r>
        <w:rPr>
          <w:rFonts w:hint="eastAsia" w:ascii="Times New Roman" w:hAnsi="Times New Roman" w:eastAsia="仿宋_GB2312"/>
          <w:color w:val="auto"/>
          <w:sz w:val="32"/>
          <w:szCs w:val="32"/>
          <w:lang w:val="en-US" w:eastAsia="zh-CN"/>
        </w:rPr>
        <w:t>补助</w:t>
      </w:r>
      <w:r>
        <w:rPr>
          <w:rFonts w:ascii="Times New Roman" w:hAnsi="Times New Roman" w:eastAsia="仿宋_GB2312"/>
          <w:color w:val="auto"/>
          <w:sz w:val="32"/>
          <w:szCs w:val="32"/>
        </w:rPr>
        <w:t>计划并下达</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经费。省直有关部门负责协调推进</w:t>
      </w:r>
      <w:r>
        <w:rPr>
          <w:rFonts w:hint="eastAsia" w:ascii="Times New Roman" w:hAnsi="Times New Roman" w:eastAsia="仿宋_GB2312" w:cs="仿宋_GB2312"/>
          <w:b w:val="0"/>
          <w:bCs w:val="0"/>
          <w:i w:val="0"/>
          <w:iCs w:val="0"/>
          <w:caps w:val="0"/>
          <w:color w:val="auto"/>
          <w:spacing w:val="0"/>
          <w:kern w:val="2"/>
          <w:sz w:val="32"/>
          <w:szCs w:val="32"/>
          <w:highlight w:val="none"/>
          <w:shd w:val="clear" w:color="auto" w:fill="auto"/>
          <w:lang w:eastAsia="zh-CN"/>
        </w:rPr>
        <w:t>本部门</w:t>
      </w:r>
      <w:r>
        <w:rPr>
          <w:rFonts w:hint="eastAsia" w:eastAsia="仿宋_GB2312" w:cs="仿宋_GB2312"/>
          <w:b w:val="0"/>
          <w:bCs w:val="0"/>
          <w:i w:val="0"/>
          <w:iCs w:val="0"/>
          <w:caps w:val="0"/>
          <w:color w:val="auto"/>
          <w:spacing w:val="0"/>
          <w:kern w:val="2"/>
          <w:sz w:val="32"/>
          <w:szCs w:val="32"/>
          <w:highlight w:val="none"/>
          <w:shd w:val="clear" w:color="auto" w:fill="auto"/>
          <w:lang w:eastAsia="zh-CN"/>
        </w:rPr>
        <w:t>及本行业相关</w:t>
      </w:r>
      <w:r>
        <w:rPr>
          <w:rFonts w:hint="eastAsia" w:ascii="Times New Roman" w:hAnsi="Times New Roman" w:eastAsia="仿宋_GB2312" w:cs="仿宋_GB2312"/>
          <w:b w:val="0"/>
          <w:bCs w:val="0"/>
          <w:i w:val="0"/>
          <w:iCs w:val="0"/>
          <w:caps w:val="0"/>
          <w:color w:val="auto"/>
          <w:spacing w:val="0"/>
          <w:kern w:val="2"/>
          <w:sz w:val="32"/>
          <w:szCs w:val="32"/>
          <w:highlight w:val="none"/>
          <w:shd w:val="clear" w:color="auto" w:fill="auto"/>
          <w:lang w:eastAsia="zh-CN"/>
        </w:rPr>
        <w:t>单位</w:t>
      </w:r>
      <w:r>
        <w:rPr>
          <w:rFonts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w:t>
      </w:r>
      <w:r>
        <w:rPr>
          <w:rFonts w:ascii="Times New Roman" w:hAnsi="Times New Roman" w:eastAsia="仿宋_GB2312"/>
          <w:color w:val="auto"/>
          <w:sz w:val="32"/>
          <w:szCs w:val="32"/>
        </w:rPr>
        <w:br w:type="textWrapping"/>
      </w:r>
      <w:r>
        <w:rPr>
          <w:rFonts w:ascii="Times New Roman" w:hAnsi="Times New Roman" w:eastAsia="仿宋_GB2312"/>
          <w:b/>
          <w:color w:val="auto"/>
          <w:sz w:val="32"/>
          <w:szCs w:val="32"/>
        </w:rPr>
        <w:t xml:space="preserve">    第</w:t>
      </w:r>
      <w:r>
        <w:rPr>
          <w:rFonts w:hint="eastAsia" w:ascii="Times New Roman" w:hAnsi="Times New Roman" w:eastAsia="仿宋_GB2312"/>
          <w:b/>
          <w:color w:val="auto"/>
          <w:sz w:val="32"/>
          <w:szCs w:val="32"/>
          <w:lang w:val="en-US" w:eastAsia="zh-CN"/>
        </w:rPr>
        <w:t>七</w:t>
      </w:r>
      <w:r>
        <w:rPr>
          <w:rFonts w:ascii="Times New Roman" w:hAnsi="Times New Roman" w:eastAsia="仿宋_GB2312"/>
          <w:b/>
          <w:color w:val="auto"/>
          <w:sz w:val="32"/>
          <w:szCs w:val="32"/>
        </w:rPr>
        <w:t xml:space="preserve">条  </w:t>
      </w:r>
      <w:r>
        <w:rPr>
          <w:rFonts w:hint="eastAsia" w:ascii="Times New Roman" w:hAnsi="Times New Roman" w:eastAsia="仿宋_GB2312" w:cs="仿宋_GB2312"/>
          <w:color w:val="auto"/>
          <w:sz w:val="32"/>
          <w:szCs w:val="32"/>
          <w:highlight w:val="none"/>
        </w:rPr>
        <w:t>各市州科技局、国家级及省级高新技术产业开发区管委会</w:t>
      </w:r>
      <w:r>
        <w:rPr>
          <w:rFonts w:hint="eastAsia" w:eastAsia="仿宋_GB2312" w:cs="仿宋_GB2312"/>
          <w:color w:val="auto"/>
          <w:sz w:val="32"/>
          <w:szCs w:val="32"/>
          <w:highlight w:val="none"/>
          <w:lang w:eastAsia="zh-CN"/>
        </w:rPr>
        <w:t>等</w:t>
      </w:r>
      <w:r>
        <w:rPr>
          <w:rFonts w:ascii="Times New Roman" w:hAnsi="Times New Roman" w:eastAsia="仿宋_GB2312"/>
          <w:color w:val="auto"/>
          <w:sz w:val="32"/>
          <w:szCs w:val="32"/>
        </w:rPr>
        <w:t>负责协调推进本区域内</w:t>
      </w:r>
      <w:r>
        <w:rPr>
          <w:rFonts w:ascii="Times New Roman" w:hAnsi="Times New Roman" w:eastAsia="仿宋_GB2312"/>
          <w:color w:val="auto"/>
          <w:spacing w:val="-6"/>
          <w:sz w:val="32"/>
          <w:szCs w:val="32"/>
        </w:rPr>
        <w:t>科研设施和仪器</w:t>
      </w:r>
      <w:r>
        <w:rPr>
          <w:rFonts w:hint="eastAsia" w:ascii="Times New Roman" w:hAnsi="Times New Roman" w:eastAsia="仿宋_GB2312"/>
          <w:color w:val="auto"/>
          <w:spacing w:val="-6"/>
          <w:sz w:val="32"/>
          <w:szCs w:val="32"/>
          <w:lang w:eastAsia="zh-CN"/>
        </w:rPr>
        <w:t>双向补助</w:t>
      </w:r>
      <w:r>
        <w:rPr>
          <w:rFonts w:ascii="Times New Roman" w:hAnsi="Times New Roman" w:eastAsia="仿宋_GB2312"/>
          <w:color w:val="auto"/>
          <w:spacing w:val="-6"/>
          <w:sz w:val="32"/>
          <w:szCs w:val="32"/>
        </w:rPr>
        <w:t>工作，落实开放共享激励政</w:t>
      </w:r>
      <w:r>
        <w:rPr>
          <w:rFonts w:ascii="Times New Roman" w:hAnsi="Times New Roman" w:eastAsia="仿宋_GB2312"/>
          <w:color w:val="auto"/>
          <w:sz w:val="32"/>
          <w:szCs w:val="32"/>
        </w:rPr>
        <w:t>策。</w:t>
      </w:r>
      <w:r>
        <w:rPr>
          <w:rFonts w:ascii="Times New Roman" w:hAnsi="Times New Roman" w:eastAsia="仿宋_GB2312"/>
          <w:color w:val="auto"/>
          <w:sz w:val="32"/>
          <w:szCs w:val="32"/>
        </w:rPr>
        <w:br w:type="textWrapping"/>
      </w:r>
      <w:r>
        <w:rPr>
          <w:rFonts w:ascii="Times New Roman" w:hAnsi="Times New Roman" w:eastAsia="仿宋_GB2312"/>
          <w:b/>
          <w:color w:val="auto"/>
          <w:sz w:val="32"/>
          <w:szCs w:val="32"/>
        </w:rPr>
        <w:t xml:space="preserve">    第</w:t>
      </w:r>
      <w:r>
        <w:rPr>
          <w:rFonts w:hint="eastAsia" w:ascii="Times New Roman" w:hAnsi="Times New Roman" w:eastAsia="仿宋_GB2312"/>
          <w:b/>
          <w:color w:val="auto"/>
          <w:sz w:val="32"/>
          <w:szCs w:val="32"/>
          <w:lang w:val="en-US" w:eastAsia="zh-CN"/>
        </w:rPr>
        <w:t>八</w:t>
      </w:r>
      <w:r>
        <w:rPr>
          <w:rFonts w:ascii="Times New Roman" w:hAnsi="Times New Roman" w:eastAsia="仿宋_GB2312"/>
          <w:b/>
          <w:color w:val="auto"/>
          <w:sz w:val="32"/>
          <w:szCs w:val="32"/>
        </w:rPr>
        <w:t xml:space="preserve">条  </w:t>
      </w:r>
      <w:r>
        <w:rPr>
          <w:rFonts w:ascii="Times New Roman" w:hAnsi="Times New Roman" w:eastAsia="仿宋_GB2312"/>
          <w:color w:val="auto"/>
          <w:sz w:val="32"/>
          <w:szCs w:val="32"/>
          <w:lang w:val="en-US" w:eastAsia="zh-CN"/>
        </w:rPr>
        <w:t>省科技厅按程序委托第三方专业机构承担科研设施和仪器</w:t>
      </w:r>
      <w:r>
        <w:rPr>
          <w:rFonts w:hint="eastAsia" w:ascii="Times New Roman" w:hAnsi="Times New Roman" w:eastAsia="仿宋_GB2312"/>
          <w:color w:val="auto"/>
          <w:sz w:val="32"/>
          <w:szCs w:val="32"/>
          <w:lang w:val="en-US" w:eastAsia="zh-CN"/>
        </w:rPr>
        <w:t>双向补助</w:t>
      </w:r>
      <w:r>
        <w:rPr>
          <w:rFonts w:ascii="Times New Roman" w:hAnsi="Times New Roman" w:eastAsia="仿宋_GB2312"/>
          <w:color w:val="auto"/>
          <w:sz w:val="32"/>
          <w:szCs w:val="32"/>
          <w:lang w:val="en-US" w:eastAsia="zh-CN"/>
        </w:rPr>
        <w:t>的具体业务工作，包括受理、初审、组织专家复核等。</w:t>
      </w:r>
    </w:p>
    <w:p w14:paraId="4A7315D5">
      <w:pPr>
        <w:keepNext w:val="0"/>
        <w:keepLines w:val="0"/>
        <w:pageBreakBefore w:val="0"/>
        <w:widowControl w:val="0"/>
        <w:kinsoku/>
        <w:wordWrap/>
        <w:overflowPunct/>
        <w:topLinePunct w:val="0"/>
        <w:autoSpaceDE/>
        <w:autoSpaceDN/>
        <w:bidi w:val="0"/>
        <w:spacing w:line="560" w:lineRule="exact"/>
        <w:jc w:val="center"/>
        <w:rPr>
          <w:rFonts w:ascii="Times New Roman" w:hAnsi="Times New Roman" w:eastAsia="黑体"/>
          <w:color w:val="auto"/>
          <w:sz w:val="32"/>
          <w:szCs w:val="32"/>
        </w:rPr>
      </w:pPr>
      <w:r>
        <w:rPr>
          <w:rFonts w:ascii="Times New Roman" w:hAnsi="Times New Roman" w:eastAsia="黑体"/>
          <w:color w:val="auto"/>
          <w:sz w:val="32"/>
          <w:szCs w:val="32"/>
        </w:rPr>
        <w:t>第三章  管理单位开放共享服务后补助</w:t>
      </w:r>
    </w:p>
    <w:p w14:paraId="0563E163">
      <w:pPr>
        <w:keepNext w:val="0"/>
        <w:keepLines w:val="0"/>
        <w:pageBreakBefore w:val="0"/>
        <w:widowControl w:val="0"/>
        <w:kinsoku/>
        <w:wordWrap/>
        <w:overflowPunct/>
        <w:topLinePunct w:val="0"/>
        <w:autoSpaceDE/>
        <w:autoSpaceDN/>
        <w:bidi w:val="0"/>
        <w:spacing w:line="560" w:lineRule="exact"/>
        <w:ind w:firstLine="643" w:firstLineChars="200"/>
        <w:rPr>
          <w:rFonts w:hint="eastAsia" w:ascii="Times New Roman" w:hAnsi="Times New Roman" w:eastAsia="仿宋_GB2312"/>
          <w:color w:val="auto"/>
          <w:sz w:val="32"/>
          <w:szCs w:val="32"/>
          <w:lang w:eastAsia="zh-CN"/>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val="en-US" w:eastAsia="zh-CN"/>
        </w:rPr>
        <w:t>九</w:t>
      </w:r>
      <w:r>
        <w:rPr>
          <w:rFonts w:ascii="Times New Roman" w:hAnsi="Times New Roman" w:eastAsia="仿宋_GB2312"/>
          <w:b/>
          <w:color w:val="auto"/>
          <w:sz w:val="32"/>
          <w:szCs w:val="32"/>
        </w:rPr>
        <w:t>条　</w:t>
      </w:r>
      <w:r>
        <w:rPr>
          <w:rFonts w:hint="eastAsia" w:ascii="Times New Roman" w:hAnsi="Times New Roman" w:eastAsia="仿宋_GB2312"/>
          <w:color w:val="auto"/>
          <w:sz w:val="32"/>
          <w:szCs w:val="32"/>
          <w:shd w:val="clear" w:color="auto" w:fill="auto"/>
        </w:rPr>
        <w:t>管理单位开放共享服务后补助对象为本省内加</w:t>
      </w:r>
      <w:r>
        <w:rPr>
          <w:rFonts w:hint="eastAsia" w:eastAsia="仿宋_GB2312"/>
          <w:color w:val="auto"/>
          <w:sz w:val="32"/>
          <w:szCs w:val="32"/>
          <w:shd w:val="clear" w:color="auto" w:fill="auto"/>
          <w:lang w:eastAsia="zh-CN"/>
        </w:rPr>
        <w:t>入省</w:t>
      </w:r>
      <w:r>
        <w:rPr>
          <w:rFonts w:hint="eastAsia" w:ascii="Times New Roman" w:hAnsi="Times New Roman" w:eastAsia="仿宋_GB2312"/>
          <w:color w:val="auto"/>
          <w:sz w:val="32"/>
          <w:szCs w:val="32"/>
          <w:shd w:val="clear" w:color="auto" w:fill="auto"/>
        </w:rPr>
        <w:t>共享平台并对外提供开放共享服务的管理单位。</w:t>
      </w:r>
      <w:r>
        <w:rPr>
          <w:rFonts w:hint="default" w:ascii="Times New Roman" w:hAnsi="Times New Roman" w:eastAsia="仿宋_GB2312" w:cs="Times New Roman"/>
          <w:color w:val="auto"/>
          <w:sz w:val="32"/>
          <w:szCs w:val="32"/>
          <w:lang w:val="en-US" w:eastAsia="zh-CN"/>
        </w:rPr>
        <w:t>管理单位开放共</w:t>
      </w:r>
      <w:r>
        <w:rPr>
          <w:rFonts w:hint="eastAsia" w:ascii="Times New Roman" w:hAnsi="Times New Roman" w:eastAsia="仿宋_GB2312" w:cs="Times New Roman"/>
          <w:color w:val="auto"/>
          <w:sz w:val="32"/>
          <w:szCs w:val="32"/>
          <w:lang w:val="en-US" w:eastAsia="zh-CN"/>
        </w:rPr>
        <w:t>享服务后补助，按其向非关联</w:t>
      </w:r>
      <w:r>
        <w:rPr>
          <w:rFonts w:hint="default" w:ascii="Times New Roman" w:hAnsi="Times New Roman" w:eastAsia="仿宋_GB2312" w:cs="Times New Roman"/>
          <w:color w:val="auto"/>
          <w:sz w:val="32"/>
          <w:szCs w:val="32"/>
          <w:lang w:val="en-US" w:eastAsia="zh-CN"/>
        </w:rPr>
        <w:t>企业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大学生创业团队</w:t>
      </w:r>
      <w:r>
        <w:rPr>
          <w:rFonts w:hint="eastAsia" w:ascii="Times New Roman" w:hAnsi="Times New Roman" w:eastAsia="仿宋_GB2312" w:cs="Times New Roman"/>
          <w:color w:val="auto"/>
          <w:sz w:val="32"/>
          <w:szCs w:val="32"/>
          <w:lang w:val="en-US" w:eastAsia="zh-CN"/>
        </w:rPr>
        <w:t>（个人）等开放共享服务取得收入的一定比例予以核算。</w:t>
      </w:r>
    </w:p>
    <w:p w14:paraId="550E3354">
      <w:pPr>
        <w:keepNext w:val="0"/>
        <w:keepLines w:val="0"/>
        <w:pageBreakBefore w:val="0"/>
        <w:widowControl w:val="0"/>
        <w:kinsoku/>
        <w:wordWrap/>
        <w:overflowPunct/>
        <w:topLinePunct w:val="0"/>
        <w:autoSpaceDE/>
        <w:autoSpaceDN/>
        <w:bidi w:val="0"/>
        <w:spacing w:line="560" w:lineRule="exact"/>
        <w:ind w:firstLine="643" w:firstLineChars="200"/>
        <w:rPr>
          <w:rFonts w:hint="eastAsia" w:ascii="Times New Roman" w:hAnsi="Times New Roman" w:eastAsia="仿宋_GB2312"/>
          <w:color w:val="auto"/>
          <w:sz w:val="32"/>
          <w:szCs w:val="32"/>
        </w:rPr>
      </w:pPr>
      <w:r>
        <w:rPr>
          <w:rFonts w:ascii="Times New Roman" w:hAnsi="Times New Roman" w:eastAsia="仿宋_GB2312"/>
          <w:b/>
          <w:color w:val="auto"/>
          <w:sz w:val="32"/>
          <w:szCs w:val="32"/>
        </w:rPr>
        <w:t>第十条　</w:t>
      </w:r>
      <w:r>
        <w:rPr>
          <w:rFonts w:hint="eastAsia" w:ascii="Times New Roman" w:hAnsi="Times New Roman" w:eastAsia="仿宋_GB2312"/>
          <w:color w:val="auto"/>
          <w:sz w:val="32"/>
          <w:szCs w:val="32"/>
          <w:shd w:val="clear" w:color="auto" w:fill="auto"/>
        </w:rPr>
        <w:t>管理单位开放共享服务后补助流程：</w:t>
      </w:r>
    </w:p>
    <w:p w14:paraId="3DFCE8B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eastAsia" w:ascii="Times New Roman" w:hAnsi="Times New Roman" w:eastAsia="仿宋_GB2312"/>
          <w:color w:val="auto"/>
          <w:spacing w:val="-6"/>
          <w:sz w:val="32"/>
          <w:szCs w:val="32"/>
          <w:highlight w:val="none"/>
          <w:shd w:val="clear" w:color="auto" w:fill="auto"/>
          <w:lang w:val="en-US" w:eastAsia="zh-CN"/>
        </w:rPr>
      </w:pPr>
      <w:r>
        <w:rPr>
          <w:rFonts w:hint="eastAsia" w:ascii="Times New Roman" w:hAnsi="Times New Roman" w:eastAsia="仿宋_GB2312"/>
          <w:color w:val="auto"/>
          <w:spacing w:val="-6"/>
          <w:sz w:val="32"/>
          <w:szCs w:val="32"/>
          <w:highlight w:val="none"/>
          <w:shd w:val="clear" w:color="auto" w:fill="auto"/>
          <w:lang w:val="en-US" w:eastAsia="zh-CN"/>
        </w:rPr>
        <w:t>（</w:t>
      </w:r>
      <w:r>
        <w:rPr>
          <w:rFonts w:hint="eastAsia" w:eastAsia="仿宋_GB2312"/>
          <w:color w:val="auto"/>
          <w:spacing w:val="-6"/>
          <w:sz w:val="32"/>
          <w:szCs w:val="32"/>
          <w:highlight w:val="none"/>
          <w:shd w:val="clear" w:color="auto" w:fill="auto"/>
          <w:lang w:val="en-US" w:eastAsia="zh-CN"/>
        </w:rPr>
        <w:t>一</w:t>
      </w:r>
      <w:r>
        <w:rPr>
          <w:rFonts w:hint="eastAsia" w:ascii="Times New Roman" w:hAnsi="Times New Roman" w:eastAsia="仿宋_GB2312"/>
          <w:color w:val="auto"/>
          <w:spacing w:val="-6"/>
          <w:sz w:val="32"/>
          <w:szCs w:val="32"/>
          <w:highlight w:val="none"/>
          <w:shd w:val="clear" w:color="auto" w:fill="auto"/>
          <w:lang w:val="en-US" w:eastAsia="zh-CN"/>
        </w:rPr>
        <w:t>）管理单位</w:t>
      </w:r>
      <w:r>
        <w:rPr>
          <w:rFonts w:hint="eastAsia" w:ascii="Times New Roman" w:hAnsi="Times New Roman" w:eastAsia="仿宋_GB2312"/>
          <w:color w:val="auto"/>
          <w:sz w:val="32"/>
          <w:szCs w:val="32"/>
          <w:lang w:val="en-US" w:eastAsia="zh-CN"/>
        </w:rPr>
        <w:t>进入省共享平台首页（平台网址：http://kxyq.kjt.hunan.gov.cn/），选择以“法人单位管理员”身份注册账号（已注册的管理单位无需重复注册），</w:t>
      </w:r>
      <w:r>
        <w:rPr>
          <w:rFonts w:hint="eastAsia" w:ascii="Times New Roman" w:hAnsi="Times New Roman" w:eastAsia="仿宋_GB2312"/>
          <w:color w:val="auto"/>
          <w:spacing w:val="-6"/>
          <w:sz w:val="32"/>
          <w:szCs w:val="32"/>
          <w:highlight w:val="none"/>
          <w:shd w:val="clear" w:color="auto" w:fill="auto"/>
          <w:lang w:val="en-US" w:eastAsia="zh-CN"/>
        </w:rPr>
        <w:t>完成单位及符合条件</w:t>
      </w:r>
      <w:r>
        <w:rPr>
          <w:rFonts w:hint="eastAsia" w:eastAsia="仿宋_GB2312"/>
          <w:color w:val="auto"/>
          <w:spacing w:val="-6"/>
          <w:sz w:val="32"/>
          <w:szCs w:val="32"/>
          <w:highlight w:val="none"/>
          <w:shd w:val="clear" w:color="auto" w:fill="auto"/>
          <w:lang w:val="en-US" w:eastAsia="zh-CN"/>
        </w:rPr>
        <w:t>的科研设施和</w:t>
      </w:r>
      <w:r>
        <w:rPr>
          <w:rFonts w:hint="eastAsia" w:ascii="Times New Roman" w:hAnsi="Times New Roman" w:eastAsia="仿宋_GB2312"/>
          <w:color w:val="auto"/>
          <w:spacing w:val="-6"/>
          <w:sz w:val="32"/>
          <w:szCs w:val="32"/>
          <w:highlight w:val="none"/>
          <w:shd w:val="clear" w:color="auto" w:fill="auto"/>
          <w:lang w:val="en-US" w:eastAsia="zh-CN"/>
        </w:rPr>
        <w:t>仪器信息填报与入网工作。</w:t>
      </w:r>
    </w:p>
    <w:p w14:paraId="4643ABB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hint="eastAsia" w:ascii="Times New Roman" w:hAnsi="Times New Roman" w:eastAsia="仿宋_GB2312"/>
          <w:color w:val="auto"/>
          <w:spacing w:val="-6"/>
          <w:sz w:val="32"/>
          <w:szCs w:val="32"/>
          <w:highlight w:val="none"/>
          <w:shd w:val="clear" w:color="auto" w:fill="auto"/>
          <w:lang w:val="en-US" w:eastAsia="zh-CN"/>
        </w:rPr>
      </w:pPr>
      <w:r>
        <w:rPr>
          <w:rFonts w:hint="eastAsia" w:ascii="Times New Roman" w:hAnsi="Times New Roman" w:eastAsia="仿宋_GB2312"/>
          <w:color w:val="auto"/>
          <w:spacing w:val="-6"/>
          <w:sz w:val="32"/>
          <w:szCs w:val="32"/>
          <w:highlight w:val="none"/>
          <w:shd w:val="clear" w:color="auto" w:fill="auto"/>
          <w:lang w:val="en-US" w:eastAsia="zh-CN"/>
        </w:rPr>
        <w:t>（</w:t>
      </w:r>
      <w:r>
        <w:rPr>
          <w:rFonts w:hint="eastAsia" w:eastAsia="仿宋_GB2312"/>
          <w:color w:val="auto"/>
          <w:spacing w:val="-6"/>
          <w:sz w:val="32"/>
          <w:szCs w:val="32"/>
          <w:highlight w:val="none"/>
          <w:shd w:val="clear" w:color="auto" w:fill="auto"/>
          <w:lang w:val="en-US" w:eastAsia="zh-CN"/>
        </w:rPr>
        <w:t>二</w:t>
      </w:r>
      <w:r>
        <w:rPr>
          <w:rFonts w:hint="eastAsia" w:ascii="Times New Roman" w:hAnsi="Times New Roman" w:eastAsia="仿宋_GB2312"/>
          <w:color w:val="auto"/>
          <w:spacing w:val="-6"/>
          <w:sz w:val="32"/>
          <w:szCs w:val="32"/>
          <w:highlight w:val="none"/>
          <w:shd w:val="clear" w:color="auto" w:fill="auto"/>
          <w:lang w:val="en-US" w:eastAsia="zh-CN"/>
        </w:rPr>
        <w:t>）管理单位</w:t>
      </w:r>
      <w:r>
        <w:rPr>
          <w:rFonts w:hint="default" w:ascii="Times New Roman" w:hAnsi="Times New Roman" w:eastAsia="仿宋_GB2312" w:cs="Times New Roman"/>
          <w:color w:val="auto"/>
          <w:kern w:val="2"/>
          <w:sz w:val="32"/>
          <w:szCs w:val="32"/>
          <w:highlight w:val="none"/>
          <w:lang w:val="en-US" w:eastAsia="zh-CN" w:bidi="ar-SA"/>
        </w:rPr>
        <w:t>建</w:t>
      </w:r>
      <w:r>
        <w:rPr>
          <w:rFonts w:hint="eastAsia" w:ascii="Times New Roman" w:hAnsi="Times New Roman" w:eastAsia="仿宋_GB2312" w:cs="Times New Roman"/>
          <w:color w:val="auto"/>
          <w:kern w:val="2"/>
          <w:sz w:val="32"/>
          <w:szCs w:val="32"/>
          <w:highlight w:val="none"/>
          <w:lang w:val="en-US" w:eastAsia="zh-CN" w:bidi="ar-SA"/>
        </w:rPr>
        <w:t>立</w:t>
      </w:r>
      <w:r>
        <w:rPr>
          <w:rFonts w:hint="default" w:ascii="Times New Roman" w:hAnsi="Times New Roman" w:eastAsia="仿宋_GB2312" w:cs="Times New Roman"/>
          <w:color w:val="auto"/>
          <w:kern w:val="2"/>
          <w:sz w:val="32"/>
          <w:szCs w:val="32"/>
          <w:highlight w:val="none"/>
          <w:lang w:val="en-US" w:eastAsia="zh-CN" w:bidi="ar-SA"/>
        </w:rPr>
        <w:t>规范</w:t>
      </w:r>
      <w:r>
        <w:rPr>
          <w:rFonts w:hint="eastAsia" w:ascii="Times New Roman" w:hAnsi="Times New Roman" w:eastAsia="仿宋_GB2312" w:cs="Times New Roman"/>
          <w:color w:val="auto"/>
          <w:kern w:val="2"/>
          <w:sz w:val="32"/>
          <w:szCs w:val="32"/>
          <w:highlight w:val="none"/>
          <w:lang w:val="en-US" w:eastAsia="zh-CN" w:bidi="ar-SA"/>
        </w:rPr>
        <w:t>的管理服务制度，</w:t>
      </w:r>
      <w:r>
        <w:rPr>
          <w:rFonts w:hint="eastAsia" w:ascii="Times New Roman" w:hAnsi="Times New Roman" w:eastAsia="仿宋_GB2312"/>
          <w:color w:val="auto"/>
          <w:spacing w:val="-6"/>
          <w:sz w:val="32"/>
          <w:szCs w:val="32"/>
          <w:highlight w:val="none"/>
          <w:shd w:val="clear" w:color="auto" w:fill="auto"/>
        </w:rPr>
        <w:t>对外提供开放共享服务</w:t>
      </w:r>
      <w:r>
        <w:rPr>
          <w:rFonts w:hint="eastAsia" w:eastAsia="仿宋_GB2312"/>
          <w:color w:val="auto"/>
          <w:spacing w:val="-6"/>
          <w:sz w:val="32"/>
          <w:szCs w:val="32"/>
          <w:highlight w:val="none"/>
          <w:shd w:val="clear" w:color="auto" w:fill="auto"/>
          <w:lang w:eastAsia="zh-CN"/>
        </w:rPr>
        <w:t>，</w:t>
      </w:r>
      <w:r>
        <w:rPr>
          <w:rFonts w:hint="eastAsia" w:ascii="Times New Roman" w:hAnsi="Times New Roman" w:eastAsia="仿宋_GB2312"/>
          <w:color w:val="auto"/>
          <w:spacing w:val="-6"/>
          <w:sz w:val="32"/>
          <w:szCs w:val="32"/>
          <w:highlight w:val="none"/>
          <w:shd w:val="clear" w:color="auto" w:fill="auto"/>
          <w:lang w:val="en-US" w:eastAsia="zh-CN"/>
        </w:rPr>
        <w:t>服务完成后在省共享平台上及时、如实备案服务记录，</w:t>
      </w:r>
      <w:r>
        <w:rPr>
          <w:rFonts w:hint="eastAsia" w:eastAsia="仿宋_GB2312"/>
          <w:color w:val="auto"/>
          <w:spacing w:val="-6"/>
          <w:sz w:val="32"/>
          <w:szCs w:val="32"/>
          <w:highlight w:val="none"/>
          <w:shd w:val="clear" w:color="auto" w:fill="auto"/>
          <w:lang w:val="en-US" w:eastAsia="zh-CN"/>
        </w:rPr>
        <w:t>按要求</w:t>
      </w:r>
      <w:r>
        <w:rPr>
          <w:rFonts w:hint="eastAsia" w:ascii="Times New Roman" w:hAnsi="Times New Roman" w:eastAsia="仿宋_GB2312"/>
          <w:color w:val="auto"/>
          <w:spacing w:val="-6"/>
          <w:sz w:val="32"/>
          <w:szCs w:val="32"/>
          <w:highlight w:val="none"/>
          <w:shd w:val="clear" w:color="auto" w:fill="auto"/>
          <w:lang w:val="en-US" w:eastAsia="zh-CN"/>
        </w:rPr>
        <w:t>上传相关佐证材料</w:t>
      </w:r>
      <w:r>
        <w:rPr>
          <w:rFonts w:hint="eastAsia" w:eastAsia="仿宋_GB2312"/>
          <w:color w:val="auto"/>
          <w:spacing w:val="-6"/>
          <w:sz w:val="32"/>
          <w:szCs w:val="32"/>
          <w:highlight w:val="none"/>
          <w:shd w:val="clear" w:color="auto" w:fill="auto"/>
          <w:lang w:val="en-US" w:eastAsia="zh-CN"/>
        </w:rPr>
        <w:t>（</w:t>
      </w:r>
      <w:r>
        <w:rPr>
          <w:rFonts w:hint="eastAsia" w:ascii="Times New Roman" w:hAnsi="Times New Roman" w:eastAsia="仿宋_GB2312"/>
          <w:color w:val="auto"/>
          <w:spacing w:val="-6"/>
          <w:sz w:val="32"/>
          <w:szCs w:val="32"/>
          <w:highlight w:val="none"/>
          <w:shd w:val="clear" w:color="auto" w:fill="auto"/>
          <w:lang w:val="en-US" w:eastAsia="zh-CN"/>
        </w:rPr>
        <w:t>发票、</w:t>
      </w:r>
      <w:r>
        <w:rPr>
          <w:rFonts w:hint="eastAsia" w:eastAsia="仿宋_GB2312"/>
          <w:color w:val="auto"/>
          <w:spacing w:val="-6"/>
          <w:sz w:val="32"/>
          <w:szCs w:val="32"/>
          <w:highlight w:val="none"/>
          <w:shd w:val="clear" w:color="auto" w:fill="auto"/>
          <w:lang w:val="en-US" w:eastAsia="zh-CN"/>
        </w:rPr>
        <w:t>检测合同、检测报告等）</w:t>
      </w:r>
      <w:r>
        <w:rPr>
          <w:rFonts w:hint="eastAsia" w:ascii="Times New Roman" w:hAnsi="Times New Roman" w:eastAsia="仿宋_GB2312"/>
          <w:color w:val="auto"/>
          <w:spacing w:val="-6"/>
          <w:sz w:val="32"/>
          <w:szCs w:val="32"/>
          <w:highlight w:val="none"/>
          <w:shd w:val="clear" w:color="auto" w:fill="auto"/>
          <w:lang w:val="en-US" w:eastAsia="zh-CN"/>
        </w:rPr>
        <w:t>。</w:t>
      </w:r>
    </w:p>
    <w:p w14:paraId="2BF3415C">
      <w:pPr>
        <w:keepNext w:val="0"/>
        <w:keepLines w:val="0"/>
        <w:pageBreakBefore w:val="0"/>
        <w:widowControl w:val="0"/>
        <w:kinsoku/>
        <w:wordWrap/>
        <w:overflowPunct/>
        <w:topLinePunct w:val="0"/>
        <w:autoSpaceDE/>
        <w:autoSpaceDN/>
        <w:bidi w:val="0"/>
        <w:spacing w:line="560" w:lineRule="exact"/>
        <w:ind w:firstLine="640"/>
        <w:outlineLvl w:val="9"/>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lang w:val="en-US" w:eastAsia="zh-CN"/>
        </w:rPr>
        <w:t>（</w:t>
      </w:r>
      <w:r>
        <w:rPr>
          <w:rFonts w:hint="eastAsia" w:eastAsia="仿宋_GB2312"/>
          <w:color w:val="auto"/>
          <w:sz w:val="32"/>
          <w:szCs w:val="32"/>
          <w:shd w:val="clear" w:color="auto" w:fill="auto"/>
          <w:lang w:val="en-US" w:eastAsia="zh-CN"/>
        </w:rPr>
        <w:t>三</w:t>
      </w:r>
      <w:r>
        <w:rPr>
          <w:rFonts w:hint="eastAsia" w:ascii="Times New Roman" w:hAnsi="Times New Roman" w:eastAsia="仿宋_GB2312"/>
          <w:color w:val="auto"/>
          <w:sz w:val="32"/>
          <w:szCs w:val="32"/>
          <w:shd w:val="clear" w:color="auto" w:fill="auto"/>
          <w:lang w:val="en-US" w:eastAsia="zh-CN"/>
        </w:rPr>
        <w:t>）补贴兑现工作启动后</w:t>
      </w:r>
      <w:r>
        <w:rPr>
          <w:rFonts w:hint="eastAsia" w:eastAsia="仿宋_GB2312"/>
          <w:color w:val="auto"/>
          <w:sz w:val="32"/>
          <w:szCs w:val="32"/>
          <w:shd w:val="clear" w:color="auto" w:fill="auto"/>
          <w:lang w:val="en-US" w:eastAsia="zh-CN"/>
        </w:rPr>
        <w:t>，</w:t>
      </w:r>
      <w:r>
        <w:rPr>
          <w:rFonts w:hint="eastAsia" w:ascii="Times New Roman" w:hAnsi="Times New Roman" w:eastAsia="仿宋_GB2312"/>
          <w:color w:val="auto"/>
          <w:sz w:val="32"/>
          <w:szCs w:val="32"/>
          <w:shd w:val="clear" w:color="auto" w:fill="auto"/>
        </w:rPr>
        <w:t>管理单位通过</w:t>
      </w:r>
      <w:r>
        <w:rPr>
          <w:rFonts w:hint="eastAsia" w:ascii="Times New Roman" w:hAnsi="Times New Roman" w:eastAsia="仿宋_GB2312"/>
          <w:color w:val="auto"/>
          <w:sz w:val="32"/>
          <w:szCs w:val="32"/>
          <w:shd w:val="clear" w:color="auto" w:fill="auto"/>
          <w:lang w:val="en-US" w:eastAsia="zh-CN"/>
        </w:rPr>
        <w:t>省</w:t>
      </w:r>
      <w:r>
        <w:rPr>
          <w:rFonts w:hint="eastAsia" w:ascii="Times New Roman" w:hAnsi="Times New Roman" w:eastAsia="仿宋_GB2312"/>
          <w:color w:val="auto"/>
          <w:sz w:val="32"/>
          <w:szCs w:val="32"/>
          <w:shd w:val="clear" w:color="auto" w:fill="auto"/>
        </w:rPr>
        <w:t>共享平台在线</w:t>
      </w:r>
      <w:r>
        <w:rPr>
          <w:rFonts w:hint="eastAsia" w:eastAsia="仿宋_GB2312"/>
          <w:color w:val="auto"/>
          <w:sz w:val="32"/>
          <w:szCs w:val="32"/>
          <w:shd w:val="clear" w:color="auto" w:fill="auto"/>
          <w:lang w:eastAsia="zh-CN"/>
        </w:rPr>
        <w:t>填报并提交</w:t>
      </w:r>
      <w:r>
        <w:rPr>
          <w:rFonts w:hint="eastAsia" w:ascii="Times New Roman" w:hAnsi="Times New Roman" w:eastAsia="仿宋_GB2312"/>
          <w:color w:val="auto"/>
          <w:sz w:val="32"/>
          <w:szCs w:val="32"/>
          <w:shd w:val="clear" w:color="auto" w:fill="auto"/>
        </w:rPr>
        <w:t>《湖南省</w:t>
      </w:r>
      <w:r>
        <w:rPr>
          <w:rFonts w:hint="eastAsia" w:ascii="Times New Roman" w:hAnsi="Times New Roman" w:eastAsia="仿宋_GB2312"/>
          <w:color w:val="auto"/>
          <w:sz w:val="32"/>
          <w:szCs w:val="32"/>
          <w:shd w:val="clear" w:color="auto" w:fill="auto"/>
          <w:lang w:val="en-US" w:eastAsia="zh-CN"/>
        </w:rPr>
        <w:t>重大</w:t>
      </w:r>
      <w:r>
        <w:rPr>
          <w:rFonts w:hint="eastAsia" w:ascii="Times New Roman" w:hAnsi="Times New Roman" w:eastAsia="仿宋_GB2312"/>
          <w:color w:val="auto"/>
          <w:sz w:val="32"/>
          <w:szCs w:val="32"/>
          <w:shd w:val="clear" w:color="auto" w:fill="auto"/>
        </w:rPr>
        <w:t>科研基础设施和</w:t>
      </w:r>
      <w:r>
        <w:rPr>
          <w:rFonts w:hint="eastAsia" w:ascii="Times New Roman" w:hAnsi="Times New Roman" w:eastAsia="仿宋_GB2312"/>
          <w:color w:val="auto"/>
          <w:sz w:val="32"/>
          <w:szCs w:val="32"/>
          <w:shd w:val="clear" w:color="auto" w:fill="auto"/>
          <w:lang w:val="en-US" w:eastAsia="zh-CN"/>
        </w:rPr>
        <w:t>大型</w:t>
      </w:r>
      <w:r>
        <w:rPr>
          <w:rFonts w:hint="eastAsia" w:ascii="Times New Roman" w:hAnsi="Times New Roman" w:eastAsia="仿宋_GB2312"/>
          <w:color w:val="auto"/>
          <w:sz w:val="32"/>
          <w:szCs w:val="32"/>
          <w:shd w:val="clear" w:color="auto" w:fill="auto"/>
        </w:rPr>
        <w:t>科研仪器管理单位开放共享服务后补助申请书》，</w:t>
      </w:r>
      <w:r>
        <w:rPr>
          <w:rFonts w:hint="eastAsia" w:eastAsia="仿宋_GB2312"/>
          <w:color w:val="auto"/>
          <w:sz w:val="32"/>
          <w:szCs w:val="32"/>
          <w:shd w:val="clear" w:color="auto" w:fill="auto"/>
          <w:lang w:val="en-US" w:eastAsia="zh-CN"/>
        </w:rPr>
        <w:t>申请书中的共享服务记录</w:t>
      </w:r>
      <w:r>
        <w:rPr>
          <w:rFonts w:hint="eastAsia" w:ascii="Times New Roman" w:hAnsi="Times New Roman" w:eastAsia="仿宋_GB2312"/>
          <w:color w:val="auto"/>
          <w:sz w:val="32"/>
          <w:szCs w:val="32"/>
          <w:shd w:val="clear" w:color="auto" w:fill="auto"/>
        </w:rPr>
        <w:t>以</w:t>
      </w:r>
      <w:r>
        <w:rPr>
          <w:rFonts w:hint="eastAsia" w:eastAsia="仿宋_GB2312"/>
          <w:color w:val="auto"/>
          <w:sz w:val="32"/>
          <w:szCs w:val="32"/>
          <w:shd w:val="clear" w:color="auto" w:fill="auto"/>
          <w:lang w:val="en-US" w:eastAsia="zh-CN"/>
        </w:rPr>
        <w:t>管理单位在</w:t>
      </w:r>
      <w:r>
        <w:rPr>
          <w:rFonts w:hint="eastAsia" w:ascii="Times New Roman" w:hAnsi="Times New Roman" w:eastAsia="仿宋_GB2312"/>
          <w:color w:val="auto"/>
          <w:sz w:val="32"/>
          <w:szCs w:val="32"/>
          <w:shd w:val="clear" w:color="auto" w:fill="auto"/>
          <w:lang w:val="en-US" w:eastAsia="zh-CN"/>
        </w:rPr>
        <w:t>省</w:t>
      </w:r>
      <w:r>
        <w:rPr>
          <w:rFonts w:hint="eastAsia" w:ascii="Times New Roman" w:hAnsi="Times New Roman" w:eastAsia="仿宋_GB2312"/>
          <w:color w:val="auto"/>
          <w:sz w:val="32"/>
          <w:szCs w:val="32"/>
          <w:shd w:val="clear" w:color="auto" w:fill="auto"/>
        </w:rPr>
        <w:t>共享平台</w:t>
      </w:r>
      <w:r>
        <w:rPr>
          <w:rFonts w:hint="eastAsia" w:eastAsia="仿宋_GB2312"/>
          <w:color w:val="auto"/>
          <w:sz w:val="32"/>
          <w:szCs w:val="32"/>
          <w:shd w:val="clear" w:color="auto" w:fill="auto"/>
          <w:lang w:val="en-US" w:eastAsia="zh-CN"/>
        </w:rPr>
        <w:t>上传的</w:t>
      </w:r>
      <w:r>
        <w:rPr>
          <w:rFonts w:hint="eastAsia" w:ascii="Times New Roman" w:hAnsi="Times New Roman" w:eastAsia="仿宋_GB2312"/>
          <w:color w:val="auto"/>
          <w:sz w:val="32"/>
          <w:szCs w:val="32"/>
          <w:shd w:val="clear" w:color="auto" w:fill="auto"/>
          <w:lang w:val="en-US" w:eastAsia="zh-CN"/>
        </w:rPr>
        <w:t>备案</w:t>
      </w:r>
      <w:r>
        <w:rPr>
          <w:rFonts w:hint="eastAsia" w:ascii="Times New Roman" w:hAnsi="Times New Roman" w:eastAsia="仿宋_GB2312"/>
          <w:color w:val="auto"/>
          <w:sz w:val="32"/>
          <w:szCs w:val="32"/>
          <w:shd w:val="clear" w:color="auto" w:fill="auto"/>
        </w:rPr>
        <w:t>记录为准。</w:t>
      </w:r>
    </w:p>
    <w:p w14:paraId="45DEF76F">
      <w:pPr>
        <w:keepNext w:val="0"/>
        <w:keepLines w:val="0"/>
        <w:pageBreakBefore w:val="0"/>
        <w:widowControl w:val="0"/>
        <w:kinsoku/>
        <w:wordWrap/>
        <w:overflowPunct/>
        <w:topLinePunct w:val="0"/>
        <w:autoSpaceDE/>
        <w:autoSpaceDN/>
        <w:bidi w:val="0"/>
        <w:spacing w:line="560" w:lineRule="exact"/>
        <w:ind w:firstLine="640" w:firstLineChars="200"/>
        <w:outlineLvl w:val="9"/>
        <w:rPr>
          <w:rFonts w:ascii="Times New Roman" w:hAnsi="Times New Roman" w:eastAsia="仿宋_GB2312"/>
          <w:color w:val="auto"/>
          <w:sz w:val="32"/>
          <w:szCs w:val="32"/>
        </w:rPr>
      </w:pPr>
      <w:r>
        <w:rPr>
          <w:rFonts w:ascii="Times New Roman" w:hAnsi="Times New Roman" w:eastAsia="仿宋_GB2312"/>
          <w:color w:val="auto"/>
          <w:sz w:val="32"/>
          <w:szCs w:val="32"/>
        </w:rPr>
        <w:t>管理单位完成线上填报后，主管部门</w:t>
      </w:r>
      <w:r>
        <w:rPr>
          <w:rFonts w:hint="eastAsia" w:ascii="Times New Roman" w:hAnsi="Times New Roman" w:eastAsia="仿宋_GB2312"/>
          <w:color w:val="auto"/>
          <w:sz w:val="32"/>
          <w:szCs w:val="32"/>
          <w:lang w:eastAsia="zh-CN"/>
        </w:rPr>
        <w:t>进行</w:t>
      </w:r>
      <w:r>
        <w:rPr>
          <w:rFonts w:ascii="Times New Roman" w:hAnsi="Times New Roman" w:eastAsia="仿宋_GB2312"/>
          <w:color w:val="auto"/>
          <w:sz w:val="32"/>
          <w:szCs w:val="32"/>
        </w:rPr>
        <w:t>审核</w:t>
      </w:r>
      <w:r>
        <w:rPr>
          <w:rFonts w:hint="eastAsia" w:ascii="Times New Roman" w:hAnsi="Times New Roman" w:eastAsia="仿宋_GB2312"/>
          <w:color w:val="auto"/>
          <w:sz w:val="32"/>
          <w:szCs w:val="32"/>
          <w:lang w:eastAsia="zh-CN"/>
        </w:rPr>
        <w:t>，并</w:t>
      </w:r>
      <w:r>
        <w:rPr>
          <w:rFonts w:ascii="Times New Roman" w:hAnsi="Times New Roman" w:eastAsia="仿宋_GB2312"/>
          <w:color w:val="auto"/>
          <w:sz w:val="32"/>
          <w:szCs w:val="32"/>
        </w:rPr>
        <w:t>提交至省科技厅。</w:t>
      </w:r>
    </w:p>
    <w:p w14:paraId="0BCA3F3F">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eastAsia="仿宋_GB2312"/>
          <w:color w:val="auto"/>
          <w:sz w:val="32"/>
          <w:szCs w:val="32"/>
          <w:lang w:val="en-US" w:eastAsia="zh-CN"/>
        </w:rPr>
        <w:t>四</w:t>
      </w:r>
      <w:r>
        <w:rPr>
          <w:rFonts w:ascii="Times New Roman" w:hAnsi="Times New Roman" w:eastAsia="仿宋_GB2312"/>
          <w:color w:val="auto"/>
          <w:sz w:val="32"/>
          <w:szCs w:val="32"/>
        </w:rPr>
        <w:t>）省科技厅</w:t>
      </w:r>
      <w:r>
        <w:rPr>
          <w:rFonts w:hint="eastAsia" w:ascii="Times New Roman" w:hAnsi="Times New Roman" w:eastAsia="仿宋_GB2312"/>
          <w:color w:val="auto"/>
          <w:sz w:val="32"/>
          <w:szCs w:val="32"/>
          <w:lang w:val="en-US" w:eastAsia="zh-CN"/>
        </w:rPr>
        <w:t>按照程序</w:t>
      </w:r>
      <w:r>
        <w:rPr>
          <w:rFonts w:ascii="Times New Roman" w:hAnsi="Times New Roman" w:eastAsia="仿宋_GB2312"/>
          <w:color w:val="auto"/>
          <w:sz w:val="32"/>
          <w:szCs w:val="32"/>
        </w:rPr>
        <w:t>委托第三方专业机构进行审核。</w:t>
      </w:r>
    </w:p>
    <w:p w14:paraId="119B568A">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仿宋_GB2312"/>
          <w:b/>
          <w:color w:val="auto"/>
          <w:sz w:val="32"/>
          <w:szCs w:val="32"/>
        </w:rPr>
      </w:pPr>
      <w:r>
        <w:rPr>
          <w:rFonts w:ascii="Times New Roman" w:hAnsi="Times New Roman" w:eastAsia="仿宋_GB2312"/>
          <w:color w:val="auto"/>
          <w:sz w:val="32"/>
          <w:szCs w:val="32"/>
        </w:rPr>
        <w:t>（</w:t>
      </w:r>
      <w:r>
        <w:rPr>
          <w:rFonts w:hint="eastAsia" w:eastAsia="仿宋_GB2312"/>
          <w:color w:val="auto"/>
          <w:sz w:val="32"/>
          <w:szCs w:val="32"/>
          <w:lang w:val="en-US" w:eastAsia="zh-CN"/>
        </w:rPr>
        <w:t>五</w:t>
      </w:r>
      <w:r>
        <w:rPr>
          <w:rFonts w:ascii="Times New Roman" w:hAnsi="Times New Roman" w:eastAsia="仿宋_GB2312"/>
          <w:color w:val="auto"/>
          <w:sz w:val="32"/>
          <w:szCs w:val="32"/>
        </w:rPr>
        <w:t>）省科技厅会同省财政厅依据审核结果提出后补助计划，按程序审批后向社会公示，公示无异议后下达后补助经费。</w:t>
      </w:r>
    </w:p>
    <w:p w14:paraId="5A2A5585">
      <w:pPr>
        <w:keepNext w:val="0"/>
        <w:keepLines w:val="0"/>
        <w:pageBreakBefore w:val="0"/>
        <w:widowControl w:val="0"/>
        <w:kinsoku/>
        <w:wordWrap/>
        <w:overflowPunct/>
        <w:topLinePunct w:val="0"/>
        <w:autoSpaceDE/>
        <w:autoSpaceDN/>
        <w:bidi w:val="0"/>
        <w:spacing w:line="560" w:lineRule="exact"/>
        <w:ind w:firstLine="803" w:firstLineChars="250"/>
        <w:rPr>
          <w:rFonts w:ascii="Times New Roman" w:hAnsi="Times New Roman" w:eastAsia="仿宋_GB2312"/>
          <w:b/>
          <w:color w:val="auto"/>
          <w:sz w:val="32"/>
          <w:szCs w:val="32"/>
        </w:rPr>
      </w:pP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一</w:t>
      </w:r>
      <w:r>
        <w:rPr>
          <w:rFonts w:ascii="Times New Roman" w:hAnsi="Times New Roman" w:eastAsia="仿宋_GB2312"/>
          <w:b/>
          <w:color w:val="auto"/>
          <w:sz w:val="32"/>
          <w:szCs w:val="32"/>
        </w:rPr>
        <w:t>条　</w:t>
      </w:r>
      <w:r>
        <w:rPr>
          <w:rFonts w:ascii="Times New Roman" w:hAnsi="Times New Roman" w:eastAsia="仿宋_GB2312"/>
          <w:color w:val="auto"/>
          <w:sz w:val="32"/>
          <w:szCs w:val="32"/>
        </w:rPr>
        <w:t>管理单位开放共享服务后补助金额：</w:t>
      </w:r>
    </w:p>
    <w:p w14:paraId="7F4071BF">
      <w:pPr>
        <w:keepNext w:val="0"/>
        <w:keepLines w:val="0"/>
        <w:pageBreakBefore w:val="0"/>
        <w:widowControl w:val="0"/>
        <w:kinsoku/>
        <w:wordWrap/>
        <w:overflowPunct/>
        <w:topLinePunct w:val="0"/>
        <w:autoSpaceDE/>
        <w:autoSpaceDN/>
        <w:bidi w:val="0"/>
        <w:spacing w:line="560" w:lineRule="exact"/>
        <w:ind w:firstLine="645"/>
        <w:rPr>
          <w:rFonts w:ascii="Times New Roman" w:hAnsi="Times New Roman" w:eastAsia="仿宋_GB2312"/>
          <w:color w:val="auto"/>
          <w:sz w:val="32"/>
          <w:szCs w:val="32"/>
        </w:rPr>
      </w:pPr>
      <w:r>
        <w:rPr>
          <w:rFonts w:ascii="Times New Roman" w:hAnsi="Times New Roman" w:eastAsia="仿宋_GB2312"/>
          <w:color w:val="auto"/>
          <w:sz w:val="32"/>
          <w:szCs w:val="32"/>
        </w:rPr>
        <w:t>（一）</w:t>
      </w:r>
      <w:r>
        <w:rPr>
          <w:rFonts w:hint="eastAsia" w:ascii="Times New Roman" w:hAnsi="Times New Roman" w:eastAsia="仿宋_GB2312"/>
          <w:color w:val="auto"/>
          <w:sz w:val="32"/>
          <w:szCs w:val="32"/>
          <w:shd w:val="clear" w:color="auto" w:fill="auto"/>
        </w:rPr>
        <w:t>管理单位后补助总额等于该单位加入</w:t>
      </w:r>
      <w:r>
        <w:rPr>
          <w:rFonts w:hint="eastAsia" w:eastAsia="仿宋_GB2312"/>
          <w:color w:val="auto"/>
          <w:sz w:val="32"/>
          <w:szCs w:val="32"/>
          <w:shd w:val="clear" w:color="auto" w:fill="auto"/>
          <w:lang w:eastAsia="zh-CN"/>
        </w:rPr>
        <w:t>省</w:t>
      </w:r>
      <w:r>
        <w:rPr>
          <w:rFonts w:hint="eastAsia" w:ascii="Times New Roman" w:hAnsi="Times New Roman" w:eastAsia="仿宋_GB2312"/>
          <w:color w:val="auto"/>
          <w:sz w:val="32"/>
          <w:szCs w:val="32"/>
          <w:shd w:val="clear" w:color="auto" w:fill="auto"/>
        </w:rPr>
        <w:t>共享平台的</w:t>
      </w:r>
      <w:r>
        <w:rPr>
          <w:rFonts w:hint="eastAsia" w:ascii="Times New Roman" w:hAnsi="Times New Roman" w:eastAsia="仿宋_GB2312"/>
          <w:color w:val="auto"/>
          <w:sz w:val="32"/>
          <w:szCs w:val="32"/>
          <w:shd w:val="clear" w:color="auto" w:fill="auto"/>
          <w:lang w:eastAsia="zh-CN"/>
        </w:rPr>
        <w:t>单台套</w:t>
      </w:r>
      <w:r>
        <w:rPr>
          <w:rFonts w:hint="eastAsia" w:ascii="Times New Roman" w:hAnsi="Times New Roman" w:eastAsia="仿宋_GB2312"/>
          <w:color w:val="auto"/>
          <w:sz w:val="32"/>
          <w:szCs w:val="32"/>
          <w:shd w:val="clear" w:color="auto" w:fill="auto"/>
        </w:rPr>
        <w:t>科研设施和仪器后补助金额的总和。</w:t>
      </w:r>
      <w:r>
        <w:rPr>
          <w:rFonts w:hint="eastAsia" w:ascii="Times New Roman" w:hAnsi="Times New Roman" w:eastAsia="仿宋_GB2312"/>
          <w:b w:val="0"/>
          <w:color w:val="auto"/>
          <w:sz w:val="32"/>
          <w:szCs w:val="32"/>
          <w:shd w:val="clear" w:color="auto" w:fill="auto"/>
        </w:rPr>
        <w:t>同一管理单位同一年度后补助金额最高为</w:t>
      </w:r>
      <w:r>
        <w:rPr>
          <w:rFonts w:hint="eastAsia" w:ascii="Times New Roman" w:hAnsi="Times New Roman" w:eastAsia="仿宋_GB2312"/>
          <w:b w:val="0"/>
          <w:color w:val="auto"/>
          <w:sz w:val="32"/>
          <w:szCs w:val="32"/>
          <w:shd w:val="clear" w:color="auto" w:fill="auto"/>
          <w:lang w:val="en-US" w:eastAsia="zh-CN"/>
        </w:rPr>
        <w:t>2</w:t>
      </w:r>
      <w:r>
        <w:rPr>
          <w:rFonts w:hint="eastAsia" w:ascii="Times New Roman" w:hAnsi="Times New Roman" w:eastAsia="仿宋_GB2312"/>
          <w:b w:val="0"/>
          <w:color w:val="auto"/>
          <w:sz w:val="32"/>
          <w:szCs w:val="32"/>
          <w:shd w:val="clear" w:color="auto" w:fill="auto"/>
        </w:rPr>
        <w:t>00万元</w:t>
      </w:r>
      <w:r>
        <w:rPr>
          <w:rFonts w:hint="eastAsia" w:eastAsia="仿宋_GB2312"/>
          <w:b w:val="0"/>
          <w:bCs/>
          <w:color w:val="auto"/>
          <w:sz w:val="32"/>
          <w:szCs w:val="32"/>
          <w:highlight w:val="none"/>
          <w:u w:val="none"/>
          <w:lang w:val="en-US" w:eastAsia="zh-CN"/>
        </w:rPr>
        <w:t>（省实验室、省重大科技基础设施补助额度单独计算）</w:t>
      </w:r>
      <w:r>
        <w:rPr>
          <w:rFonts w:ascii="Times New Roman" w:hAnsi="Times New Roman" w:eastAsia="仿宋_GB2312"/>
          <w:color w:val="auto"/>
          <w:sz w:val="32"/>
          <w:szCs w:val="32"/>
        </w:rPr>
        <w:t>。</w:t>
      </w:r>
    </w:p>
    <w:p w14:paraId="07ACF732">
      <w:pPr>
        <w:keepNext w:val="0"/>
        <w:keepLines w:val="0"/>
        <w:pageBreakBefore w:val="0"/>
        <w:widowControl w:val="0"/>
        <w:kinsoku/>
        <w:wordWrap/>
        <w:overflowPunct/>
        <w:topLinePunct w:val="0"/>
        <w:autoSpaceDE/>
        <w:autoSpaceDN/>
        <w:bidi w:val="0"/>
        <w:spacing w:line="560" w:lineRule="exact"/>
        <w:ind w:firstLine="645"/>
        <w:rPr>
          <w:rFonts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shd w:val="clear" w:color="auto" w:fill="auto"/>
        </w:rPr>
        <w:t>单台</w:t>
      </w:r>
      <w:r>
        <w:rPr>
          <w:rFonts w:hint="eastAsia" w:ascii="Times New Roman" w:hAnsi="Times New Roman" w:eastAsia="仿宋_GB2312"/>
          <w:color w:val="auto"/>
          <w:sz w:val="32"/>
          <w:szCs w:val="32"/>
          <w:shd w:val="clear" w:color="auto" w:fill="auto"/>
          <w:lang w:eastAsia="zh-CN"/>
        </w:rPr>
        <w:t>套</w:t>
      </w:r>
      <w:r>
        <w:rPr>
          <w:rFonts w:hint="eastAsia" w:ascii="Times New Roman" w:hAnsi="Times New Roman" w:eastAsia="仿宋_GB2312"/>
          <w:color w:val="auto"/>
          <w:sz w:val="32"/>
          <w:szCs w:val="32"/>
          <w:shd w:val="clear" w:color="auto" w:fill="auto"/>
        </w:rPr>
        <w:t>科研设施和仪器后补助金额等于其开放共享服务收入乘以</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lang w:eastAsia="zh-CN"/>
        </w:rPr>
        <w:t>比例</w:t>
      </w:r>
      <w:r>
        <w:rPr>
          <w:rFonts w:hint="eastAsia" w:ascii="Times New Roman" w:hAnsi="Times New Roman" w:eastAsia="仿宋_GB2312"/>
          <w:color w:val="auto"/>
          <w:sz w:val="32"/>
          <w:szCs w:val="32"/>
          <w:shd w:val="clear" w:color="auto" w:fill="auto"/>
        </w:rPr>
        <w:t>，开放共享服务收入是指管理单位将本单位加入</w:t>
      </w:r>
      <w:r>
        <w:rPr>
          <w:rFonts w:hint="eastAsia" w:ascii="Times New Roman" w:hAnsi="Times New Roman" w:eastAsia="仿宋_GB2312"/>
          <w:color w:val="auto"/>
          <w:sz w:val="32"/>
          <w:szCs w:val="32"/>
          <w:shd w:val="clear" w:color="auto" w:fill="auto"/>
          <w:lang w:eastAsia="zh-CN"/>
        </w:rPr>
        <w:t>省</w:t>
      </w:r>
      <w:r>
        <w:rPr>
          <w:rFonts w:hint="eastAsia" w:ascii="Times New Roman" w:hAnsi="Times New Roman" w:eastAsia="仿宋_GB2312"/>
          <w:color w:val="auto"/>
          <w:sz w:val="32"/>
          <w:szCs w:val="32"/>
          <w:shd w:val="clear" w:color="auto" w:fill="auto"/>
        </w:rPr>
        <w:t>共享平台的科研设施和仪器向非关联企业、大学生创业团队（个人）等开放共享所获得的收入。同一年度，单台</w:t>
      </w:r>
      <w:r>
        <w:rPr>
          <w:rFonts w:hint="eastAsia" w:ascii="Times New Roman" w:hAnsi="Times New Roman" w:eastAsia="仿宋_GB2312"/>
          <w:color w:val="auto"/>
          <w:sz w:val="32"/>
          <w:szCs w:val="32"/>
          <w:shd w:val="clear" w:color="auto" w:fill="auto"/>
          <w:lang w:eastAsia="zh-CN"/>
        </w:rPr>
        <w:t>套</w:t>
      </w:r>
      <w:r>
        <w:rPr>
          <w:rFonts w:hint="eastAsia" w:ascii="Times New Roman" w:hAnsi="Times New Roman" w:eastAsia="仿宋_GB2312"/>
          <w:color w:val="auto"/>
          <w:sz w:val="32"/>
          <w:szCs w:val="32"/>
          <w:shd w:val="clear" w:color="auto" w:fill="auto"/>
        </w:rPr>
        <w:t>科研设施和仪器后补助金额不超过5万元</w:t>
      </w:r>
      <w:r>
        <w:rPr>
          <w:rFonts w:hint="eastAsia" w:ascii="Times New Roman" w:hAnsi="Times New Roman" w:eastAsia="仿宋_GB2312"/>
          <w:color w:val="auto"/>
          <w:sz w:val="32"/>
          <w:szCs w:val="32"/>
        </w:rPr>
        <w:t>。</w:t>
      </w:r>
    </w:p>
    <w:p w14:paraId="43BE3CF6">
      <w:pPr>
        <w:keepNext w:val="0"/>
        <w:keepLines w:val="0"/>
        <w:pageBreakBefore w:val="0"/>
        <w:widowControl w:val="0"/>
        <w:kinsoku/>
        <w:wordWrap/>
        <w:overflowPunct/>
        <w:topLinePunct w:val="0"/>
        <w:autoSpaceDE/>
        <w:autoSpaceDN/>
        <w:bidi w:val="0"/>
        <w:spacing w:line="560" w:lineRule="exact"/>
        <w:ind w:firstLine="645"/>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w:t>
      </w:r>
      <w:r>
        <w:rPr>
          <w:rFonts w:ascii="Times New Roman" w:hAnsi="Times New Roman" w:eastAsia="仿宋_GB2312"/>
          <w:color w:val="auto"/>
          <w:sz w:val="32"/>
          <w:szCs w:val="32"/>
        </w:rPr>
        <w:t>管理单位开放共享服务后补助</w:t>
      </w:r>
      <w:r>
        <w:rPr>
          <w:rFonts w:hint="default" w:ascii="Times New Roman" w:hAnsi="Times New Roman" w:eastAsia="仿宋_GB2312" w:cs="Times New Roman"/>
          <w:color w:val="auto"/>
          <w:sz w:val="32"/>
          <w:szCs w:val="32"/>
          <w:lang w:val="en-US" w:eastAsia="zh-CN"/>
        </w:rPr>
        <w:t>比例与管理单位评价考核结果挂钩，最高</w:t>
      </w:r>
      <w:r>
        <w:rPr>
          <w:rFonts w:hint="default" w:ascii="Times New Roman" w:hAnsi="Times New Roman" w:eastAsia="仿宋_GB2312" w:cs="Times New Roman"/>
          <w:color w:val="auto"/>
          <w:sz w:val="32"/>
          <w:szCs w:val="32"/>
        </w:rPr>
        <w:t>不超过20%</w:t>
      </w:r>
      <w:r>
        <w:rPr>
          <w:rFonts w:hint="default" w:ascii="Times New Roman" w:hAnsi="Times New Roman" w:eastAsia="仿宋_GB2312" w:cs="Times New Roman"/>
          <w:color w:val="auto"/>
          <w:sz w:val="32"/>
          <w:szCs w:val="32"/>
          <w:lang w:eastAsia="zh-CN"/>
        </w:rPr>
        <w:t>。</w:t>
      </w:r>
    </w:p>
    <w:p w14:paraId="2C5423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textAlignment w:val="auto"/>
        <w:outlineLvl w:val="9"/>
        <w:rPr>
          <w:rFonts w:hint="eastAsia" w:ascii="Times New Roman" w:hAnsi="Times New Roman" w:eastAsia="仿宋_GB2312"/>
          <w:b/>
          <w:bCs/>
          <w:color w:val="auto"/>
          <w:sz w:val="32"/>
          <w:szCs w:val="32"/>
          <w:lang w:eastAsia="zh-CN"/>
        </w:rPr>
      </w:pPr>
      <w:r>
        <w:rPr>
          <w:rFonts w:hint="default" w:ascii="Times New Roman" w:hAnsi="Times New Roman" w:eastAsia="仿宋_GB2312" w:cs="Times New Roman"/>
          <w:color w:val="auto"/>
          <w:sz w:val="32"/>
          <w:szCs w:val="32"/>
          <w:shd w:val="clear" w:color="auto" w:fill="auto"/>
        </w:rPr>
        <w:t>　　</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四</w:t>
      </w:r>
      <w:r>
        <w:rPr>
          <w:rFonts w:hint="default" w:ascii="Times New Roman" w:hAnsi="Times New Roman" w:eastAsia="仿宋_GB2312" w:cs="Times New Roman"/>
          <w:color w:val="auto"/>
          <w:sz w:val="32"/>
          <w:szCs w:val="32"/>
          <w:shd w:val="clear" w:color="auto" w:fill="auto"/>
          <w:lang w:eastAsia="zh-CN"/>
        </w:rPr>
        <w:t>）</w:t>
      </w:r>
      <w:r>
        <w:rPr>
          <w:rFonts w:hint="eastAsia" w:ascii="Times New Roman" w:hAnsi="Times New Roman" w:eastAsia="仿宋_GB2312" w:cs="Times New Roman"/>
          <w:color w:val="auto"/>
          <w:sz w:val="32"/>
          <w:szCs w:val="32"/>
          <w:lang w:val="en-US" w:eastAsia="zh-CN"/>
        </w:rPr>
        <w:t>管理单位获得的开放共享</w:t>
      </w:r>
      <w:r>
        <w:rPr>
          <w:rFonts w:hint="eastAsia" w:eastAsia="仿宋_GB2312" w:cs="Times New Roman"/>
          <w:color w:val="auto"/>
          <w:sz w:val="32"/>
          <w:szCs w:val="32"/>
          <w:lang w:val="en-US" w:eastAsia="zh-CN"/>
        </w:rPr>
        <w:t>服务</w:t>
      </w:r>
      <w:r>
        <w:rPr>
          <w:rFonts w:hint="eastAsia" w:ascii="Times New Roman" w:hAnsi="Times New Roman" w:eastAsia="仿宋_GB2312" w:cs="Times New Roman"/>
          <w:color w:val="auto"/>
          <w:sz w:val="32"/>
          <w:szCs w:val="32"/>
          <w:lang w:val="en-US" w:eastAsia="zh-CN"/>
        </w:rPr>
        <w:t>后补助资金可用于开放共享的科研设施和仪器的运行维护、</w:t>
      </w:r>
      <w:r>
        <w:rPr>
          <w:rFonts w:hint="eastAsia" w:eastAsia="仿宋_GB2312" w:cs="Times New Roman"/>
          <w:color w:val="auto"/>
          <w:sz w:val="32"/>
          <w:szCs w:val="32"/>
          <w:lang w:val="en-US" w:eastAsia="zh-CN"/>
        </w:rPr>
        <w:t>计量校准、</w:t>
      </w:r>
      <w:r>
        <w:rPr>
          <w:rFonts w:hint="eastAsia" w:ascii="Times New Roman" w:hAnsi="Times New Roman" w:eastAsia="仿宋_GB2312" w:cs="Times New Roman"/>
          <w:color w:val="auto"/>
          <w:sz w:val="32"/>
          <w:szCs w:val="32"/>
          <w:lang w:val="en-US" w:eastAsia="zh-CN"/>
        </w:rPr>
        <w:t>升级改造、日常管理</w:t>
      </w:r>
      <w:r>
        <w:rPr>
          <w:rFonts w:hint="eastAsia" w:eastAsia="仿宋_GB2312" w:cs="Times New Roman"/>
          <w:color w:val="auto"/>
          <w:sz w:val="32"/>
          <w:szCs w:val="32"/>
          <w:lang w:val="en-US" w:eastAsia="zh-CN"/>
        </w:rPr>
        <w:t>和</w:t>
      </w:r>
      <w:r>
        <w:rPr>
          <w:rFonts w:hint="eastAsia" w:ascii="Times New Roman" w:hAnsi="Times New Roman" w:eastAsia="仿宋_GB2312" w:cs="Times New Roman"/>
          <w:b w:val="0"/>
          <w:bCs w:val="0"/>
          <w:color w:val="auto"/>
          <w:sz w:val="32"/>
          <w:szCs w:val="32"/>
          <w:lang w:val="en-US" w:eastAsia="zh-CN"/>
        </w:rPr>
        <w:t>人员激励</w:t>
      </w:r>
      <w:r>
        <w:rPr>
          <w:rFonts w:hint="eastAsia"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b w:val="0"/>
          <w:bCs w:val="0"/>
          <w:color w:val="auto"/>
          <w:sz w:val="32"/>
          <w:szCs w:val="32"/>
          <w:lang w:val="en-US" w:eastAsia="zh-CN"/>
        </w:rPr>
        <w:t>。</w:t>
      </w:r>
    </w:p>
    <w:p w14:paraId="48554B0D">
      <w:pPr>
        <w:keepNext w:val="0"/>
        <w:keepLines w:val="0"/>
        <w:pageBreakBefore w:val="0"/>
        <w:widowControl w:val="0"/>
        <w:kinsoku/>
        <w:wordWrap/>
        <w:overflowPunct/>
        <w:topLinePunct w:val="0"/>
        <w:autoSpaceDE/>
        <w:autoSpaceDN/>
        <w:bidi w:val="0"/>
        <w:spacing w:line="560" w:lineRule="exact"/>
        <w:ind w:firstLine="643" w:firstLineChars="200"/>
        <w:rPr>
          <w:rFonts w:ascii="Times New Roman" w:hAnsi="Times New Roman" w:eastAsia="黑体"/>
          <w:color w:val="auto"/>
          <w:sz w:val="32"/>
          <w:szCs w:val="32"/>
        </w:rPr>
      </w:pP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二</w:t>
      </w:r>
      <w:r>
        <w:rPr>
          <w:rFonts w:ascii="Times New Roman" w:hAnsi="Times New Roman" w:eastAsia="仿宋_GB2312"/>
          <w:b/>
          <w:color w:val="auto"/>
          <w:sz w:val="32"/>
          <w:szCs w:val="32"/>
        </w:rPr>
        <w:t>条　</w:t>
      </w:r>
      <w:r>
        <w:rPr>
          <w:rFonts w:ascii="Times New Roman" w:hAnsi="Times New Roman" w:eastAsia="仿宋_GB2312"/>
          <w:color w:val="auto"/>
          <w:sz w:val="32"/>
          <w:szCs w:val="32"/>
        </w:rPr>
        <w:t>鼓励各主管部门、市州等根据实际情况对管理单位开放共享服务给予配套支持。</w:t>
      </w:r>
    </w:p>
    <w:p w14:paraId="3A82FC90">
      <w:pPr>
        <w:keepNext w:val="0"/>
        <w:keepLines w:val="0"/>
        <w:pageBreakBefore w:val="0"/>
        <w:widowControl w:val="0"/>
        <w:kinsoku/>
        <w:wordWrap/>
        <w:overflowPunct/>
        <w:topLinePunct w:val="0"/>
        <w:autoSpaceDE/>
        <w:autoSpaceDN/>
        <w:bidi w:val="0"/>
        <w:spacing w:line="560" w:lineRule="exact"/>
        <w:jc w:val="center"/>
        <w:rPr>
          <w:rFonts w:hint="eastAsia" w:ascii="Times New Roman" w:hAnsi="Times New Roman" w:eastAsia="黑体"/>
          <w:color w:val="auto"/>
          <w:sz w:val="32"/>
          <w:szCs w:val="32"/>
          <w:lang w:eastAsia="zh-CN"/>
        </w:rPr>
      </w:pPr>
      <w:r>
        <w:rPr>
          <w:rFonts w:ascii="Times New Roman" w:hAnsi="Times New Roman" w:eastAsia="黑体"/>
          <w:color w:val="auto"/>
          <w:sz w:val="32"/>
          <w:szCs w:val="32"/>
        </w:rPr>
        <w:t>第四章  科研设施和仪器用户使用</w:t>
      </w:r>
      <w:r>
        <w:rPr>
          <w:rFonts w:hint="eastAsia" w:ascii="Times New Roman" w:hAnsi="Times New Roman" w:eastAsia="黑体"/>
          <w:color w:val="auto"/>
          <w:sz w:val="32"/>
          <w:szCs w:val="32"/>
          <w:lang w:val="en-US" w:eastAsia="zh-CN"/>
        </w:rPr>
        <w:t>补助</w:t>
      </w:r>
    </w:p>
    <w:p w14:paraId="4B3FFB92">
      <w:pPr>
        <w:keepNext w:val="0"/>
        <w:keepLines w:val="0"/>
        <w:pageBreakBefore w:val="0"/>
        <w:widowControl w:val="0"/>
        <w:kinsoku/>
        <w:wordWrap/>
        <w:overflowPunct/>
        <w:topLinePunct w:val="0"/>
        <w:autoSpaceDE/>
        <w:autoSpaceDN/>
        <w:bidi w:val="0"/>
        <w:spacing w:line="560" w:lineRule="exact"/>
        <w:ind w:firstLine="643" w:firstLineChars="200"/>
        <w:rPr>
          <w:rFonts w:ascii="Times New Roman" w:hAnsi="Times New Roman" w:eastAsia="仿宋_GB2312"/>
          <w:b/>
          <w:color w:val="auto"/>
          <w:sz w:val="32"/>
          <w:szCs w:val="32"/>
        </w:rPr>
      </w:pPr>
      <w:bookmarkStart w:id="0" w:name="OLE_LINK18"/>
      <w:bookmarkStart w:id="1" w:name="OLE_LINK19"/>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三</w:t>
      </w:r>
      <w:r>
        <w:rPr>
          <w:rFonts w:ascii="Times New Roman" w:hAnsi="Times New Roman" w:eastAsia="仿宋_GB2312"/>
          <w:b/>
          <w:color w:val="auto"/>
          <w:sz w:val="32"/>
          <w:szCs w:val="32"/>
        </w:rPr>
        <w:t xml:space="preserve">条  </w:t>
      </w:r>
      <w:r>
        <w:rPr>
          <w:rFonts w:hint="eastAsia" w:ascii="Times New Roman" w:hAnsi="Times New Roman" w:eastAsia="仿宋_GB2312"/>
          <w:color w:val="auto"/>
          <w:sz w:val="32"/>
          <w:szCs w:val="32"/>
          <w:lang w:eastAsia="zh-CN"/>
        </w:rPr>
        <w:t>省财政</w:t>
      </w:r>
      <w:r>
        <w:rPr>
          <w:rFonts w:hint="default" w:ascii="Times New Roman" w:hAnsi="Times New Roman" w:eastAsia="仿宋_GB2312"/>
          <w:color w:val="auto"/>
          <w:sz w:val="32"/>
          <w:szCs w:val="32"/>
        </w:rPr>
        <w:t>对</w:t>
      </w:r>
      <w:r>
        <w:rPr>
          <w:rFonts w:hint="eastAsia" w:eastAsia="仿宋_GB2312" w:cs="仿宋_GB2312"/>
          <w:b w:val="0"/>
          <w:bCs/>
          <w:color w:val="auto"/>
          <w:sz w:val="32"/>
          <w:szCs w:val="32"/>
          <w:highlight w:val="none"/>
          <w:lang w:val="en-US" w:eastAsia="zh-CN"/>
        </w:rPr>
        <w:t>企业、</w:t>
      </w:r>
      <w:r>
        <w:rPr>
          <w:rFonts w:hint="eastAsia" w:ascii="Times New Roman" w:hAnsi="Times New Roman" w:eastAsia="仿宋_GB2312" w:cs="仿宋_GB2312"/>
          <w:b w:val="0"/>
          <w:bCs/>
          <w:color w:val="auto"/>
          <w:sz w:val="32"/>
          <w:szCs w:val="32"/>
          <w:highlight w:val="none"/>
          <w:lang w:val="en-US" w:eastAsia="zh-CN"/>
        </w:rPr>
        <w:t>大学生创业团队（个人）</w:t>
      </w:r>
      <w:r>
        <w:rPr>
          <w:rFonts w:hint="default" w:ascii="Times New Roman" w:hAnsi="Times New Roman" w:eastAsia="仿宋_GB2312" w:cs="Times New Roman"/>
          <w:color w:val="auto"/>
          <w:sz w:val="32"/>
          <w:szCs w:val="32"/>
          <w:highlight w:val="none"/>
        </w:rPr>
        <w:t>使用</w:t>
      </w:r>
      <w:r>
        <w:rPr>
          <w:rFonts w:hint="eastAsia" w:eastAsia="仿宋_GB2312" w:cs="Times New Roman"/>
          <w:color w:val="auto"/>
          <w:sz w:val="32"/>
          <w:szCs w:val="32"/>
          <w:highlight w:val="none"/>
          <w:lang w:eastAsia="zh-CN"/>
        </w:rPr>
        <w:t>加入省共享平台的科研设施和仪器</w:t>
      </w:r>
      <w:r>
        <w:rPr>
          <w:rFonts w:hint="default" w:ascii="Times New Roman" w:hAnsi="Times New Roman" w:eastAsia="仿宋_GB2312" w:cs="Times New Roman"/>
          <w:color w:val="auto"/>
          <w:sz w:val="32"/>
          <w:szCs w:val="32"/>
          <w:highlight w:val="none"/>
        </w:rPr>
        <w:t>支付</w:t>
      </w:r>
      <w:r>
        <w:rPr>
          <w:rFonts w:hint="eastAsia" w:eastAsia="仿宋_GB2312" w:cs="Times New Roman"/>
          <w:color w:val="auto"/>
          <w:sz w:val="32"/>
          <w:szCs w:val="32"/>
          <w:highlight w:val="none"/>
          <w:lang w:eastAsia="zh-CN"/>
        </w:rPr>
        <w:t>的</w:t>
      </w:r>
      <w:r>
        <w:rPr>
          <w:rFonts w:hint="eastAsia" w:eastAsia="仿宋_GB2312" w:cs="Times New Roman"/>
          <w:color w:val="auto"/>
          <w:sz w:val="32"/>
          <w:szCs w:val="32"/>
          <w:highlight w:val="none"/>
          <w:lang w:val="en-US" w:eastAsia="zh-CN"/>
        </w:rPr>
        <w:t>检验检测</w:t>
      </w:r>
      <w:r>
        <w:rPr>
          <w:rFonts w:hint="default" w:ascii="Times New Roman" w:hAnsi="Times New Roman" w:eastAsia="仿宋_GB2312" w:cs="Times New Roman"/>
          <w:color w:val="auto"/>
          <w:sz w:val="32"/>
          <w:szCs w:val="32"/>
          <w:highlight w:val="none"/>
        </w:rPr>
        <w:t>费用进行补助</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olor w:val="auto"/>
          <w:sz w:val="32"/>
          <w:szCs w:val="32"/>
          <w:shd w:val="clear" w:color="auto" w:fill="auto"/>
        </w:rPr>
        <w:t>科研设施和仪器用户使用</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对象</w:t>
      </w:r>
      <w:r>
        <w:rPr>
          <w:rFonts w:hint="eastAsia" w:ascii="Times New Roman" w:hAnsi="Times New Roman" w:eastAsia="仿宋_GB2312"/>
          <w:color w:val="auto"/>
          <w:sz w:val="32"/>
          <w:szCs w:val="32"/>
          <w:shd w:val="clear" w:color="auto" w:fill="auto"/>
          <w:lang w:val="en-US" w:eastAsia="zh-CN"/>
        </w:rPr>
        <w:t>分为两类</w:t>
      </w:r>
      <w:r>
        <w:rPr>
          <w:rFonts w:ascii="Times New Roman" w:hAnsi="Times New Roman" w:eastAsia="仿宋_GB2312"/>
          <w:color w:val="auto"/>
          <w:sz w:val="32"/>
          <w:szCs w:val="32"/>
        </w:rPr>
        <w:t>：</w:t>
      </w:r>
      <w:r>
        <w:rPr>
          <w:rFonts w:ascii="Times New Roman" w:hAnsi="Times New Roman" w:eastAsia="仿宋_GB2312"/>
          <w:b/>
          <w:color w:val="auto"/>
          <w:sz w:val="32"/>
          <w:szCs w:val="32"/>
        </w:rPr>
        <w:t>　</w:t>
      </w:r>
    </w:p>
    <w:p w14:paraId="362F043F">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w:t>
      </w:r>
      <w:r>
        <w:rPr>
          <w:rFonts w:hint="eastAsia" w:eastAsia="仿宋_GB2312" w:cs="仿宋_GB2312"/>
          <w:b w:val="0"/>
          <w:bCs/>
          <w:color w:val="auto"/>
          <w:sz w:val="32"/>
          <w:szCs w:val="32"/>
          <w:highlight w:val="none"/>
          <w:lang w:val="en-US" w:eastAsia="zh-CN"/>
        </w:rPr>
        <w:t>企业</w:t>
      </w:r>
      <w:r>
        <w:rPr>
          <w:rFonts w:ascii="Times New Roman" w:hAnsi="Times New Roman" w:eastAsia="仿宋_GB2312"/>
          <w:color w:val="auto"/>
          <w:sz w:val="32"/>
          <w:szCs w:val="32"/>
        </w:rPr>
        <w:t>：</w:t>
      </w:r>
      <w:r>
        <w:rPr>
          <w:rFonts w:hint="eastAsia" w:eastAsia="仿宋_GB2312"/>
          <w:color w:val="auto"/>
          <w:sz w:val="32"/>
          <w:szCs w:val="32"/>
          <w:lang w:eastAsia="zh-CN"/>
        </w:rPr>
        <w:t>省内</w:t>
      </w:r>
      <w:r>
        <w:rPr>
          <w:rFonts w:ascii="Times New Roman" w:hAnsi="Times New Roman" w:eastAsia="仿宋_GB2312"/>
          <w:color w:val="auto"/>
          <w:sz w:val="32"/>
          <w:szCs w:val="32"/>
        </w:rPr>
        <w:t>具有独立法人资格的</w:t>
      </w:r>
      <w:r>
        <w:rPr>
          <w:rFonts w:hint="eastAsia" w:ascii="Times New Roman" w:hAnsi="Times New Roman" w:eastAsia="仿宋_GB2312"/>
          <w:color w:val="auto"/>
          <w:sz w:val="32"/>
          <w:szCs w:val="32"/>
          <w:lang w:eastAsia="zh-CN"/>
        </w:rPr>
        <w:t>企业</w:t>
      </w:r>
      <w:r>
        <w:rPr>
          <w:rFonts w:ascii="Times New Roman" w:hAnsi="Times New Roman" w:eastAsia="仿宋_GB2312"/>
          <w:color w:val="auto"/>
          <w:sz w:val="32"/>
          <w:szCs w:val="32"/>
        </w:rPr>
        <w:t>，与开展合作的单位无任何隶属、共建、产权纽带等关联关系。</w:t>
      </w:r>
    </w:p>
    <w:p w14:paraId="4FEA39E7">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lang w:val="en-US" w:eastAsia="zh-CN"/>
        </w:rPr>
        <w:t>大学生</w:t>
      </w:r>
      <w:r>
        <w:rPr>
          <w:rFonts w:hint="eastAsia" w:ascii="Times New Roman" w:hAnsi="Times New Roman" w:eastAsia="仿宋_GB2312"/>
          <w:color w:val="auto"/>
          <w:sz w:val="32"/>
          <w:szCs w:val="32"/>
          <w:lang w:eastAsia="zh-CN"/>
        </w:rPr>
        <w:t>创业团队（个人）</w:t>
      </w:r>
      <w:r>
        <w:rPr>
          <w:rFonts w:ascii="Times New Roman" w:hAnsi="Times New Roman" w:eastAsia="仿宋_GB2312"/>
          <w:color w:val="auto"/>
          <w:sz w:val="32"/>
          <w:szCs w:val="32"/>
        </w:rPr>
        <w:t>：尚未注册企业，不具备独立法人资格，入驻省内科技企业孵化器、</w:t>
      </w:r>
      <w:r>
        <w:rPr>
          <w:rFonts w:hint="eastAsia" w:ascii="Times New Roman" w:hAnsi="Times New Roman" w:eastAsia="仿宋_GB2312"/>
          <w:color w:val="auto"/>
          <w:sz w:val="32"/>
          <w:szCs w:val="32"/>
          <w:lang w:val="en-US" w:eastAsia="zh-CN"/>
        </w:rPr>
        <w:t>大学生创业指导工作室</w:t>
      </w:r>
      <w:r>
        <w:rPr>
          <w:rFonts w:ascii="Times New Roman" w:hAnsi="Times New Roman" w:eastAsia="仿宋_GB2312"/>
          <w:color w:val="auto"/>
          <w:sz w:val="32"/>
          <w:szCs w:val="32"/>
        </w:rPr>
        <w:t>等创业平台。</w:t>
      </w:r>
      <w:r>
        <w:rPr>
          <w:rFonts w:hint="eastAsia" w:ascii="Times New Roman" w:hAnsi="Times New Roman" w:eastAsia="仿宋_GB2312"/>
          <w:color w:val="auto"/>
          <w:sz w:val="32"/>
          <w:szCs w:val="32"/>
          <w:lang w:val="en-US" w:eastAsia="zh-CN"/>
        </w:rPr>
        <w:t>大学生</w:t>
      </w:r>
      <w:r>
        <w:rPr>
          <w:rFonts w:hint="eastAsia" w:ascii="Times New Roman" w:hAnsi="Times New Roman" w:eastAsia="仿宋_GB2312"/>
          <w:color w:val="auto"/>
          <w:sz w:val="32"/>
          <w:szCs w:val="32"/>
          <w:lang w:eastAsia="zh-CN"/>
        </w:rPr>
        <w:t>创业团队（个人）</w:t>
      </w:r>
      <w:r>
        <w:rPr>
          <w:rFonts w:ascii="Times New Roman" w:hAnsi="Times New Roman" w:eastAsia="仿宋_GB2312"/>
          <w:color w:val="auto"/>
          <w:sz w:val="32"/>
          <w:szCs w:val="32"/>
        </w:rPr>
        <w:t>申请</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由所入驻的科技企业孵化器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大学生创业指导工作室</w:t>
      </w:r>
      <w:r>
        <w:rPr>
          <w:rFonts w:ascii="Times New Roman" w:hAnsi="Times New Roman" w:eastAsia="仿宋_GB2312"/>
          <w:color w:val="auto"/>
          <w:sz w:val="32"/>
          <w:szCs w:val="32"/>
        </w:rPr>
        <w:t>等创业平台统一组织</w:t>
      </w:r>
      <w:r>
        <w:rPr>
          <w:rFonts w:hint="eastAsia" w:eastAsia="仿宋_GB2312"/>
          <w:color w:val="auto"/>
          <w:sz w:val="32"/>
          <w:szCs w:val="32"/>
          <w:lang w:eastAsia="zh-CN"/>
        </w:rPr>
        <w:t>报送</w:t>
      </w:r>
      <w:r>
        <w:rPr>
          <w:rFonts w:ascii="Times New Roman" w:hAnsi="Times New Roman" w:eastAsia="仿宋_GB2312"/>
          <w:color w:val="auto"/>
          <w:sz w:val="32"/>
          <w:szCs w:val="32"/>
        </w:rPr>
        <w:t>。</w:t>
      </w:r>
    </w:p>
    <w:p w14:paraId="48E6C8F1">
      <w:pPr>
        <w:keepNext w:val="0"/>
        <w:keepLines w:val="0"/>
        <w:pageBreakBefore w:val="0"/>
        <w:widowControl w:val="0"/>
        <w:kinsoku/>
        <w:wordWrap/>
        <w:overflowPunct/>
        <w:topLinePunct w:val="0"/>
        <w:autoSpaceDE/>
        <w:autoSpaceDN/>
        <w:bidi w:val="0"/>
        <w:spacing w:line="560" w:lineRule="exact"/>
        <w:ind w:firstLine="0"/>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shd w:val="clear" w:color="auto" w:fill="auto"/>
        </w:rPr>
        <w:t>　　</w:t>
      </w: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四</w:t>
      </w:r>
      <w:r>
        <w:rPr>
          <w:rFonts w:ascii="Times New Roman" w:hAnsi="Times New Roman" w:eastAsia="仿宋_GB2312"/>
          <w:b/>
          <w:color w:val="auto"/>
          <w:sz w:val="32"/>
          <w:szCs w:val="32"/>
        </w:rPr>
        <w:t xml:space="preserve">条  </w:t>
      </w:r>
      <w:r>
        <w:rPr>
          <w:rFonts w:hint="eastAsia" w:ascii="Times New Roman" w:hAnsi="Times New Roman" w:eastAsia="仿宋_GB2312"/>
          <w:color w:val="auto"/>
          <w:sz w:val="32"/>
          <w:szCs w:val="32"/>
          <w:shd w:val="clear" w:color="auto" w:fill="auto"/>
        </w:rPr>
        <w:t>科研设施和仪器用户使用</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范畴为：</w:t>
      </w:r>
      <w:r>
        <w:rPr>
          <w:rFonts w:hint="eastAsia" w:eastAsia="仿宋_GB2312" w:cs="仿宋_GB2312"/>
          <w:b w:val="0"/>
          <w:bCs/>
          <w:color w:val="auto"/>
          <w:sz w:val="32"/>
          <w:szCs w:val="32"/>
          <w:highlight w:val="none"/>
          <w:lang w:val="en-US" w:eastAsia="zh-CN"/>
        </w:rPr>
        <w:t>企业、</w:t>
      </w:r>
      <w:r>
        <w:rPr>
          <w:rFonts w:hint="eastAsia" w:ascii="Times New Roman" w:hAnsi="Times New Roman" w:eastAsia="仿宋_GB2312" w:cs="仿宋_GB2312"/>
          <w:b w:val="0"/>
          <w:bCs/>
          <w:color w:val="auto"/>
          <w:sz w:val="32"/>
          <w:szCs w:val="32"/>
          <w:highlight w:val="none"/>
          <w:lang w:val="en-US" w:eastAsia="zh-CN"/>
        </w:rPr>
        <w:t>大学生创业团队（个人）</w:t>
      </w:r>
      <w:r>
        <w:rPr>
          <w:rFonts w:hint="eastAsia" w:eastAsia="仿宋_GB2312"/>
          <w:color w:val="auto"/>
          <w:sz w:val="32"/>
          <w:szCs w:val="32"/>
          <w:shd w:val="clear" w:color="auto" w:fill="auto"/>
          <w:lang w:eastAsia="zh-CN"/>
        </w:rPr>
        <w:t>等</w:t>
      </w:r>
      <w:r>
        <w:rPr>
          <w:rFonts w:hint="eastAsia" w:ascii="Times New Roman" w:hAnsi="Times New Roman" w:eastAsia="仿宋_GB2312"/>
          <w:color w:val="auto"/>
          <w:sz w:val="32"/>
          <w:szCs w:val="32"/>
          <w:shd w:val="clear" w:color="auto" w:fill="auto"/>
        </w:rPr>
        <w:t>使用</w:t>
      </w:r>
      <w:r>
        <w:rPr>
          <w:rFonts w:hint="eastAsia" w:ascii="Times New Roman" w:hAnsi="Times New Roman" w:eastAsia="仿宋_GB2312"/>
          <w:color w:val="auto"/>
          <w:sz w:val="32"/>
          <w:szCs w:val="32"/>
          <w:shd w:val="clear" w:color="auto" w:fill="auto"/>
          <w:lang w:val="en-US" w:eastAsia="zh-CN"/>
        </w:rPr>
        <w:t>加入</w:t>
      </w:r>
      <w:r>
        <w:rPr>
          <w:rFonts w:hint="eastAsia" w:ascii="Times New Roman" w:hAnsi="Times New Roman" w:eastAsia="仿宋_GB2312"/>
          <w:color w:val="auto"/>
          <w:sz w:val="32"/>
          <w:szCs w:val="32"/>
          <w:shd w:val="clear" w:color="auto" w:fill="auto"/>
          <w:lang w:eastAsia="zh-CN"/>
        </w:rPr>
        <w:t>省</w:t>
      </w:r>
      <w:r>
        <w:rPr>
          <w:rFonts w:hint="eastAsia" w:ascii="Times New Roman" w:hAnsi="Times New Roman" w:eastAsia="仿宋_GB2312"/>
          <w:color w:val="auto"/>
          <w:sz w:val="32"/>
          <w:szCs w:val="32"/>
          <w:shd w:val="clear" w:color="auto" w:fill="auto"/>
        </w:rPr>
        <w:t>共享平台的科研设施和仪器提供的检验检测服务等产生的费用（不包含法定认证、执法检查、强制</w:t>
      </w:r>
      <w:r>
        <w:rPr>
          <w:rFonts w:hint="eastAsia" w:ascii="Times New Roman" w:hAnsi="Times New Roman" w:eastAsia="仿宋_GB2312"/>
          <w:color w:val="auto"/>
          <w:sz w:val="32"/>
          <w:szCs w:val="32"/>
          <w:shd w:val="clear" w:color="auto" w:fill="auto"/>
          <w:lang w:eastAsia="zh-CN"/>
        </w:rPr>
        <w:t>检定</w:t>
      </w:r>
      <w:r>
        <w:rPr>
          <w:rFonts w:hint="eastAsia" w:ascii="Times New Roman" w:hAnsi="Times New Roman" w:eastAsia="仿宋_GB2312"/>
          <w:color w:val="auto"/>
          <w:sz w:val="32"/>
          <w:szCs w:val="32"/>
          <w:shd w:val="clear" w:color="auto" w:fill="auto"/>
        </w:rPr>
        <w:t>、商业验货、大批量验货、医疗服务等）。</w:t>
      </w:r>
    </w:p>
    <w:p w14:paraId="4F6451BF">
      <w:pPr>
        <w:keepNext w:val="0"/>
        <w:keepLines w:val="0"/>
        <w:pageBreakBefore w:val="0"/>
        <w:widowControl w:val="0"/>
        <w:kinsoku/>
        <w:wordWrap/>
        <w:overflowPunct/>
        <w:topLinePunct w:val="0"/>
        <w:autoSpaceDE/>
        <w:autoSpaceDN/>
        <w:bidi w:val="0"/>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五</w:t>
      </w:r>
      <w:r>
        <w:rPr>
          <w:rFonts w:ascii="Times New Roman" w:hAnsi="Times New Roman" w:eastAsia="仿宋_GB2312"/>
          <w:b/>
          <w:color w:val="auto"/>
          <w:sz w:val="32"/>
          <w:szCs w:val="32"/>
        </w:rPr>
        <w:t xml:space="preserve">条  </w:t>
      </w:r>
      <w:r>
        <w:rPr>
          <w:rFonts w:ascii="Times New Roman" w:hAnsi="Times New Roman" w:eastAsia="仿宋_GB2312"/>
          <w:color w:val="auto"/>
          <w:sz w:val="32"/>
          <w:szCs w:val="32"/>
        </w:rPr>
        <w:t>科研设施和仪器用户使用</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流程：</w:t>
      </w:r>
    </w:p>
    <w:p w14:paraId="1F607CE1">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rPr>
          <w:rFonts w:hint="eastAsia" w:ascii="Times New Roman" w:hAnsi="Times New Roman" w:eastAsia="仿宋_GB2312" w:cs="Times New Roman"/>
          <w:color w:val="auto"/>
          <w:kern w:val="2"/>
          <w:sz w:val="32"/>
          <w:szCs w:val="32"/>
          <w:lang w:val="en-US" w:eastAsia="zh-CN" w:bidi="ar-SA"/>
        </w:rPr>
      </w:pPr>
      <w:r>
        <w:rPr>
          <w:rFonts w:ascii="Times New Roman" w:hAnsi="Times New Roman" w:eastAsia="仿宋_GB2312"/>
          <w:color w:val="auto"/>
          <w:sz w:val="32"/>
          <w:szCs w:val="32"/>
        </w:rPr>
        <w:t>（一）</w:t>
      </w:r>
      <w:r>
        <w:rPr>
          <w:rFonts w:hint="eastAsia" w:eastAsia="仿宋_GB2312"/>
          <w:color w:val="auto"/>
          <w:sz w:val="32"/>
          <w:szCs w:val="32"/>
          <w:lang w:val="en-US" w:eastAsia="zh-CN"/>
        </w:rPr>
        <w:t>用户</w:t>
      </w:r>
      <w:r>
        <w:rPr>
          <w:rFonts w:hint="eastAsia" w:ascii="Times New Roman" w:hAnsi="Times New Roman" w:eastAsia="仿宋_GB2312"/>
          <w:color w:val="auto"/>
          <w:sz w:val="32"/>
          <w:szCs w:val="32"/>
          <w:lang w:val="en-US" w:eastAsia="zh-CN"/>
        </w:rPr>
        <w:t>进入省共享平台首页，选择以“普通用户”身份注册账号（已注册的</w:t>
      </w:r>
      <w:r>
        <w:rPr>
          <w:rFonts w:hint="eastAsia" w:eastAsia="仿宋_GB2312"/>
          <w:color w:val="auto"/>
          <w:sz w:val="32"/>
          <w:szCs w:val="32"/>
          <w:lang w:val="en-US" w:eastAsia="zh-CN"/>
        </w:rPr>
        <w:t>用户</w:t>
      </w:r>
      <w:r>
        <w:rPr>
          <w:rFonts w:hint="eastAsia" w:ascii="Times New Roman" w:hAnsi="Times New Roman" w:eastAsia="仿宋_GB2312"/>
          <w:color w:val="auto"/>
          <w:sz w:val="32"/>
          <w:szCs w:val="32"/>
          <w:lang w:val="en-US" w:eastAsia="zh-CN"/>
        </w:rPr>
        <w:t>无需重复注册），</w:t>
      </w:r>
      <w:r>
        <w:rPr>
          <w:rFonts w:hint="eastAsia" w:ascii="Times New Roman" w:hAnsi="Times New Roman" w:eastAsia="仿宋_GB2312"/>
          <w:color w:val="auto"/>
          <w:spacing w:val="-6"/>
          <w:sz w:val="32"/>
          <w:szCs w:val="32"/>
          <w:highlight w:val="none"/>
          <w:shd w:val="clear" w:color="auto" w:fill="auto"/>
          <w:lang w:val="en-US" w:eastAsia="zh-CN"/>
        </w:rPr>
        <w:t>完成单位</w:t>
      </w:r>
      <w:r>
        <w:rPr>
          <w:rFonts w:hint="eastAsia" w:eastAsia="仿宋_GB2312"/>
          <w:color w:val="auto"/>
          <w:spacing w:val="-6"/>
          <w:sz w:val="32"/>
          <w:szCs w:val="32"/>
          <w:highlight w:val="none"/>
          <w:shd w:val="clear" w:color="auto" w:fill="auto"/>
          <w:lang w:val="en-US" w:eastAsia="zh-CN"/>
        </w:rPr>
        <w:t>（个人）</w:t>
      </w:r>
      <w:r>
        <w:rPr>
          <w:rFonts w:hint="eastAsia" w:ascii="Times New Roman" w:hAnsi="Times New Roman" w:eastAsia="仿宋_GB2312"/>
          <w:color w:val="auto"/>
          <w:spacing w:val="-6"/>
          <w:sz w:val="32"/>
          <w:szCs w:val="32"/>
          <w:highlight w:val="none"/>
          <w:shd w:val="clear" w:color="auto" w:fill="auto"/>
          <w:lang w:val="en-US" w:eastAsia="zh-CN"/>
        </w:rPr>
        <w:t>信息填报与入网工作。</w:t>
      </w:r>
    </w:p>
    <w:p w14:paraId="59B9F3D3">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olor w:val="auto"/>
          <w:spacing w:val="-6"/>
          <w:sz w:val="32"/>
          <w:szCs w:val="32"/>
          <w:highlight w:val="none"/>
          <w:shd w:val="clear" w:color="auto" w:fill="auto"/>
          <w:lang w:val="en-US"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二）</w:t>
      </w:r>
      <w:r>
        <w:rPr>
          <w:rFonts w:hint="eastAsia" w:eastAsia="仿宋_GB2312"/>
          <w:color w:val="auto"/>
          <w:sz w:val="32"/>
          <w:szCs w:val="32"/>
          <w:shd w:val="clear" w:color="auto" w:fill="auto"/>
          <w:lang w:val="en-US" w:eastAsia="zh-CN"/>
        </w:rPr>
        <w:t>用户通过</w:t>
      </w:r>
      <w:r>
        <w:rPr>
          <w:rFonts w:hint="eastAsia" w:ascii="Times New Roman" w:hAnsi="Times New Roman" w:eastAsia="仿宋_GB2312"/>
          <w:color w:val="auto"/>
          <w:sz w:val="32"/>
          <w:szCs w:val="32"/>
          <w:shd w:val="clear" w:color="auto" w:fill="auto"/>
          <w:lang w:val="en-US" w:eastAsia="zh-CN"/>
        </w:rPr>
        <w:t>省</w:t>
      </w:r>
      <w:r>
        <w:rPr>
          <w:rFonts w:hint="eastAsia" w:ascii="Times New Roman" w:hAnsi="Times New Roman" w:eastAsia="仿宋_GB2312"/>
          <w:color w:val="auto"/>
          <w:sz w:val="32"/>
          <w:szCs w:val="32"/>
          <w:shd w:val="clear" w:color="auto" w:fill="auto"/>
        </w:rPr>
        <w:t>共享平台</w:t>
      </w:r>
      <w:r>
        <w:rPr>
          <w:rFonts w:hint="eastAsia" w:eastAsia="仿宋_GB2312"/>
          <w:color w:val="auto"/>
          <w:sz w:val="32"/>
          <w:szCs w:val="32"/>
          <w:shd w:val="clear" w:color="auto" w:fill="auto"/>
          <w:lang w:val="en-US" w:eastAsia="zh-CN"/>
        </w:rPr>
        <w:t>在线</w:t>
      </w:r>
      <w:r>
        <w:rPr>
          <w:rFonts w:hint="eastAsia" w:ascii="Times New Roman" w:hAnsi="Times New Roman" w:eastAsia="仿宋_GB2312"/>
          <w:color w:val="auto"/>
          <w:sz w:val="32"/>
          <w:szCs w:val="32"/>
          <w:shd w:val="clear" w:color="auto" w:fill="auto"/>
          <w:lang w:val="en-US" w:eastAsia="zh-CN"/>
        </w:rPr>
        <w:t>查找</w:t>
      </w:r>
      <w:r>
        <w:rPr>
          <w:rFonts w:hint="eastAsia" w:ascii="Times New Roman" w:hAnsi="Times New Roman" w:eastAsia="仿宋_GB2312"/>
          <w:color w:val="auto"/>
          <w:sz w:val="32"/>
          <w:szCs w:val="32"/>
          <w:shd w:val="clear" w:color="auto" w:fill="auto"/>
        </w:rPr>
        <w:t>服务需求，与管理单位</w:t>
      </w:r>
      <w:r>
        <w:rPr>
          <w:rFonts w:hint="default" w:ascii="Times New Roman" w:hAnsi="Times New Roman" w:eastAsia="仿宋_GB2312"/>
          <w:color w:val="auto"/>
          <w:sz w:val="32"/>
          <w:szCs w:val="32"/>
          <w:shd w:val="clear" w:color="auto" w:fill="auto"/>
          <w:lang w:val="en"/>
        </w:rPr>
        <w:t>达成合作意向并</w:t>
      </w:r>
      <w:r>
        <w:rPr>
          <w:rFonts w:hint="eastAsia" w:ascii="Times New Roman" w:hAnsi="Times New Roman" w:eastAsia="仿宋_GB2312"/>
          <w:color w:val="auto"/>
          <w:sz w:val="32"/>
          <w:szCs w:val="32"/>
          <w:shd w:val="clear" w:color="auto" w:fill="auto"/>
        </w:rPr>
        <w:t>开展线下</w:t>
      </w:r>
      <w:r>
        <w:rPr>
          <w:rFonts w:hint="eastAsia" w:eastAsia="仿宋_GB2312"/>
          <w:color w:val="auto"/>
          <w:sz w:val="32"/>
          <w:szCs w:val="32"/>
          <w:shd w:val="clear" w:color="auto" w:fill="auto"/>
          <w:lang w:eastAsia="zh-CN"/>
        </w:rPr>
        <w:t>检测</w:t>
      </w:r>
      <w:r>
        <w:rPr>
          <w:rFonts w:hint="eastAsia" w:ascii="Times New Roman" w:hAnsi="Times New Roman" w:eastAsia="仿宋_GB2312"/>
          <w:color w:val="auto"/>
          <w:sz w:val="32"/>
          <w:szCs w:val="32"/>
          <w:shd w:val="clear" w:color="auto" w:fill="auto"/>
        </w:rPr>
        <w:t>。</w:t>
      </w:r>
      <w:r>
        <w:rPr>
          <w:rFonts w:hint="eastAsia" w:eastAsia="仿宋_GB2312"/>
          <w:color w:val="auto"/>
          <w:spacing w:val="-6"/>
          <w:sz w:val="32"/>
          <w:szCs w:val="32"/>
          <w:highlight w:val="none"/>
          <w:shd w:val="clear" w:color="auto" w:fill="auto"/>
          <w:lang w:val="en-US" w:eastAsia="zh-CN"/>
        </w:rPr>
        <w:t>检测</w:t>
      </w:r>
      <w:r>
        <w:rPr>
          <w:rFonts w:hint="eastAsia" w:ascii="Times New Roman" w:hAnsi="Times New Roman" w:eastAsia="仿宋_GB2312"/>
          <w:color w:val="auto"/>
          <w:spacing w:val="-6"/>
          <w:sz w:val="32"/>
          <w:szCs w:val="32"/>
          <w:highlight w:val="none"/>
          <w:shd w:val="clear" w:color="auto" w:fill="auto"/>
          <w:lang w:val="en-US" w:eastAsia="zh-CN"/>
        </w:rPr>
        <w:t>完成后在省共享平台上</w:t>
      </w:r>
      <w:r>
        <w:rPr>
          <w:rFonts w:hint="eastAsia" w:eastAsia="仿宋_GB2312"/>
          <w:color w:val="auto"/>
          <w:spacing w:val="-6"/>
          <w:sz w:val="32"/>
          <w:szCs w:val="32"/>
          <w:highlight w:val="none"/>
          <w:shd w:val="clear" w:color="auto" w:fill="auto"/>
          <w:lang w:val="en-US" w:eastAsia="zh-CN"/>
        </w:rPr>
        <w:t>按要求</w:t>
      </w:r>
      <w:r>
        <w:rPr>
          <w:rFonts w:hint="eastAsia" w:ascii="Times New Roman" w:hAnsi="Times New Roman" w:eastAsia="仿宋_GB2312"/>
          <w:color w:val="auto"/>
          <w:spacing w:val="-6"/>
          <w:sz w:val="32"/>
          <w:szCs w:val="32"/>
          <w:highlight w:val="none"/>
          <w:shd w:val="clear" w:color="auto" w:fill="auto"/>
          <w:lang w:val="en-US" w:eastAsia="zh-CN"/>
        </w:rPr>
        <w:t>上传相关佐证材料</w:t>
      </w:r>
      <w:r>
        <w:rPr>
          <w:rFonts w:hint="eastAsia" w:eastAsia="仿宋_GB2312"/>
          <w:color w:val="auto"/>
          <w:spacing w:val="-6"/>
          <w:sz w:val="32"/>
          <w:szCs w:val="32"/>
          <w:highlight w:val="none"/>
          <w:shd w:val="clear" w:color="auto" w:fill="auto"/>
          <w:lang w:val="en-US" w:eastAsia="zh-CN"/>
        </w:rPr>
        <w:t>（</w:t>
      </w:r>
      <w:r>
        <w:rPr>
          <w:rFonts w:hint="eastAsia" w:ascii="Times New Roman" w:hAnsi="Times New Roman" w:eastAsia="仿宋_GB2312"/>
          <w:color w:val="auto"/>
          <w:spacing w:val="-6"/>
          <w:sz w:val="32"/>
          <w:szCs w:val="32"/>
          <w:highlight w:val="none"/>
          <w:shd w:val="clear" w:color="auto" w:fill="auto"/>
          <w:lang w:val="en-US" w:eastAsia="zh-CN"/>
        </w:rPr>
        <w:t>发票、</w:t>
      </w:r>
      <w:r>
        <w:rPr>
          <w:rFonts w:hint="eastAsia" w:eastAsia="仿宋_GB2312"/>
          <w:color w:val="auto"/>
          <w:spacing w:val="-6"/>
          <w:sz w:val="32"/>
          <w:szCs w:val="32"/>
          <w:highlight w:val="none"/>
          <w:shd w:val="clear" w:color="auto" w:fill="auto"/>
          <w:lang w:val="en-US" w:eastAsia="zh-CN"/>
        </w:rPr>
        <w:t>检测合同、检测报告等）</w:t>
      </w:r>
      <w:r>
        <w:rPr>
          <w:rFonts w:hint="eastAsia" w:ascii="Times New Roman" w:hAnsi="Times New Roman" w:eastAsia="仿宋_GB2312"/>
          <w:color w:val="auto"/>
          <w:spacing w:val="-6"/>
          <w:sz w:val="32"/>
          <w:szCs w:val="32"/>
          <w:highlight w:val="none"/>
          <w:shd w:val="clear" w:color="auto" w:fill="auto"/>
          <w:lang w:val="en-US" w:eastAsia="zh-CN"/>
        </w:rPr>
        <w:t>。</w:t>
      </w:r>
    </w:p>
    <w:p w14:paraId="665215CB">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eastAsia="仿宋_GB2312"/>
          <w:color w:val="auto"/>
          <w:sz w:val="32"/>
          <w:szCs w:val="32"/>
          <w:lang w:val="en-US" w:eastAsia="zh-CN"/>
        </w:rPr>
        <w:t>三</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shd w:val="clear" w:color="auto" w:fill="auto"/>
          <w:lang w:val="en-US" w:eastAsia="zh-CN"/>
        </w:rPr>
        <w:t>补贴兑现工作启动后</w:t>
      </w:r>
      <w:r>
        <w:rPr>
          <w:rFonts w:hint="eastAsia" w:eastAsia="仿宋_GB2312"/>
          <w:color w:val="auto"/>
          <w:sz w:val="32"/>
          <w:szCs w:val="32"/>
          <w:shd w:val="clear" w:color="auto" w:fill="auto"/>
          <w:lang w:val="en-US" w:eastAsia="zh-CN"/>
        </w:rPr>
        <w:t>，</w:t>
      </w:r>
      <w:r>
        <w:rPr>
          <w:rFonts w:hint="eastAsia" w:ascii="Times New Roman" w:hAnsi="Times New Roman" w:eastAsia="仿宋_GB2312"/>
          <w:color w:val="auto"/>
          <w:sz w:val="32"/>
          <w:szCs w:val="32"/>
          <w:shd w:val="clear" w:color="auto" w:fill="auto"/>
        </w:rPr>
        <w:t>用户在线填</w:t>
      </w:r>
      <w:r>
        <w:rPr>
          <w:rFonts w:hint="eastAsia" w:eastAsia="仿宋_GB2312"/>
          <w:color w:val="auto"/>
          <w:sz w:val="32"/>
          <w:szCs w:val="32"/>
          <w:shd w:val="clear" w:color="auto" w:fill="auto"/>
          <w:lang w:eastAsia="zh-CN"/>
        </w:rPr>
        <w:t>报</w:t>
      </w:r>
      <w:r>
        <w:rPr>
          <w:rFonts w:hint="eastAsia" w:ascii="Times New Roman" w:hAnsi="Times New Roman" w:eastAsia="仿宋_GB2312"/>
          <w:color w:val="auto"/>
          <w:sz w:val="32"/>
          <w:szCs w:val="32"/>
          <w:shd w:val="clear" w:color="auto" w:fill="auto"/>
        </w:rPr>
        <w:t>并提交《湖南省</w:t>
      </w:r>
      <w:r>
        <w:rPr>
          <w:rFonts w:hint="eastAsia" w:ascii="Times New Roman" w:hAnsi="Times New Roman" w:eastAsia="仿宋_GB2312"/>
          <w:color w:val="auto"/>
          <w:sz w:val="32"/>
          <w:szCs w:val="32"/>
          <w:shd w:val="clear" w:color="auto" w:fill="auto"/>
          <w:lang w:val="en-US" w:eastAsia="zh-CN"/>
        </w:rPr>
        <w:t>重大</w:t>
      </w:r>
      <w:r>
        <w:rPr>
          <w:rFonts w:hint="eastAsia" w:ascii="Times New Roman" w:hAnsi="Times New Roman" w:eastAsia="仿宋_GB2312"/>
          <w:color w:val="auto"/>
          <w:sz w:val="32"/>
          <w:szCs w:val="32"/>
          <w:shd w:val="clear" w:color="auto" w:fill="auto"/>
        </w:rPr>
        <w:t>科研基础设施和</w:t>
      </w:r>
      <w:r>
        <w:rPr>
          <w:rFonts w:hint="eastAsia" w:ascii="Times New Roman" w:hAnsi="Times New Roman" w:eastAsia="仿宋_GB2312"/>
          <w:color w:val="auto"/>
          <w:sz w:val="32"/>
          <w:szCs w:val="32"/>
          <w:shd w:val="clear" w:color="auto" w:fill="auto"/>
          <w:lang w:val="en-US" w:eastAsia="zh-CN"/>
        </w:rPr>
        <w:t>大型</w:t>
      </w:r>
      <w:r>
        <w:rPr>
          <w:rFonts w:hint="eastAsia" w:ascii="Times New Roman" w:hAnsi="Times New Roman" w:eastAsia="仿宋_GB2312"/>
          <w:color w:val="auto"/>
          <w:sz w:val="32"/>
          <w:szCs w:val="32"/>
          <w:shd w:val="clear" w:color="auto" w:fill="auto"/>
        </w:rPr>
        <w:t>科研仪器用户使用</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兑现申请书》，</w:t>
      </w:r>
      <w:r>
        <w:rPr>
          <w:rFonts w:hint="eastAsia" w:eastAsia="仿宋_GB2312"/>
          <w:color w:val="auto"/>
          <w:sz w:val="32"/>
          <w:szCs w:val="32"/>
          <w:shd w:val="clear" w:color="auto" w:fill="auto"/>
          <w:lang w:val="en-US" w:eastAsia="zh-CN"/>
        </w:rPr>
        <w:t>申请书中的</w:t>
      </w:r>
      <w:r>
        <w:rPr>
          <w:rFonts w:hint="eastAsia" w:ascii="Times New Roman" w:hAnsi="Times New Roman" w:eastAsia="仿宋_GB2312"/>
          <w:color w:val="auto"/>
          <w:sz w:val="32"/>
          <w:szCs w:val="32"/>
          <w:shd w:val="clear" w:color="auto" w:fill="auto"/>
        </w:rPr>
        <w:t>申请</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金额以</w:t>
      </w:r>
      <w:r>
        <w:rPr>
          <w:rFonts w:hint="eastAsia" w:eastAsia="仿宋_GB2312"/>
          <w:color w:val="auto"/>
          <w:sz w:val="32"/>
          <w:szCs w:val="32"/>
          <w:shd w:val="clear" w:color="auto" w:fill="auto"/>
          <w:lang w:val="en-US" w:eastAsia="zh-CN"/>
        </w:rPr>
        <w:t>用户在</w:t>
      </w:r>
      <w:r>
        <w:rPr>
          <w:rFonts w:hint="eastAsia" w:ascii="Times New Roman" w:hAnsi="Times New Roman" w:eastAsia="仿宋_GB2312"/>
          <w:color w:val="auto"/>
          <w:sz w:val="32"/>
          <w:szCs w:val="32"/>
          <w:shd w:val="clear" w:color="auto" w:fill="auto"/>
          <w:lang w:val="en-US" w:eastAsia="zh-CN"/>
        </w:rPr>
        <w:t>省</w:t>
      </w:r>
      <w:r>
        <w:rPr>
          <w:rFonts w:hint="eastAsia" w:ascii="Times New Roman" w:hAnsi="Times New Roman" w:eastAsia="仿宋_GB2312"/>
          <w:color w:val="auto"/>
          <w:sz w:val="32"/>
          <w:szCs w:val="32"/>
          <w:shd w:val="clear" w:color="auto" w:fill="auto"/>
        </w:rPr>
        <w:t>共享平台</w:t>
      </w:r>
      <w:r>
        <w:rPr>
          <w:rFonts w:hint="eastAsia" w:eastAsia="仿宋_GB2312"/>
          <w:color w:val="auto"/>
          <w:sz w:val="32"/>
          <w:szCs w:val="32"/>
          <w:shd w:val="clear" w:color="auto" w:fill="auto"/>
          <w:lang w:val="en-US" w:eastAsia="zh-CN"/>
        </w:rPr>
        <w:t>上传的</w:t>
      </w:r>
      <w:r>
        <w:rPr>
          <w:rFonts w:hint="eastAsia" w:ascii="Times New Roman" w:hAnsi="Times New Roman" w:eastAsia="仿宋_GB2312"/>
          <w:color w:val="auto"/>
          <w:spacing w:val="-6"/>
          <w:sz w:val="32"/>
          <w:szCs w:val="32"/>
          <w:highlight w:val="none"/>
          <w:shd w:val="clear" w:color="auto" w:fill="auto"/>
          <w:lang w:val="en-US" w:eastAsia="zh-CN"/>
        </w:rPr>
        <w:t>佐证材料</w:t>
      </w:r>
      <w:r>
        <w:rPr>
          <w:rFonts w:hint="eastAsia" w:ascii="Times New Roman" w:hAnsi="Times New Roman" w:eastAsia="仿宋_GB2312"/>
          <w:color w:val="auto"/>
          <w:sz w:val="32"/>
          <w:szCs w:val="32"/>
          <w:shd w:val="clear" w:color="auto" w:fill="auto"/>
        </w:rPr>
        <w:t>记录为准。</w:t>
      </w:r>
    </w:p>
    <w:p w14:paraId="59CC5AC4">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仿宋_GB2312"/>
          <w:color w:val="auto"/>
          <w:sz w:val="32"/>
          <w:szCs w:val="32"/>
        </w:rPr>
      </w:pPr>
      <w:r>
        <w:rPr>
          <w:rFonts w:hint="eastAsia" w:eastAsia="仿宋_GB2312"/>
          <w:color w:val="auto"/>
          <w:sz w:val="32"/>
          <w:szCs w:val="32"/>
          <w:lang w:val="en-US" w:eastAsia="zh-CN"/>
        </w:rPr>
        <w:t>用户</w:t>
      </w:r>
      <w:r>
        <w:rPr>
          <w:rFonts w:ascii="Times New Roman" w:hAnsi="Times New Roman" w:eastAsia="仿宋_GB2312"/>
          <w:color w:val="auto"/>
          <w:sz w:val="32"/>
          <w:szCs w:val="32"/>
        </w:rPr>
        <w:t>完成线上填报后，市州</w:t>
      </w:r>
      <w:r>
        <w:rPr>
          <w:rFonts w:hint="eastAsia" w:eastAsia="仿宋_GB2312"/>
          <w:color w:val="auto"/>
          <w:sz w:val="32"/>
          <w:szCs w:val="32"/>
          <w:lang w:eastAsia="zh-CN"/>
        </w:rPr>
        <w:t>科技局进行</w:t>
      </w:r>
      <w:r>
        <w:rPr>
          <w:rFonts w:ascii="Times New Roman" w:hAnsi="Times New Roman" w:eastAsia="仿宋_GB2312"/>
          <w:color w:val="auto"/>
          <w:sz w:val="32"/>
          <w:szCs w:val="32"/>
        </w:rPr>
        <w:t>审核</w:t>
      </w:r>
      <w:r>
        <w:rPr>
          <w:rFonts w:hint="eastAsia" w:ascii="Times New Roman" w:hAnsi="Times New Roman" w:eastAsia="仿宋_GB2312"/>
          <w:color w:val="auto"/>
          <w:sz w:val="32"/>
          <w:szCs w:val="32"/>
          <w:lang w:eastAsia="zh-CN"/>
        </w:rPr>
        <w:t>，并</w:t>
      </w:r>
      <w:r>
        <w:rPr>
          <w:rFonts w:ascii="Times New Roman" w:hAnsi="Times New Roman" w:eastAsia="仿宋_GB2312"/>
          <w:color w:val="auto"/>
          <w:sz w:val="32"/>
          <w:szCs w:val="32"/>
        </w:rPr>
        <w:t>提交至省科技厅。</w:t>
      </w:r>
    </w:p>
    <w:p w14:paraId="74C2D4A9">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eastAsia="仿宋_GB2312"/>
          <w:color w:val="auto"/>
          <w:sz w:val="32"/>
          <w:szCs w:val="32"/>
          <w:lang w:val="en-US" w:eastAsia="zh-CN"/>
        </w:rPr>
        <w:t>四</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省科技厅</w:t>
      </w:r>
      <w:r>
        <w:rPr>
          <w:rFonts w:hint="eastAsia" w:ascii="Times New Roman" w:hAnsi="Times New Roman" w:eastAsia="仿宋_GB2312"/>
          <w:color w:val="auto"/>
          <w:sz w:val="32"/>
          <w:szCs w:val="32"/>
          <w:lang w:val="en-US" w:eastAsia="zh-CN"/>
        </w:rPr>
        <w:t>按照程序</w:t>
      </w:r>
      <w:r>
        <w:rPr>
          <w:rFonts w:ascii="Times New Roman" w:hAnsi="Times New Roman" w:eastAsia="仿宋_GB2312"/>
          <w:color w:val="auto"/>
          <w:sz w:val="32"/>
          <w:szCs w:val="32"/>
        </w:rPr>
        <w:t>委托第三方专业机构对申请材料进行核查。</w:t>
      </w:r>
    </w:p>
    <w:p w14:paraId="22AC2BE6">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eastAsia="仿宋_GB2312"/>
          <w:color w:val="auto"/>
          <w:sz w:val="32"/>
          <w:szCs w:val="32"/>
          <w:lang w:val="en-US" w:eastAsia="zh-CN"/>
        </w:rPr>
        <w:t>五</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省科技厅会同省财政厅依据核查结果提出</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计划，按相关程序审批后向社会公示，公示无异议后下达</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经费。</w:t>
      </w:r>
    </w:p>
    <w:p w14:paraId="51008E5E">
      <w:pPr>
        <w:keepNext w:val="0"/>
        <w:keepLines w:val="0"/>
        <w:pageBreakBefore w:val="0"/>
        <w:widowControl w:val="0"/>
        <w:kinsoku/>
        <w:wordWrap/>
        <w:overflowPunct/>
        <w:topLinePunct w:val="0"/>
        <w:autoSpaceDE/>
        <w:autoSpaceDN/>
        <w:bidi w:val="0"/>
        <w:spacing w:line="560" w:lineRule="exact"/>
        <w:ind w:firstLine="643" w:firstLineChars="200"/>
        <w:outlineLvl w:val="9"/>
        <w:rPr>
          <w:rFonts w:hint="eastAsia" w:ascii="Times New Roman" w:hAnsi="Times New Roman" w:eastAsia="仿宋_GB2312"/>
          <w:color w:val="auto"/>
          <w:sz w:val="32"/>
          <w:szCs w:val="32"/>
        </w:rPr>
      </w:pPr>
      <w:r>
        <w:rPr>
          <w:rFonts w:ascii="Times New Roman" w:hAnsi="Times New Roman" w:eastAsia="仿宋_GB2312"/>
          <w:b/>
          <w:color w:val="auto"/>
          <w:sz w:val="32"/>
          <w:szCs w:val="32"/>
        </w:rPr>
        <w:t>第十</w:t>
      </w:r>
      <w:r>
        <w:rPr>
          <w:rFonts w:hint="eastAsia" w:ascii="Times New Roman" w:hAnsi="Times New Roman" w:eastAsia="仿宋_GB2312"/>
          <w:b/>
          <w:color w:val="auto"/>
          <w:sz w:val="32"/>
          <w:szCs w:val="32"/>
          <w:lang w:val="en-US" w:eastAsia="zh-CN"/>
        </w:rPr>
        <w:t>六</w:t>
      </w:r>
      <w:r>
        <w:rPr>
          <w:rFonts w:ascii="Times New Roman" w:hAnsi="Times New Roman" w:eastAsia="仿宋_GB2312"/>
          <w:b/>
          <w:color w:val="auto"/>
          <w:sz w:val="32"/>
          <w:szCs w:val="32"/>
        </w:rPr>
        <w:t xml:space="preserve">条 </w:t>
      </w:r>
      <w:r>
        <w:rPr>
          <w:rFonts w:ascii="Times New Roman" w:hAnsi="Times New Roman" w:eastAsia="仿宋_GB2312"/>
          <w:bCs/>
          <w:color w:val="auto"/>
          <w:spacing w:val="0"/>
          <w:sz w:val="32"/>
          <w:szCs w:val="32"/>
          <w:lang w:val="en"/>
        </w:rPr>
        <w:t>科研设施和仪器</w:t>
      </w:r>
      <w:r>
        <w:rPr>
          <w:rFonts w:hint="eastAsia" w:ascii="Times New Roman" w:hAnsi="Times New Roman" w:eastAsia="仿宋_GB2312"/>
          <w:bCs/>
          <w:color w:val="auto"/>
          <w:spacing w:val="0"/>
          <w:sz w:val="32"/>
          <w:szCs w:val="32"/>
        </w:rPr>
        <w:t>用户使用</w:t>
      </w:r>
      <w:r>
        <w:rPr>
          <w:rFonts w:ascii="Times New Roman" w:hAnsi="Times New Roman" w:eastAsia="仿宋_GB2312"/>
          <w:bCs/>
          <w:color w:val="auto"/>
          <w:spacing w:val="0"/>
          <w:sz w:val="32"/>
          <w:szCs w:val="32"/>
          <w:lang w:val="en"/>
        </w:rPr>
        <w:t>补助</w:t>
      </w:r>
      <w:r>
        <w:rPr>
          <w:rFonts w:ascii="Times New Roman" w:hAnsi="Times New Roman" w:eastAsia="仿宋_GB2312" w:cs="Times New Roman"/>
          <w:bCs/>
          <w:color w:val="auto"/>
          <w:spacing w:val="0"/>
          <w:sz w:val="32"/>
          <w:szCs w:val="32"/>
        </w:rPr>
        <w:t>按照企业、大学生创业团队（个人）等使用</w:t>
      </w:r>
      <w:r>
        <w:rPr>
          <w:rFonts w:hint="eastAsia" w:ascii="Times New Roman" w:hAnsi="Times New Roman" w:eastAsia="仿宋_GB2312"/>
          <w:bCs/>
          <w:color w:val="auto"/>
          <w:spacing w:val="0"/>
          <w:sz w:val="32"/>
          <w:szCs w:val="32"/>
        </w:rPr>
        <w:t>省共享平台内的</w:t>
      </w:r>
      <w:r>
        <w:rPr>
          <w:rFonts w:ascii="Times New Roman" w:hAnsi="Times New Roman" w:eastAsia="仿宋_GB2312" w:cs="Times New Roman"/>
          <w:bCs/>
          <w:color w:val="auto"/>
          <w:spacing w:val="0"/>
          <w:sz w:val="32"/>
          <w:szCs w:val="32"/>
          <w:lang w:val="en"/>
        </w:rPr>
        <w:t>科研设施和仪器</w:t>
      </w:r>
      <w:r>
        <w:rPr>
          <w:rFonts w:ascii="Times New Roman" w:hAnsi="Times New Roman" w:eastAsia="仿宋_GB2312" w:cs="Times New Roman"/>
          <w:bCs/>
          <w:color w:val="auto"/>
          <w:spacing w:val="0"/>
          <w:sz w:val="32"/>
          <w:szCs w:val="32"/>
        </w:rPr>
        <w:t>支付的检</w:t>
      </w:r>
      <w:r>
        <w:rPr>
          <w:rFonts w:ascii="Times New Roman" w:hAnsi="Times New Roman" w:eastAsia="仿宋_GB2312" w:cs="Times New Roman"/>
          <w:b w:val="0"/>
          <w:bCs/>
          <w:color w:val="auto"/>
          <w:spacing w:val="0"/>
          <w:sz w:val="32"/>
          <w:szCs w:val="32"/>
        </w:rPr>
        <w:t>验检测费用</w:t>
      </w:r>
      <w:r>
        <w:rPr>
          <w:rFonts w:hint="eastAsia" w:ascii="Times New Roman" w:hAnsi="Times New Roman" w:eastAsia="仿宋_GB2312" w:cs="Times New Roman"/>
          <w:b w:val="0"/>
          <w:bCs/>
          <w:color w:val="auto"/>
          <w:spacing w:val="0"/>
          <w:sz w:val="32"/>
          <w:szCs w:val="32"/>
        </w:rPr>
        <w:t>的一定比例</w:t>
      </w:r>
      <w:r>
        <w:rPr>
          <w:rFonts w:ascii="Times New Roman" w:hAnsi="Times New Roman" w:eastAsia="仿宋_GB2312" w:cs="Times New Roman"/>
          <w:b w:val="0"/>
          <w:bCs/>
          <w:color w:val="auto"/>
          <w:spacing w:val="0"/>
          <w:sz w:val="32"/>
          <w:szCs w:val="32"/>
        </w:rPr>
        <w:t>予以</w:t>
      </w:r>
      <w:r>
        <w:rPr>
          <w:rFonts w:hint="eastAsia" w:ascii="Times New Roman" w:hAnsi="Times New Roman" w:eastAsia="仿宋_GB2312" w:cs="Times New Roman"/>
          <w:b w:val="0"/>
          <w:bCs/>
          <w:color w:val="auto"/>
          <w:spacing w:val="0"/>
          <w:sz w:val="32"/>
          <w:szCs w:val="32"/>
          <w:lang w:eastAsia="zh-CN"/>
        </w:rPr>
        <w:t>核算</w:t>
      </w:r>
      <w:r>
        <w:rPr>
          <w:rFonts w:hint="eastAsia" w:ascii="Times New Roman" w:hAnsi="Times New Roman" w:eastAsia="仿宋_GB2312" w:cs="Times New Roman"/>
          <w:b w:val="0"/>
          <w:bCs/>
          <w:color w:val="auto"/>
          <w:spacing w:val="0"/>
          <w:sz w:val="32"/>
          <w:szCs w:val="32"/>
        </w:rPr>
        <w:t>，其中一般企业按</w:t>
      </w:r>
      <w:r>
        <w:rPr>
          <w:rFonts w:ascii="Times New Roman" w:hAnsi="Times New Roman" w:eastAsia="仿宋_GB2312" w:cs="Times New Roman"/>
          <w:b w:val="0"/>
          <w:bCs/>
          <w:color w:val="auto"/>
          <w:spacing w:val="0"/>
          <w:sz w:val="32"/>
          <w:szCs w:val="32"/>
        </w:rPr>
        <w:t>50%</w:t>
      </w:r>
      <w:r>
        <w:rPr>
          <w:rFonts w:hint="eastAsia" w:ascii="Times New Roman" w:hAnsi="Times New Roman" w:eastAsia="仿宋_GB2312" w:cs="Times New Roman"/>
          <w:b w:val="0"/>
          <w:bCs/>
          <w:color w:val="auto"/>
          <w:spacing w:val="0"/>
          <w:sz w:val="32"/>
          <w:szCs w:val="32"/>
        </w:rPr>
        <w:t>的比例</w:t>
      </w:r>
      <w:r>
        <w:rPr>
          <w:rFonts w:ascii="Times New Roman" w:hAnsi="Times New Roman" w:eastAsia="仿宋_GB2312" w:cs="Times New Roman"/>
          <w:b w:val="0"/>
          <w:bCs/>
          <w:color w:val="auto"/>
          <w:spacing w:val="0"/>
          <w:sz w:val="32"/>
          <w:szCs w:val="32"/>
        </w:rPr>
        <w:t>予以补助</w:t>
      </w:r>
      <w:r>
        <w:rPr>
          <w:rFonts w:hint="eastAsia" w:ascii="Times New Roman" w:hAnsi="Times New Roman" w:eastAsia="仿宋_GB2312" w:cs="Times New Roman"/>
          <w:b w:val="0"/>
          <w:bCs/>
          <w:color w:val="auto"/>
          <w:spacing w:val="0"/>
          <w:sz w:val="32"/>
          <w:szCs w:val="32"/>
        </w:rPr>
        <w:t>，</w:t>
      </w:r>
      <w:r>
        <w:rPr>
          <w:rFonts w:ascii="Times New Roman" w:hAnsi="Times New Roman" w:eastAsia="仿宋_GB2312" w:cs="Times New Roman"/>
          <w:b w:val="0"/>
          <w:bCs/>
          <w:color w:val="auto"/>
          <w:spacing w:val="0"/>
          <w:sz w:val="32"/>
          <w:szCs w:val="32"/>
        </w:rPr>
        <w:t>大学生</w:t>
      </w:r>
      <w:r>
        <w:rPr>
          <w:rFonts w:hint="eastAsia" w:ascii="Times New Roman" w:hAnsi="Times New Roman" w:eastAsia="仿宋_GB2312" w:cs="Times New Roman"/>
          <w:b w:val="0"/>
          <w:bCs/>
          <w:color w:val="auto"/>
          <w:spacing w:val="0"/>
          <w:sz w:val="32"/>
          <w:szCs w:val="32"/>
        </w:rPr>
        <w:t>初创企业、大学生</w:t>
      </w:r>
      <w:r>
        <w:rPr>
          <w:rFonts w:ascii="Times New Roman" w:hAnsi="Times New Roman" w:eastAsia="仿宋_GB2312" w:cs="Times New Roman"/>
          <w:b w:val="0"/>
          <w:bCs/>
          <w:color w:val="auto"/>
          <w:spacing w:val="0"/>
          <w:sz w:val="32"/>
          <w:szCs w:val="32"/>
        </w:rPr>
        <w:t>创业团队（个人）</w:t>
      </w:r>
      <w:r>
        <w:rPr>
          <w:rFonts w:hint="eastAsia" w:ascii="Times New Roman" w:hAnsi="Times New Roman" w:eastAsia="仿宋_GB2312" w:cs="Times New Roman"/>
          <w:b w:val="0"/>
          <w:bCs/>
          <w:color w:val="auto"/>
          <w:spacing w:val="0"/>
          <w:sz w:val="32"/>
          <w:szCs w:val="32"/>
        </w:rPr>
        <w:t>按85</w:t>
      </w:r>
      <w:r>
        <w:rPr>
          <w:rFonts w:ascii="Times New Roman" w:hAnsi="Times New Roman" w:eastAsia="仿宋_GB2312" w:cs="Times New Roman"/>
          <w:b w:val="0"/>
          <w:bCs/>
          <w:color w:val="auto"/>
          <w:spacing w:val="0"/>
          <w:sz w:val="32"/>
          <w:szCs w:val="32"/>
        </w:rPr>
        <w:t>%</w:t>
      </w:r>
      <w:r>
        <w:rPr>
          <w:rFonts w:hint="eastAsia" w:ascii="Times New Roman" w:hAnsi="Times New Roman" w:eastAsia="仿宋_GB2312" w:cs="Times New Roman"/>
          <w:b w:val="0"/>
          <w:bCs/>
          <w:color w:val="auto"/>
          <w:spacing w:val="0"/>
          <w:sz w:val="32"/>
          <w:szCs w:val="32"/>
        </w:rPr>
        <w:t>的比例</w:t>
      </w:r>
      <w:r>
        <w:rPr>
          <w:rFonts w:ascii="Times New Roman" w:hAnsi="Times New Roman" w:eastAsia="仿宋_GB2312" w:cs="Times New Roman"/>
          <w:b w:val="0"/>
          <w:bCs/>
          <w:color w:val="auto"/>
          <w:spacing w:val="0"/>
          <w:sz w:val="32"/>
          <w:szCs w:val="32"/>
        </w:rPr>
        <w:t>予以补助；</w:t>
      </w:r>
      <w:r>
        <w:rPr>
          <w:rFonts w:hint="eastAsia" w:ascii="Times New Roman" w:hAnsi="Times New Roman" w:eastAsia="仿宋_GB2312"/>
          <w:b w:val="0"/>
          <w:bCs/>
          <w:color w:val="auto"/>
          <w:spacing w:val="0"/>
          <w:sz w:val="32"/>
          <w:szCs w:val="32"/>
        </w:rPr>
        <w:t>同一企业或大学生创业团队（个人）同一年度最高</w:t>
      </w:r>
      <w:r>
        <w:rPr>
          <w:rFonts w:ascii="Times New Roman" w:hAnsi="Times New Roman" w:eastAsia="仿宋_GB2312"/>
          <w:b w:val="0"/>
          <w:bCs/>
          <w:color w:val="auto"/>
          <w:spacing w:val="0"/>
          <w:sz w:val="32"/>
          <w:szCs w:val="32"/>
          <w:lang w:val="en"/>
        </w:rPr>
        <w:t>补助</w:t>
      </w:r>
      <w:r>
        <w:rPr>
          <w:rFonts w:hint="eastAsia" w:ascii="Times New Roman" w:hAnsi="Times New Roman" w:eastAsia="仿宋_GB2312"/>
          <w:b w:val="0"/>
          <w:bCs/>
          <w:color w:val="auto"/>
          <w:spacing w:val="0"/>
          <w:sz w:val="32"/>
          <w:szCs w:val="32"/>
        </w:rPr>
        <w:t>金额不超过10万元</w:t>
      </w:r>
      <w:r>
        <w:rPr>
          <w:rFonts w:ascii="Times New Roman" w:hAnsi="Times New Roman" w:eastAsia="仿宋_GB2312" w:cs="Times New Roman"/>
          <w:bCs/>
          <w:color w:val="auto"/>
          <w:spacing w:val="0"/>
          <w:sz w:val="32"/>
          <w:szCs w:val="32"/>
        </w:rPr>
        <w:t>。</w:t>
      </w:r>
    </w:p>
    <w:p w14:paraId="59D7D813">
      <w:pPr>
        <w:keepNext w:val="0"/>
        <w:keepLines w:val="0"/>
        <w:pageBreakBefore w:val="0"/>
        <w:widowControl w:val="0"/>
        <w:kinsoku/>
        <w:wordWrap/>
        <w:overflowPunct/>
        <w:topLinePunct w:val="0"/>
        <w:autoSpaceDE/>
        <w:autoSpaceDN/>
        <w:bidi w:val="0"/>
        <w:spacing w:line="560" w:lineRule="exact"/>
        <w:ind w:firstLine="320" w:firstLineChars="100"/>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shd w:val="clear" w:color="auto" w:fill="auto"/>
        </w:rPr>
        <w:t>　</w:t>
      </w: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val="en-US" w:eastAsia="zh-CN"/>
        </w:rPr>
        <w:t>十七</w:t>
      </w:r>
      <w:r>
        <w:rPr>
          <w:rFonts w:ascii="Times New Roman" w:hAnsi="Times New Roman" w:eastAsia="仿宋_GB2312"/>
          <w:b/>
          <w:color w:val="auto"/>
          <w:sz w:val="32"/>
          <w:szCs w:val="32"/>
        </w:rPr>
        <w:t>条</w:t>
      </w:r>
      <w:r>
        <w:rPr>
          <w:rFonts w:hint="eastAsia" w:ascii="Times New Roman" w:hAnsi="Times New Roman" w:eastAsia="仿宋_GB2312"/>
          <w:b/>
          <w:color w:val="auto"/>
          <w:sz w:val="32"/>
          <w:szCs w:val="32"/>
          <w:lang w:val="en-US" w:eastAsia="zh-CN"/>
        </w:rPr>
        <w:t xml:space="preserve">  </w:t>
      </w:r>
      <w:r>
        <w:rPr>
          <w:rFonts w:hint="eastAsia" w:ascii="Times New Roman" w:hAnsi="Times New Roman" w:eastAsia="仿宋_GB2312"/>
          <w:color w:val="auto"/>
          <w:sz w:val="32"/>
          <w:szCs w:val="32"/>
          <w:shd w:val="clear" w:color="auto" w:fill="auto"/>
        </w:rPr>
        <w:t>鼓励各市州等根据实际情况对</w:t>
      </w:r>
      <w:r>
        <w:rPr>
          <w:rFonts w:hint="eastAsia" w:eastAsia="仿宋_GB2312" w:cs="仿宋_GB2312"/>
          <w:b w:val="0"/>
          <w:bCs/>
          <w:color w:val="auto"/>
          <w:sz w:val="32"/>
          <w:szCs w:val="32"/>
          <w:highlight w:val="none"/>
          <w:lang w:val="en-US" w:eastAsia="zh-CN"/>
        </w:rPr>
        <w:t>非关联企业、</w:t>
      </w:r>
      <w:r>
        <w:rPr>
          <w:rFonts w:hint="eastAsia" w:ascii="Times New Roman" w:hAnsi="Times New Roman" w:eastAsia="仿宋_GB2312" w:cs="仿宋_GB2312"/>
          <w:b w:val="0"/>
          <w:bCs/>
          <w:color w:val="auto"/>
          <w:sz w:val="32"/>
          <w:szCs w:val="32"/>
          <w:highlight w:val="none"/>
          <w:lang w:val="en-US" w:eastAsia="zh-CN"/>
        </w:rPr>
        <w:t>大学生创业团队（个人）</w:t>
      </w:r>
      <w:r>
        <w:rPr>
          <w:rFonts w:hint="eastAsia" w:ascii="Times New Roman" w:hAnsi="Times New Roman" w:eastAsia="仿宋_GB2312"/>
          <w:color w:val="auto"/>
          <w:sz w:val="32"/>
          <w:szCs w:val="32"/>
          <w:shd w:val="clear" w:color="auto" w:fill="auto"/>
        </w:rPr>
        <w:t>使用科研设施和仪器进行配套</w:t>
      </w:r>
      <w:r>
        <w:rPr>
          <w:rFonts w:hint="default" w:ascii="Times New Roman" w:hAnsi="Times New Roman" w:eastAsia="仿宋_GB2312"/>
          <w:color w:val="auto"/>
          <w:sz w:val="32"/>
          <w:szCs w:val="32"/>
          <w:shd w:val="clear" w:color="auto" w:fill="auto"/>
          <w:lang w:val="en"/>
        </w:rPr>
        <w:t>补助</w:t>
      </w:r>
      <w:r>
        <w:rPr>
          <w:rFonts w:hint="eastAsia" w:ascii="Times New Roman" w:hAnsi="Times New Roman" w:eastAsia="仿宋_GB2312"/>
          <w:color w:val="auto"/>
          <w:sz w:val="32"/>
          <w:szCs w:val="32"/>
          <w:shd w:val="clear" w:color="auto" w:fill="auto"/>
        </w:rPr>
        <w:t>。</w:t>
      </w:r>
    </w:p>
    <w:p w14:paraId="723D6FE0">
      <w:pPr>
        <w:keepNext w:val="0"/>
        <w:keepLines w:val="0"/>
        <w:pageBreakBefore w:val="0"/>
        <w:widowControl w:val="0"/>
        <w:kinsoku/>
        <w:wordWrap/>
        <w:overflowPunct/>
        <w:topLinePunct w:val="0"/>
        <w:autoSpaceDE/>
        <w:autoSpaceDN/>
        <w:bidi w:val="0"/>
        <w:spacing w:line="560" w:lineRule="exact"/>
        <w:jc w:val="center"/>
        <w:rPr>
          <w:rFonts w:ascii="Times New Roman" w:hAnsi="Times New Roman" w:eastAsia="黑体"/>
          <w:color w:val="auto"/>
          <w:sz w:val="32"/>
          <w:szCs w:val="32"/>
        </w:rPr>
      </w:pPr>
      <w:r>
        <w:rPr>
          <w:rFonts w:ascii="Times New Roman" w:hAnsi="Times New Roman" w:eastAsia="黑体"/>
          <w:color w:val="auto"/>
          <w:sz w:val="32"/>
          <w:szCs w:val="32"/>
        </w:rPr>
        <w:t>第五章  附则</w:t>
      </w:r>
    </w:p>
    <w:p w14:paraId="0F95D2C3">
      <w:pPr>
        <w:keepNext w:val="0"/>
        <w:keepLines w:val="0"/>
        <w:pageBreakBefore w:val="0"/>
        <w:widowControl w:val="0"/>
        <w:kinsoku/>
        <w:wordWrap/>
        <w:overflowPunct/>
        <w:topLinePunct w:val="0"/>
        <w:autoSpaceDE/>
        <w:autoSpaceDN/>
        <w:bidi w:val="0"/>
        <w:spacing w:line="560" w:lineRule="exact"/>
        <w:ind w:firstLine="630" w:firstLineChars="196"/>
        <w:rPr>
          <w:rFonts w:ascii="Times New Roman" w:hAnsi="Times New Roman" w:eastAsia="仿宋_GB2312"/>
          <w:color w:val="auto"/>
          <w:sz w:val="32"/>
          <w:szCs w:val="32"/>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eastAsia="zh-CN"/>
        </w:rPr>
        <w:t>十八</w:t>
      </w:r>
      <w:r>
        <w:rPr>
          <w:rFonts w:ascii="Times New Roman" w:hAnsi="Times New Roman" w:eastAsia="仿宋_GB2312"/>
          <w:b/>
          <w:color w:val="auto"/>
          <w:sz w:val="32"/>
          <w:szCs w:val="32"/>
        </w:rPr>
        <w:t xml:space="preserve">条  </w:t>
      </w:r>
      <w:r>
        <w:rPr>
          <w:rFonts w:ascii="Times New Roman" w:hAnsi="Times New Roman" w:eastAsia="仿宋_GB2312"/>
          <w:color w:val="auto"/>
          <w:sz w:val="32"/>
          <w:szCs w:val="32"/>
        </w:rPr>
        <w:t>申请单位应保证申报材料及凭证的真实性、有效性、合法性，如有弄虚作假，一经发现将取消</w:t>
      </w:r>
      <w:r>
        <w:rPr>
          <w:rFonts w:hint="eastAsia" w:ascii="Times New Roman" w:hAnsi="Times New Roman" w:eastAsia="仿宋_GB2312"/>
          <w:color w:val="auto"/>
          <w:sz w:val="32"/>
          <w:szCs w:val="32"/>
          <w:lang w:eastAsia="zh-CN"/>
        </w:rPr>
        <w:t>补助</w:t>
      </w:r>
      <w:r>
        <w:rPr>
          <w:rFonts w:ascii="Times New Roman" w:hAnsi="Times New Roman" w:eastAsia="仿宋_GB2312"/>
          <w:color w:val="auto"/>
          <w:sz w:val="32"/>
          <w:szCs w:val="32"/>
        </w:rPr>
        <w:t>资格，收回补助资金，在</w:t>
      </w:r>
      <w:r>
        <w:rPr>
          <w:rFonts w:hint="eastAsia" w:ascii="Times New Roman" w:hAnsi="Times New Roman" w:eastAsia="仿宋_GB2312"/>
          <w:color w:val="auto"/>
          <w:sz w:val="32"/>
          <w:szCs w:val="32"/>
          <w:lang w:eastAsia="zh-CN"/>
        </w:rPr>
        <w:t>省</w:t>
      </w:r>
      <w:r>
        <w:rPr>
          <w:rFonts w:ascii="Times New Roman" w:hAnsi="Times New Roman" w:eastAsia="仿宋_GB2312"/>
          <w:color w:val="auto"/>
          <w:sz w:val="32"/>
          <w:szCs w:val="32"/>
        </w:rPr>
        <w:t>共享平台</w:t>
      </w:r>
      <w:r>
        <w:rPr>
          <w:rFonts w:hint="eastAsia" w:eastAsia="仿宋_GB2312"/>
          <w:color w:val="auto"/>
          <w:sz w:val="32"/>
          <w:szCs w:val="32"/>
          <w:lang w:val="en-US" w:eastAsia="zh-CN"/>
        </w:rPr>
        <w:t>公开通报</w:t>
      </w:r>
      <w:r>
        <w:rPr>
          <w:rFonts w:ascii="Times New Roman" w:hAnsi="Times New Roman" w:eastAsia="仿宋_GB2312"/>
          <w:color w:val="auto"/>
          <w:sz w:val="32"/>
          <w:szCs w:val="32"/>
        </w:rPr>
        <w:t>，并记入</w:t>
      </w:r>
      <w:r>
        <w:rPr>
          <w:rFonts w:hint="eastAsia" w:ascii="Times New Roman" w:hAnsi="Times New Roman" w:eastAsia="仿宋_GB2312"/>
          <w:color w:val="auto"/>
          <w:spacing w:val="6"/>
          <w:sz w:val="32"/>
          <w:szCs w:val="32"/>
          <w:lang w:eastAsia="zh-CN"/>
        </w:rPr>
        <w:t>科研</w:t>
      </w:r>
      <w:r>
        <w:rPr>
          <w:rFonts w:ascii="Times New Roman" w:hAnsi="Times New Roman" w:eastAsia="仿宋_GB2312"/>
          <w:color w:val="auto"/>
          <w:spacing w:val="6"/>
          <w:sz w:val="32"/>
          <w:szCs w:val="32"/>
        </w:rPr>
        <w:t>诚信</w:t>
      </w:r>
      <w:r>
        <w:rPr>
          <w:rFonts w:hint="eastAsia" w:eastAsia="仿宋_GB2312"/>
          <w:color w:val="auto"/>
          <w:spacing w:val="6"/>
          <w:sz w:val="32"/>
          <w:szCs w:val="32"/>
          <w:lang w:val="en-US" w:eastAsia="zh-CN"/>
        </w:rPr>
        <w:t>失信行为数据库</w:t>
      </w:r>
      <w:r>
        <w:rPr>
          <w:rFonts w:ascii="Times New Roman" w:hAnsi="Times New Roman" w:eastAsia="仿宋_GB2312"/>
          <w:color w:val="auto"/>
          <w:spacing w:val="6"/>
          <w:sz w:val="32"/>
          <w:szCs w:val="32"/>
        </w:rPr>
        <w:t>。构成违法的，将按照相关法律法规追究法律责</w:t>
      </w:r>
      <w:r>
        <w:rPr>
          <w:rFonts w:ascii="Times New Roman" w:hAnsi="Times New Roman" w:eastAsia="仿宋_GB2312"/>
          <w:color w:val="auto"/>
          <w:sz w:val="32"/>
          <w:szCs w:val="32"/>
        </w:rPr>
        <w:t>任。</w:t>
      </w:r>
    </w:p>
    <w:p w14:paraId="546AA7CC">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省科技厅、省财政厅会同相关主管部门建立投诉渠道，接受社会对科研设施和仪器</w:t>
      </w:r>
      <w:r>
        <w:rPr>
          <w:rFonts w:hint="eastAsia" w:ascii="Times New Roman" w:hAnsi="Times New Roman" w:eastAsia="仿宋_GB2312"/>
          <w:color w:val="auto"/>
          <w:sz w:val="32"/>
          <w:szCs w:val="32"/>
          <w:lang w:eastAsia="zh-CN"/>
        </w:rPr>
        <w:t>双向补助</w:t>
      </w:r>
      <w:r>
        <w:rPr>
          <w:rFonts w:ascii="Times New Roman" w:hAnsi="Times New Roman" w:eastAsia="仿宋_GB2312"/>
          <w:color w:val="auto"/>
          <w:sz w:val="32"/>
          <w:szCs w:val="32"/>
        </w:rPr>
        <w:t>工作的意见和监督。</w:t>
      </w:r>
    </w:p>
    <w:p w14:paraId="4708CECA">
      <w:pPr>
        <w:keepNext w:val="0"/>
        <w:keepLines w:val="0"/>
        <w:pageBreakBefore w:val="0"/>
        <w:widowControl w:val="0"/>
        <w:kinsoku/>
        <w:wordWrap/>
        <w:overflowPunct/>
        <w:topLinePunct w:val="0"/>
        <w:autoSpaceDE/>
        <w:autoSpaceDN/>
        <w:bidi w:val="0"/>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color w:val="auto"/>
          <w:sz w:val="32"/>
          <w:szCs w:val="32"/>
        </w:rPr>
        <w:t>第</w:t>
      </w:r>
      <w:r>
        <w:rPr>
          <w:rFonts w:hint="eastAsia" w:ascii="Times New Roman" w:hAnsi="Times New Roman" w:eastAsia="仿宋_GB2312"/>
          <w:b/>
          <w:color w:val="auto"/>
          <w:sz w:val="32"/>
          <w:szCs w:val="32"/>
          <w:lang w:eastAsia="zh-CN"/>
        </w:rPr>
        <w:t>十九</w:t>
      </w:r>
      <w:r>
        <w:rPr>
          <w:rFonts w:ascii="Times New Roman" w:hAnsi="Times New Roman" w:eastAsia="仿宋_GB2312"/>
          <w:b/>
          <w:color w:val="auto"/>
          <w:sz w:val="32"/>
          <w:szCs w:val="32"/>
        </w:rPr>
        <w:t xml:space="preserve">条  </w:t>
      </w:r>
      <w:r>
        <w:rPr>
          <w:rFonts w:hint="eastAsia" w:ascii="Times New Roman" w:hAnsi="Times New Roman" w:eastAsia="仿宋_GB2312"/>
          <w:color w:val="auto"/>
          <w:sz w:val="32"/>
          <w:szCs w:val="32"/>
          <w:lang w:eastAsia="zh-CN"/>
        </w:rPr>
        <w:t>本细则自公布之日起施行，有效期</w:t>
      </w:r>
      <w:r>
        <w:rPr>
          <w:rFonts w:hint="eastAsia" w:ascii="Times New Roman" w:hAnsi="Times New Roman" w:eastAsia="仿宋_GB2312"/>
          <w:color w:val="auto"/>
          <w:sz w:val="32"/>
          <w:szCs w:val="32"/>
          <w:lang w:val="en-US" w:eastAsia="zh-CN"/>
        </w:rPr>
        <w:t>5年。</w:t>
      </w:r>
      <w:bookmarkEnd w:id="0"/>
      <w:bookmarkEnd w:id="1"/>
    </w:p>
    <w:p w14:paraId="319A087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baseline"/>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b w:val="0"/>
          <w:bCs w:val="0"/>
          <w:color w:val="auto"/>
          <w:kern w:val="2"/>
          <w:sz w:val="32"/>
          <w:szCs w:val="32"/>
          <w:lang w:val="en-US" w:eastAsia="zh-CN" w:bidi="ar-SA"/>
        </w:rPr>
        <w:t xml:space="preserve">  </w:t>
      </w:r>
    </w:p>
    <w:p w14:paraId="7AD39B4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附</w:t>
      </w:r>
      <w:r>
        <w:rPr>
          <w:rFonts w:hint="eastAsia" w:ascii="Times New Roman" w:hAnsi="Times New Roman" w:eastAsia="仿宋_GB2312" w:cs="Times New Roman"/>
          <w:b w:val="0"/>
          <w:bCs w:val="0"/>
          <w:color w:val="auto"/>
          <w:kern w:val="2"/>
          <w:sz w:val="32"/>
          <w:szCs w:val="32"/>
          <w:lang w:val="en-US" w:eastAsia="zh-CN" w:bidi="ar-SA"/>
        </w:rPr>
        <w:t>件：</w:t>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HYPERLINK "http://kjt.hunan.gov.cn/kjt/xxgk/tzgg/tzgg_1/202009/13729734/files/5f152d1be30e438182292040c514af2b.doc" \t "http://kjt.hunan.gov.cn/kjt/xxgk/tzgg/tzgg_1/202009/_blank"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不纳入补助范围清单</w:t>
      </w:r>
      <w:r>
        <w:rPr>
          <w:rFonts w:hint="eastAsia" w:ascii="Times New Roman" w:hAnsi="Times New Roman" w:eastAsia="仿宋_GB2312" w:cs="Times New Roman"/>
          <w:b w:val="0"/>
          <w:bCs w:val="0"/>
          <w:color w:val="auto"/>
          <w:kern w:val="2"/>
          <w:sz w:val="32"/>
          <w:szCs w:val="32"/>
          <w:lang w:val="en-US" w:eastAsia="zh-CN" w:bidi="ar-SA"/>
        </w:rPr>
        <w:fldChar w:fldCharType="end"/>
      </w:r>
    </w:p>
    <w:p w14:paraId="3B440AAA">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黑体" w:hAnsi="黑体" w:eastAsia="黑体" w:cs="黑体"/>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br w:type="page"/>
      </w:r>
      <w:r>
        <w:rPr>
          <w:rFonts w:hint="eastAsia" w:ascii="黑体" w:hAnsi="黑体" w:eastAsia="黑体" w:cs="黑体"/>
          <w:color w:val="auto"/>
          <w:kern w:val="2"/>
          <w:sz w:val="32"/>
          <w:szCs w:val="32"/>
          <w:lang w:val="en-US" w:eastAsia="zh-CN" w:bidi="ar-SA"/>
        </w:rPr>
        <w:t>附件</w:t>
      </w:r>
    </w:p>
    <w:p w14:paraId="56BB9A68">
      <w:pPr>
        <w:pStyle w:val="4"/>
        <w:rPr>
          <w:rFonts w:hint="eastAsia"/>
          <w:lang w:val="en-US" w:eastAsia="zh-CN"/>
        </w:rPr>
      </w:pPr>
    </w:p>
    <w:p w14:paraId="1FCA486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600" w:lineRule="exact"/>
        <w:ind w:right="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方正小标宋简体" w:cs="Times New Roman"/>
          <w:b w:val="0"/>
          <w:bCs w:val="0"/>
          <w:color w:val="auto"/>
          <w:kern w:val="2"/>
          <w:sz w:val="44"/>
          <w:szCs w:val="44"/>
          <w:lang w:val="en-US" w:eastAsia="zh-CN" w:bidi="ar-SA"/>
        </w:rPr>
        <w:fldChar w:fldCharType="begin"/>
      </w:r>
      <w:r>
        <w:rPr>
          <w:rFonts w:hint="eastAsia" w:ascii="Times New Roman" w:hAnsi="Times New Roman" w:eastAsia="方正小标宋简体" w:cs="Times New Roman"/>
          <w:b w:val="0"/>
          <w:bCs w:val="0"/>
          <w:color w:val="auto"/>
          <w:kern w:val="2"/>
          <w:sz w:val="44"/>
          <w:szCs w:val="44"/>
          <w:lang w:val="en-US" w:eastAsia="zh-CN" w:bidi="ar-SA"/>
        </w:rPr>
        <w:instrText xml:space="preserve"> HYPERLINK "http://kjt.hunan.gov.cn/kjt/xxgk/tzgg/tzgg_1/202009/13729734/files/5f152d1be30e438182292040c514af2b.doc" \t "http://kjt.hunan.gov.cn/kjt/xxgk/tzgg/tzgg_1/202009/_blank" </w:instrText>
      </w:r>
      <w:r>
        <w:rPr>
          <w:rFonts w:hint="eastAsia" w:ascii="Times New Roman" w:hAnsi="Times New Roman" w:eastAsia="方正小标宋简体" w:cs="Times New Roman"/>
          <w:b w:val="0"/>
          <w:bCs w:val="0"/>
          <w:color w:val="auto"/>
          <w:kern w:val="2"/>
          <w:sz w:val="44"/>
          <w:szCs w:val="44"/>
          <w:lang w:val="en-US" w:eastAsia="zh-CN" w:bidi="ar-SA"/>
        </w:rPr>
        <w:fldChar w:fldCharType="separate"/>
      </w:r>
      <w:r>
        <w:rPr>
          <w:rFonts w:hint="eastAsia" w:ascii="Times New Roman" w:hAnsi="Times New Roman" w:eastAsia="方正小标宋简体" w:cs="Times New Roman"/>
          <w:b w:val="0"/>
          <w:bCs w:val="0"/>
          <w:color w:val="auto"/>
          <w:kern w:val="2"/>
          <w:sz w:val="44"/>
          <w:szCs w:val="44"/>
          <w:lang w:val="en-US" w:eastAsia="zh-CN" w:bidi="ar-SA"/>
        </w:rPr>
        <w:t>不纳入补助范围清单</w:t>
      </w:r>
      <w:r>
        <w:rPr>
          <w:rFonts w:hint="eastAsia" w:ascii="Times New Roman" w:hAnsi="Times New Roman" w:eastAsia="方正小标宋简体" w:cs="Times New Roman"/>
          <w:b w:val="0"/>
          <w:bCs w:val="0"/>
          <w:color w:val="auto"/>
          <w:kern w:val="2"/>
          <w:sz w:val="44"/>
          <w:szCs w:val="44"/>
          <w:lang w:val="en-US" w:eastAsia="zh-CN" w:bidi="ar-SA"/>
        </w:rPr>
        <w:fldChar w:fldCharType="end"/>
      </w:r>
    </w:p>
    <w:p w14:paraId="31378C0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一、非检验检测的技术服务：包括委托加工业务，技术服务合同中不属于检验检测的费用（如打包耗材、前处理、技术培训费用等）等。</w:t>
      </w:r>
    </w:p>
    <w:p w14:paraId="7729382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二、非科技创新或研发活动的检验检测：产品批量检验，商业验货，医学检验，环境检测等。</w:t>
      </w:r>
    </w:p>
    <w:p w14:paraId="0908ED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非</w:t>
      </w:r>
      <w:r>
        <w:rPr>
          <w:rFonts w:hint="eastAsia" w:ascii="Times New Roman" w:hAnsi="Times New Roman" w:eastAsia="仿宋_GB2312" w:cs="Times New Roman"/>
          <w:color w:val="auto"/>
          <w:spacing w:val="-11"/>
          <w:kern w:val="2"/>
          <w:sz w:val="32"/>
          <w:szCs w:val="32"/>
          <w:lang w:val="en-US" w:eastAsia="zh-CN" w:bidi="ar-SA"/>
        </w:rPr>
        <w:t>用于开展科技创新活动的仪器计量校准、算力服务等。</w:t>
      </w:r>
    </w:p>
    <w:p w14:paraId="58D055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四、服务机构和用户之间存在关联关系或单位内部检测等。</w:t>
      </w:r>
    </w:p>
    <w:p w14:paraId="5753584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五、非</w:t>
      </w:r>
      <w:r>
        <w:rPr>
          <w:rFonts w:hint="eastAsia" w:eastAsia="仿宋_GB2312" w:cs="Times New Roman"/>
          <w:color w:val="auto"/>
          <w:kern w:val="2"/>
          <w:sz w:val="32"/>
          <w:szCs w:val="32"/>
          <w:lang w:val="en-US" w:eastAsia="zh-CN" w:bidi="ar-SA"/>
        </w:rPr>
        <w:t>省共享</w:t>
      </w:r>
      <w:r>
        <w:rPr>
          <w:rFonts w:hint="eastAsia" w:ascii="Times New Roman" w:hAnsi="Times New Roman" w:eastAsia="仿宋_GB2312" w:cs="Times New Roman"/>
          <w:color w:val="auto"/>
          <w:kern w:val="2"/>
          <w:sz w:val="32"/>
          <w:szCs w:val="32"/>
          <w:lang w:val="en-US" w:eastAsia="zh-CN" w:bidi="ar-SA"/>
        </w:rPr>
        <w:t>平台内仪器产生的检验检测费用。</w:t>
      </w:r>
    </w:p>
    <w:p w14:paraId="1812F9EF">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黑体" w:cs="黑体"/>
          <w:color w:val="auto"/>
          <w:sz w:val="28"/>
          <w:szCs w:val="28"/>
          <w:lang w:eastAsia="zh-CN"/>
        </w:rPr>
      </w:pPr>
    </w:p>
    <w:p w14:paraId="2A7CDEA7">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黑体" w:cs="黑体"/>
          <w:color w:val="auto"/>
          <w:sz w:val="28"/>
          <w:szCs w:val="28"/>
          <w:lang w:eastAsia="zh-CN"/>
        </w:rPr>
      </w:pPr>
    </w:p>
    <w:p w14:paraId="20460DEB">
      <w:pPr>
        <w:rPr>
          <w:color w:val="auto"/>
        </w:rPr>
      </w:pPr>
    </w:p>
    <w:p w14:paraId="245E4C4B">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黑体" w:cs="黑体"/>
          <w:color w:val="auto"/>
          <w:sz w:val="28"/>
          <w:szCs w:val="28"/>
          <w:lang w:eastAsia="zh-CN"/>
        </w:rPr>
      </w:pPr>
    </w:p>
    <w:p w14:paraId="481C0ABD">
      <w:pPr>
        <w:rPr>
          <w:color w:val="auto"/>
        </w:rPr>
      </w:pPr>
    </w:p>
    <w:p w14:paraId="7E712C19">
      <w:pPr>
        <w:pStyle w:val="9"/>
        <w:keepNext w:val="0"/>
        <w:keepLines w:val="0"/>
        <w:pageBreakBefore w:val="0"/>
        <w:numPr>
          <w:ilvl w:val="0"/>
          <w:numId w:val="0"/>
        </w:numPr>
        <w:tabs>
          <w:tab w:val="left" w:pos="1790"/>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p>
    <w:p w14:paraId="46A2FA3F">
      <w:pPr>
        <w:pStyle w:val="6"/>
        <w:rPr>
          <w:rFonts w:ascii="Times New Roman" w:hAnsi="Times New Roman"/>
        </w:rPr>
      </w:pPr>
    </w:p>
    <w:p w14:paraId="58B03D25">
      <w:pPr>
        <w:pStyle w:val="6"/>
        <w:rPr>
          <w:rFonts w:ascii="Times New Roman" w:hAnsi="Times New Roman"/>
        </w:rPr>
      </w:pPr>
    </w:p>
    <w:p w14:paraId="7BB96C1A">
      <w:pPr>
        <w:pStyle w:val="6"/>
        <w:rPr>
          <w:rFonts w:ascii="Times New Roman" w:hAnsi="Times New Roman"/>
        </w:rPr>
      </w:pPr>
    </w:p>
    <w:p w14:paraId="4B1994C8">
      <w:pPr>
        <w:pStyle w:val="6"/>
        <w:rPr>
          <w:rFonts w:ascii="Times New Roman" w:hAnsi="Times New Roman"/>
        </w:rPr>
      </w:pPr>
    </w:p>
    <w:p w14:paraId="46BA14B8">
      <w:pPr>
        <w:pStyle w:val="6"/>
        <w:rPr>
          <w:rFonts w:ascii="Times New Roman" w:hAnsi="Times New Roman"/>
        </w:rPr>
      </w:pPr>
    </w:p>
    <w:p w14:paraId="018216FA">
      <w:pPr>
        <w:pStyle w:val="6"/>
        <w:rPr>
          <w:rFonts w:ascii="Times New Roman" w:hAnsi="Times New Roman"/>
        </w:rPr>
      </w:pPr>
    </w:p>
    <w:p w14:paraId="17BADAEC">
      <w:pPr>
        <w:pStyle w:val="6"/>
        <w:rPr>
          <w:rFonts w:ascii="Times New Roman" w:hAnsi="Times New Roman"/>
        </w:rPr>
      </w:pPr>
    </w:p>
    <w:p w14:paraId="798C30C3">
      <w:pPr>
        <w:pStyle w:val="6"/>
        <w:rPr>
          <w:rFonts w:ascii="Times New Roman" w:hAnsi="Times New Roman"/>
        </w:rPr>
      </w:pPr>
    </w:p>
    <w:p w14:paraId="5D674506">
      <w:pPr>
        <w:pStyle w:val="6"/>
        <w:rPr>
          <w:rFonts w:ascii="Times New Roman" w:hAnsi="Times New Roman"/>
        </w:rPr>
      </w:pPr>
    </w:p>
    <w:tbl>
      <w:tblPr>
        <w:tblStyle w:val="10"/>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14:paraId="56FC497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jc w:val="center"/>
        </w:trPr>
        <w:tc>
          <w:tcPr>
            <w:tcW w:w="8522" w:type="dxa"/>
            <w:noWrap w:val="0"/>
            <w:vAlign w:val="top"/>
          </w:tcPr>
          <w:p w14:paraId="684B28AF">
            <w:pPr>
              <w:spacing w:line="460" w:lineRule="exact"/>
              <w:ind w:left="-142" w:firstLine="280" w:firstLineChars="100"/>
              <w:rPr>
                <w:rFonts w:ascii="Times New Roman" w:hAnsi="Times New Roman"/>
                <w:highlight w:val="none"/>
              </w:rPr>
            </w:pPr>
            <w:r>
              <w:rPr>
                <w:rFonts w:hint="default" w:ascii="Times New Roman" w:hAnsi="Times New Roman" w:eastAsia="方正仿宋_GBK" w:cs="Times New Roman"/>
                <w:sz w:val="28"/>
                <w:szCs w:val="28"/>
                <w:highlight w:val="none"/>
              </w:rPr>
              <w:t>湖南省科学技术厅办公室</w:t>
            </w:r>
            <w:r>
              <w:rPr>
                <w:rFonts w:hint="default"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28"/>
                <w:szCs w:val="28"/>
                <w:highlight w:val="none"/>
                <w:lang w:eastAsia="zh-CN"/>
              </w:rPr>
              <w:t>202</w:t>
            </w:r>
            <w:r>
              <w:rPr>
                <w:rFonts w:hint="eastAsia" w:ascii="Times New Roman" w:hAnsi="Times New Roman" w:eastAsia="仿宋_GB2312" w:cs="Times New Roman"/>
                <w:sz w:val="28"/>
                <w:szCs w:val="28"/>
                <w:highlight w:val="none"/>
                <w:lang w:val="en-US" w:eastAsia="zh-CN"/>
              </w:rPr>
              <w:t>6</w:t>
            </w:r>
            <w:r>
              <w:rPr>
                <w:rFonts w:hint="eastAsia" w:ascii="Times New Roman" w:hAnsi="Times New Roman" w:eastAsia="仿宋_GB2312" w:cs="Times New Roman"/>
                <w:sz w:val="28"/>
                <w:szCs w:val="28"/>
                <w:highlight w:val="none"/>
                <w:lang w:eastAsia="zh-CN"/>
              </w:rPr>
              <w:t>年</w:t>
            </w:r>
            <w:r>
              <w:rPr>
                <w:rFonts w:hint="eastAsia"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rPr>
              <w:t>月</w:t>
            </w:r>
            <w:r>
              <w:rPr>
                <w:rFonts w:hint="eastAsia" w:ascii="Times New Roman" w:hAnsi="Times New Roman" w:eastAsia="方正仿宋_GBK" w:cs="Times New Roman"/>
                <w:sz w:val="28"/>
                <w:szCs w:val="28"/>
                <w:highlight w:val="none"/>
                <w:lang w:val="en-US" w:eastAsia="zh-CN"/>
              </w:rPr>
              <w:t>9</w:t>
            </w:r>
            <w:r>
              <w:rPr>
                <w:rFonts w:hint="default" w:ascii="Times New Roman" w:hAnsi="Times New Roman" w:eastAsia="方正仿宋_GBK" w:cs="Times New Roman"/>
                <w:sz w:val="28"/>
                <w:szCs w:val="28"/>
                <w:highlight w:val="none"/>
              </w:rPr>
              <w:t>日印</w:t>
            </w:r>
            <w:r>
              <w:rPr>
                <w:rFonts w:hint="eastAsia" w:ascii="Times New Roman" w:hAnsi="Times New Roman" w:eastAsia="方正仿宋_GBK" w:cs="Times New Roman"/>
                <w:sz w:val="28"/>
                <w:szCs w:val="28"/>
                <w:highlight w:val="none"/>
                <w:lang w:eastAsia="zh-CN"/>
              </w:rPr>
              <w:t>发</w:t>
            </w:r>
          </w:p>
        </w:tc>
      </w:tr>
    </w:tbl>
    <w:p w14:paraId="3365405D">
      <w:pPr>
        <w:pStyle w:val="6"/>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ascii="Times New Roman" w:hAnsi="Times New Roman"/>
        </w:rPr>
      </w:pPr>
    </w:p>
    <w:p w14:paraId="454101C4"/>
    <w:sectPr>
      <w:footerReference r:id="rId3" w:type="default"/>
      <w:pgSz w:w="11906" w:h="16838"/>
      <w:pgMar w:top="2098" w:right="1587" w:bottom="1531" w:left="1587" w:header="992" w:footer="1276"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00"/>
    <w:family w:val="auto"/>
    <w:pitch w:val="default"/>
    <w:sig w:usb0="00000000" w:usb1="00000000" w:usb2="00000016" w:usb3="00000000" w:csb0="0004000F" w:csb1="00000000"/>
  </w:font>
  <w:font w:name="汉仪中宋简">
    <w:altName w:val="宋体"/>
    <w:panose1 w:val="02010600000101010101"/>
    <w:charset w:val="86"/>
    <w:family w:val="auto"/>
    <w:pitch w:val="default"/>
    <w:sig w:usb0="00000000" w:usb1="00000000" w:usb2="00000002" w:usb3="00000000" w:csb0="00040000" w:csb1="00000000"/>
  </w:font>
  <w:font w:name="长城长宋体">
    <w:altName w:val="宋体"/>
    <w:panose1 w:val="00000000000000000000"/>
    <w:charset w:val="00"/>
    <w:family w:val="modern"/>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E74C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C51CAF">
                          <w:pPr>
                            <w:snapToGrid w:val="0"/>
                            <w:rPr>
                              <w:rFonts w:hint="default"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1C51CAF">
                    <w:pPr>
                      <w:snapToGrid w:val="0"/>
                      <w:rPr>
                        <w:rFonts w:hint="default"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E583A"/>
    <w:rsid w:val="32F1372F"/>
    <w:rsid w:val="7DDE583A"/>
    <w:rsid w:val="FD6FCB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table of authorities"/>
    <w:basedOn w:val="1"/>
    <w:next w:val="1"/>
    <w:qFormat/>
    <w:uiPriority w:val="0"/>
    <w:pPr>
      <w:ind w:left="420" w:leftChars="200"/>
    </w:p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unhideWhenUsed/>
    <w:qFormat/>
    <w:uiPriority w:val="0"/>
    <w:pPr>
      <w:spacing w:before="100" w:beforeAutospacing="1" w:after="100" w:afterAutospacing="1"/>
      <w:jc w:val="left"/>
    </w:pPr>
    <w:rPr>
      <w:kern w:val="0"/>
      <w:sz w:val="24"/>
      <w:szCs w:val="20"/>
    </w:rPr>
  </w:style>
  <w:style w:type="paragraph" w:styleId="9">
    <w:name w:val="Body Text First Indent 2"/>
    <w:basedOn w:val="5"/>
    <w:next w:val="1"/>
    <w:qFormat/>
    <w:uiPriority w:val="0"/>
    <w:pPr>
      <w:ind w:firstLine="420" w:firstLineChars="200"/>
    </w:pPr>
    <w:rPr>
      <w:rFonts w:ascii="等线" w:hAnsi="等线" w:eastAsia="等线" w:cs="Times New Roman"/>
    </w:rPr>
  </w:style>
  <w:style w:type="paragraph" w:customStyle="1" w:styleId="12">
    <w:name w:val="EndnoteText"/>
    <w:basedOn w:val="1"/>
    <w:qFormat/>
    <w:uiPriority w:val="0"/>
    <w:rPr>
      <w:rFonts w:ascii="Times New Roman" w:hAnsi="Times New Roman"/>
    </w:rPr>
  </w:style>
  <w:style w:type="paragraph" w:customStyle="1" w:styleId="13">
    <w:name w:val="样式 文字 + 首行缩进:  2 字符3"/>
    <w:basedOn w:val="1"/>
    <w:qFormat/>
    <w:uiPriority w:val="0"/>
    <w:pPr>
      <w:spacing w:line="360" w:lineRule="auto"/>
      <w:jc w:val="left"/>
    </w:pPr>
    <w:rPr>
      <w:rFonts w:ascii="Calibri" w:hAnsi="Calibri" w:eastAsia="宋体"/>
      <w:sz w:val="28"/>
      <w:szCs w:val="28"/>
    </w:rPr>
  </w:style>
  <w:style w:type="paragraph" w:customStyle="1" w:styleId="14">
    <w:name w:val="普通(网站)1"/>
    <w:basedOn w:val="1"/>
    <w:qFormat/>
    <w:uiPriority w:val="0"/>
    <w:pPr>
      <w:spacing w:before="100" w:beforeAutospacing="1" w:after="100" w:afterAutospacing="1"/>
      <w:jc w:val="left"/>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3257</Words>
  <Characters>3322</Characters>
  <Lines>0</Lines>
  <Paragraphs>0</Paragraphs>
  <TotalTime>0</TotalTime>
  <ScaleCrop>false</ScaleCrop>
  <LinksUpToDate>false</LinksUpToDate>
  <CharactersWithSpaces>3439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2026-02-11T04:00:00Z</dcterms:created>
  <dc:creator>林佳璇</dc:creator>
  <cp:lastModifiedBy>Administrator</cp:lastModifiedBy>
  <dcterms:modified xsi:type="dcterms:W3CDTF">2026-02-12T02:06:04Z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25325256AD0B4955821D088E561D3DC4_13</vt:lpwstr>
  </property>
</Properties>
</file>