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047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</w:p>
    <w:p w:rsidR="00000000" w:rsidRDefault="00927047">
      <w:pPr>
        <w:pStyle w:val="a7"/>
        <w:spacing w:line="560" w:lineRule="exact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科技活动周开展情况统计表</w:t>
      </w:r>
    </w:p>
    <w:p w:rsidR="00000000" w:rsidRDefault="00927047">
      <w:pPr>
        <w:adjustRightInd w:val="0"/>
        <w:snapToGrid w:val="0"/>
        <w:spacing w:line="560" w:lineRule="exact"/>
        <w:ind w:leftChars="100" w:left="21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单位</w:t>
      </w:r>
      <w:r>
        <w:rPr>
          <w:rFonts w:ascii="Times New Roman" w:eastAsia="黑体" w:hAnsi="Times New Roman"/>
          <w:sz w:val="24"/>
        </w:rPr>
        <w:t>（盖章）：</w:t>
      </w:r>
    </w:p>
    <w:tbl>
      <w:tblPr>
        <w:tblW w:w="8504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2329"/>
        <w:gridCol w:w="3516"/>
        <w:gridCol w:w="2659"/>
      </w:tblGrid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活动开展情况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科普活动开展次数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举办活动</w:t>
            </w:r>
            <w:r>
              <w:rPr>
                <w:rFonts w:ascii="Times New Roman" w:eastAsia="仿宋_GB2312" w:hAnsi="Times New Roman" w:hint="eastAsia"/>
                <w:sz w:val="24"/>
              </w:rPr>
              <w:t>详单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活动经费投入数量（单位：万元）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中央财政经费投入情况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2"/>
                <w:szCs w:val="22"/>
              </w:rPr>
              <w:t>中央在湘单位、省直部门填写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省级财政经费投入情况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市级财政经费投入情况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县级财政经费投入情况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企业赞助经费情况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实物投入情况（如：捐赠图书、光盘、创新操作室等）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其他经费情况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科普工作人员</w:t>
            </w:r>
          </w:p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参与数量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科普专职人员数量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科技工作者参与数量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招募科技志愿者数量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其他人员数量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院士、</w:t>
            </w:r>
            <w:r>
              <w:rPr>
                <w:rFonts w:ascii="Times New Roman" w:eastAsia="仿宋_GB2312" w:hAnsi="Times New Roman"/>
                <w:sz w:val="24"/>
              </w:rPr>
              <w:t>专家</w:t>
            </w:r>
            <w:r>
              <w:rPr>
                <w:rFonts w:ascii="Times New Roman" w:eastAsia="仿宋_GB2312" w:hAnsi="Times New Roman" w:hint="eastAsia"/>
                <w:sz w:val="24"/>
              </w:rPr>
              <w:t>及参加活动详单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群众参与数量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线下活动群众参与数量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线上活动群众参与数量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宣传报道情况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媒体数量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宣传报道数量</w:t>
            </w:r>
            <w:r>
              <w:rPr>
                <w:rFonts w:ascii="Times New Roman" w:eastAsia="仿宋_GB2312" w:hAnsi="Times New Roman" w:hint="eastAsia"/>
                <w:sz w:val="24"/>
              </w:rPr>
              <w:t>及新闻标题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ind w:left="240" w:hangingChars="100" w:hanging="240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科技创新基地、</w:t>
            </w:r>
          </w:p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hint="eastAsia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科普场馆开放</w:t>
            </w:r>
            <w:r>
              <w:rPr>
                <w:rFonts w:ascii="Times New Roman" w:eastAsia="黑体" w:hAnsi="Times New Roman" w:hint="eastAsia"/>
                <w:sz w:val="24"/>
              </w:rPr>
              <w:t>情况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开放的科普场馆数量</w:t>
            </w:r>
            <w:r>
              <w:rPr>
                <w:rFonts w:ascii="Times New Roman" w:eastAsia="仿宋_GB2312" w:hAnsi="Times New Roman" w:hint="eastAsia"/>
                <w:sz w:val="24"/>
              </w:rPr>
              <w:t>及名单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开放活动的科研机构数量</w:t>
            </w:r>
            <w:r>
              <w:rPr>
                <w:rFonts w:ascii="Times New Roman" w:eastAsia="仿宋_GB2312" w:hAnsi="Times New Roman" w:hint="eastAsia"/>
                <w:sz w:val="24"/>
              </w:rPr>
              <w:t>及名单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000000">
        <w:trPr>
          <w:trHeight w:val="397"/>
          <w:jc w:val="center"/>
        </w:trPr>
        <w:tc>
          <w:tcPr>
            <w:tcW w:w="2329" w:type="dxa"/>
            <w:vMerge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516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开放活动的大学数量</w:t>
            </w:r>
            <w:r>
              <w:rPr>
                <w:rFonts w:ascii="Times New Roman" w:eastAsia="仿宋_GB2312" w:hAnsi="Times New Roman" w:hint="eastAsia"/>
                <w:sz w:val="24"/>
              </w:rPr>
              <w:t>及名单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 w:rsidR="00000000" w:rsidRDefault="00927047">
            <w:pPr>
              <w:adjustRightInd w:val="0"/>
              <w:snapToGrid w:val="0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</w:tbl>
    <w:p w:rsidR="00000000" w:rsidRDefault="00927047">
      <w:pPr>
        <w:rPr>
          <w:rFonts w:ascii="Times New Roman" w:hAnsi="Times New Roman"/>
        </w:rPr>
      </w:pPr>
    </w:p>
    <w:p w:rsidR="00927047" w:rsidRDefault="00927047"/>
    <w:sectPr w:rsidR="00927047">
      <w:footerReference w:type="default" r:id="rId6"/>
      <w:pgSz w:w="11906" w:h="16838"/>
      <w:pgMar w:top="1814" w:right="1531" w:bottom="1531" w:left="1531" w:header="851" w:footer="992" w:gutter="0"/>
      <w:pgNumType w:start="1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47" w:rsidRDefault="00927047">
      <w:r>
        <w:separator/>
      </w:r>
    </w:p>
  </w:endnote>
  <w:endnote w:type="continuationSeparator" w:id="1">
    <w:p w:rsidR="00927047" w:rsidRDefault="0092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047">
    <w:pPr>
      <w:pStyle w:val="a4"/>
      <w:framePr w:wrap="around" w:vAnchor="text" w:hAnchor="margin" w:xAlign="outside" w:y="1"/>
      <w:rPr>
        <w:rFonts w:ascii="Times New Roman" w:hAnsi="Times New Roman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B05DDD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仿宋_GB2312" w:eastAsia="仿宋_GB2312" w:hAnsi="仿宋_GB2312" w:cs="仿宋_GB2312" w:hint="eastAsia"/>
        <w:sz w:val="28"/>
        <w:szCs w:val="28"/>
      </w:rPr>
      <w:t>—</w:t>
    </w:r>
  </w:p>
  <w:p w:rsidR="00000000" w:rsidRDefault="009270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47" w:rsidRDefault="00927047">
      <w:r>
        <w:separator/>
      </w:r>
    </w:p>
  </w:footnote>
  <w:footnote w:type="continuationSeparator" w:id="1">
    <w:p w:rsidR="00927047" w:rsidRDefault="00927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DD"/>
    <w:rsid w:val="37FEE205"/>
    <w:rsid w:val="3EAB0813"/>
    <w:rsid w:val="3F575889"/>
    <w:rsid w:val="4CAE44CA"/>
    <w:rsid w:val="555DDF08"/>
    <w:rsid w:val="5FDDF74F"/>
    <w:rsid w:val="6F6E1C39"/>
    <w:rsid w:val="72E2F730"/>
    <w:rsid w:val="7E7D457F"/>
    <w:rsid w:val="7FFA154D"/>
    <w:rsid w:val="9DD73473"/>
    <w:rsid w:val="B96992F4"/>
    <w:rsid w:val="BFFC7B5F"/>
    <w:rsid w:val="BFFE3AC0"/>
    <w:rsid w:val="C4F7A189"/>
    <w:rsid w:val="CFFF19EC"/>
    <w:rsid w:val="F9767BE7"/>
    <w:rsid w:val="FA7A9A1E"/>
    <w:rsid w:val="FAA7625E"/>
    <w:rsid w:val="FAFF6B95"/>
    <w:rsid w:val="FE3F5C05"/>
    <w:rsid w:val="FFFA2D3B"/>
    <w:rsid w:val="00927047"/>
    <w:rsid w:val="00B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Times New Roman" w:eastAsia="仿宋" w:hAnsi="Times New Roman"/>
      <w:sz w:val="32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First Indent"/>
    <w:uiPriority w:val="99"/>
    <w:qFormat/>
    <w:pPr>
      <w:ind w:firstLineChars="100" w:firstLine="420"/>
    </w:pPr>
    <w:rPr>
      <w:rFonts w:ascii="Times New Roman" w:hAnsi="Times New Roman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Text">
    <w:name w:val="EndnoteText"/>
    <w:basedOn w:val="a"/>
    <w:qFormat/>
  </w:style>
  <w:style w:type="paragraph" w:customStyle="1" w:styleId="a7">
    <w:name w:val="附件标题"/>
    <w:basedOn w:val="4"/>
    <w:next w:val="a"/>
    <w:qFormat/>
    <w:rPr>
      <w:sz w:val="36"/>
      <w:szCs w:val="36"/>
    </w:rPr>
  </w:style>
  <w:style w:type="paragraph" w:styleId="a8">
    <w:name w:val="header"/>
    <w:basedOn w:val="a"/>
    <w:link w:val="Char"/>
    <w:rsid w:val="00B0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B05D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WRGHO.COM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2025-05-14T09:17:00Z</cp:lastPrinted>
  <dcterms:created xsi:type="dcterms:W3CDTF">2025-05-15T09:38:00Z</dcterms:created>
  <dcterms:modified xsi:type="dcterms:W3CDTF">2025-05-15T09:38:00Z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D83A9D71DEA3447F8BE7976D27D23F78_13</vt:lpwstr>
  </property>
</Properties>
</file>