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F5" w:rsidRDefault="00AC36F5" w:rsidP="00AC36F5">
      <w:pPr>
        <w:topLinePunct/>
        <w:autoSpaceDE w:val="0"/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AC36F5" w:rsidRDefault="00AC36F5" w:rsidP="00AC36F5">
      <w:pPr>
        <w:pStyle w:val="a5"/>
        <w:rPr>
          <w:rFonts w:ascii="Times New Roman" w:eastAsia="方正小标宋简体" w:hAnsi="Times New Roman"/>
          <w:b w:val="0"/>
          <w:bCs w:val="0"/>
          <w:sz w:val="40"/>
          <w:szCs w:val="40"/>
        </w:rPr>
      </w:pPr>
      <w:r>
        <w:rPr>
          <w:rFonts w:ascii="Times New Roman" w:eastAsia="方正小标宋简体" w:hAnsi="Times New Roman"/>
          <w:b w:val="0"/>
          <w:bCs w:val="0"/>
          <w:sz w:val="40"/>
          <w:szCs w:val="40"/>
        </w:rPr>
        <w:t>2023</w:t>
      </w:r>
      <w:r>
        <w:rPr>
          <w:rFonts w:ascii="宋体" w:eastAsia="宋体" w:hAnsi="宋体" w:cs="宋体" w:hint="eastAsia"/>
          <w:b w:val="0"/>
          <w:bCs w:val="0"/>
          <w:sz w:val="40"/>
          <w:szCs w:val="40"/>
        </w:rPr>
        <w:t>年科技活动周开展情况统计表</w:t>
      </w:r>
    </w:p>
    <w:p w:rsidR="00AC36F5" w:rsidRDefault="00AC36F5" w:rsidP="00AC36F5">
      <w:pPr>
        <w:pStyle w:val="a5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 </w:t>
      </w:r>
    </w:p>
    <w:p w:rsidR="00AC36F5" w:rsidRDefault="00AC36F5" w:rsidP="00AC36F5">
      <w:pPr>
        <w:autoSpaceDE w:val="0"/>
        <w:adjustRightInd w:val="0"/>
        <w:snapToGrid w:val="0"/>
        <w:spacing w:afterLines="25"/>
        <w:ind w:leftChars="100" w:left="210"/>
        <w:rPr>
          <w:rFonts w:ascii="Times New Roman" w:eastAsia="黑体" w:hAnsi="Times New Roman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单位</w:t>
      </w:r>
      <w:r>
        <w:rPr>
          <w:rFonts w:ascii="黑体" w:eastAsia="黑体" w:hAnsi="黑体"/>
          <w:sz w:val="24"/>
          <w:szCs w:val="24"/>
        </w:rPr>
        <w:t>（盖章）：</w:t>
      </w:r>
    </w:p>
    <w:tbl>
      <w:tblPr>
        <w:tblW w:w="85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2329"/>
        <w:gridCol w:w="3516"/>
        <w:gridCol w:w="2659"/>
      </w:tblGrid>
      <w:tr w:rsidR="00AC36F5" w:rsidTr="00AC36F5">
        <w:trPr>
          <w:trHeight w:val="397"/>
          <w:jc w:val="center"/>
        </w:trPr>
        <w:tc>
          <w:tcPr>
            <w:tcW w:w="23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活动开展情况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科普活动开展次数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举办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活动</w:t>
            </w:r>
            <w:r>
              <w:rPr>
                <w:rFonts w:ascii="仿宋_GB2312" w:hAnsi="仿宋_GB2312"/>
                <w:sz w:val="24"/>
                <w:szCs w:val="24"/>
              </w:rPr>
              <w:t>详单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活动经费投入数量（单位：万元）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中央财政经费投入情况</w:t>
            </w:r>
            <w:r>
              <w:rPr>
                <w:rFonts w:ascii="仿宋_GB2312" w:hAnsi="仿宋_GB2312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中央在湘单位、省直部门填写</w:t>
            </w:r>
            <w:r>
              <w:rPr>
                <w:rFonts w:ascii="仿宋_GB2312" w:hAnsi="仿宋_GB2312"/>
                <w:sz w:val="24"/>
                <w:szCs w:val="24"/>
              </w:rPr>
              <w:t>）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省级财政经费投入情况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市级财政经费投入情况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县级财政经费投入情况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企业赞助经费情况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实物投入情况（如：捐赠图书、光盘、创新操作室等）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其他经费情况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科普工作人员</w:t>
            </w:r>
          </w:p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参与数量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科普专职人员数量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科技工作者参与数量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招募科技志愿者数量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其他人员数量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院士、专家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及参加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活动详单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群众参与数量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线下活动群众参与数量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线上活动群众参与数量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宣传报道情况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媒体数量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宣传报道数量</w:t>
            </w:r>
            <w:r>
              <w:rPr>
                <w:rFonts w:ascii="仿宋_GB2312" w:hAnsi="仿宋_GB2312"/>
                <w:sz w:val="24"/>
                <w:szCs w:val="24"/>
              </w:rPr>
              <w:t>及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新闻标题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ind w:left="240" w:hangingChars="100" w:hanging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科技创新基地、科普场馆开放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开放的科普场馆数量</w:t>
            </w:r>
            <w:r>
              <w:rPr>
                <w:rFonts w:ascii="仿宋_GB2312" w:hAnsi="仿宋_GB2312"/>
                <w:sz w:val="24"/>
                <w:szCs w:val="24"/>
              </w:rPr>
              <w:t>及名单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开放活动的科研机构数量</w:t>
            </w:r>
            <w:r>
              <w:rPr>
                <w:rFonts w:ascii="仿宋_GB2312" w:hAnsi="仿宋_GB2312"/>
                <w:sz w:val="24"/>
                <w:szCs w:val="24"/>
              </w:rPr>
              <w:t>及名单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</w:tr>
      <w:tr w:rsidR="00AC36F5" w:rsidTr="00AC36F5">
        <w:trPr>
          <w:trHeight w:val="397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widowControl/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36F5" w:rsidRDefault="00AC36F5">
            <w:pPr>
              <w:autoSpaceDE w:val="0"/>
              <w:adjustRightInd w:val="0"/>
              <w:snapToGrid w:val="0"/>
              <w:spacing w:line="273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开放活动的大学数量</w:t>
            </w:r>
            <w:r>
              <w:rPr>
                <w:rFonts w:ascii="仿宋_GB2312" w:hAnsi="仿宋_GB2312"/>
                <w:sz w:val="24"/>
                <w:szCs w:val="24"/>
              </w:rPr>
              <w:t>及名单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6F5" w:rsidRDefault="00AC36F5">
            <w:pPr>
              <w:autoSpaceDE w:val="0"/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</w:tr>
    </w:tbl>
    <w:p w:rsidR="00FF38E7" w:rsidRPr="00AC36F5" w:rsidRDefault="00AC36F5" w:rsidP="00AC36F5">
      <w:pPr>
        <w:pStyle w:val="a0"/>
      </w:pPr>
    </w:p>
    <w:sectPr w:rsidR="00FF38E7" w:rsidRPr="00AC36F5" w:rsidSect="00D1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6F5"/>
    <w:rsid w:val="00211113"/>
    <w:rsid w:val="004541EF"/>
    <w:rsid w:val="00623976"/>
    <w:rsid w:val="007710A7"/>
    <w:rsid w:val="00AC36F5"/>
    <w:rsid w:val="00C43319"/>
    <w:rsid w:val="00C961FE"/>
    <w:rsid w:val="00D1312E"/>
    <w:rsid w:val="00EE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C36F5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961F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36F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C961FE"/>
    <w:rPr>
      <w:b/>
      <w:bCs/>
      <w:kern w:val="44"/>
      <w:sz w:val="44"/>
      <w:szCs w:val="44"/>
    </w:rPr>
  </w:style>
  <w:style w:type="paragraph" w:styleId="a4">
    <w:name w:val="No Spacing"/>
    <w:uiPriority w:val="1"/>
    <w:qFormat/>
    <w:rsid w:val="00C961FE"/>
    <w:pPr>
      <w:widowControl w:val="0"/>
      <w:jc w:val="both"/>
    </w:pPr>
  </w:style>
  <w:style w:type="paragraph" w:styleId="a0">
    <w:name w:val="endnote text"/>
    <w:basedOn w:val="a"/>
    <w:link w:val="Char"/>
    <w:uiPriority w:val="99"/>
    <w:unhideWhenUsed/>
    <w:rsid w:val="00AC36F5"/>
    <w:rPr>
      <w:rFonts w:ascii="Times New Roman" w:eastAsia="仿宋" w:hAnsi="Times New Roman"/>
      <w:sz w:val="32"/>
      <w:szCs w:val="32"/>
    </w:rPr>
  </w:style>
  <w:style w:type="character" w:customStyle="1" w:styleId="Char">
    <w:name w:val="尾注文本 Char"/>
    <w:basedOn w:val="a1"/>
    <w:link w:val="a0"/>
    <w:uiPriority w:val="99"/>
    <w:rsid w:val="00AC36F5"/>
    <w:rPr>
      <w:rFonts w:ascii="Times New Roman" w:eastAsia="仿宋" w:hAnsi="Times New Roman" w:cs="Times New Roman"/>
      <w:sz w:val="32"/>
      <w:szCs w:val="32"/>
    </w:rPr>
  </w:style>
  <w:style w:type="paragraph" w:customStyle="1" w:styleId="a5">
    <w:name w:val="附件标题"/>
    <w:basedOn w:val="4"/>
    <w:next w:val="a"/>
    <w:rsid w:val="00AC36F5"/>
    <w:pPr>
      <w:keepNext w:val="0"/>
      <w:keepLines w:val="0"/>
      <w:spacing w:before="0" w:after="0" w:line="300" w:lineRule="auto"/>
      <w:jc w:val="center"/>
    </w:pPr>
    <w:rPr>
      <w:rFonts w:ascii="Calibri" w:eastAsia="长城小标宋体" w:hAnsi="Calibri" w:cs="Times New Roman"/>
      <w:spacing w:val="6"/>
      <w:sz w:val="36"/>
      <w:szCs w:val="36"/>
    </w:rPr>
  </w:style>
  <w:style w:type="character" w:customStyle="1" w:styleId="4Char">
    <w:name w:val="标题 4 Char"/>
    <w:basedOn w:val="a1"/>
    <w:link w:val="4"/>
    <w:uiPriority w:val="9"/>
    <w:semiHidden/>
    <w:rsid w:val="00AC36F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WRGHO.COM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2023-05-12T12:08:00Z</dcterms:created>
  <dcterms:modified xsi:type="dcterms:W3CDTF">2023-05-12T12:08:00Z</dcterms:modified>
</cp:coreProperties>
</file>