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680" w:type="dxa"/>
        <w:tblInd w:w="93" w:type="dxa"/>
        <w:tblLayout w:type="autofit"/>
        <w:tblCellMar>
          <w:top w:w="0" w:type="dxa"/>
          <w:left w:w="108" w:type="dxa"/>
          <w:bottom w:w="0" w:type="dxa"/>
          <w:right w:w="108" w:type="dxa"/>
        </w:tblCellMar>
      </w:tblPr>
      <w:tblGrid>
        <w:gridCol w:w="606"/>
        <w:gridCol w:w="2039"/>
        <w:gridCol w:w="1361"/>
        <w:gridCol w:w="1016"/>
        <w:gridCol w:w="1504"/>
        <w:gridCol w:w="7031"/>
        <w:gridCol w:w="1123"/>
      </w:tblGrid>
      <w:tr w14:paraId="3991CEA4">
        <w:tblPrEx>
          <w:tblCellMar>
            <w:top w:w="0" w:type="dxa"/>
            <w:left w:w="108" w:type="dxa"/>
            <w:bottom w:w="0" w:type="dxa"/>
            <w:right w:w="108" w:type="dxa"/>
          </w:tblCellMar>
        </w:tblPrEx>
        <w:trPr>
          <w:trHeight w:val="540" w:hRule="atLeast"/>
        </w:trPr>
        <w:tc>
          <w:tcPr>
            <w:tcW w:w="14680" w:type="dxa"/>
            <w:gridSpan w:val="7"/>
            <w:tcBorders>
              <w:top w:val="single" w:color="auto" w:sz="4" w:space="0"/>
              <w:left w:val="single" w:color="auto" w:sz="4" w:space="0"/>
              <w:bottom w:val="single" w:color="auto" w:sz="4" w:space="0"/>
              <w:right w:val="single" w:color="auto" w:sz="4" w:space="0"/>
            </w:tcBorders>
            <w:shd w:val="clear" w:color="000000" w:fill="E7E6E6"/>
            <w:noWrap/>
            <w:vAlign w:val="center"/>
          </w:tcPr>
          <w:p w14:paraId="59080063">
            <w:pPr>
              <w:widowControl/>
              <w:jc w:val="center"/>
              <w:rPr>
                <w:rFonts w:ascii="方正小标宋简体" w:hAnsi="宋体" w:eastAsia="方正小标宋简体" w:cs="宋体"/>
                <w:color w:val="000000"/>
                <w:kern w:val="0"/>
                <w:sz w:val="44"/>
                <w:szCs w:val="44"/>
              </w:rPr>
            </w:pPr>
            <w:bookmarkStart w:id="0" w:name="_GoBack"/>
            <w:bookmarkEnd w:id="0"/>
            <w:r>
              <w:rPr>
                <w:rFonts w:hint="eastAsia" w:ascii="方正小标宋简体" w:hAnsi="宋体" w:eastAsia="方正小标宋简体" w:cs="宋体"/>
                <w:color w:val="000000"/>
                <w:kern w:val="0"/>
                <w:sz w:val="44"/>
                <w:szCs w:val="44"/>
              </w:rPr>
              <w:t>怀化市烟草行政执法事项目录</w:t>
            </w:r>
          </w:p>
        </w:tc>
      </w:tr>
      <w:tr w14:paraId="286982CF">
        <w:tblPrEx>
          <w:tblCellMar>
            <w:top w:w="0" w:type="dxa"/>
            <w:left w:w="108" w:type="dxa"/>
            <w:bottom w:w="0" w:type="dxa"/>
            <w:right w:w="108" w:type="dxa"/>
          </w:tblCellMar>
        </w:tblPrEx>
        <w:trPr>
          <w:trHeight w:val="720" w:hRule="atLeast"/>
        </w:trPr>
        <w:tc>
          <w:tcPr>
            <w:tcW w:w="606" w:type="dxa"/>
            <w:tcBorders>
              <w:top w:val="nil"/>
              <w:left w:val="single" w:color="auto" w:sz="4" w:space="0"/>
              <w:bottom w:val="single" w:color="auto" w:sz="4" w:space="0"/>
              <w:right w:val="single" w:color="auto" w:sz="4" w:space="0"/>
            </w:tcBorders>
            <w:shd w:val="clear" w:color="000000" w:fill="F2F2F2"/>
            <w:noWrap/>
            <w:vAlign w:val="center"/>
          </w:tcPr>
          <w:p w14:paraId="462080E9">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2039" w:type="dxa"/>
            <w:tcBorders>
              <w:top w:val="nil"/>
              <w:left w:val="nil"/>
              <w:bottom w:val="single" w:color="auto" w:sz="4" w:space="0"/>
              <w:right w:val="single" w:color="auto" w:sz="4" w:space="0"/>
            </w:tcBorders>
            <w:shd w:val="clear" w:color="000000" w:fill="F2F2F2"/>
            <w:noWrap/>
            <w:vAlign w:val="center"/>
          </w:tcPr>
          <w:p w14:paraId="4F13D186">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执法事项名称</w:t>
            </w:r>
          </w:p>
        </w:tc>
        <w:tc>
          <w:tcPr>
            <w:tcW w:w="1361" w:type="dxa"/>
            <w:tcBorders>
              <w:top w:val="nil"/>
              <w:left w:val="nil"/>
              <w:bottom w:val="single" w:color="auto" w:sz="4" w:space="0"/>
              <w:right w:val="single" w:color="auto" w:sz="4" w:space="0"/>
            </w:tcBorders>
            <w:shd w:val="clear" w:color="000000" w:fill="F2F2F2"/>
            <w:noWrap/>
            <w:vAlign w:val="center"/>
          </w:tcPr>
          <w:p w14:paraId="3DC05DF9">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执法类别</w:t>
            </w:r>
          </w:p>
        </w:tc>
        <w:tc>
          <w:tcPr>
            <w:tcW w:w="1016" w:type="dxa"/>
            <w:tcBorders>
              <w:top w:val="nil"/>
              <w:left w:val="nil"/>
              <w:bottom w:val="single" w:color="auto" w:sz="4" w:space="0"/>
              <w:right w:val="single" w:color="auto" w:sz="4" w:space="0"/>
            </w:tcBorders>
            <w:shd w:val="clear" w:color="000000" w:fill="F2F2F2"/>
            <w:vAlign w:val="center"/>
          </w:tcPr>
          <w:p w14:paraId="41F6F86C">
            <w:pPr>
              <w:widowControl/>
              <w:jc w:val="center"/>
              <w:rPr>
                <w:rFonts w:ascii="黑体" w:hAnsi="黑体" w:eastAsia="黑体" w:cs="宋体"/>
                <w:color w:val="000000"/>
                <w:kern w:val="0"/>
                <w:sz w:val="20"/>
                <w:szCs w:val="20"/>
              </w:rPr>
            </w:pPr>
            <w:r>
              <w:rPr>
                <w:rFonts w:hint="eastAsia" w:ascii="黑体" w:hAnsi="黑体" w:eastAsia="黑体" w:cs="宋体"/>
                <w:color w:val="000000"/>
                <w:kern w:val="0"/>
                <w:sz w:val="20"/>
                <w:szCs w:val="20"/>
              </w:rPr>
              <w:t>执法主体（实施层级）</w:t>
            </w:r>
          </w:p>
        </w:tc>
        <w:tc>
          <w:tcPr>
            <w:tcW w:w="1504" w:type="dxa"/>
            <w:tcBorders>
              <w:top w:val="nil"/>
              <w:left w:val="nil"/>
              <w:bottom w:val="single" w:color="auto" w:sz="4" w:space="0"/>
              <w:right w:val="single" w:color="auto" w:sz="4" w:space="0"/>
            </w:tcBorders>
            <w:shd w:val="clear" w:color="000000" w:fill="F2F2F2"/>
            <w:noWrap/>
            <w:vAlign w:val="center"/>
          </w:tcPr>
          <w:p w14:paraId="2CD0820E">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承办机构</w:t>
            </w:r>
          </w:p>
        </w:tc>
        <w:tc>
          <w:tcPr>
            <w:tcW w:w="7031" w:type="dxa"/>
            <w:tcBorders>
              <w:top w:val="nil"/>
              <w:left w:val="nil"/>
              <w:bottom w:val="single" w:color="auto" w:sz="4" w:space="0"/>
              <w:right w:val="single" w:color="auto" w:sz="4" w:space="0"/>
            </w:tcBorders>
            <w:shd w:val="clear" w:color="000000" w:fill="F2F2F2"/>
            <w:noWrap/>
            <w:vAlign w:val="center"/>
          </w:tcPr>
          <w:p w14:paraId="325762E3">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执法依据</w:t>
            </w:r>
          </w:p>
        </w:tc>
        <w:tc>
          <w:tcPr>
            <w:tcW w:w="1123" w:type="dxa"/>
            <w:tcBorders>
              <w:top w:val="nil"/>
              <w:left w:val="nil"/>
              <w:bottom w:val="single" w:color="auto" w:sz="4" w:space="0"/>
              <w:right w:val="single" w:color="auto" w:sz="4" w:space="0"/>
            </w:tcBorders>
            <w:shd w:val="clear" w:color="000000" w:fill="F2F2F2"/>
            <w:noWrap/>
            <w:vAlign w:val="center"/>
          </w:tcPr>
          <w:p w14:paraId="456B7838">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备注</w:t>
            </w:r>
          </w:p>
        </w:tc>
      </w:tr>
      <w:tr w14:paraId="2F937E5B">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AF7767A">
            <w:pPr>
              <w:widowControl/>
              <w:jc w:val="center"/>
              <w:rPr>
                <w:rFonts w:ascii="宋体" w:hAnsi="宋体" w:eastAsia="宋体" w:cs="宋体"/>
                <w:kern w:val="0"/>
                <w:sz w:val="22"/>
              </w:rPr>
            </w:pPr>
            <w:r>
              <w:rPr>
                <w:rFonts w:hint="eastAsia" w:ascii="宋体" w:hAnsi="宋体" w:eastAsia="宋体" w:cs="宋体"/>
                <w:kern w:val="0"/>
                <w:sz w:val="22"/>
              </w:rPr>
              <w:t>1</w:t>
            </w:r>
          </w:p>
        </w:tc>
        <w:tc>
          <w:tcPr>
            <w:tcW w:w="2039" w:type="dxa"/>
            <w:tcBorders>
              <w:top w:val="nil"/>
              <w:left w:val="nil"/>
              <w:bottom w:val="single" w:color="auto" w:sz="4" w:space="0"/>
              <w:right w:val="single" w:color="auto" w:sz="4" w:space="0"/>
            </w:tcBorders>
            <w:shd w:val="clear" w:color="auto" w:fill="auto"/>
            <w:vAlign w:val="center"/>
          </w:tcPr>
          <w:p w14:paraId="3051F537">
            <w:pPr>
              <w:widowControl/>
              <w:jc w:val="left"/>
              <w:rPr>
                <w:rFonts w:ascii="宋体" w:hAnsi="宋体" w:eastAsia="宋体" w:cs="宋体"/>
                <w:kern w:val="0"/>
                <w:sz w:val="16"/>
                <w:szCs w:val="16"/>
              </w:rPr>
            </w:pPr>
            <w:r>
              <w:rPr>
                <w:rFonts w:hint="eastAsia" w:ascii="宋体" w:hAnsi="宋体" w:eastAsia="宋体" w:cs="宋体"/>
                <w:kern w:val="0"/>
                <w:sz w:val="16"/>
                <w:szCs w:val="16"/>
              </w:rPr>
              <w:t>对擅自收购烟叶的行为的处罚</w:t>
            </w:r>
          </w:p>
        </w:tc>
        <w:tc>
          <w:tcPr>
            <w:tcW w:w="1361" w:type="dxa"/>
            <w:tcBorders>
              <w:top w:val="nil"/>
              <w:left w:val="nil"/>
              <w:bottom w:val="single" w:color="auto" w:sz="4" w:space="0"/>
              <w:right w:val="single" w:color="auto" w:sz="4" w:space="0"/>
            </w:tcBorders>
            <w:shd w:val="clear" w:color="auto" w:fill="auto"/>
            <w:vAlign w:val="center"/>
          </w:tcPr>
          <w:p w14:paraId="1972389B">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25E33FF4">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CDCCA6F">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88F9E2F">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《中华人民共和国烟草专卖法》第二十八条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《中华人民共和国烟草专卖法实施条例》第五十一条第（一）（二）项</w:t>
            </w:r>
          </w:p>
        </w:tc>
        <w:tc>
          <w:tcPr>
            <w:tcW w:w="1123" w:type="dxa"/>
            <w:tcBorders>
              <w:top w:val="nil"/>
              <w:left w:val="nil"/>
              <w:bottom w:val="single" w:color="auto" w:sz="4" w:space="0"/>
              <w:right w:val="single" w:color="auto" w:sz="4" w:space="0"/>
            </w:tcBorders>
            <w:shd w:val="clear" w:color="auto" w:fill="auto"/>
            <w:noWrap/>
            <w:vAlign w:val="center"/>
          </w:tcPr>
          <w:p w14:paraId="79E1569C">
            <w:pPr>
              <w:widowControl/>
              <w:jc w:val="left"/>
              <w:rPr>
                <w:rFonts w:ascii="宋体" w:hAnsi="宋体" w:eastAsia="宋体" w:cs="宋体"/>
                <w:kern w:val="0"/>
                <w:sz w:val="22"/>
              </w:rPr>
            </w:pPr>
            <w:r>
              <w:rPr>
                <w:rFonts w:hint="eastAsia" w:ascii="宋体" w:hAnsi="宋体" w:eastAsia="宋体" w:cs="宋体"/>
                <w:kern w:val="0"/>
                <w:sz w:val="22"/>
              </w:rPr>
              <w:t>　</w:t>
            </w:r>
          </w:p>
        </w:tc>
      </w:tr>
      <w:tr w14:paraId="0353BA29">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77687399">
            <w:pPr>
              <w:widowControl/>
              <w:jc w:val="center"/>
              <w:rPr>
                <w:rFonts w:ascii="宋体" w:hAnsi="宋体" w:eastAsia="宋体" w:cs="宋体"/>
                <w:kern w:val="0"/>
                <w:sz w:val="22"/>
              </w:rPr>
            </w:pPr>
            <w:r>
              <w:rPr>
                <w:rFonts w:hint="eastAsia" w:ascii="宋体" w:hAnsi="宋体" w:eastAsia="宋体" w:cs="宋体"/>
                <w:kern w:val="0"/>
                <w:sz w:val="22"/>
              </w:rPr>
              <w:t>2</w:t>
            </w:r>
          </w:p>
        </w:tc>
        <w:tc>
          <w:tcPr>
            <w:tcW w:w="2039" w:type="dxa"/>
            <w:tcBorders>
              <w:top w:val="nil"/>
              <w:left w:val="nil"/>
              <w:bottom w:val="single" w:color="auto" w:sz="4" w:space="0"/>
              <w:right w:val="single" w:color="auto" w:sz="4" w:space="0"/>
            </w:tcBorders>
            <w:shd w:val="clear" w:color="auto" w:fill="auto"/>
            <w:vAlign w:val="center"/>
          </w:tcPr>
          <w:p w14:paraId="24A9F9CC">
            <w:pPr>
              <w:widowControl/>
              <w:jc w:val="left"/>
              <w:rPr>
                <w:rFonts w:ascii="宋体" w:hAnsi="宋体" w:eastAsia="宋体" w:cs="宋体"/>
                <w:kern w:val="0"/>
                <w:sz w:val="16"/>
                <w:szCs w:val="16"/>
              </w:rPr>
            </w:pPr>
            <w:r>
              <w:rPr>
                <w:rFonts w:hint="eastAsia" w:ascii="宋体" w:hAnsi="宋体" w:eastAsia="宋体" w:cs="宋体"/>
                <w:kern w:val="0"/>
                <w:sz w:val="16"/>
                <w:szCs w:val="16"/>
              </w:rPr>
              <w:t>对无准运证或者超过准运证规定的数量托运或自运烟草专卖品的行为的处罚</w:t>
            </w:r>
          </w:p>
        </w:tc>
        <w:tc>
          <w:tcPr>
            <w:tcW w:w="1361" w:type="dxa"/>
            <w:tcBorders>
              <w:top w:val="nil"/>
              <w:left w:val="nil"/>
              <w:bottom w:val="single" w:color="auto" w:sz="4" w:space="0"/>
              <w:right w:val="single" w:color="auto" w:sz="4" w:space="0"/>
            </w:tcBorders>
            <w:shd w:val="clear" w:color="auto" w:fill="auto"/>
            <w:vAlign w:val="center"/>
          </w:tcPr>
          <w:p w14:paraId="0339B404">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1AFF7DB9">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A24B352">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0138DDD">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《中华人民共和国烟草专卖法》第二十九条第一款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《中华人民共和国烟草专卖法实施条例》第五十二条第（一）（二）项</w:t>
            </w:r>
          </w:p>
        </w:tc>
        <w:tc>
          <w:tcPr>
            <w:tcW w:w="1123" w:type="dxa"/>
            <w:tcBorders>
              <w:top w:val="nil"/>
              <w:left w:val="nil"/>
              <w:bottom w:val="single" w:color="auto" w:sz="4" w:space="0"/>
              <w:right w:val="single" w:color="auto" w:sz="4" w:space="0"/>
            </w:tcBorders>
            <w:shd w:val="clear" w:color="auto" w:fill="auto"/>
            <w:noWrap/>
            <w:vAlign w:val="center"/>
          </w:tcPr>
          <w:p w14:paraId="3F9CC64C">
            <w:pPr>
              <w:widowControl/>
              <w:jc w:val="left"/>
              <w:rPr>
                <w:rFonts w:ascii="宋体" w:hAnsi="宋体" w:eastAsia="宋体" w:cs="宋体"/>
                <w:kern w:val="0"/>
                <w:sz w:val="22"/>
              </w:rPr>
            </w:pPr>
            <w:r>
              <w:rPr>
                <w:rFonts w:hint="eastAsia" w:ascii="宋体" w:hAnsi="宋体" w:eastAsia="宋体" w:cs="宋体"/>
                <w:kern w:val="0"/>
                <w:sz w:val="22"/>
              </w:rPr>
              <w:t>　</w:t>
            </w:r>
          </w:p>
        </w:tc>
      </w:tr>
      <w:tr w14:paraId="60C8D1BC">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2A2CC0A9">
            <w:pPr>
              <w:widowControl/>
              <w:jc w:val="center"/>
              <w:rPr>
                <w:rFonts w:ascii="宋体" w:hAnsi="宋体" w:eastAsia="宋体" w:cs="宋体"/>
                <w:kern w:val="0"/>
                <w:sz w:val="22"/>
              </w:rPr>
            </w:pPr>
            <w:r>
              <w:rPr>
                <w:rFonts w:hint="eastAsia" w:ascii="宋体" w:hAnsi="宋体" w:eastAsia="宋体" w:cs="宋体"/>
                <w:kern w:val="0"/>
                <w:sz w:val="22"/>
              </w:rPr>
              <w:t>3</w:t>
            </w:r>
          </w:p>
        </w:tc>
        <w:tc>
          <w:tcPr>
            <w:tcW w:w="2039" w:type="dxa"/>
            <w:tcBorders>
              <w:top w:val="nil"/>
              <w:left w:val="nil"/>
              <w:bottom w:val="single" w:color="auto" w:sz="4" w:space="0"/>
              <w:right w:val="single" w:color="auto" w:sz="4" w:space="0"/>
            </w:tcBorders>
            <w:shd w:val="clear" w:color="auto" w:fill="auto"/>
            <w:vAlign w:val="center"/>
          </w:tcPr>
          <w:p w14:paraId="3BE9A50A">
            <w:pPr>
              <w:widowControl/>
              <w:jc w:val="left"/>
              <w:rPr>
                <w:rFonts w:ascii="宋体" w:hAnsi="宋体" w:eastAsia="宋体" w:cs="宋体"/>
                <w:kern w:val="0"/>
                <w:sz w:val="16"/>
                <w:szCs w:val="16"/>
              </w:rPr>
            </w:pPr>
            <w:r>
              <w:rPr>
                <w:rFonts w:hint="eastAsia" w:ascii="宋体" w:hAnsi="宋体" w:eastAsia="宋体" w:cs="宋体"/>
                <w:kern w:val="0"/>
                <w:sz w:val="16"/>
                <w:szCs w:val="16"/>
              </w:rPr>
              <w:t>对承运人明知是烟草专卖品而为无准运证的单位、个人运输的行为的处罚</w:t>
            </w:r>
          </w:p>
        </w:tc>
        <w:tc>
          <w:tcPr>
            <w:tcW w:w="1361" w:type="dxa"/>
            <w:tcBorders>
              <w:top w:val="nil"/>
              <w:left w:val="nil"/>
              <w:bottom w:val="single" w:color="auto" w:sz="4" w:space="0"/>
              <w:right w:val="single" w:color="auto" w:sz="4" w:space="0"/>
            </w:tcBorders>
            <w:shd w:val="clear" w:color="auto" w:fill="auto"/>
            <w:vAlign w:val="center"/>
          </w:tcPr>
          <w:p w14:paraId="7EC62320">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67128373">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26B28CA">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049BCFFF">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《中华人民共和国烟草专卖法》第二十九条第二款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《中华人民共和国烟草专卖法实施条例》第五十二条第（三）项</w:t>
            </w:r>
          </w:p>
        </w:tc>
        <w:tc>
          <w:tcPr>
            <w:tcW w:w="1123" w:type="dxa"/>
            <w:tcBorders>
              <w:top w:val="nil"/>
              <w:left w:val="nil"/>
              <w:bottom w:val="single" w:color="auto" w:sz="4" w:space="0"/>
              <w:right w:val="single" w:color="auto" w:sz="4" w:space="0"/>
            </w:tcBorders>
            <w:shd w:val="clear" w:color="auto" w:fill="auto"/>
            <w:noWrap/>
            <w:vAlign w:val="center"/>
          </w:tcPr>
          <w:p w14:paraId="31B57B3E">
            <w:pPr>
              <w:widowControl/>
              <w:jc w:val="left"/>
              <w:rPr>
                <w:rFonts w:ascii="宋体" w:hAnsi="宋体" w:eastAsia="宋体" w:cs="宋体"/>
                <w:kern w:val="0"/>
                <w:sz w:val="22"/>
              </w:rPr>
            </w:pPr>
            <w:r>
              <w:rPr>
                <w:rFonts w:hint="eastAsia" w:ascii="宋体" w:hAnsi="宋体" w:eastAsia="宋体" w:cs="宋体"/>
                <w:kern w:val="0"/>
                <w:sz w:val="22"/>
              </w:rPr>
              <w:t>　</w:t>
            </w:r>
          </w:p>
        </w:tc>
      </w:tr>
      <w:tr w14:paraId="2885461E">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8BC5385">
            <w:pPr>
              <w:widowControl/>
              <w:jc w:val="center"/>
              <w:rPr>
                <w:rFonts w:ascii="宋体" w:hAnsi="宋体" w:eastAsia="宋体" w:cs="宋体"/>
                <w:kern w:val="0"/>
                <w:sz w:val="22"/>
              </w:rPr>
            </w:pPr>
            <w:r>
              <w:rPr>
                <w:rFonts w:hint="eastAsia" w:ascii="宋体" w:hAnsi="宋体" w:eastAsia="宋体" w:cs="宋体"/>
                <w:kern w:val="0"/>
                <w:sz w:val="22"/>
              </w:rPr>
              <w:t>4</w:t>
            </w:r>
          </w:p>
        </w:tc>
        <w:tc>
          <w:tcPr>
            <w:tcW w:w="2039" w:type="dxa"/>
            <w:tcBorders>
              <w:top w:val="nil"/>
              <w:left w:val="nil"/>
              <w:bottom w:val="single" w:color="auto" w:sz="4" w:space="0"/>
              <w:right w:val="single" w:color="auto" w:sz="4" w:space="0"/>
            </w:tcBorders>
            <w:shd w:val="clear" w:color="auto" w:fill="auto"/>
            <w:vAlign w:val="center"/>
          </w:tcPr>
          <w:p w14:paraId="1AAB7A7B">
            <w:pPr>
              <w:widowControl/>
              <w:jc w:val="left"/>
              <w:rPr>
                <w:rFonts w:ascii="宋体" w:hAnsi="宋体" w:eastAsia="宋体" w:cs="宋体"/>
                <w:kern w:val="0"/>
                <w:sz w:val="16"/>
                <w:szCs w:val="16"/>
              </w:rPr>
            </w:pPr>
            <w:r>
              <w:rPr>
                <w:rFonts w:hint="eastAsia" w:ascii="宋体" w:hAnsi="宋体" w:eastAsia="宋体" w:cs="宋体"/>
                <w:kern w:val="0"/>
                <w:sz w:val="16"/>
                <w:szCs w:val="16"/>
              </w:rPr>
              <w:t>对超限量邮寄或异地携带烟叶、烟草制品的行为的处罚</w:t>
            </w:r>
          </w:p>
        </w:tc>
        <w:tc>
          <w:tcPr>
            <w:tcW w:w="1361" w:type="dxa"/>
            <w:tcBorders>
              <w:top w:val="nil"/>
              <w:left w:val="nil"/>
              <w:bottom w:val="single" w:color="auto" w:sz="4" w:space="0"/>
              <w:right w:val="single" w:color="auto" w:sz="4" w:space="0"/>
            </w:tcBorders>
            <w:shd w:val="clear" w:color="auto" w:fill="auto"/>
            <w:vAlign w:val="center"/>
          </w:tcPr>
          <w:p w14:paraId="027E611B">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7FC75C46">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5A85DE56">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AFC60DF">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《中华人民共和国烟草专卖法》第二十九条第一、三款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《中华人民共和国烟草专卖法实施条例》第五十二条第（一）（二）（四）项</w:t>
            </w:r>
          </w:p>
        </w:tc>
        <w:tc>
          <w:tcPr>
            <w:tcW w:w="1123" w:type="dxa"/>
            <w:tcBorders>
              <w:top w:val="nil"/>
              <w:left w:val="nil"/>
              <w:bottom w:val="single" w:color="auto" w:sz="4" w:space="0"/>
              <w:right w:val="single" w:color="auto" w:sz="4" w:space="0"/>
            </w:tcBorders>
            <w:shd w:val="clear" w:color="auto" w:fill="auto"/>
            <w:noWrap/>
            <w:vAlign w:val="center"/>
          </w:tcPr>
          <w:p w14:paraId="6C8C7BE9">
            <w:pPr>
              <w:widowControl/>
              <w:jc w:val="left"/>
              <w:rPr>
                <w:rFonts w:ascii="宋体" w:hAnsi="宋体" w:eastAsia="宋体" w:cs="宋体"/>
                <w:kern w:val="0"/>
                <w:sz w:val="22"/>
              </w:rPr>
            </w:pPr>
            <w:r>
              <w:rPr>
                <w:rFonts w:hint="eastAsia" w:ascii="宋体" w:hAnsi="宋体" w:eastAsia="宋体" w:cs="宋体"/>
                <w:kern w:val="0"/>
                <w:sz w:val="22"/>
              </w:rPr>
              <w:t>　</w:t>
            </w:r>
          </w:p>
        </w:tc>
      </w:tr>
      <w:tr w14:paraId="4844421F">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B72F0DD">
            <w:pPr>
              <w:widowControl/>
              <w:jc w:val="center"/>
              <w:rPr>
                <w:rFonts w:ascii="宋体" w:hAnsi="宋体" w:eastAsia="宋体" w:cs="宋体"/>
                <w:kern w:val="0"/>
                <w:sz w:val="22"/>
              </w:rPr>
            </w:pPr>
            <w:r>
              <w:rPr>
                <w:rFonts w:hint="eastAsia" w:ascii="宋体" w:hAnsi="宋体" w:eastAsia="宋体" w:cs="宋体"/>
                <w:kern w:val="0"/>
                <w:sz w:val="22"/>
              </w:rPr>
              <w:t>5</w:t>
            </w:r>
          </w:p>
        </w:tc>
        <w:tc>
          <w:tcPr>
            <w:tcW w:w="2039" w:type="dxa"/>
            <w:tcBorders>
              <w:top w:val="nil"/>
              <w:left w:val="nil"/>
              <w:bottom w:val="single" w:color="auto" w:sz="4" w:space="0"/>
              <w:right w:val="single" w:color="auto" w:sz="4" w:space="0"/>
            </w:tcBorders>
            <w:shd w:val="clear" w:color="auto" w:fill="auto"/>
            <w:vAlign w:val="center"/>
          </w:tcPr>
          <w:p w14:paraId="52265053">
            <w:pPr>
              <w:widowControl/>
              <w:jc w:val="left"/>
              <w:rPr>
                <w:rFonts w:ascii="宋体" w:hAnsi="宋体" w:eastAsia="宋体" w:cs="宋体"/>
                <w:kern w:val="0"/>
                <w:sz w:val="16"/>
                <w:szCs w:val="16"/>
              </w:rPr>
            </w:pPr>
            <w:r>
              <w:rPr>
                <w:rFonts w:hint="eastAsia" w:ascii="宋体" w:hAnsi="宋体" w:eastAsia="宋体" w:cs="宋体"/>
                <w:kern w:val="0"/>
                <w:sz w:val="16"/>
                <w:szCs w:val="16"/>
              </w:rPr>
              <w:t>对无烟草专卖生产企业许可证生产烟草制品的行为的处罚</w:t>
            </w:r>
          </w:p>
        </w:tc>
        <w:tc>
          <w:tcPr>
            <w:tcW w:w="1361" w:type="dxa"/>
            <w:tcBorders>
              <w:top w:val="nil"/>
              <w:left w:val="nil"/>
              <w:bottom w:val="single" w:color="auto" w:sz="4" w:space="0"/>
              <w:right w:val="single" w:color="auto" w:sz="4" w:space="0"/>
            </w:tcBorders>
            <w:shd w:val="clear" w:color="auto" w:fill="auto"/>
            <w:vAlign w:val="center"/>
          </w:tcPr>
          <w:p w14:paraId="04CC7A39">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51BDBAD7">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D867B43">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3230116">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《中华人民共和国烟草专卖法》第三十条第一款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《中华人民共和国烟草专卖法实施条例》第五十三条第（一）项</w:t>
            </w:r>
          </w:p>
        </w:tc>
        <w:tc>
          <w:tcPr>
            <w:tcW w:w="1123" w:type="dxa"/>
            <w:tcBorders>
              <w:top w:val="nil"/>
              <w:left w:val="nil"/>
              <w:bottom w:val="single" w:color="auto" w:sz="4" w:space="0"/>
              <w:right w:val="single" w:color="auto" w:sz="4" w:space="0"/>
            </w:tcBorders>
            <w:shd w:val="clear" w:color="auto" w:fill="auto"/>
            <w:noWrap/>
            <w:vAlign w:val="center"/>
          </w:tcPr>
          <w:p w14:paraId="4296DB13">
            <w:pPr>
              <w:widowControl/>
              <w:jc w:val="left"/>
              <w:rPr>
                <w:rFonts w:ascii="宋体" w:hAnsi="宋体" w:eastAsia="宋体" w:cs="宋体"/>
                <w:kern w:val="0"/>
                <w:sz w:val="22"/>
              </w:rPr>
            </w:pPr>
            <w:r>
              <w:rPr>
                <w:rFonts w:hint="eastAsia" w:ascii="宋体" w:hAnsi="宋体" w:eastAsia="宋体" w:cs="宋体"/>
                <w:kern w:val="0"/>
                <w:sz w:val="22"/>
              </w:rPr>
              <w:t>　</w:t>
            </w:r>
          </w:p>
        </w:tc>
      </w:tr>
      <w:tr w14:paraId="33269559">
        <w:tblPrEx>
          <w:tblCellMar>
            <w:top w:w="0" w:type="dxa"/>
            <w:left w:w="108" w:type="dxa"/>
            <w:bottom w:w="0" w:type="dxa"/>
            <w:right w:w="108" w:type="dxa"/>
          </w:tblCellMar>
        </w:tblPrEx>
        <w:trPr>
          <w:trHeight w:val="84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7B7EF95A">
            <w:pPr>
              <w:widowControl/>
              <w:jc w:val="center"/>
              <w:rPr>
                <w:rFonts w:ascii="宋体" w:hAnsi="宋体" w:eastAsia="宋体" w:cs="宋体"/>
                <w:kern w:val="0"/>
                <w:sz w:val="22"/>
              </w:rPr>
            </w:pPr>
            <w:r>
              <w:rPr>
                <w:rFonts w:hint="eastAsia" w:ascii="宋体" w:hAnsi="宋体" w:eastAsia="宋体" w:cs="宋体"/>
                <w:kern w:val="0"/>
                <w:sz w:val="22"/>
              </w:rPr>
              <w:t>6</w:t>
            </w:r>
          </w:p>
        </w:tc>
        <w:tc>
          <w:tcPr>
            <w:tcW w:w="2039" w:type="dxa"/>
            <w:tcBorders>
              <w:top w:val="nil"/>
              <w:left w:val="nil"/>
              <w:bottom w:val="single" w:color="auto" w:sz="4" w:space="0"/>
              <w:right w:val="single" w:color="auto" w:sz="4" w:space="0"/>
            </w:tcBorders>
            <w:shd w:val="clear" w:color="auto" w:fill="auto"/>
            <w:vAlign w:val="center"/>
          </w:tcPr>
          <w:p w14:paraId="22511E7B">
            <w:pPr>
              <w:widowControl/>
              <w:jc w:val="left"/>
              <w:rPr>
                <w:rFonts w:ascii="宋体" w:hAnsi="宋体" w:eastAsia="宋体" w:cs="宋体"/>
                <w:kern w:val="0"/>
                <w:sz w:val="16"/>
                <w:szCs w:val="16"/>
              </w:rPr>
            </w:pPr>
            <w:r>
              <w:rPr>
                <w:rFonts w:hint="eastAsia" w:ascii="宋体" w:hAnsi="宋体" w:eastAsia="宋体" w:cs="宋体"/>
                <w:kern w:val="0"/>
                <w:sz w:val="16"/>
                <w:szCs w:val="16"/>
              </w:rPr>
              <w:t>对无烟草专卖生产企业许可证生产卷烟纸、滤嘴棒、烟用丝束或者烟草专用机械的行为的处罚</w:t>
            </w:r>
          </w:p>
        </w:tc>
        <w:tc>
          <w:tcPr>
            <w:tcW w:w="1361" w:type="dxa"/>
            <w:tcBorders>
              <w:top w:val="nil"/>
              <w:left w:val="nil"/>
              <w:bottom w:val="single" w:color="auto" w:sz="4" w:space="0"/>
              <w:right w:val="single" w:color="auto" w:sz="4" w:space="0"/>
            </w:tcBorders>
            <w:shd w:val="clear" w:color="auto" w:fill="auto"/>
            <w:vAlign w:val="center"/>
          </w:tcPr>
          <w:p w14:paraId="6E1964D8">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5ADE7AF3">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6C2FAD6">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1718C630">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《中华人民共和国烟草专卖法》第三十条第二款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《中华人民共和国烟草专卖法实施条例》第五十三条第（二）项</w:t>
            </w:r>
          </w:p>
        </w:tc>
        <w:tc>
          <w:tcPr>
            <w:tcW w:w="1123" w:type="dxa"/>
            <w:tcBorders>
              <w:top w:val="nil"/>
              <w:left w:val="nil"/>
              <w:bottom w:val="single" w:color="auto" w:sz="4" w:space="0"/>
              <w:right w:val="single" w:color="auto" w:sz="4" w:space="0"/>
            </w:tcBorders>
            <w:shd w:val="clear" w:color="auto" w:fill="auto"/>
            <w:noWrap/>
            <w:vAlign w:val="center"/>
          </w:tcPr>
          <w:p w14:paraId="729A84BE">
            <w:pPr>
              <w:widowControl/>
              <w:jc w:val="left"/>
              <w:rPr>
                <w:rFonts w:ascii="宋体" w:hAnsi="宋体" w:eastAsia="宋体" w:cs="宋体"/>
                <w:kern w:val="0"/>
                <w:sz w:val="22"/>
              </w:rPr>
            </w:pPr>
            <w:r>
              <w:rPr>
                <w:rFonts w:hint="eastAsia" w:ascii="宋体" w:hAnsi="宋体" w:eastAsia="宋体" w:cs="宋体"/>
                <w:kern w:val="0"/>
                <w:sz w:val="22"/>
              </w:rPr>
              <w:t>　</w:t>
            </w:r>
          </w:p>
        </w:tc>
      </w:tr>
      <w:tr w14:paraId="0EA5441C">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93AD1DE">
            <w:pPr>
              <w:widowControl/>
              <w:jc w:val="center"/>
              <w:rPr>
                <w:rFonts w:ascii="宋体" w:hAnsi="宋体" w:eastAsia="宋体" w:cs="宋体"/>
                <w:kern w:val="0"/>
                <w:sz w:val="22"/>
              </w:rPr>
            </w:pPr>
            <w:r>
              <w:rPr>
                <w:rFonts w:hint="eastAsia" w:ascii="宋体" w:hAnsi="宋体" w:eastAsia="宋体" w:cs="宋体"/>
                <w:kern w:val="0"/>
                <w:sz w:val="22"/>
              </w:rPr>
              <w:t>7</w:t>
            </w:r>
          </w:p>
        </w:tc>
        <w:tc>
          <w:tcPr>
            <w:tcW w:w="2039" w:type="dxa"/>
            <w:tcBorders>
              <w:top w:val="nil"/>
              <w:left w:val="nil"/>
              <w:bottom w:val="single" w:color="auto" w:sz="4" w:space="0"/>
              <w:right w:val="single" w:color="auto" w:sz="4" w:space="0"/>
            </w:tcBorders>
            <w:shd w:val="clear" w:color="auto" w:fill="auto"/>
            <w:vAlign w:val="center"/>
          </w:tcPr>
          <w:p w14:paraId="7C567A43">
            <w:pPr>
              <w:widowControl/>
              <w:jc w:val="left"/>
              <w:rPr>
                <w:rFonts w:ascii="宋体" w:hAnsi="宋体" w:eastAsia="宋体" w:cs="宋体"/>
                <w:kern w:val="0"/>
                <w:sz w:val="16"/>
                <w:szCs w:val="16"/>
              </w:rPr>
            </w:pPr>
            <w:r>
              <w:rPr>
                <w:rFonts w:hint="eastAsia" w:ascii="宋体" w:hAnsi="宋体" w:eastAsia="宋体" w:cs="宋体"/>
                <w:kern w:val="0"/>
                <w:sz w:val="16"/>
                <w:szCs w:val="16"/>
              </w:rPr>
              <w:t>对无烟草专卖批发企业许可证经营烟草制品批发业务的行为的处罚</w:t>
            </w:r>
          </w:p>
        </w:tc>
        <w:tc>
          <w:tcPr>
            <w:tcW w:w="1361" w:type="dxa"/>
            <w:tcBorders>
              <w:top w:val="nil"/>
              <w:left w:val="nil"/>
              <w:bottom w:val="single" w:color="auto" w:sz="4" w:space="0"/>
              <w:right w:val="single" w:color="auto" w:sz="4" w:space="0"/>
            </w:tcBorders>
            <w:shd w:val="clear" w:color="auto" w:fill="auto"/>
            <w:vAlign w:val="center"/>
          </w:tcPr>
          <w:p w14:paraId="34F4D526">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6D53E9AA">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CD3C9FD">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2B71328">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《中华人民共和国烟草专卖法》第三十一条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《中华人民共和国烟草专卖法实施条例》第五十四条</w:t>
            </w:r>
          </w:p>
        </w:tc>
        <w:tc>
          <w:tcPr>
            <w:tcW w:w="1123" w:type="dxa"/>
            <w:tcBorders>
              <w:top w:val="nil"/>
              <w:left w:val="nil"/>
              <w:bottom w:val="single" w:color="auto" w:sz="4" w:space="0"/>
              <w:right w:val="single" w:color="auto" w:sz="4" w:space="0"/>
            </w:tcBorders>
            <w:shd w:val="clear" w:color="auto" w:fill="auto"/>
            <w:noWrap/>
            <w:vAlign w:val="center"/>
          </w:tcPr>
          <w:p w14:paraId="6204891A">
            <w:pPr>
              <w:widowControl/>
              <w:jc w:val="left"/>
              <w:rPr>
                <w:rFonts w:ascii="宋体" w:hAnsi="宋体" w:eastAsia="宋体" w:cs="宋体"/>
                <w:kern w:val="0"/>
                <w:sz w:val="22"/>
              </w:rPr>
            </w:pPr>
            <w:r>
              <w:rPr>
                <w:rFonts w:hint="eastAsia" w:ascii="宋体" w:hAnsi="宋体" w:eastAsia="宋体" w:cs="宋体"/>
                <w:kern w:val="0"/>
                <w:sz w:val="22"/>
              </w:rPr>
              <w:t>　</w:t>
            </w:r>
          </w:p>
        </w:tc>
      </w:tr>
      <w:tr w14:paraId="7F457F8C">
        <w:tblPrEx>
          <w:tblCellMar>
            <w:top w:w="0" w:type="dxa"/>
            <w:left w:w="108" w:type="dxa"/>
            <w:bottom w:w="0" w:type="dxa"/>
            <w:right w:w="108" w:type="dxa"/>
          </w:tblCellMar>
        </w:tblPrEx>
        <w:trPr>
          <w:trHeight w:val="885"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15F70D17">
            <w:pPr>
              <w:widowControl/>
              <w:jc w:val="center"/>
              <w:rPr>
                <w:rFonts w:ascii="宋体" w:hAnsi="宋体" w:eastAsia="宋体" w:cs="宋体"/>
                <w:kern w:val="0"/>
                <w:sz w:val="22"/>
              </w:rPr>
            </w:pPr>
            <w:r>
              <w:rPr>
                <w:rFonts w:hint="eastAsia" w:ascii="宋体" w:hAnsi="宋体" w:eastAsia="宋体" w:cs="宋体"/>
                <w:kern w:val="0"/>
                <w:sz w:val="22"/>
              </w:rPr>
              <w:t>8</w:t>
            </w:r>
          </w:p>
        </w:tc>
        <w:tc>
          <w:tcPr>
            <w:tcW w:w="2039" w:type="dxa"/>
            <w:tcBorders>
              <w:top w:val="nil"/>
              <w:left w:val="nil"/>
              <w:bottom w:val="single" w:color="auto" w:sz="4" w:space="0"/>
              <w:right w:val="single" w:color="auto" w:sz="4" w:space="0"/>
            </w:tcBorders>
            <w:shd w:val="clear" w:color="auto" w:fill="auto"/>
            <w:vAlign w:val="center"/>
          </w:tcPr>
          <w:p w14:paraId="5E0168E6">
            <w:pPr>
              <w:widowControl/>
              <w:jc w:val="left"/>
              <w:rPr>
                <w:rFonts w:ascii="宋体" w:hAnsi="宋体" w:eastAsia="宋体" w:cs="宋体"/>
                <w:kern w:val="0"/>
                <w:sz w:val="16"/>
                <w:szCs w:val="16"/>
              </w:rPr>
            </w:pPr>
            <w:r>
              <w:rPr>
                <w:rFonts w:hint="eastAsia" w:ascii="宋体" w:hAnsi="宋体" w:eastAsia="宋体" w:cs="宋体"/>
                <w:kern w:val="0"/>
                <w:sz w:val="16"/>
                <w:szCs w:val="16"/>
              </w:rPr>
              <w:t>对超越烟草专卖批发企业许可证规定的经营范围和地域范围从事烟草制品批发业务的行为的处罚</w:t>
            </w:r>
          </w:p>
        </w:tc>
        <w:tc>
          <w:tcPr>
            <w:tcW w:w="1361" w:type="dxa"/>
            <w:tcBorders>
              <w:top w:val="nil"/>
              <w:left w:val="nil"/>
              <w:bottom w:val="single" w:color="auto" w:sz="4" w:space="0"/>
              <w:right w:val="single" w:color="auto" w:sz="4" w:space="0"/>
            </w:tcBorders>
            <w:shd w:val="clear" w:color="auto" w:fill="auto"/>
            <w:vAlign w:val="center"/>
          </w:tcPr>
          <w:p w14:paraId="5A6E4FFB">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418AF7F8">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F24901A">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65D38E22">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《中华人民共和国烟草专卖法实施条例》第二十三条第一款、第五十五条、第五十九条</w:t>
            </w:r>
          </w:p>
        </w:tc>
        <w:tc>
          <w:tcPr>
            <w:tcW w:w="1123" w:type="dxa"/>
            <w:tcBorders>
              <w:top w:val="nil"/>
              <w:left w:val="nil"/>
              <w:bottom w:val="single" w:color="auto" w:sz="4" w:space="0"/>
              <w:right w:val="single" w:color="auto" w:sz="4" w:space="0"/>
            </w:tcBorders>
            <w:shd w:val="clear" w:color="auto" w:fill="auto"/>
            <w:noWrap/>
            <w:vAlign w:val="center"/>
          </w:tcPr>
          <w:p w14:paraId="30FB05B3">
            <w:pPr>
              <w:widowControl/>
              <w:jc w:val="left"/>
              <w:rPr>
                <w:rFonts w:ascii="宋体" w:hAnsi="宋体" w:eastAsia="宋体" w:cs="宋体"/>
                <w:kern w:val="0"/>
                <w:sz w:val="22"/>
              </w:rPr>
            </w:pPr>
            <w:r>
              <w:rPr>
                <w:rFonts w:hint="eastAsia" w:ascii="宋体" w:hAnsi="宋体" w:eastAsia="宋体" w:cs="宋体"/>
                <w:kern w:val="0"/>
                <w:sz w:val="22"/>
              </w:rPr>
              <w:t>　</w:t>
            </w:r>
          </w:p>
        </w:tc>
      </w:tr>
      <w:tr w14:paraId="18B77E43">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9D9491C">
            <w:pPr>
              <w:widowControl/>
              <w:jc w:val="center"/>
              <w:rPr>
                <w:rFonts w:ascii="宋体" w:hAnsi="宋体" w:eastAsia="宋体" w:cs="宋体"/>
                <w:kern w:val="0"/>
                <w:sz w:val="22"/>
              </w:rPr>
            </w:pPr>
            <w:r>
              <w:rPr>
                <w:rFonts w:hint="eastAsia" w:ascii="宋体" w:hAnsi="宋体" w:eastAsia="宋体" w:cs="宋体"/>
                <w:kern w:val="0"/>
                <w:sz w:val="22"/>
              </w:rPr>
              <w:t>9</w:t>
            </w:r>
          </w:p>
        </w:tc>
        <w:tc>
          <w:tcPr>
            <w:tcW w:w="2039" w:type="dxa"/>
            <w:tcBorders>
              <w:top w:val="nil"/>
              <w:left w:val="nil"/>
              <w:bottom w:val="single" w:color="auto" w:sz="4" w:space="0"/>
              <w:right w:val="single" w:color="auto" w:sz="4" w:space="0"/>
            </w:tcBorders>
            <w:shd w:val="clear" w:color="auto" w:fill="auto"/>
            <w:vAlign w:val="center"/>
          </w:tcPr>
          <w:p w14:paraId="4084F2AD">
            <w:pPr>
              <w:widowControl/>
              <w:jc w:val="left"/>
              <w:rPr>
                <w:rFonts w:ascii="宋体" w:hAnsi="宋体" w:eastAsia="宋体" w:cs="宋体"/>
                <w:kern w:val="0"/>
                <w:sz w:val="16"/>
                <w:szCs w:val="16"/>
              </w:rPr>
            </w:pPr>
            <w:r>
              <w:rPr>
                <w:rFonts w:hint="eastAsia" w:ascii="宋体" w:hAnsi="宋体" w:eastAsia="宋体" w:cs="宋体"/>
                <w:kern w:val="0"/>
                <w:sz w:val="16"/>
                <w:szCs w:val="16"/>
              </w:rPr>
              <w:t>对未在当地烟草专卖批发企业进货的行为的处罚</w:t>
            </w:r>
          </w:p>
        </w:tc>
        <w:tc>
          <w:tcPr>
            <w:tcW w:w="1361" w:type="dxa"/>
            <w:tcBorders>
              <w:top w:val="nil"/>
              <w:left w:val="nil"/>
              <w:bottom w:val="single" w:color="auto" w:sz="4" w:space="0"/>
              <w:right w:val="single" w:color="auto" w:sz="4" w:space="0"/>
            </w:tcBorders>
            <w:shd w:val="clear" w:color="auto" w:fill="auto"/>
            <w:vAlign w:val="center"/>
          </w:tcPr>
          <w:p w14:paraId="41C8F1C7">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629E872C">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54400880">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ACA3E68">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《中华人民共和国烟草专卖法实施条例》第二十三条第二款、第五十六条</w:t>
            </w:r>
          </w:p>
        </w:tc>
        <w:tc>
          <w:tcPr>
            <w:tcW w:w="1123" w:type="dxa"/>
            <w:tcBorders>
              <w:top w:val="nil"/>
              <w:left w:val="nil"/>
              <w:bottom w:val="single" w:color="auto" w:sz="4" w:space="0"/>
              <w:right w:val="single" w:color="auto" w:sz="4" w:space="0"/>
            </w:tcBorders>
            <w:shd w:val="clear" w:color="auto" w:fill="auto"/>
            <w:noWrap/>
            <w:vAlign w:val="center"/>
          </w:tcPr>
          <w:p w14:paraId="4562D5A0">
            <w:pPr>
              <w:widowControl/>
              <w:jc w:val="left"/>
              <w:rPr>
                <w:rFonts w:ascii="宋体" w:hAnsi="宋体" w:eastAsia="宋体" w:cs="宋体"/>
                <w:kern w:val="0"/>
                <w:sz w:val="22"/>
              </w:rPr>
            </w:pPr>
            <w:r>
              <w:rPr>
                <w:rFonts w:hint="eastAsia" w:ascii="宋体" w:hAnsi="宋体" w:eastAsia="宋体" w:cs="宋体"/>
                <w:kern w:val="0"/>
                <w:sz w:val="22"/>
              </w:rPr>
              <w:t>　</w:t>
            </w:r>
          </w:p>
        </w:tc>
      </w:tr>
      <w:tr w14:paraId="2CBF5D9D">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2C588A8">
            <w:pPr>
              <w:widowControl/>
              <w:jc w:val="center"/>
              <w:rPr>
                <w:rFonts w:ascii="宋体" w:hAnsi="宋体" w:eastAsia="宋体" w:cs="宋体"/>
                <w:kern w:val="0"/>
                <w:sz w:val="22"/>
              </w:rPr>
            </w:pPr>
            <w:r>
              <w:rPr>
                <w:rFonts w:hint="eastAsia" w:ascii="宋体" w:hAnsi="宋体" w:eastAsia="宋体" w:cs="宋体"/>
                <w:kern w:val="0"/>
                <w:sz w:val="22"/>
              </w:rPr>
              <w:t>10</w:t>
            </w:r>
          </w:p>
        </w:tc>
        <w:tc>
          <w:tcPr>
            <w:tcW w:w="2039" w:type="dxa"/>
            <w:tcBorders>
              <w:top w:val="nil"/>
              <w:left w:val="nil"/>
              <w:bottom w:val="single" w:color="auto" w:sz="4" w:space="0"/>
              <w:right w:val="single" w:color="auto" w:sz="4" w:space="0"/>
            </w:tcBorders>
            <w:shd w:val="clear" w:color="auto" w:fill="auto"/>
            <w:vAlign w:val="center"/>
          </w:tcPr>
          <w:p w14:paraId="532B9671">
            <w:pPr>
              <w:widowControl/>
              <w:jc w:val="left"/>
              <w:rPr>
                <w:rFonts w:ascii="宋体" w:hAnsi="宋体" w:eastAsia="宋体" w:cs="宋体"/>
                <w:kern w:val="0"/>
                <w:sz w:val="16"/>
                <w:szCs w:val="16"/>
              </w:rPr>
            </w:pPr>
            <w:r>
              <w:rPr>
                <w:rFonts w:hint="eastAsia" w:ascii="宋体" w:hAnsi="宋体" w:eastAsia="宋体" w:cs="宋体"/>
                <w:kern w:val="0"/>
                <w:sz w:val="16"/>
                <w:szCs w:val="16"/>
              </w:rPr>
              <w:t>对销售非法生产的烟草专卖品的行为的处罚</w:t>
            </w:r>
          </w:p>
        </w:tc>
        <w:tc>
          <w:tcPr>
            <w:tcW w:w="1361" w:type="dxa"/>
            <w:tcBorders>
              <w:top w:val="nil"/>
              <w:left w:val="nil"/>
              <w:bottom w:val="single" w:color="auto" w:sz="4" w:space="0"/>
              <w:right w:val="single" w:color="auto" w:sz="4" w:space="0"/>
            </w:tcBorders>
            <w:shd w:val="clear" w:color="auto" w:fill="auto"/>
            <w:vAlign w:val="center"/>
          </w:tcPr>
          <w:p w14:paraId="3812ECA0">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41B63437">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5CCF2F70">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301302B9">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《中华人民共和国烟草专卖法实施条例》第二十五条、第三十八条第一款、第五十八条</w:t>
            </w:r>
          </w:p>
        </w:tc>
        <w:tc>
          <w:tcPr>
            <w:tcW w:w="1123" w:type="dxa"/>
            <w:tcBorders>
              <w:top w:val="nil"/>
              <w:left w:val="nil"/>
              <w:bottom w:val="single" w:color="auto" w:sz="4" w:space="0"/>
              <w:right w:val="single" w:color="auto" w:sz="4" w:space="0"/>
            </w:tcBorders>
            <w:shd w:val="clear" w:color="auto" w:fill="auto"/>
            <w:noWrap/>
            <w:vAlign w:val="center"/>
          </w:tcPr>
          <w:p w14:paraId="5934F3B0">
            <w:pPr>
              <w:widowControl/>
              <w:jc w:val="left"/>
              <w:rPr>
                <w:rFonts w:ascii="宋体" w:hAnsi="宋体" w:eastAsia="宋体" w:cs="宋体"/>
                <w:kern w:val="0"/>
                <w:sz w:val="22"/>
              </w:rPr>
            </w:pPr>
            <w:r>
              <w:rPr>
                <w:rFonts w:hint="eastAsia" w:ascii="宋体" w:hAnsi="宋体" w:eastAsia="宋体" w:cs="宋体"/>
                <w:kern w:val="0"/>
                <w:sz w:val="22"/>
              </w:rPr>
              <w:t>　</w:t>
            </w:r>
          </w:p>
        </w:tc>
      </w:tr>
      <w:tr w14:paraId="427173BD">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FF52022">
            <w:pPr>
              <w:widowControl/>
              <w:jc w:val="center"/>
              <w:rPr>
                <w:rFonts w:ascii="宋体" w:hAnsi="宋体" w:eastAsia="宋体" w:cs="宋体"/>
                <w:kern w:val="0"/>
                <w:sz w:val="22"/>
              </w:rPr>
            </w:pPr>
            <w:r>
              <w:rPr>
                <w:rFonts w:hint="eastAsia" w:ascii="宋体" w:hAnsi="宋体" w:eastAsia="宋体" w:cs="宋体"/>
                <w:kern w:val="0"/>
                <w:sz w:val="22"/>
              </w:rPr>
              <w:t>11</w:t>
            </w:r>
          </w:p>
        </w:tc>
        <w:tc>
          <w:tcPr>
            <w:tcW w:w="2039" w:type="dxa"/>
            <w:tcBorders>
              <w:top w:val="nil"/>
              <w:left w:val="nil"/>
              <w:bottom w:val="single" w:color="auto" w:sz="4" w:space="0"/>
              <w:right w:val="single" w:color="auto" w:sz="4" w:space="0"/>
            </w:tcBorders>
            <w:shd w:val="clear" w:color="auto" w:fill="auto"/>
            <w:vAlign w:val="center"/>
          </w:tcPr>
          <w:p w14:paraId="05863965">
            <w:pPr>
              <w:widowControl/>
              <w:jc w:val="left"/>
              <w:rPr>
                <w:rFonts w:ascii="宋体" w:hAnsi="宋体" w:eastAsia="宋体" w:cs="宋体"/>
                <w:kern w:val="0"/>
                <w:sz w:val="16"/>
                <w:szCs w:val="16"/>
              </w:rPr>
            </w:pPr>
            <w:r>
              <w:rPr>
                <w:rFonts w:hint="eastAsia" w:ascii="宋体" w:hAnsi="宋体" w:eastAsia="宋体" w:cs="宋体"/>
                <w:kern w:val="0"/>
                <w:sz w:val="16"/>
                <w:szCs w:val="16"/>
              </w:rPr>
              <w:t>对擅自跨省、自治区、直辖市从事烟草制品批发业务的行为的处罚</w:t>
            </w:r>
          </w:p>
        </w:tc>
        <w:tc>
          <w:tcPr>
            <w:tcW w:w="1361" w:type="dxa"/>
            <w:tcBorders>
              <w:top w:val="nil"/>
              <w:left w:val="nil"/>
              <w:bottom w:val="single" w:color="auto" w:sz="4" w:space="0"/>
              <w:right w:val="single" w:color="auto" w:sz="4" w:space="0"/>
            </w:tcBorders>
            <w:shd w:val="clear" w:color="auto" w:fill="auto"/>
            <w:vAlign w:val="center"/>
          </w:tcPr>
          <w:p w14:paraId="1EA7C81E">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24C234C8">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48C20FF">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AE95D4B">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《中华人民共和国烟草专卖法实施条例》第十二条第一款、第五十九条</w:t>
            </w:r>
          </w:p>
        </w:tc>
        <w:tc>
          <w:tcPr>
            <w:tcW w:w="1123" w:type="dxa"/>
            <w:tcBorders>
              <w:top w:val="nil"/>
              <w:left w:val="nil"/>
              <w:bottom w:val="single" w:color="auto" w:sz="4" w:space="0"/>
              <w:right w:val="single" w:color="auto" w:sz="4" w:space="0"/>
            </w:tcBorders>
            <w:shd w:val="clear" w:color="auto" w:fill="auto"/>
            <w:noWrap/>
            <w:vAlign w:val="center"/>
          </w:tcPr>
          <w:p w14:paraId="73F0D26C">
            <w:pPr>
              <w:widowControl/>
              <w:jc w:val="left"/>
              <w:rPr>
                <w:rFonts w:ascii="宋体" w:hAnsi="宋体" w:eastAsia="宋体" w:cs="宋体"/>
                <w:kern w:val="0"/>
                <w:sz w:val="22"/>
              </w:rPr>
            </w:pPr>
            <w:r>
              <w:rPr>
                <w:rFonts w:hint="eastAsia" w:ascii="宋体" w:hAnsi="宋体" w:eastAsia="宋体" w:cs="宋体"/>
                <w:kern w:val="0"/>
                <w:sz w:val="22"/>
              </w:rPr>
              <w:t>　</w:t>
            </w:r>
          </w:p>
        </w:tc>
      </w:tr>
      <w:tr w14:paraId="0FDE2F98">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E5B75DF">
            <w:pPr>
              <w:widowControl/>
              <w:jc w:val="center"/>
              <w:rPr>
                <w:rFonts w:ascii="宋体" w:hAnsi="宋体" w:eastAsia="宋体" w:cs="宋体"/>
                <w:kern w:val="0"/>
                <w:sz w:val="22"/>
              </w:rPr>
            </w:pPr>
            <w:r>
              <w:rPr>
                <w:rFonts w:hint="eastAsia" w:ascii="宋体" w:hAnsi="宋体" w:eastAsia="宋体" w:cs="宋体"/>
                <w:kern w:val="0"/>
                <w:sz w:val="22"/>
              </w:rPr>
              <w:t>12</w:t>
            </w:r>
          </w:p>
        </w:tc>
        <w:tc>
          <w:tcPr>
            <w:tcW w:w="2039" w:type="dxa"/>
            <w:tcBorders>
              <w:top w:val="nil"/>
              <w:left w:val="nil"/>
              <w:bottom w:val="single" w:color="auto" w:sz="4" w:space="0"/>
              <w:right w:val="single" w:color="auto" w:sz="4" w:space="0"/>
            </w:tcBorders>
            <w:shd w:val="clear" w:color="auto" w:fill="auto"/>
            <w:vAlign w:val="center"/>
          </w:tcPr>
          <w:p w14:paraId="20E45D32">
            <w:pPr>
              <w:widowControl/>
              <w:jc w:val="left"/>
              <w:rPr>
                <w:rFonts w:ascii="宋体" w:hAnsi="宋体" w:eastAsia="宋体" w:cs="宋体"/>
                <w:kern w:val="0"/>
                <w:sz w:val="16"/>
                <w:szCs w:val="16"/>
              </w:rPr>
            </w:pPr>
            <w:r>
              <w:rPr>
                <w:rFonts w:hint="eastAsia" w:ascii="宋体" w:hAnsi="宋体" w:eastAsia="宋体" w:cs="宋体"/>
                <w:kern w:val="0"/>
                <w:sz w:val="16"/>
                <w:szCs w:val="16"/>
              </w:rPr>
              <w:t>对为无烟草专卖许可证的单位或个人提供烟草专卖品的行为的处罚</w:t>
            </w:r>
          </w:p>
        </w:tc>
        <w:tc>
          <w:tcPr>
            <w:tcW w:w="1361" w:type="dxa"/>
            <w:tcBorders>
              <w:top w:val="nil"/>
              <w:left w:val="nil"/>
              <w:bottom w:val="single" w:color="auto" w:sz="4" w:space="0"/>
              <w:right w:val="single" w:color="auto" w:sz="4" w:space="0"/>
            </w:tcBorders>
            <w:shd w:val="clear" w:color="auto" w:fill="auto"/>
            <w:vAlign w:val="center"/>
          </w:tcPr>
          <w:p w14:paraId="3896B19D">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01C74DF4">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2C810E0">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DDC297D">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《中华人民共和国烟草专卖法实施条例》第二十六条、第三十六条第二款、第六十条</w:t>
            </w:r>
          </w:p>
        </w:tc>
        <w:tc>
          <w:tcPr>
            <w:tcW w:w="1123" w:type="dxa"/>
            <w:tcBorders>
              <w:top w:val="nil"/>
              <w:left w:val="nil"/>
              <w:bottom w:val="single" w:color="auto" w:sz="4" w:space="0"/>
              <w:right w:val="single" w:color="auto" w:sz="4" w:space="0"/>
            </w:tcBorders>
            <w:shd w:val="clear" w:color="auto" w:fill="auto"/>
            <w:noWrap/>
            <w:vAlign w:val="center"/>
          </w:tcPr>
          <w:p w14:paraId="58D2E7E3">
            <w:pPr>
              <w:widowControl/>
              <w:jc w:val="left"/>
              <w:rPr>
                <w:rFonts w:ascii="宋体" w:hAnsi="宋体" w:eastAsia="宋体" w:cs="宋体"/>
                <w:kern w:val="0"/>
                <w:sz w:val="22"/>
              </w:rPr>
            </w:pPr>
            <w:r>
              <w:rPr>
                <w:rFonts w:hint="eastAsia" w:ascii="宋体" w:hAnsi="宋体" w:eastAsia="宋体" w:cs="宋体"/>
                <w:kern w:val="0"/>
                <w:sz w:val="22"/>
              </w:rPr>
              <w:t>　</w:t>
            </w:r>
          </w:p>
        </w:tc>
      </w:tr>
      <w:tr w14:paraId="5E2212A8">
        <w:tblPrEx>
          <w:tblCellMar>
            <w:top w:w="0" w:type="dxa"/>
            <w:left w:w="108" w:type="dxa"/>
            <w:bottom w:w="0" w:type="dxa"/>
            <w:right w:w="108" w:type="dxa"/>
          </w:tblCellMar>
        </w:tblPrEx>
        <w:trPr>
          <w:trHeight w:val="84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88E8EAE">
            <w:pPr>
              <w:widowControl/>
              <w:jc w:val="center"/>
              <w:rPr>
                <w:rFonts w:ascii="宋体" w:hAnsi="宋体" w:eastAsia="宋体" w:cs="宋体"/>
                <w:kern w:val="0"/>
                <w:sz w:val="22"/>
              </w:rPr>
            </w:pPr>
            <w:r>
              <w:rPr>
                <w:rFonts w:hint="eastAsia" w:ascii="宋体" w:hAnsi="宋体" w:eastAsia="宋体" w:cs="宋体"/>
                <w:kern w:val="0"/>
                <w:sz w:val="22"/>
              </w:rPr>
              <w:t>13</w:t>
            </w:r>
          </w:p>
        </w:tc>
        <w:tc>
          <w:tcPr>
            <w:tcW w:w="2039" w:type="dxa"/>
            <w:tcBorders>
              <w:top w:val="nil"/>
              <w:left w:val="nil"/>
              <w:bottom w:val="single" w:color="auto" w:sz="4" w:space="0"/>
              <w:right w:val="single" w:color="auto" w:sz="4" w:space="0"/>
            </w:tcBorders>
            <w:shd w:val="clear" w:color="auto" w:fill="auto"/>
            <w:vAlign w:val="center"/>
          </w:tcPr>
          <w:p w14:paraId="65EFF64A">
            <w:pPr>
              <w:widowControl/>
              <w:jc w:val="left"/>
              <w:rPr>
                <w:rFonts w:ascii="宋体" w:hAnsi="宋体" w:eastAsia="宋体" w:cs="宋体"/>
                <w:kern w:val="0"/>
                <w:sz w:val="16"/>
                <w:szCs w:val="16"/>
              </w:rPr>
            </w:pPr>
            <w:r>
              <w:rPr>
                <w:rFonts w:hint="eastAsia" w:ascii="宋体" w:hAnsi="宋体" w:eastAsia="宋体" w:cs="宋体"/>
                <w:kern w:val="0"/>
                <w:sz w:val="16"/>
                <w:szCs w:val="16"/>
              </w:rPr>
              <w:t>对从无烟草专卖生产企业许可证的企业购买卷烟纸、滤嘴棒、烟用丝束、烟草专用机械的行为的处罚</w:t>
            </w:r>
          </w:p>
        </w:tc>
        <w:tc>
          <w:tcPr>
            <w:tcW w:w="1361" w:type="dxa"/>
            <w:tcBorders>
              <w:top w:val="nil"/>
              <w:left w:val="nil"/>
              <w:bottom w:val="single" w:color="auto" w:sz="4" w:space="0"/>
              <w:right w:val="single" w:color="auto" w:sz="4" w:space="0"/>
            </w:tcBorders>
            <w:shd w:val="clear" w:color="auto" w:fill="auto"/>
            <w:vAlign w:val="center"/>
          </w:tcPr>
          <w:p w14:paraId="034A174A">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34D5B58C">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C9FD375">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13F97F0F">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《中华人民共和国烟草专卖法实施条例》第三十六条第一款、第六十一条</w:t>
            </w:r>
          </w:p>
        </w:tc>
        <w:tc>
          <w:tcPr>
            <w:tcW w:w="1123" w:type="dxa"/>
            <w:tcBorders>
              <w:top w:val="nil"/>
              <w:left w:val="nil"/>
              <w:bottom w:val="single" w:color="auto" w:sz="4" w:space="0"/>
              <w:right w:val="single" w:color="auto" w:sz="4" w:space="0"/>
            </w:tcBorders>
            <w:shd w:val="clear" w:color="auto" w:fill="auto"/>
            <w:noWrap/>
            <w:vAlign w:val="center"/>
          </w:tcPr>
          <w:p w14:paraId="6EC1312D">
            <w:pPr>
              <w:widowControl/>
              <w:jc w:val="left"/>
              <w:rPr>
                <w:rFonts w:ascii="宋体" w:hAnsi="宋体" w:eastAsia="宋体" w:cs="宋体"/>
                <w:kern w:val="0"/>
                <w:sz w:val="22"/>
              </w:rPr>
            </w:pPr>
            <w:r>
              <w:rPr>
                <w:rFonts w:hint="eastAsia" w:ascii="宋体" w:hAnsi="宋体" w:eastAsia="宋体" w:cs="宋体"/>
                <w:kern w:val="0"/>
                <w:sz w:val="22"/>
              </w:rPr>
              <w:t>　</w:t>
            </w:r>
          </w:p>
        </w:tc>
      </w:tr>
      <w:tr w14:paraId="65480E31">
        <w:tblPrEx>
          <w:tblCellMar>
            <w:top w:w="0" w:type="dxa"/>
            <w:left w:w="108" w:type="dxa"/>
            <w:bottom w:w="0" w:type="dxa"/>
            <w:right w:w="108" w:type="dxa"/>
          </w:tblCellMar>
        </w:tblPrEx>
        <w:trPr>
          <w:trHeight w:val="96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48A5014">
            <w:pPr>
              <w:widowControl/>
              <w:jc w:val="center"/>
              <w:rPr>
                <w:rFonts w:ascii="宋体" w:hAnsi="宋体" w:eastAsia="宋体" w:cs="宋体"/>
                <w:kern w:val="0"/>
                <w:sz w:val="22"/>
              </w:rPr>
            </w:pPr>
            <w:r>
              <w:rPr>
                <w:rFonts w:hint="eastAsia" w:ascii="宋体" w:hAnsi="宋体" w:eastAsia="宋体" w:cs="宋体"/>
                <w:kern w:val="0"/>
                <w:sz w:val="22"/>
              </w:rPr>
              <w:t>14</w:t>
            </w:r>
          </w:p>
        </w:tc>
        <w:tc>
          <w:tcPr>
            <w:tcW w:w="2039" w:type="dxa"/>
            <w:tcBorders>
              <w:top w:val="nil"/>
              <w:left w:val="nil"/>
              <w:bottom w:val="single" w:color="auto" w:sz="4" w:space="0"/>
              <w:right w:val="single" w:color="auto" w:sz="4" w:space="0"/>
            </w:tcBorders>
            <w:shd w:val="clear" w:color="auto" w:fill="auto"/>
            <w:vAlign w:val="center"/>
          </w:tcPr>
          <w:p w14:paraId="38806DB4">
            <w:pPr>
              <w:widowControl/>
              <w:jc w:val="left"/>
              <w:rPr>
                <w:rFonts w:ascii="宋体" w:hAnsi="宋体" w:eastAsia="宋体" w:cs="宋体"/>
                <w:kern w:val="0"/>
                <w:sz w:val="16"/>
                <w:szCs w:val="16"/>
              </w:rPr>
            </w:pPr>
            <w:r>
              <w:rPr>
                <w:rFonts w:hint="eastAsia" w:ascii="宋体" w:hAnsi="宋体" w:eastAsia="宋体" w:cs="宋体"/>
                <w:kern w:val="0"/>
                <w:sz w:val="16"/>
                <w:szCs w:val="16"/>
              </w:rPr>
              <w:t>对不按规定存放免税进口烟草制品的行为的处罚</w:t>
            </w:r>
          </w:p>
        </w:tc>
        <w:tc>
          <w:tcPr>
            <w:tcW w:w="1361" w:type="dxa"/>
            <w:tcBorders>
              <w:top w:val="nil"/>
              <w:left w:val="nil"/>
              <w:bottom w:val="single" w:color="auto" w:sz="4" w:space="0"/>
              <w:right w:val="single" w:color="auto" w:sz="4" w:space="0"/>
            </w:tcBorders>
            <w:shd w:val="clear" w:color="auto" w:fill="auto"/>
            <w:vAlign w:val="center"/>
          </w:tcPr>
          <w:p w14:paraId="211F1859">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12847FDE">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75E450A">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CC80709">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《中华人民共和国烟草专卖法实施条例》第四十一条、第六十二条</w:t>
            </w:r>
          </w:p>
        </w:tc>
        <w:tc>
          <w:tcPr>
            <w:tcW w:w="1123" w:type="dxa"/>
            <w:tcBorders>
              <w:top w:val="nil"/>
              <w:left w:val="nil"/>
              <w:bottom w:val="single" w:color="auto" w:sz="4" w:space="0"/>
              <w:right w:val="single" w:color="auto" w:sz="4" w:space="0"/>
            </w:tcBorders>
            <w:shd w:val="clear" w:color="auto" w:fill="auto"/>
            <w:noWrap/>
            <w:vAlign w:val="center"/>
          </w:tcPr>
          <w:p w14:paraId="7B27DA64">
            <w:pPr>
              <w:widowControl/>
              <w:jc w:val="left"/>
              <w:rPr>
                <w:rFonts w:ascii="宋体" w:hAnsi="宋体" w:eastAsia="宋体" w:cs="宋体"/>
                <w:kern w:val="0"/>
                <w:sz w:val="22"/>
              </w:rPr>
            </w:pPr>
            <w:r>
              <w:rPr>
                <w:rFonts w:hint="eastAsia" w:ascii="宋体" w:hAnsi="宋体" w:eastAsia="宋体" w:cs="宋体"/>
                <w:kern w:val="0"/>
                <w:sz w:val="22"/>
              </w:rPr>
              <w:t>　</w:t>
            </w:r>
          </w:p>
        </w:tc>
      </w:tr>
      <w:tr w14:paraId="2CD06319">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2670991">
            <w:pPr>
              <w:widowControl/>
              <w:jc w:val="center"/>
              <w:rPr>
                <w:rFonts w:ascii="宋体" w:hAnsi="宋体" w:eastAsia="宋体" w:cs="宋体"/>
                <w:kern w:val="0"/>
                <w:sz w:val="22"/>
              </w:rPr>
            </w:pPr>
            <w:r>
              <w:rPr>
                <w:rFonts w:hint="eastAsia" w:ascii="宋体" w:hAnsi="宋体" w:eastAsia="宋体" w:cs="宋体"/>
                <w:kern w:val="0"/>
                <w:sz w:val="22"/>
              </w:rPr>
              <w:t>15</w:t>
            </w:r>
          </w:p>
        </w:tc>
        <w:tc>
          <w:tcPr>
            <w:tcW w:w="2039" w:type="dxa"/>
            <w:tcBorders>
              <w:top w:val="nil"/>
              <w:left w:val="nil"/>
              <w:bottom w:val="single" w:color="auto" w:sz="4" w:space="0"/>
              <w:right w:val="single" w:color="auto" w:sz="4" w:space="0"/>
            </w:tcBorders>
            <w:shd w:val="clear" w:color="auto" w:fill="auto"/>
            <w:vAlign w:val="center"/>
          </w:tcPr>
          <w:p w14:paraId="43391E1A">
            <w:pPr>
              <w:widowControl/>
              <w:jc w:val="left"/>
              <w:rPr>
                <w:rFonts w:ascii="宋体" w:hAnsi="宋体" w:eastAsia="宋体" w:cs="宋体"/>
                <w:kern w:val="0"/>
                <w:sz w:val="16"/>
                <w:szCs w:val="16"/>
              </w:rPr>
            </w:pPr>
            <w:r>
              <w:rPr>
                <w:rFonts w:hint="eastAsia" w:ascii="宋体" w:hAnsi="宋体" w:eastAsia="宋体" w:cs="宋体"/>
                <w:kern w:val="0"/>
                <w:sz w:val="16"/>
                <w:szCs w:val="16"/>
              </w:rPr>
              <w:t>对使用涂改、伪造、变造的烟草专卖许可证的行为的处罚</w:t>
            </w:r>
          </w:p>
        </w:tc>
        <w:tc>
          <w:tcPr>
            <w:tcW w:w="1361" w:type="dxa"/>
            <w:tcBorders>
              <w:top w:val="nil"/>
              <w:left w:val="nil"/>
              <w:bottom w:val="single" w:color="auto" w:sz="4" w:space="0"/>
              <w:right w:val="single" w:color="auto" w:sz="4" w:space="0"/>
            </w:tcBorders>
            <w:shd w:val="clear" w:color="auto" w:fill="auto"/>
            <w:vAlign w:val="center"/>
          </w:tcPr>
          <w:p w14:paraId="577E6B81">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2032204E">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F02DA39">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99B021A">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《烟草专卖许可证管理办法》第四十一条、第五十六条</w:t>
            </w:r>
          </w:p>
        </w:tc>
        <w:tc>
          <w:tcPr>
            <w:tcW w:w="1123" w:type="dxa"/>
            <w:tcBorders>
              <w:top w:val="nil"/>
              <w:left w:val="nil"/>
              <w:bottom w:val="single" w:color="auto" w:sz="4" w:space="0"/>
              <w:right w:val="single" w:color="auto" w:sz="4" w:space="0"/>
            </w:tcBorders>
            <w:shd w:val="clear" w:color="auto" w:fill="auto"/>
            <w:noWrap/>
            <w:vAlign w:val="center"/>
          </w:tcPr>
          <w:p w14:paraId="016CBCAE">
            <w:pPr>
              <w:widowControl/>
              <w:jc w:val="left"/>
              <w:rPr>
                <w:rFonts w:ascii="宋体" w:hAnsi="宋体" w:eastAsia="宋体" w:cs="宋体"/>
                <w:kern w:val="0"/>
                <w:sz w:val="22"/>
              </w:rPr>
            </w:pPr>
            <w:r>
              <w:rPr>
                <w:rFonts w:hint="eastAsia" w:ascii="宋体" w:hAnsi="宋体" w:eastAsia="宋体" w:cs="宋体"/>
                <w:kern w:val="0"/>
                <w:sz w:val="22"/>
              </w:rPr>
              <w:t>　</w:t>
            </w:r>
          </w:p>
        </w:tc>
      </w:tr>
      <w:tr w14:paraId="191F57E7">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72C2F5BE">
            <w:pPr>
              <w:widowControl/>
              <w:jc w:val="center"/>
              <w:rPr>
                <w:rFonts w:ascii="宋体" w:hAnsi="宋体" w:eastAsia="宋体" w:cs="宋体"/>
                <w:kern w:val="0"/>
                <w:sz w:val="22"/>
              </w:rPr>
            </w:pPr>
            <w:r>
              <w:rPr>
                <w:rFonts w:hint="eastAsia" w:ascii="宋体" w:hAnsi="宋体" w:eastAsia="宋体" w:cs="宋体"/>
                <w:kern w:val="0"/>
                <w:sz w:val="22"/>
              </w:rPr>
              <w:t>16</w:t>
            </w:r>
          </w:p>
        </w:tc>
        <w:tc>
          <w:tcPr>
            <w:tcW w:w="2039" w:type="dxa"/>
            <w:tcBorders>
              <w:top w:val="nil"/>
              <w:left w:val="nil"/>
              <w:bottom w:val="single" w:color="auto" w:sz="4" w:space="0"/>
              <w:right w:val="single" w:color="auto" w:sz="4" w:space="0"/>
            </w:tcBorders>
            <w:shd w:val="clear" w:color="auto" w:fill="auto"/>
            <w:vAlign w:val="center"/>
          </w:tcPr>
          <w:p w14:paraId="3DC1D43A">
            <w:pPr>
              <w:widowControl/>
              <w:jc w:val="left"/>
              <w:rPr>
                <w:rFonts w:ascii="宋体" w:hAnsi="宋体" w:eastAsia="宋体" w:cs="宋体"/>
                <w:kern w:val="0"/>
                <w:sz w:val="16"/>
                <w:szCs w:val="16"/>
              </w:rPr>
            </w:pPr>
            <w:r>
              <w:rPr>
                <w:rFonts w:hint="eastAsia" w:ascii="宋体" w:hAnsi="宋体" w:eastAsia="宋体" w:cs="宋体"/>
                <w:kern w:val="0"/>
                <w:sz w:val="16"/>
                <w:szCs w:val="16"/>
              </w:rPr>
              <w:t>对免税的卷烟、雪茄烟未按规定标注专门标志的行为的处罚</w:t>
            </w:r>
          </w:p>
        </w:tc>
        <w:tc>
          <w:tcPr>
            <w:tcW w:w="1361" w:type="dxa"/>
            <w:tcBorders>
              <w:top w:val="nil"/>
              <w:left w:val="nil"/>
              <w:bottom w:val="single" w:color="auto" w:sz="4" w:space="0"/>
              <w:right w:val="single" w:color="auto" w:sz="4" w:space="0"/>
            </w:tcBorders>
            <w:shd w:val="clear" w:color="auto" w:fill="auto"/>
            <w:vAlign w:val="center"/>
          </w:tcPr>
          <w:p w14:paraId="7557F85D">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68E6B66E">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14F625C">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nil"/>
              <w:right w:val="nil"/>
            </w:tcBorders>
            <w:shd w:val="clear" w:color="auto" w:fill="auto"/>
            <w:noWrap/>
            <w:vAlign w:val="center"/>
          </w:tcPr>
          <w:p w14:paraId="07E0557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《中华人民共和国烟草专卖法实施条例》第四十二条、第六十三条</w:t>
            </w:r>
          </w:p>
        </w:tc>
        <w:tc>
          <w:tcPr>
            <w:tcW w:w="1123" w:type="dxa"/>
            <w:tcBorders>
              <w:top w:val="nil"/>
              <w:left w:val="single" w:color="auto" w:sz="4" w:space="0"/>
              <w:bottom w:val="single" w:color="auto" w:sz="4" w:space="0"/>
              <w:right w:val="single" w:color="auto" w:sz="4" w:space="0"/>
            </w:tcBorders>
            <w:shd w:val="clear" w:color="auto" w:fill="auto"/>
            <w:noWrap/>
            <w:vAlign w:val="center"/>
          </w:tcPr>
          <w:p w14:paraId="63398856">
            <w:pPr>
              <w:widowControl/>
              <w:jc w:val="left"/>
              <w:rPr>
                <w:rFonts w:ascii="宋体" w:hAnsi="宋体" w:eastAsia="宋体" w:cs="宋体"/>
                <w:kern w:val="0"/>
                <w:sz w:val="22"/>
              </w:rPr>
            </w:pPr>
            <w:r>
              <w:rPr>
                <w:rFonts w:hint="eastAsia" w:ascii="宋体" w:hAnsi="宋体" w:eastAsia="宋体" w:cs="宋体"/>
                <w:kern w:val="0"/>
                <w:sz w:val="22"/>
              </w:rPr>
              <w:t>　</w:t>
            </w:r>
          </w:p>
        </w:tc>
      </w:tr>
      <w:tr w14:paraId="36042CBF">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E63215B">
            <w:pPr>
              <w:widowControl/>
              <w:jc w:val="center"/>
              <w:rPr>
                <w:rFonts w:ascii="宋体" w:hAnsi="宋体" w:eastAsia="宋体" w:cs="宋体"/>
                <w:kern w:val="0"/>
                <w:sz w:val="22"/>
              </w:rPr>
            </w:pPr>
            <w:r>
              <w:rPr>
                <w:rFonts w:hint="eastAsia" w:ascii="宋体" w:hAnsi="宋体" w:eastAsia="宋体" w:cs="宋体"/>
                <w:kern w:val="0"/>
                <w:sz w:val="22"/>
              </w:rPr>
              <w:t>17</w:t>
            </w:r>
          </w:p>
        </w:tc>
        <w:tc>
          <w:tcPr>
            <w:tcW w:w="2039" w:type="dxa"/>
            <w:tcBorders>
              <w:top w:val="nil"/>
              <w:left w:val="nil"/>
              <w:bottom w:val="single" w:color="auto" w:sz="4" w:space="0"/>
              <w:right w:val="single" w:color="auto" w:sz="4" w:space="0"/>
            </w:tcBorders>
            <w:shd w:val="clear" w:color="auto" w:fill="auto"/>
            <w:vAlign w:val="center"/>
          </w:tcPr>
          <w:p w14:paraId="787F115F">
            <w:pPr>
              <w:widowControl/>
              <w:jc w:val="left"/>
              <w:rPr>
                <w:rFonts w:ascii="宋体" w:hAnsi="宋体" w:eastAsia="宋体" w:cs="宋体"/>
                <w:kern w:val="0"/>
                <w:sz w:val="16"/>
                <w:szCs w:val="16"/>
              </w:rPr>
            </w:pPr>
            <w:r>
              <w:rPr>
                <w:rFonts w:hint="eastAsia" w:ascii="宋体" w:hAnsi="宋体" w:eastAsia="宋体" w:cs="宋体"/>
                <w:kern w:val="0"/>
                <w:sz w:val="16"/>
                <w:szCs w:val="16"/>
              </w:rPr>
              <w:t>未按规定进行资格验证或者不接受监督擅自拍卖烟草专卖品的行为的处罚</w:t>
            </w:r>
          </w:p>
        </w:tc>
        <w:tc>
          <w:tcPr>
            <w:tcW w:w="1361" w:type="dxa"/>
            <w:tcBorders>
              <w:top w:val="nil"/>
              <w:left w:val="nil"/>
              <w:bottom w:val="single" w:color="auto" w:sz="4" w:space="0"/>
              <w:right w:val="single" w:color="auto" w:sz="4" w:space="0"/>
            </w:tcBorders>
            <w:shd w:val="clear" w:color="auto" w:fill="auto"/>
            <w:vAlign w:val="center"/>
          </w:tcPr>
          <w:p w14:paraId="7140BCD7">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1B060238">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3DF0B0B">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single" w:color="auto" w:sz="4" w:space="0"/>
              <w:left w:val="nil"/>
              <w:bottom w:val="single" w:color="auto" w:sz="4" w:space="0"/>
              <w:right w:val="single" w:color="auto" w:sz="4" w:space="0"/>
            </w:tcBorders>
            <w:shd w:val="clear" w:color="auto" w:fill="auto"/>
            <w:vAlign w:val="center"/>
          </w:tcPr>
          <w:p w14:paraId="78F2E2CD">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《中华人民共和国烟草专卖法实施条例》第四十八条、六十四条</w:t>
            </w:r>
          </w:p>
        </w:tc>
        <w:tc>
          <w:tcPr>
            <w:tcW w:w="1123" w:type="dxa"/>
            <w:tcBorders>
              <w:top w:val="nil"/>
              <w:left w:val="nil"/>
              <w:bottom w:val="single" w:color="auto" w:sz="4" w:space="0"/>
              <w:right w:val="single" w:color="auto" w:sz="4" w:space="0"/>
            </w:tcBorders>
            <w:shd w:val="clear" w:color="auto" w:fill="auto"/>
            <w:noWrap/>
            <w:vAlign w:val="center"/>
          </w:tcPr>
          <w:p w14:paraId="0FDA0636">
            <w:pPr>
              <w:widowControl/>
              <w:jc w:val="left"/>
              <w:rPr>
                <w:rFonts w:ascii="宋体" w:hAnsi="宋体" w:eastAsia="宋体" w:cs="宋体"/>
                <w:kern w:val="0"/>
                <w:sz w:val="22"/>
              </w:rPr>
            </w:pPr>
            <w:r>
              <w:rPr>
                <w:rFonts w:hint="eastAsia" w:ascii="宋体" w:hAnsi="宋体" w:eastAsia="宋体" w:cs="宋体"/>
                <w:kern w:val="0"/>
                <w:sz w:val="22"/>
              </w:rPr>
              <w:t>　</w:t>
            </w:r>
          </w:p>
        </w:tc>
      </w:tr>
      <w:tr w14:paraId="5FB5DF58">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83BA38C">
            <w:pPr>
              <w:widowControl/>
              <w:jc w:val="center"/>
              <w:rPr>
                <w:rFonts w:ascii="宋体" w:hAnsi="宋体" w:eastAsia="宋体" w:cs="宋体"/>
                <w:kern w:val="0"/>
                <w:sz w:val="22"/>
              </w:rPr>
            </w:pPr>
            <w:r>
              <w:rPr>
                <w:rFonts w:hint="eastAsia" w:ascii="宋体" w:hAnsi="宋体" w:eastAsia="宋体" w:cs="宋体"/>
                <w:kern w:val="0"/>
                <w:sz w:val="22"/>
              </w:rPr>
              <w:t>18</w:t>
            </w:r>
          </w:p>
        </w:tc>
        <w:tc>
          <w:tcPr>
            <w:tcW w:w="2039" w:type="dxa"/>
            <w:tcBorders>
              <w:top w:val="nil"/>
              <w:left w:val="nil"/>
              <w:bottom w:val="single" w:color="auto" w:sz="4" w:space="0"/>
              <w:right w:val="single" w:color="auto" w:sz="4" w:space="0"/>
            </w:tcBorders>
            <w:shd w:val="clear" w:color="auto" w:fill="auto"/>
            <w:vAlign w:val="center"/>
          </w:tcPr>
          <w:p w14:paraId="53D7B44F">
            <w:pPr>
              <w:widowControl/>
              <w:jc w:val="left"/>
              <w:rPr>
                <w:rFonts w:ascii="宋体" w:hAnsi="宋体" w:eastAsia="宋体" w:cs="宋体"/>
                <w:kern w:val="0"/>
                <w:sz w:val="16"/>
                <w:szCs w:val="16"/>
              </w:rPr>
            </w:pPr>
            <w:r>
              <w:rPr>
                <w:rFonts w:hint="eastAsia" w:ascii="宋体" w:hAnsi="宋体" w:eastAsia="宋体" w:cs="宋体"/>
                <w:kern w:val="0"/>
                <w:sz w:val="16"/>
                <w:szCs w:val="16"/>
              </w:rPr>
              <w:t>对不及时办理烟草专卖许可证变更、注销手续的行为的处罚</w:t>
            </w:r>
          </w:p>
        </w:tc>
        <w:tc>
          <w:tcPr>
            <w:tcW w:w="1361" w:type="dxa"/>
            <w:tcBorders>
              <w:top w:val="nil"/>
              <w:left w:val="nil"/>
              <w:bottom w:val="single" w:color="auto" w:sz="4" w:space="0"/>
              <w:right w:val="single" w:color="auto" w:sz="4" w:space="0"/>
            </w:tcBorders>
            <w:shd w:val="clear" w:color="auto" w:fill="auto"/>
            <w:vAlign w:val="center"/>
          </w:tcPr>
          <w:p w14:paraId="5AEA4A1C">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550E77FF">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E3E284C">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FE32596">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《烟草专卖许可证管理办法》第三十一条、第四十二条、第五十七条</w:t>
            </w:r>
          </w:p>
        </w:tc>
        <w:tc>
          <w:tcPr>
            <w:tcW w:w="1123" w:type="dxa"/>
            <w:tcBorders>
              <w:top w:val="nil"/>
              <w:left w:val="nil"/>
              <w:bottom w:val="single" w:color="auto" w:sz="4" w:space="0"/>
              <w:right w:val="single" w:color="auto" w:sz="4" w:space="0"/>
            </w:tcBorders>
            <w:shd w:val="clear" w:color="auto" w:fill="auto"/>
            <w:noWrap/>
            <w:vAlign w:val="center"/>
          </w:tcPr>
          <w:p w14:paraId="45C2EF88">
            <w:pPr>
              <w:widowControl/>
              <w:jc w:val="left"/>
              <w:rPr>
                <w:rFonts w:ascii="宋体" w:hAnsi="宋体" w:eastAsia="宋体" w:cs="宋体"/>
                <w:kern w:val="0"/>
                <w:sz w:val="22"/>
              </w:rPr>
            </w:pPr>
            <w:r>
              <w:rPr>
                <w:rFonts w:hint="eastAsia" w:ascii="宋体" w:hAnsi="宋体" w:eastAsia="宋体" w:cs="宋体"/>
                <w:kern w:val="0"/>
                <w:sz w:val="22"/>
              </w:rPr>
              <w:t>　</w:t>
            </w:r>
          </w:p>
        </w:tc>
      </w:tr>
      <w:tr w14:paraId="357613C2">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AAAC1A4">
            <w:pPr>
              <w:widowControl/>
              <w:jc w:val="center"/>
              <w:rPr>
                <w:rFonts w:ascii="宋体" w:hAnsi="宋体" w:eastAsia="宋体" w:cs="宋体"/>
                <w:kern w:val="0"/>
                <w:sz w:val="22"/>
              </w:rPr>
            </w:pPr>
            <w:r>
              <w:rPr>
                <w:rFonts w:hint="eastAsia" w:ascii="宋体" w:hAnsi="宋体" w:eastAsia="宋体" w:cs="宋体"/>
                <w:kern w:val="0"/>
                <w:sz w:val="22"/>
              </w:rPr>
              <w:t>19</w:t>
            </w:r>
          </w:p>
        </w:tc>
        <w:tc>
          <w:tcPr>
            <w:tcW w:w="2039" w:type="dxa"/>
            <w:tcBorders>
              <w:top w:val="nil"/>
              <w:left w:val="nil"/>
              <w:bottom w:val="single" w:color="auto" w:sz="4" w:space="0"/>
              <w:right w:val="single" w:color="auto" w:sz="4" w:space="0"/>
            </w:tcBorders>
            <w:shd w:val="clear" w:color="auto" w:fill="auto"/>
            <w:vAlign w:val="center"/>
          </w:tcPr>
          <w:p w14:paraId="55A14BB1">
            <w:pPr>
              <w:widowControl/>
              <w:jc w:val="left"/>
              <w:rPr>
                <w:rFonts w:ascii="宋体" w:hAnsi="宋体" w:eastAsia="宋体" w:cs="宋体"/>
                <w:kern w:val="0"/>
                <w:sz w:val="16"/>
                <w:szCs w:val="16"/>
              </w:rPr>
            </w:pPr>
            <w:r>
              <w:rPr>
                <w:rFonts w:hint="eastAsia" w:ascii="宋体" w:hAnsi="宋体" w:eastAsia="宋体" w:cs="宋体"/>
                <w:kern w:val="0"/>
                <w:sz w:val="16"/>
                <w:szCs w:val="16"/>
              </w:rPr>
              <w:t>对在学校、幼儿园周边设置烟（含电子烟）销售网点的行为的处罚</w:t>
            </w:r>
          </w:p>
        </w:tc>
        <w:tc>
          <w:tcPr>
            <w:tcW w:w="1361" w:type="dxa"/>
            <w:tcBorders>
              <w:top w:val="nil"/>
              <w:left w:val="nil"/>
              <w:bottom w:val="single" w:color="auto" w:sz="4" w:space="0"/>
              <w:right w:val="single" w:color="auto" w:sz="4" w:space="0"/>
            </w:tcBorders>
            <w:shd w:val="clear" w:color="auto" w:fill="auto"/>
            <w:vAlign w:val="center"/>
          </w:tcPr>
          <w:p w14:paraId="1107675C">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28DC4347">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6CFE0CA">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354A598B">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《中华人民共和国未成年人保护法》第五十九条第一款、第一百二十三条</w:t>
            </w:r>
          </w:p>
        </w:tc>
        <w:tc>
          <w:tcPr>
            <w:tcW w:w="1123" w:type="dxa"/>
            <w:tcBorders>
              <w:top w:val="nil"/>
              <w:left w:val="nil"/>
              <w:bottom w:val="single" w:color="auto" w:sz="4" w:space="0"/>
              <w:right w:val="single" w:color="auto" w:sz="4" w:space="0"/>
            </w:tcBorders>
            <w:shd w:val="clear" w:color="auto" w:fill="auto"/>
            <w:noWrap/>
            <w:vAlign w:val="center"/>
          </w:tcPr>
          <w:p w14:paraId="27F6E9E7">
            <w:pPr>
              <w:widowControl/>
              <w:jc w:val="left"/>
              <w:rPr>
                <w:rFonts w:ascii="宋体" w:hAnsi="宋体" w:eastAsia="宋体" w:cs="宋体"/>
                <w:kern w:val="0"/>
                <w:sz w:val="22"/>
              </w:rPr>
            </w:pPr>
            <w:r>
              <w:rPr>
                <w:rFonts w:hint="eastAsia" w:ascii="宋体" w:hAnsi="宋体" w:eastAsia="宋体" w:cs="宋体"/>
                <w:kern w:val="0"/>
                <w:sz w:val="22"/>
              </w:rPr>
              <w:t>　</w:t>
            </w:r>
          </w:p>
        </w:tc>
      </w:tr>
      <w:tr w14:paraId="27290C66">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2889FA85">
            <w:pPr>
              <w:widowControl/>
              <w:jc w:val="center"/>
              <w:rPr>
                <w:rFonts w:ascii="宋体" w:hAnsi="宋体" w:eastAsia="宋体" w:cs="宋体"/>
                <w:kern w:val="0"/>
                <w:sz w:val="22"/>
              </w:rPr>
            </w:pPr>
            <w:r>
              <w:rPr>
                <w:rFonts w:hint="eastAsia" w:ascii="宋体" w:hAnsi="宋体" w:eastAsia="宋体" w:cs="宋体"/>
                <w:kern w:val="0"/>
                <w:sz w:val="22"/>
              </w:rPr>
              <w:t>20</w:t>
            </w:r>
          </w:p>
        </w:tc>
        <w:tc>
          <w:tcPr>
            <w:tcW w:w="2039" w:type="dxa"/>
            <w:tcBorders>
              <w:top w:val="nil"/>
              <w:left w:val="nil"/>
              <w:bottom w:val="single" w:color="auto" w:sz="4" w:space="0"/>
              <w:right w:val="single" w:color="auto" w:sz="4" w:space="0"/>
            </w:tcBorders>
            <w:shd w:val="clear" w:color="auto" w:fill="auto"/>
            <w:vAlign w:val="center"/>
          </w:tcPr>
          <w:p w14:paraId="2934943C">
            <w:pPr>
              <w:widowControl/>
              <w:jc w:val="left"/>
              <w:rPr>
                <w:rFonts w:ascii="宋体" w:hAnsi="宋体" w:eastAsia="宋体" w:cs="宋体"/>
                <w:kern w:val="0"/>
                <w:sz w:val="16"/>
                <w:szCs w:val="16"/>
              </w:rPr>
            </w:pPr>
            <w:r>
              <w:rPr>
                <w:rFonts w:hint="eastAsia" w:ascii="宋体" w:hAnsi="宋体" w:eastAsia="宋体" w:cs="宋体"/>
                <w:kern w:val="0"/>
                <w:sz w:val="16"/>
                <w:szCs w:val="16"/>
              </w:rPr>
              <w:t>对向未成年人销售烟（含电子烟）的行为的处罚</w:t>
            </w:r>
          </w:p>
        </w:tc>
        <w:tc>
          <w:tcPr>
            <w:tcW w:w="1361" w:type="dxa"/>
            <w:tcBorders>
              <w:top w:val="nil"/>
              <w:left w:val="nil"/>
              <w:bottom w:val="single" w:color="auto" w:sz="4" w:space="0"/>
              <w:right w:val="single" w:color="auto" w:sz="4" w:space="0"/>
            </w:tcBorders>
            <w:shd w:val="clear" w:color="auto" w:fill="auto"/>
            <w:vAlign w:val="center"/>
          </w:tcPr>
          <w:p w14:paraId="0D1C3593">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5D39086F">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2AEDE35">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320755E">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《中华人民共和国未成年人保护法》第五十九条第一款、第一百二十三条</w:t>
            </w:r>
          </w:p>
        </w:tc>
        <w:tc>
          <w:tcPr>
            <w:tcW w:w="1123" w:type="dxa"/>
            <w:tcBorders>
              <w:top w:val="nil"/>
              <w:left w:val="nil"/>
              <w:bottom w:val="single" w:color="auto" w:sz="4" w:space="0"/>
              <w:right w:val="single" w:color="auto" w:sz="4" w:space="0"/>
            </w:tcBorders>
            <w:shd w:val="clear" w:color="auto" w:fill="auto"/>
            <w:noWrap/>
            <w:vAlign w:val="center"/>
          </w:tcPr>
          <w:p w14:paraId="10664334">
            <w:pPr>
              <w:widowControl/>
              <w:jc w:val="left"/>
              <w:rPr>
                <w:rFonts w:ascii="宋体" w:hAnsi="宋体" w:eastAsia="宋体" w:cs="宋体"/>
                <w:kern w:val="0"/>
                <w:sz w:val="22"/>
              </w:rPr>
            </w:pPr>
            <w:r>
              <w:rPr>
                <w:rFonts w:hint="eastAsia" w:ascii="宋体" w:hAnsi="宋体" w:eastAsia="宋体" w:cs="宋体"/>
                <w:kern w:val="0"/>
                <w:sz w:val="22"/>
              </w:rPr>
              <w:t>　</w:t>
            </w:r>
          </w:p>
        </w:tc>
      </w:tr>
      <w:tr w14:paraId="741B179F">
        <w:tblPrEx>
          <w:tblCellMar>
            <w:top w:w="0" w:type="dxa"/>
            <w:left w:w="108" w:type="dxa"/>
            <w:bottom w:w="0" w:type="dxa"/>
            <w:right w:w="108" w:type="dxa"/>
          </w:tblCellMar>
        </w:tblPrEx>
        <w:trPr>
          <w:trHeight w:val="84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665B09D">
            <w:pPr>
              <w:widowControl/>
              <w:jc w:val="center"/>
              <w:rPr>
                <w:rFonts w:ascii="宋体" w:hAnsi="宋体" w:eastAsia="宋体" w:cs="宋体"/>
                <w:kern w:val="0"/>
                <w:sz w:val="22"/>
              </w:rPr>
            </w:pPr>
            <w:r>
              <w:rPr>
                <w:rFonts w:hint="eastAsia" w:ascii="宋体" w:hAnsi="宋体" w:eastAsia="宋体" w:cs="宋体"/>
                <w:kern w:val="0"/>
                <w:sz w:val="22"/>
              </w:rPr>
              <w:t>21</w:t>
            </w:r>
          </w:p>
        </w:tc>
        <w:tc>
          <w:tcPr>
            <w:tcW w:w="2039" w:type="dxa"/>
            <w:tcBorders>
              <w:top w:val="nil"/>
              <w:left w:val="nil"/>
              <w:bottom w:val="single" w:color="auto" w:sz="4" w:space="0"/>
              <w:right w:val="single" w:color="auto" w:sz="4" w:space="0"/>
            </w:tcBorders>
            <w:shd w:val="clear" w:color="auto" w:fill="auto"/>
            <w:vAlign w:val="center"/>
          </w:tcPr>
          <w:p w14:paraId="1DF7053F">
            <w:pPr>
              <w:widowControl/>
              <w:jc w:val="left"/>
              <w:rPr>
                <w:rFonts w:ascii="宋体" w:hAnsi="宋体" w:eastAsia="宋体" w:cs="宋体"/>
                <w:kern w:val="0"/>
                <w:sz w:val="16"/>
                <w:szCs w:val="16"/>
              </w:rPr>
            </w:pPr>
            <w:r>
              <w:rPr>
                <w:rFonts w:hint="eastAsia" w:ascii="宋体" w:hAnsi="宋体" w:eastAsia="宋体" w:cs="宋体"/>
                <w:kern w:val="0"/>
                <w:sz w:val="16"/>
                <w:szCs w:val="16"/>
              </w:rPr>
              <w:t>对未在经营场所显著位置设置不向未成年人销售烟（含电子烟）的标志的行为的处罚</w:t>
            </w:r>
          </w:p>
        </w:tc>
        <w:tc>
          <w:tcPr>
            <w:tcW w:w="1361" w:type="dxa"/>
            <w:tcBorders>
              <w:top w:val="nil"/>
              <w:left w:val="nil"/>
              <w:bottom w:val="single" w:color="auto" w:sz="4" w:space="0"/>
              <w:right w:val="single" w:color="auto" w:sz="4" w:space="0"/>
            </w:tcBorders>
            <w:shd w:val="clear" w:color="auto" w:fill="auto"/>
            <w:vAlign w:val="center"/>
          </w:tcPr>
          <w:p w14:paraId="5A17349E">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5BFDF06C">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37AF49D">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443B58A">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《中华人民共和国未成年人保护法》第五十九条第一款、第一百二十三条</w:t>
            </w:r>
          </w:p>
        </w:tc>
        <w:tc>
          <w:tcPr>
            <w:tcW w:w="1123" w:type="dxa"/>
            <w:tcBorders>
              <w:top w:val="nil"/>
              <w:left w:val="nil"/>
              <w:bottom w:val="single" w:color="auto" w:sz="4" w:space="0"/>
              <w:right w:val="single" w:color="auto" w:sz="4" w:space="0"/>
            </w:tcBorders>
            <w:shd w:val="clear" w:color="auto" w:fill="auto"/>
            <w:noWrap/>
            <w:vAlign w:val="center"/>
          </w:tcPr>
          <w:p w14:paraId="1E8468A9">
            <w:pPr>
              <w:widowControl/>
              <w:jc w:val="left"/>
              <w:rPr>
                <w:rFonts w:ascii="宋体" w:hAnsi="宋体" w:eastAsia="宋体" w:cs="宋体"/>
                <w:kern w:val="0"/>
                <w:sz w:val="22"/>
              </w:rPr>
            </w:pPr>
            <w:r>
              <w:rPr>
                <w:rFonts w:hint="eastAsia" w:ascii="宋体" w:hAnsi="宋体" w:eastAsia="宋体" w:cs="宋体"/>
                <w:kern w:val="0"/>
                <w:sz w:val="22"/>
              </w:rPr>
              <w:t>　</w:t>
            </w:r>
          </w:p>
        </w:tc>
      </w:tr>
      <w:tr w14:paraId="1C01B355">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1E8CF21">
            <w:pPr>
              <w:widowControl/>
              <w:jc w:val="center"/>
              <w:rPr>
                <w:rFonts w:ascii="宋体" w:hAnsi="宋体" w:eastAsia="宋体" w:cs="宋体"/>
                <w:kern w:val="0"/>
                <w:sz w:val="22"/>
              </w:rPr>
            </w:pPr>
            <w:r>
              <w:rPr>
                <w:rFonts w:hint="eastAsia" w:ascii="宋体" w:hAnsi="宋体" w:eastAsia="宋体" w:cs="宋体"/>
                <w:kern w:val="0"/>
                <w:sz w:val="22"/>
              </w:rPr>
              <w:t>22</w:t>
            </w:r>
          </w:p>
        </w:tc>
        <w:tc>
          <w:tcPr>
            <w:tcW w:w="2039" w:type="dxa"/>
            <w:tcBorders>
              <w:top w:val="nil"/>
              <w:left w:val="nil"/>
              <w:bottom w:val="single" w:color="auto" w:sz="4" w:space="0"/>
              <w:right w:val="single" w:color="auto" w:sz="4" w:space="0"/>
            </w:tcBorders>
            <w:shd w:val="clear" w:color="auto" w:fill="auto"/>
            <w:vAlign w:val="center"/>
          </w:tcPr>
          <w:p w14:paraId="2D830416">
            <w:pPr>
              <w:widowControl/>
              <w:jc w:val="left"/>
              <w:rPr>
                <w:rFonts w:ascii="宋体" w:hAnsi="宋体" w:eastAsia="宋体" w:cs="宋体"/>
                <w:kern w:val="0"/>
                <w:sz w:val="16"/>
                <w:szCs w:val="16"/>
              </w:rPr>
            </w:pPr>
            <w:r>
              <w:rPr>
                <w:rFonts w:hint="eastAsia" w:ascii="宋体" w:hAnsi="宋体" w:eastAsia="宋体" w:cs="宋体"/>
                <w:kern w:val="0"/>
                <w:sz w:val="16"/>
                <w:szCs w:val="16"/>
              </w:rPr>
              <w:t>对销售无标识外国卷烟、出口倒流国产卷烟的行为的处罚</w:t>
            </w:r>
          </w:p>
        </w:tc>
        <w:tc>
          <w:tcPr>
            <w:tcW w:w="1361" w:type="dxa"/>
            <w:tcBorders>
              <w:top w:val="nil"/>
              <w:left w:val="nil"/>
              <w:bottom w:val="single" w:color="auto" w:sz="4" w:space="0"/>
              <w:right w:val="single" w:color="auto" w:sz="4" w:space="0"/>
            </w:tcBorders>
            <w:shd w:val="clear" w:color="auto" w:fill="auto"/>
            <w:vAlign w:val="center"/>
          </w:tcPr>
          <w:p w14:paraId="3277D09F">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6A424F08">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24EF77C">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0D6A0150">
            <w:pPr>
              <w:widowControl/>
              <w:jc w:val="left"/>
              <w:rPr>
                <w:rFonts w:ascii="宋体" w:hAnsi="宋体" w:eastAsia="宋体" w:cs="宋体"/>
                <w:kern w:val="0"/>
                <w:sz w:val="16"/>
                <w:szCs w:val="16"/>
              </w:rPr>
            </w:pPr>
            <w:r>
              <w:rPr>
                <w:rFonts w:hint="eastAsia" w:ascii="宋体" w:hAnsi="宋体" w:eastAsia="宋体" w:cs="宋体"/>
                <w:kern w:val="0"/>
                <w:sz w:val="16"/>
                <w:szCs w:val="16"/>
              </w:rPr>
              <w:t>《湖南省烟草专卖管理办法》第二十一条、《国务院关于严厉打击卷烟走私整顿卷烟市场通告的批复》第二条</w:t>
            </w:r>
          </w:p>
        </w:tc>
        <w:tc>
          <w:tcPr>
            <w:tcW w:w="1123" w:type="dxa"/>
            <w:tcBorders>
              <w:top w:val="nil"/>
              <w:left w:val="nil"/>
              <w:bottom w:val="single" w:color="auto" w:sz="4" w:space="0"/>
              <w:right w:val="single" w:color="auto" w:sz="4" w:space="0"/>
            </w:tcBorders>
            <w:shd w:val="clear" w:color="auto" w:fill="auto"/>
            <w:noWrap/>
            <w:vAlign w:val="center"/>
          </w:tcPr>
          <w:p w14:paraId="2BBA637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96F643B">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54B971D">
            <w:pPr>
              <w:widowControl/>
              <w:jc w:val="center"/>
              <w:rPr>
                <w:rFonts w:ascii="宋体" w:hAnsi="宋体" w:eastAsia="宋体" w:cs="宋体"/>
                <w:kern w:val="0"/>
                <w:sz w:val="22"/>
              </w:rPr>
            </w:pPr>
            <w:r>
              <w:rPr>
                <w:rFonts w:hint="eastAsia" w:ascii="宋体" w:hAnsi="宋体" w:eastAsia="宋体" w:cs="宋体"/>
                <w:kern w:val="0"/>
                <w:sz w:val="22"/>
              </w:rPr>
              <w:t>23</w:t>
            </w:r>
          </w:p>
        </w:tc>
        <w:tc>
          <w:tcPr>
            <w:tcW w:w="2039" w:type="dxa"/>
            <w:tcBorders>
              <w:top w:val="nil"/>
              <w:left w:val="nil"/>
              <w:bottom w:val="single" w:color="auto" w:sz="4" w:space="0"/>
              <w:right w:val="single" w:color="auto" w:sz="4" w:space="0"/>
            </w:tcBorders>
            <w:shd w:val="clear" w:color="auto" w:fill="auto"/>
            <w:vAlign w:val="center"/>
          </w:tcPr>
          <w:p w14:paraId="1697FF49">
            <w:pPr>
              <w:widowControl/>
              <w:jc w:val="left"/>
              <w:rPr>
                <w:rFonts w:ascii="宋体" w:hAnsi="宋体" w:eastAsia="宋体" w:cs="宋体"/>
                <w:kern w:val="0"/>
                <w:sz w:val="16"/>
                <w:szCs w:val="16"/>
              </w:rPr>
            </w:pPr>
            <w:r>
              <w:rPr>
                <w:rFonts w:hint="eastAsia" w:ascii="宋体" w:hAnsi="宋体" w:eastAsia="宋体" w:cs="宋体"/>
                <w:kern w:val="0"/>
                <w:sz w:val="16"/>
                <w:szCs w:val="16"/>
              </w:rPr>
              <w:t>对涉电子烟等新型烟草制品的违法行为的处罚</w:t>
            </w:r>
          </w:p>
        </w:tc>
        <w:tc>
          <w:tcPr>
            <w:tcW w:w="1361" w:type="dxa"/>
            <w:tcBorders>
              <w:top w:val="nil"/>
              <w:left w:val="nil"/>
              <w:bottom w:val="single" w:color="auto" w:sz="4" w:space="0"/>
              <w:right w:val="single" w:color="auto" w:sz="4" w:space="0"/>
            </w:tcBorders>
            <w:shd w:val="clear" w:color="auto" w:fill="auto"/>
            <w:vAlign w:val="center"/>
          </w:tcPr>
          <w:p w14:paraId="3F7E591D">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31BA7A4E">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FB67B5F">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27EC205">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《中华人民共和国烟草专卖法实施条例》第六十五条</w:t>
            </w:r>
          </w:p>
        </w:tc>
        <w:tc>
          <w:tcPr>
            <w:tcW w:w="1123" w:type="dxa"/>
            <w:tcBorders>
              <w:top w:val="nil"/>
              <w:left w:val="nil"/>
              <w:bottom w:val="single" w:color="auto" w:sz="4" w:space="0"/>
              <w:right w:val="single" w:color="auto" w:sz="4" w:space="0"/>
            </w:tcBorders>
            <w:shd w:val="clear" w:color="auto" w:fill="auto"/>
            <w:noWrap/>
            <w:vAlign w:val="center"/>
          </w:tcPr>
          <w:p w14:paraId="35DB2037">
            <w:pPr>
              <w:widowControl/>
              <w:jc w:val="left"/>
              <w:rPr>
                <w:rFonts w:ascii="宋体" w:hAnsi="宋体" w:eastAsia="宋体" w:cs="宋体"/>
                <w:kern w:val="0"/>
                <w:sz w:val="22"/>
              </w:rPr>
            </w:pPr>
            <w:r>
              <w:rPr>
                <w:rFonts w:hint="eastAsia" w:ascii="宋体" w:hAnsi="宋体" w:eastAsia="宋体" w:cs="宋体"/>
                <w:kern w:val="0"/>
                <w:sz w:val="22"/>
              </w:rPr>
              <w:t>　</w:t>
            </w:r>
          </w:p>
        </w:tc>
      </w:tr>
      <w:tr w14:paraId="6AD7AE98">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E283D1E">
            <w:pPr>
              <w:widowControl/>
              <w:jc w:val="center"/>
              <w:rPr>
                <w:rFonts w:ascii="宋体" w:hAnsi="宋体" w:eastAsia="宋体" w:cs="宋体"/>
                <w:kern w:val="0"/>
                <w:sz w:val="22"/>
              </w:rPr>
            </w:pPr>
            <w:r>
              <w:rPr>
                <w:rFonts w:hint="eastAsia" w:ascii="宋体" w:hAnsi="宋体" w:eastAsia="宋体" w:cs="宋体"/>
                <w:kern w:val="0"/>
                <w:sz w:val="22"/>
              </w:rPr>
              <w:t>24</w:t>
            </w:r>
          </w:p>
        </w:tc>
        <w:tc>
          <w:tcPr>
            <w:tcW w:w="2039" w:type="dxa"/>
            <w:tcBorders>
              <w:top w:val="nil"/>
              <w:left w:val="nil"/>
              <w:bottom w:val="single" w:color="auto" w:sz="4" w:space="0"/>
              <w:right w:val="single" w:color="auto" w:sz="4" w:space="0"/>
            </w:tcBorders>
            <w:shd w:val="clear" w:color="auto" w:fill="auto"/>
            <w:vAlign w:val="center"/>
          </w:tcPr>
          <w:p w14:paraId="79D987B2">
            <w:pPr>
              <w:widowControl/>
              <w:jc w:val="left"/>
              <w:rPr>
                <w:rFonts w:ascii="宋体" w:hAnsi="宋体" w:eastAsia="宋体" w:cs="宋体"/>
                <w:kern w:val="0"/>
                <w:sz w:val="16"/>
                <w:szCs w:val="16"/>
              </w:rPr>
            </w:pPr>
            <w:r>
              <w:rPr>
                <w:rFonts w:hint="eastAsia" w:ascii="宋体" w:hAnsi="宋体" w:eastAsia="宋体" w:cs="宋体"/>
                <w:kern w:val="0"/>
                <w:sz w:val="16"/>
                <w:szCs w:val="16"/>
              </w:rPr>
              <w:t>取消从事烟草专卖业务资格的处罚</w:t>
            </w:r>
          </w:p>
        </w:tc>
        <w:tc>
          <w:tcPr>
            <w:tcW w:w="1361" w:type="dxa"/>
            <w:tcBorders>
              <w:top w:val="nil"/>
              <w:left w:val="nil"/>
              <w:bottom w:val="single" w:color="auto" w:sz="4" w:space="0"/>
              <w:right w:val="single" w:color="auto" w:sz="4" w:space="0"/>
            </w:tcBorders>
            <w:shd w:val="clear" w:color="auto" w:fill="auto"/>
            <w:vAlign w:val="center"/>
          </w:tcPr>
          <w:p w14:paraId="32E9D01C">
            <w:pPr>
              <w:widowControl/>
              <w:jc w:val="center"/>
              <w:rPr>
                <w:rFonts w:ascii="宋体" w:hAnsi="宋体" w:eastAsia="宋体" w:cs="宋体"/>
                <w:kern w:val="0"/>
                <w:sz w:val="16"/>
                <w:szCs w:val="16"/>
              </w:rPr>
            </w:pPr>
            <w:r>
              <w:rPr>
                <w:rFonts w:hint="eastAsia" w:ascii="宋体" w:hAnsi="宋体" w:eastAsia="宋体" w:cs="宋体"/>
                <w:kern w:val="0"/>
                <w:sz w:val="16"/>
                <w:szCs w:val="16"/>
              </w:rPr>
              <w:t>行政处罚</w:t>
            </w:r>
          </w:p>
        </w:tc>
        <w:tc>
          <w:tcPr>
            <w:tcW w:w="1016" w:type="dxa"/>
            <w:tcBorders>
              <w:top w:val="nil"/>
              <w:left w:val="nil"/>
              <w:bottom w:val="single" w:color="auto" w:sz="4" w:space="0"/>
              <w:right w:val="single" w:color="auto" w:sz="4" w:space="0"/>
            </w:tcBorders>
            <w:shd w:val="clear" w:color="auto" w:fill="auto"/>
            <w:vAlign w:val="center"/>
          </w:tcPr>
          <w:p w14:paraId="0501303A">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318D38C2">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38C6BE50">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《中华人民共和国烟草专卖法实施条例》第十四条第一款</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《烟草专卖许可证管理办法》第四十四条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《烟草专卖许可证管理办法实施细则》第五十八条、第五十九条</w:t>
            </w:r>
          </w:p>
        </w:tc>
        <w:tc>
          <w:tcPr>
            <w:tcW w:w="1123" w:type="dxa"/>
            <w:tcBorders>
              <w:top w:val="nil"/>
              <w:left w:val="nil"/>
              <w:bottom w:val="single" w:color="auto" w:sz="4" w:space="0"/>
              <w:right w:val="single" w:color="auto" w:sz="4" w:space="0"/>
            </w:tcBorders>
            <w:shd w:val="clear" w:color="auto" w:fill="auto"/>
            <w:noWrap/>
            <w:vAlign w:val="center"/>
          </w:tcPr>
          <w:p w14:paraId="7F8561EE">
            <w:pPr>
              <w:widowControl/>
              <w:jc w:val="left"/>
              <w:rPr>
                <w:rFonts w:ascii="宋体" w:hAnsi="宋体" w:eastAsia="宋体" w:cs="宋体"/>
                <w:kern w:val="0"/>
                <w:sz w:val="22"/>
              </w:rPr>
            </w:pPr>
            <w:r>
              <w:rPr>
                <w:rFonts w:hint="eastAsia" w:ascii="宋体" w:hAnsi="宋体" w:eastAsia="宋体" w:cs="宋体"/>
                <w:kern w:val="0"/>
                <w:sz w:val="22"/>
              </w:rPr>
              <w:t>　</w:t>
            </w:r>
          </w:p>
        </w:tc>
      </w:tr>
      <w:tr w14:paraId="15532381">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818C56A">
            <w:pPr>
              <w:widowControl/>
              <w:jc w:val="center"/>
              <w:rPr>
                <w:rFonts w:ascii="宋体" w:hAnsi="宋体" w:eastAsia="宋体" w:cs="宋体"/>
                <w:kern w:val="0"/>
                <w:sz w:val="22"/>
              </w:rPr>
            </w:pPr>
            <w:r>
              <w:rPr>
                <w:rFonts w:hint="eastAsia" w:ascii="宋体" w:hAnsi="宋体" w:eastAsia="宋体" w:cs="宋体"/>
                <w:kern w:val="0"/>
                <w:sz w:val="22"/>
              </w:rPr>
              <w:t>25</w:t>
            </w:r>
          </w:p>
        </w:tc>
        <w:tc>
          <w:tcPr>
            <w:tcW w:w="2039" w:type="dxa"/>
            <w:tcBorders>
              <w:top w:val="nil"/>
              <w:left w:val="nil"/>
              <w:bottom w:val="single" w:color="auto" w:sz="4" w:space="0"/>
              <w:right w:val="single" w:color="auto" w:sz="4" w:space="0"/>
            </w:tcBorders>
            <w:shd w:val="clear" w:color="auto" w:fill="auto"/>
            <w:vAlign w:val="center"/>
          </w:tcPr>
          <w:p w14:paraId="6AFC78B9">
            <w:pPr>
              <w:widowControl/>
              <w:jc w:val="left"/>
              <w:rPr>
                <w:rFonts w:ascii="宋体" w:hAnsi="宋体" w:eastAsia="宋体" w:cs="宋体"/>
                <w:kern w:val="0"/>
                <w:sz w:val="16"/>
                <w:szCs w:val="16"/>
              </w:rPr>
            </w:pPr>
            <w:r>
              <w:rPr>
                <w:rFonts w:hint="eastAsia" w:ascii="宋体" w:hAnsi="宋体" w:eastAsia="宋体" w:cs="宋体"/>
                <w:kern w:val="0"/>
                <w:sz w:val="16"/>
                <w:szCs w:val="16"/>
              </w:rPr>
              <w:t>对烟叶收购的行政检查</w:t>
            </w:r>
          </w:p>
        </w:tc>
        <w:tc>
          <w:tcPr>
            <w:tcW w:w="1361" w:type="dxa"/>
            <w:tcBorders>
              <w:top w:val="nil"/>
              <w:left w:val="nil"/>
              <w:bottom w:val="single" w:color="auto" w:sz="4" w:space="0"/>
              <w:right w:val="single" w:color="auto" w:sz="4" w:space="0"/>
            </w:tcBorders>
            <w:shd w:val="clear" w:color="auto" w:fill="auto"/>
            <w:vAlign w:val="center"/>
          </w:tcPr>
          <w:p w14:paraId="37FAC1A2">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23EEF67D">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E2EBE16">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AA7C6EF">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《中华人民共和国烟草专卖法》第九条、第十条</w:t>
            </w:r>
          </w:p>
        </w:tc>
        <w:tc>
          <w:tcPr>
            <w:tcW w:w="1123" w:type="dxa"/>
            <w:tcBorders>
              <w:top w:val="nil"/>
              <w:left w:val="nil"/>
              <w:bottom w:val="single" w:color="auto" w:sz="4" w:space="0"/>
              <w:right w:val="single" w:color="auto" w:sz="4" w:space="0"/>
            </w:tcBorders>
            <w:shd w:val="clear" w:color="auto" w:fill="auto"/>
            <w:noWrap/>
            <w:vAlign w:val="center"/>
          </w:tcPr>
          <w:p w14:paraId="4341EC2B">
            <w:pPr>
              <w:widowControl/>
              <w:jc w:val="left"/>
              <w:rPr>
                <w:rFonts w:ascii="宋体" w:hAnsi="宋体" w:eastAsia="宋体" w:cs="宋体"/>
                <w:kern w:val="0"/>
                <w:sz w:val="22"/>
              </w:rPr>
            </w:pPr>
            <w:r>
              <w:rPr>
                <w:rFonts w:hint="eastAsia" w:ascii="宋体" w:hAnsi="宋体" w:eastAsia="宋体" w:cs="宋体"/>
                <w:kern w:val="0"/>
                <w:sz w:val="22"/>
              </w:rPr>
              <w:t>　</w:t>
            </w:r>
          </w:p>
        </w:tc>
      </w:tr>
      <w:tr w14:paraId="469A9CD8">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C39B02B">
            <w:pPr>
              <w:widowControl/>
              <w:jc w:val="center"/>
              <w:rPr>
                <w:rFonts w:ascii="宋体" w:hAnsi="宋体" w:eastAsia="宋体" w:cs="宋体"/>
                <w:kern w:val="0"/>
                <w:sz w:val="22"/>
              </w:rPr>
            </w:pPr>
            <w:r>
              <w:rPr>
                <w:rFonts w:hint="eastAsia" w:ascii="宋体" w:hAnsi="宋体" w:eastAsia="宋体" w:cs="宋体"/>
                <w:kern w:val="0"/>
                <w:sz w:val="22"/>
              </w:rPr>
              <w:t>26</w:t>
            </w:r>
          </w:p>
        </w:tc>
        <w:tc>
          <w:tcPr>
            <w:tcW w:w="2039" w:type="dxa"/>
            <w:tcBorders>
              <w:top w:val="nil"/>
              <w:left w:val="nil"/>
              <w:bottom w:val="single" w:color="auto" w:sz="4" w:space="0"/>
              <w:right w:val="single" w:color="auto" w:sz="4" w:space="0"/>
            </w:tcBorders>
            <w:shd w:val="clear" w:color="auto" w:fill="auto"/>
            <w:vAlign w:val="center"/>
          </w:tcPr>
          <w:p w14:paraId="10C553A5">
            <w:pPr>
              <w:widowControl/>
              <w:jc w:val="left"/>
              <w:rPr>
                <w:rFonts w:ascii="宋体" w:hAnsi="宋体" w:eastAsia="宋体" w:cs="宋体"/>
                <w:kern w:val="0"/>
                <w:sz w:val="16"/>
                <w:szCs w:val="16"/>
              </w:rPr>
            </w:pPr>
            <w:r>
              <w:rPr>
                <w:rFonts w:hint="eastAsia" w:ascii="宋体" w:hAnsi="宋体" w:eastAsia="宋体" w:cs="宋体"/>
                <w:kern w:val="0"/>
                <w:sz w:val="16"/>
                <w:szCs w:val="16"/>
              </w:rPr>
              <w:t>对烟草专卖品运输的行政检查</w:t>
            </w:r>
          </w:p>
        </w:tc>
        <w:tc>
          <w:tcPr>
            <w:tcW w:w="1361" w:type="dxa"/>
            <w:tcBorders>
              <w:top w:val="nil"/>
              <w:left w:val="nil"/>
              <w:bottom w:val="single" w:color="auto" w:sz="4" w:space="0"/>
              <w:right w:val="single" w:color="auto" w:sz="4" w:space="0"/>
            </w:tcBorders>
            <w:shd w:val="clear" w:color="auto" w:fill="auto"/>
            <w:vAlign w:val="center"/>
          </w:tcPr>
          <w:p w14:paraId="3CFB3B01">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5E8E046C">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5543887B">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7845F8F3">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《中华人民共和国烟草专卖法》第二十一条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《中华人民共和国烟草专卖法实施条例》第四十七条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《烟草专卖品准运证管理办法》第四条、第二十六条</w:t>
            </w:r>
          </w:p>
        </w:tc>
        <w:tc>
          <w:tcPr>
            <w:tcW w:w="1123" w:type="dxa"/>
            <w:tcBorders>
              <w:top w:val="nil"/>
              <w:left w:val="nil"/>
              <w:bottom w:val="single" w:color="auto" w:sz="4" w:space="0"/>
              <w:right w:val="single" w:color="auto" w:sz="4" w:space="0"/>
            </w:tcBorders>
            <w:shd w:val="clear" w:color="auto" w:fill="auto"/>
            <w:noWrap/>
            <w:vAlign w:val="center"/>
          </w:tcPr>
          <w:p w14:paraId="12E00F24">
            <w:pPr>
              <w:widowControl/>
              <w:jc w:val="left"/>
              <w:rPr>
                <w:rFonts w:ascii="宋体" w:hAnsi="宋体" w:eastAsia="宋体" w:cs="宋体"/>
                <w:kern w:val="0"/>
                <w:sz w:val="22"/>
              </w:rPr>
            </w:pPr>
            <w:r>
              <w:rPr>
                <w:rFonts w:hint="eastAsia" w:ascii="宋体" w:hAnsi="宋体" w:eastAsia="宋体" w:cs="宋体"/>
                <w:kern w:val="0"/>
                <w:sz w:val="22"/>
              </w:rPr>
              <w:t>　</w:t>
            </w:r>
          </w:p>
        </w:tc>
      </w:tr>
      <w:tr w14:paraId="201280B6">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788AFAAB">
            <w:pPr>
              <w:widowControl/>
              <w:jc w:val="center"/>
              <w:rPr>
                <w:rFonts w:ascii="宋体" w:hAnsi="宋体" w:eastAsia="宋体" w:cs="宋体"/>
                <w:kern w:val="0"/>
                <w:sz w:val="22"/>
              </w:rPr>
            </w:pPr>
            <w:r>
              <w:rPr>
                <w:rFonts w:hint="eastAsia" w:ascii="宋体" w:hAnsi="宋体" w:eastAsia="宋体" w:cs="宋体"/>
                <w:kern w:val="0"/>
                <w:sz w:val="22"/>
              </w:rPr>
              <w:t>27</w:t>
            </w:r>
          </w:p>
        </w:tc>
        <w:tc>
          <w:tcPr>
            <w:tcW w:w="2039" w:type="dxa"/>
            <w:tcBorders>
              <w:top w:val="nil"/>
              <w:left w:val="nil"/>
              <w:bottom w:val="single" w:color="auto" w:sz="4" w:space="0"/>
              <w:right w:val="single" w:color="auto" w:sz="4" w:space="0"/>
            </w:tcBorders>
            <w:shd w:val="clear" w:color="auto" w:fill="auto"/>
            <w:vAlign w:val="center"/>
          </w:tcPr>
          <w:p w14:paraId="01DA30A6">
            <w:pPr>
              <w:widowControl/>
              <w:jc w:val="left"/>
              <w:rPr>
                <w:rFonts w:ascii="宋体" w:hAnsi="宋体" w:eastAsia="宋体" w:cs="宋体"/>
                <w:kern w:val="0"/>
                <w:sz w:val="16"/>
                <w:szCs w:val="16"/>
              </w:rPr>
            </w:pPr>
            <w:r>
              <w:rPr>
                <w:rFonts w:hint="eastAsia" w:ascii="宋体" w:hAnsi="宋体" w:eastAsia="宋体" w:cs="宋体"/>
                <w:kern w:val="0"/>
                <w:sz w:val="16"/>
                <w:szCs w:val="16"/>
              </w:rPr>
              <w:t>对未领取烟草专卖许可证擅自从事烟草专卖品生产经营活动的行政检查</w:t>
            </w:r>
          </w:p>
        </w:tc>
        <w:tc>
          <w:tcPr>
            <w:tcW w:w="1361" w:type="dxa"/>
            <w:tcBorders>
              <w:top w:val="nil"/>
              <w:left w:val="nil"/>
              <w:bottom w:val="single" w:color="auto" w:sz="4" w:space="0"/>
              <w:right w:val="single" w:color="auto" w:sz="4" w:space="0"/>
            </w:tcBorders>
            <w:shd w:val="clear" w:color="auto" w:fill="auto"/>
            <w:vAlign w:val="center"/>
          </w:tcPr>
          <w:p w14:paraId="176A2952">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02F52F7F">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CD51D99">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1C8C4D74">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《烟草专卖许可证管理办法》第四十三条</w:t>
            </w:r>
          </w:p>
        </w:tc>
        <w:tc>
          <w:tcPr>
            <w:tcW w:w="1123" w:type="dxa"/>
            <w:tcBorders>
              <w:top w:val="nil"/>
              <w:left w:val="nil"/>
              <w:bottom w:val="single" w:color="auto" w:sz="4" w:space="0"/>
              <w:right w:val="single" w:color="auto" w:sz="4" w:space="0"/>
            </w:tcBorders>
            <w:shd w:val="clear" w:color="auto" w:fill="auto"/>
            <w:noWrap/>
            <w:vAlign w:val="center"/>
          </w:tcPr>
          <w:p w14:paraId="5142582C">
            <w:pPr>
              <w:widowControl/>
              <w:jc w:val="left"/>
              <w:rPr>
                <w:rFonts w:ascii="宋体" w:hAnsi="宋体" w:eastAsia="宋体" w:cs="宋体"/>
                <w:kern w:val="0"/>
                <w:sz w:val="22"/>
              </w:rPr>
            </w:pPr>
            <w:r>
              <w:rPr>
                <w:rFonts w:hint="eastAsia" w:ascii="宋体" w:hAnsi="宋体" w:eastAsia="宋体" w:cs="宋体"/>
                <w:kern w:val="0"/>
                <w:sz w:val="22"/>
              </w:rPr>
              <w:t>　</w:t>
            </w:r>
          </w:p>
        </w:tc>
      </w:tr>
      <w:tr w14:paraId="2C9CC6F4">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272F9222">
            <w:pPr>
              <w:widowControl/>
              <w:jc w:val="center"/>
              <w:rPr>
                <w:rFonts w:ascii="宋体" w:hAnsi="宋体" w:eastAsia="宋体" w:cs="宋体"/>
                <w:kern w:val="0"/>
                <w:sz w:val="22"/>
              </w:rPr>
            </w:pPr>
            <w:r>
              <w:rPr>
                <w:rFonts w:hint="eastAsia" w:ascii="宋体" w:hAnsi="宋体" w:eastAsia="宋体" w:cs="宋体"/>
                <w:kern w:val="0"/>
                <w:sz w:val="22"/>
              </w:rPr>
              <w:t>28</w:t>
            </w:r>
          </w:p>
        </w:tc>
        <w:tc>
          <w:tcPr>
            <w:tcW w:w="2039" w:type="dxa"/>
            <w:tcBorders>
              <w:top w:val="nil"/>
              <w:left w:val="nil"/>
              <w:bottom w:val="single" w:color="auto" w:sz="4" w:space="0"/>
              <w:right w:val="single" w:color="auto" w:sz="4" w:space="0"/>
            </w:tcBorders>
            <w:shd w:val="clear" w:color="auto" w:fill="auto"/>
            <w:vAlign w:val="center"/>
          </w:tcPr>
          <w:p w14:paraId="7F7BF4F9">
            <w:pPr>
              <w:widowControl/>
              <w:jc w:val="left"/>
              <w:rPr>
                <w:rFonts w:ascii="宋体" w:hAnsi="宋体" w:eastAsia="宋体" w:cs="宋体"/>
                <w:kern w:val="0"/>
                <w:sz w:val="16"/>
                <w:szCs w:val="16"/>
              </w:rPr>
            </w:pPr>
            <w:r>
              <w:rPr>
                <w:rFonts w:hint="eastAsia" w:ascii="宋体" w:hAnsi="宋体" w:eastAsia="宋体" w:cs="宋体"/>
                <w:kern w:val="0"/>
                <w:sz w:val="16"/>
                <w:szCs w:val="16"/>
              </w:rPr>
              <w:t>对持证公民、法人或其他组织生产经营活动的行政检查</w:t>
            </w:r>
          </w:p>
        </w:tc>
        <w:tc>
          <w:tcPr>
            <w:tcW w:w="1361" w:type="dxa"/>
            <w:tcBorders>
              <w:top w:val="nil"/>
              <w:left w:val="nil"/>
              <w:bottom w:val="single" w:color="auto" w:sz="4" w:space="0"/>
              <w:right w:val="single" w:color="auto" w:sz="4" w:space="0"/>
            </w:tcBorders>
            <w:shd w:val="clear" w:color="auto" w:fill="auto"/>
            <w:vAlign w:val="center"/>
          </w:tcPr>
          <w:p w14:paraId="2EC8BF4F">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77292B27">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96FE881">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06676021">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《中华人民共和国烟草专卖法实施条例》第十四条、第四十六条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《烟草专卖许可证管理办法》第三十四条、第三十六条、第三十七条、第三十八条、第三十九条</w:t>
            </w:r>
          </w:p>
        </w:tc>
        <w:tc>
          <w:tcPr>
            <w:tcW w:w="1123" w:type="dxa"/>
            <w:tcBorders>
              <w:top w:val="nil"/>
              <w:left w:val="nil"/>
              <w:bottom w:val="single" w:color="auto" w:sz="4" w:space="0"/>
              <w:right w:val="single" w:color="auto" w:sz="4" w:space="0"/>
            </w:tcBorders>
            <w:shd w:val="clear" w:color="auto" w:fill="auto"/>
            <w:noWrap/>
            <w:vAlign w:val="center"/>
          </w:tcPr>
          <w:p w14:paraId="464A38DE">
            <w:pPr>
              <w:widowControl/>
              <w:jc w:val="left"/>
              <w:rPr>
                <w:rFonts w:ascii="宋体" w:hAnsi="宋体" w:eastAsia="宋体" w:cs="宋体"/>
                <w:kern w:val="0"/>
                <w:sz w:val="22"/>
              </w:rPr>
            </w:pPr>
            <w:r>
              <w:rPr>
                <w:rFonts w:hint="eastAsia" w:ascii="宋体" w:hAnsi="宋体" w:eastAsia="宋体" w:cs="宋体"/>
                <w:kern w:val="0"/>
                <w:sz w:val="22"/>
              </w:rPr>
              <w:t>　</w:t>
            </w:r>
          </w:p>
        </w:tc>
      </w:tr>
      <w:tr w14:paraId="6E2257CB">
        <w:tblPrEx>
          <w:tblCellMar>
            <w:top w:w="0" w:type="dxa"/>
            <w:left w:w="108" w:type="dxa"/>
            <w:bottom w:w="0" w:type="dxa"/>
            <w:right w:w="108" w:type="dxa"/>
          </w:tblCellMar>
        </w:tblPrEx>
        <w:trPr>
          <w:trHeight w:val="102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0BA3B04">
            <w:pPr>
              <w:widowControl/>
              <w:jc w:val="center"/>
              <w:rPr>
                <w:rFonts w:ascii="宋体" w:hAnsi="宋体" w:eastAsia="宋体" w:cs="宋体"/>
                <w:kern w:val="0"/>
                <w:sz w:val="22"/>
              </w:rPr>
            </w:pPr>
            <w:r>
              <w:rPr>
                <w:rFonts w:hint="eastAsia" w:ascii="宋体" w:hAnsi="宋体" w:eastAsia="宋体" w:cs="宋体"/>
                <w:kern w:val="0"/>
                <w:sz w:val="22"/>
              </w:rPr>
              <w:t>29</w:t>
            </w:r>
          </w:p>
        </w:tc>
        <w:tc>
          <w:tcPr>
            <w:tcW w:w="2039" w:type="dxa"/>
            <w:tcBorders>
              <w:top w:val="nil"/>
              <w:left w:val="nil"/>
              <w:bottom w:val="single" w:color="auto" w:sz="4" w:space="0"/>
              <w:right w:val="single" w:color="auto" w:sz="4" w:space="0"/>
            </w:tcBorders>
            <w:shd w:val="clear" w:color="auto" w:fill="auto"/>
            <w:vAlign w:val="center"/>
          </w:tcPr>
          <w:p w14:paraId="6F206372">
            <w:pPr>
              <w:widowControl/>
              <w:jc w:val="left"/>
              <w:rPr>
                <w:rFonts w:ascii="宋体" w:hAnsi="宋体" w:eastAsia="宋体" w:cs="宋体"/>
                <w:kern w:val="0"/>
                <w:sz w:val="16"/>
                <w:szCs w:val="16"/>
              </w:rPr>
            </w:pPr>
            <w:r>
              <w:rPr>
                <w:rFonts w:hint="eastAsia" w:ascii="宋体" w:hAnsi="宋体" w:eastAsia="宋体" w:cs="宋体"/>
                <w:kern w:val="0"/>
                <w:sz w:val="16"/>
                <w:szCs w:val="16"/>
              </w:rPr>
              <w:t>对向未成年人销售烟（含电子烟）的行为的检查</w:t>
            </w:r>
          </w:p>
        </w:tc>
        <w:tc>
          <w:tcPr>
            <w:tcW w:w="1361" w:type="dxa"/>
            <w:tcBorders>
              <w:top w:val="nil"/>
              <w:left w:val="nil"/>
              <w:bottom w:val="single" w:color="auto" w:sz="4" w:space="0"/>
              <w:right w:val="single" w:color="auto" w:sz="4" w:space="0"/>
            </w:tcBorders>
            <w:shd w:val="clear" w:color="auto" w:fill="auto"/>
            <w:vAlign w:val="center"/>
          </w:tcPr>
          <w:p w14:paraId="29F5084F">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3C4B8215">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2769A25F">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F6B7189">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《中华人民共和国未成年人保护法》第五十九条第一款、第一百二十三条</w:t>
            </w:r>
          </w:p>
        </w:tc>
        <w:tc>
          <w:tcPr>
            <w:tcW w:w="1123" w:type="dxa"/>
            <w:tcBorders>
              <w:top w:val="nil"/>
              <w:left w:val="nil"/>
              <w:bottom w:val="single" w:color="auto" w:sz="4" w:space="0"/>
              <w:right w:val="single" w:color="auto" w:sz="4" w:space="0"/>
            </w:tcBorders>
            <w:shd w:val="clear" w:color="auto" w:fill="auto"/>
            <w:noWrap/>
            <w:vAlign w:val="center"/>
          </w:tcPr>
          <w:p w14:paraId="30697648">
            <w:pPr>
              <w:widowControl/>
              <w:jc w:val="left"/>
              <w:rPr>
                <w:rFonts w:ascii="宋体" w:hAnsi="宋体" w:eastAsia="宋体" w:cs="宋体"/>
                <w:kern w:val="0"/>
                <w:sz w:val="22"/>
              </w:rPr>
            </w:pPr>
            <w:r>
              <w:rPr>
                <w:rFonts w:hint="eastAsia" w:ascii="宋体" w:hAnsi="宋体" w:eastAsia="宋体" w:cs="宋体"/>
                <w:kern w:val="0"/>
                <w:sz w:val="22"/>
              </w:rPr>
              <w:t>　</w:t>
            </w:r>
          </w:p>
        </w:tc>
      </w:tr>
      <w:tr w14:paraId="43E0C9CE">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2571FB7">
            <w:pPr>
              <w:widowControl/>
              <w:jc w:val="center"/>
              <w:rPr>
                <w:rFonts w:ascii="宋体" w:hAnsi="宋体" w:eastAsia="宋体" w:cs="宋体"/>
                <w:kern w:val="0"/>
                <w:sz w:val="22"/>
              </w:rPr>
            </w:pPr>
            <w:r>
              <w:rPr>
                <w:rFonts w:hint="eastAsia" w:ascii="宋体" w:hAnsi="宋体" w:eastAsia="宋体" w:cs="宋体"/>
                <w:kern w:val="0"/>
                <w:sz w:val="22"/>
              </w:rPr>
              <w:t>30</w:t>
            </w:r>
          </w:p>
        </w:tc>
        <w:tc>
          <w:tcPr>
            <w:tcW w:w="2039" w:type="dxa"/>
            <w:tcBorders>
              <w:top w:val="nil"/>
              <w:left w:val="nil"/>
              <w:bottom w:val="single" w:color="auto" w:sz="4" w:space="0"/>
              <w:right w:val="single" w:color="auto" w:sz="4" w:space="0"/>
            </w:tcBorders>
            <w:shd w:val="clear" w:color="auto" w:fill="auto"/>
            <w:vAlign w:val="center"/>
          </w:tcPr>
          <w:p w14:paraId="0FC629D4">
            <w:pPr>
              <w:widowControl/>
              <w:jc w:val="left"/>
              <w:rPr>
                <w:rFonts w:ascii="宋体" w:hAnsi="宋体" w:eastAsia="宋体" w:cs="宋体"/>
                <w:kern w:val="0"/>
                <w:sz w:val="16"/>
                <w:szCs w:val="16"/>
              </w:rPr>
            </w:pPr>
            <w:r>
              <w:rPr>
                <w:rFonts w:hint="eastAsia" w:ascii="宋体" w:hAnsi="宋体" w:eastAsia="宋体" w:cs="宋体"/>
                <w:kern w:val="0"/>
                <w:sz w:val="16"/>
                <w:szCs w:val="16"/>
              </w:rPr>
              <w:t>对销售非法生产的烟草专卖品的行为的检查</w:t>
            </w:r>
          </w:p>
        </w:tc>
        <w:tc>
          <w:tcPr>
            <w:tcW w:w="1361" w:type="dxa"/>
            <w:tcBorders>
              <w:top w:val="nil"/>
              <w:left w:val="nil"/>
              <w:bottom w:val="single" w:color="auto" w:sz="4" w:space="0"/>
              <w:right w:val="single" w:color="auto" w:sz="4" w:space="0"/>
            </w:tcBorders>
            <w:shd w:val="clear" w:color="auto" w:fill="auto"/>
            <w:vAlign w:val="center"/>
          </w:tcPr>
          <w:p w14:paraId="4FFED28D">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27CE17C4">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4E5CE7C">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11089BB">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《中华人民共和国烟草专卖法实施条例》第十四条、第四十六条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《烟草专卖许可证管理办法》第三十四条、第三十六条、第三十七条、第三十八条、第三十九条</w:t>
            </w:r>
          </w:p>
        </w:tc>
        <w:tc>
          <w:tcPr>
            <w:tcW w:w="1123" w:type="dxa"/>
            <w:tcBorders>
              <w:top w:val="nil"/>
              <w:left w:val="nil"/>
              <w:bottom w:val="single" w:color="auto" w:sz="4" w:space="0"/>
              <w:right w:val="single" w:color="auto" w:sz="4" w:space="0"/>
            </w:tcBorders>
            <w:shd w:val="clear" w:color="auto" w:fill="auto"/>
            <w:noWrap/>
            <w:vAlign w:val="center"/>
          </w:tcPr>
          <w:p w14:paraId="554D1F93">
            <w:pPr>
              <w:widowControl/>
              <w:jc w:val="left"/>
              <w:rPr>
                <w:rFonts w:ascii="宋体" w:hAnsi="宋体" w:eastAsia="宋体" w:cs="宋体"/>
                <w:kern w:val="0"/>
                <w:sz w:val="22"/>
              </w:rPr>
            </w:pPr>
            <w:r>
              <w:rPr>
                <w:rFonts w:hint="eastAsia" w:ascii="宋体" w:hAnsi="宋体" w:eastAsia="宋体" w:cs="宋体"/>
                <w:kern w:val="0"/>
                <w:sz w:val="22"/>
              </w:rPr>
              <w:t>　</w:t>
            </w:r>
          </w:p>
        </w:tc>
      </w:tr>
      <w:tr w14:paraId="740C5252">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11200EEE">
            <w:pPr>
              <w:widowControl/>
              <w:jc w:val="center"/>
              <w:rPr>
                <w:rFonts w:ascii="宋体" w:hAnsi="宋体" w:eastAsia="宋体" w:cs="宋体"/>
                <w:kern w:val="0"/>
                <w:sz w:val="22"/>
              </w:rPr>
            </w:pPr>
            <w:r>
              <w:rPr>
                <w:rFonts w:hint="eastAsia" w:ascii="宋体" w:hAnsi="宋体" w:eastAsia="宋体" w:cs="宋体"/>
                <w:kern w:val="0"/>
                <w:sz w:val="22"/>
              </w:rPr>
              <w:t>31</w:t>
            </w:r>
          </w:p>
        </w:tc>
        <w:tc>
          <w:tcPr>
            <w:tcW w:w="2039" w:type="dxa"/>
            <w:tcBorders>
              <w:top w:val="nil"/>
              <w:left w:val="nil"/>
              <w:bottom w:val="single" w:color="auto" w:sz="4" w:space="0"/>
              <w:right w:val="single" w:color="auto" w:sz="4" w:space="0"/>
            </w:tcBorders>
            <w:shd w:val="clear" w:color="auto" w:fill="auto"/>
            <w:vAlign w:val="center"/>
          </w:tcPr>
          <w:p w14:paraId="01D2FA44">
            <w:pPr>
              <w:widowControl/>
              <w:jc w:val="left"/>
              <w:rPr>
                <w:rFonts w:ascii="宋体" w:hAnsi="宋体" w:eastAsia="宋体" w:cs="宋体"/>
                <w:kern w:val="0"/>
                <w:sz w:val="16"/>
                <w:szCs w:val="16"/>
              </w:rPr>
            </w:pPr>
            <w:r>
              <w:rPr>
                <w:rFonts w:hint="eastAsia" w:ascii="宋体" w:hAnsi="宋体" w:eastAsia="宋体" w:cs="宋体"/>
                <w:kern w:val="0"/>
                <w:sz w:val="16"/>
                <w:szCs w:val="16"/>
              </w:rPr>
              <w:t>对销售霉坏、变质的烟草制品的行为的检查</w:t>
            </w:r>
          </w:p>
        </w:tc>
        <w:tc>
          <w:tcPr>
            <w:tcW w:w="1361" w:type="dxa"/>
            <w:tcBorders>
              <w:top w:val="nil"/>
              <w:left w:val="nil"/>
              <w:bottom w:val="single" w:color="auto" w:sz="4" w:space="0"/>
              <w:right w:val="single" w:color="auto" w:sz="4" w:space="0"/>
            </w:tcBorders>
            <w:shd w:val="clear" w:color="auto" w:fill="auto"/>
            <w:vAlign w:val="center"/>
          </w:tcPr>
          <w:p w14:paraId="016E1E7C">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272A910A">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7FEADAC">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86DF9CE">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《中华人民共和国烟草专卖法实施条例》第二十九条、第四十四条</w:t>
            </w:r>
          </w:p>
        </w:tc>
        <w:tc>
          <w:tcPr>
            <w:tcW w:w="1123" w:type="dxa"/>
            <w:tcBorders>
              <w:top w:val="nil"/>
              <w:left w:val="nil"/>
              <w:bottom w:val="single" w:color="auto" w:sz="4" w:space="0"/>
              <w:right w:val="single" w:color="auto" w:sz="4" w:space="0"/>
            </w:tcBorders>
            <w:shd w:val="clear" w:color="auto" w:fill="auto"/>
            <w:noWrap/>
            <w:vAlign w:val="center"/>
          </w:tcPr>
          <w:p w14:paraId="49141B22">
            <w:pPr>
              <w:widowControl/>
              <w:jc w:val="left"/>
              <w:rPr>
                <w:rFonts w:ascii="宋体" w:hAnsi="宋体" w:eastAsia="宋体" w:cs="宋体"/>
                <w:kern w:val="0"/>
                <w:sz w:val="22"/>
              </w:rPr>
            </w:pPr>
            <w:r>
              <w:rPr>
                <w:rFonts w:hint="eastAsia" w:ascii="宋体" w:hAnsi="宋体" w:eastAsia="宋体" w:cs="宋体"/>
                <w:kern w:val="0"/>
                <w:sz w:val="22"/>
              </w:rPr>
              <w:t>　</w:t>
            </w:r>
          </w:p>
        </w:tc>
      </w:tr>
      <w:tr w14:paraId="7E6ABB63">
        <w:tblPrEx>
          <w:tblCellMar>
            <w:top w:w="0" w:type="dxa"/>
            <w:left w:w="108" w:type="dxa"/>
            <w:bottom w:w="0" w:type="dxa"/>
            <w:right w:w="108" w:type="dxa"/>
          </w:tblCellMar>
        </w:tblPrEx>
        <w:trPr>
          <w:trHeight w:val="84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7775409">
            <w:pPr>
              <w:widowControl/>
              <w:jc w:val="center"/>
              <w:rPr>
                <w:rFonts w:ascii="宋体" w:hAnsi="宋体" w:eastAsia="宋体" w:cs="宋体"/>
                <w:kern w:val="0"/>
                <w:sz w:val="22"/>
              </w:rPr>
            </w:pPr>
            <w:r>
              <w:rPr>
                <w:rFonts w:hint="eastAsia" w:ascii="宋体" w:hAnsi="宋体" w:eastAsia="宋体" w:cs="宋体"/>
                <w:kern w:val="0"/>
                <w:sz w:val="22"/>
              </w:rPr>
              <w:t>32</w:t>
            </w:r>
          </w:p>
        </w:tc>
        <w:tc>
          <w:tcPr>
            <w:tcW w:w="2039" w:type="dxa"/>
            <w:tcBorders>
              <w:top w:val="nil"/>
              <w:left w:val="nil"/>
              <w:bottom w:val="single" w:color="auto" w:sz="4" w:space="0"/>
              <w:right w:val="single" w:color="auto" w:sz="4" w:space="0"/>
            </w:tcBorders>
            <w:shd w:val="clear" w:color="auto" w:fill="auto"/>
            <w:vAlign w:val="center"/>
          </w:tcPr>
          <w:p w14:paraId="7AD72399">
            <w:pPr>
              <w:widowControl/>
              <w:jc w:val="left"/>
              <w:rPr>
                <w:rFonts w:ascii="宋体" w:hAnsi="宋体" w:eastAsia="宋体" w:cs="宋体"/>
                <w:kern w:val="0"/>
                <w:sz w:val="16"/>
                <w:szCs w:val="16"/>
              </w:rPr>
            </w:pPr>
            <w:r>
              <w:rPr>
                <w:rFonts w:hint="eastAsia" w:ascii="宋体" w:hAnsi="宋体" w:eastAsia="宋体" w:cs="宋体"/>
                <w:kern w:val="0"/>
                <w:sz w:val="16"/>
                <w:szCs w:val="16"/>
              </w:rPr>
              <w:t>对淘汰报废、非法拼装的烟草专用机械，残次的卷烟纸、滤嘴棒、烟用丝束及下脚料的行政检查</w:t>
            </w:r>
          </w:p>
        </w:tc>
        <w:tc>
          <w:tcPr>
            <w:tcW w:w="1361" w:type="dxa"/>
            <w:tcBorders>
              <w:top w:val="nil"/>
              <w:left w:val="nil"/>
              <w:bottom w:val="single" w:color="auto" w:sz="4" w:space="0"/>
              <w:right w:val="single" w:color="auto" w:sz="4" w:space="0"/>
            </w:tcBorders>
            <w:shd w:val="clear" w:color="auto" w:fill="auto"/>
            <w:vAlign w:val="center"/>
          </w:tcPr>
          <w:p w14:paraId="72EAA48D">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547C73AB">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21BF8AE">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16A54F7B">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《中华人民共和国烟草专卖法实施条例》第三十八条第二款</w:t>
            </w:r>
          </w:p>
        </w:tc>
        <w:tc>
          <w:tcPr>
            <w:tcW w:w="1123" w:type="dxa"/>
            <w:tcBorders>
              <w:top w:val="nil"/>
              <w:left w:val="nil"/>
              <w:bottom w:val="single" w:color="auto" w:sz="4" w:space="0"/>
              <w:right w:val="single" w:color="auto" w:sz="4" w:space="0"/>
            </w:tcBorders>
            <w:shd w:val="clear" w:color="auto" w:fill="auto"/>
            <w:noWrap/>
            <w:vAlign w:val="center"/>
          </w:tcPr>
          <w:p w14:paraId="666EAC98">
            <w:pPr>
              <w:widowControl/>
              <w:jc w:val="left"/>
              <w:rPr>
                <w:rFonts w:ascii="宋体" w:hAnsi="宋体" w:eastAsia="宋体" w:cs="宋体"/>
                <w:kern w:val="0"/>
                <w:sz w:val="22"/>
              </w:rPr>
            </w:pPr>
            <w:r>
              <w:rPr>
                <w:rFonts w:hint="eastAsia" w:ascii="宋体" w:hAnsi="宋体" w:eastAsia="宋体" w:cs="宋体"/>
                <w:kern w:val="0"/>
                <w:sz w:val="22"/>
              </w:rPr>
              <w:t>　</w:t>
            </w:r>
          </w:p>
        </w:tc>
      </w:tr>
      <w:tr w14:paraId="47AEE1E4">
        <w:tblPrEx>
          <w:tblCellMar>
            <w:top w:w="0" w:type="dxa"/>
            <w:left w:w="108" w:type="dxa"/>
            <w:bottom w:w="0" w:type="dxa"/>
            <w:right w:w="108" w:type="dxa"/>
          </w:tblCellMar>
        </w:tblPrEx>
        <w:trPr>
          <w:trHeight w:val="120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19160BAA">
            <w:pPr>
              <w:widowControl/>
              <w:jc w:val="center"/>
              <w:rPr>
                <w:rFonts w:ascii="宋体" w:hAnsi="宋体" w:eastAsia="宋体" w:cs="宋体"/>
                <w:kern w:val="0"/>
                <w:sz w:val="22"/>
              </w:rPr>
            </w:pPr>
            <w:r>
              <w:rPr>
                <w:rFonts w:hint="eastAsia" w:ascii="宋体" w:hAnsi="宋体" w:eastAsia="宋体" w:cs="宋体"/>
                <w:kern w:val="0"/>
                <w:sz w:val="22"/>
              </w:rPr>
              <w:t>33</w:t>
            </w:r>
          </w:p>
        </w:tc>
        <w:tc>
          <w:tcPr>
            <w:tcW w:w="2039" w:type="dxa"/>
            <w:tcBorders>
              <w:top w:val="nil"/>
              <w:left w:val="nil"/>
              <w:bottom w:val="single" w:color="auto" w:sz="4" w:space="0"/>
              <w:right w:val="single" w:color="auto" w:sz="4" w:space="0"/>
            </w:tcBorders>
            <w:shd w:val="clear" w:color="auto" w:fill="auto"/>
            <w:vAlign w:val="center"/>
          </w:tcPr>
          <w:p w14:paraId="7DB6F482">
            <w:pPr>
              <w:widowControl/>
              <w:jc w:val="left"/>
              <w:rPr>
                <w:rFonts w:ascii="宋体" w:hAnsi="宋体" w:eastAsia="宋体" w:cs="宋体"/>
                <w:kern w:val="0"/>
                <w:sz w:val="16"/>
                <w:szCs w:val="16"/>
              </w:rPr>
            </w:pPr>
            <w:r>
              <w:rPr>
                <w:rFonts w:hint="eastAsia" w:ascii="宋体" w:hAnsi="宋体" w:eastAsia="宋体" w:cs="宋体"/>
                <w:kern w:val="0"/>
                <w:sz w:val="16"/>
                <w:szCs w:val="16"/>
              </w:rPr>
              <w:t>对生产、销售没有注册商标、假冒他人注册商标的烟草制品及非法印制烟草制品商标标识的检查</w:t>
            </w:r>
          </w:p>
        </w:tc>
        <w:tc>
          <w:tcPr>
            <w:tcW w:w="1361" w:type="dxa"/>
            <w:tcBorders>
              <w:top w:val="nil"/>
              <w:left w:val="nil"/>
              <w:bottom w:val="single" w:color="auto" w:sz="4" w:space="0"/>
              <w:right w:val="single" w:color="auto" w:sz="4" w:space="0"/>
            </w:tcBorders>
            <w:shd w:val="clear" w:color="auto" w:fill="auto"/>
            <w:vAlign w:val="center"/>
          </w:tcPr>
          <w:p w14:paraId="1525E598">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79A21BBF">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B217995">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36EA698">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《中华人民共和国烟草专卖法》第十九条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《中华人民共和国烟草专卖法实施条例》第二十二条、第三十条、第三十一条、第四十四条</w:t>
            </w:r>
          </w:p>
        </w:tc>
        <w:tc>
          <w:tcPr>
            <w:tcW w:w="1123" w:type="dxa"/>
            <w:tcBorders>
              <w:top w:val="nil"/>
              <w:left w:val="nil"/>
              <w:bottom w:val="single" w:color="auto" w:sz="4" w:space="0"/>
              <w:right w:val="single" w:color="auto" w:sz="4" w:space="0"/>
            </w:tcBorders>
            <w:shd w:val="clear" w:color="auto" w:fill="auto"/>
            <w:noWrap/>
            <w:vAlign w:val="center"/>
          </w:tcPr>
          <w:p w14:paraId="21F09323">
            <w:pPr>
              <w:widowControl/>
              <w:jc w:val="left"/>
              <w:rPr>
                <w:rFonts w:ascii="宋体" w:hAnsi="宋体" w:eastAsia="宋体" w:cs="宋体"/>
                <w:kern w:val="0"/>
                <w:sz w:val="22"/>
              </w:rPr>
            </w:pPr>
            <w:r>
              <w:rPr>
                <w:rFonts w:hint="eastAsia" w:ascii="宋体" w:hAnsi="宋体" w:eastAsia="宋体" w:cs="宋体"/>
                <w:kern w:val="0"/>
                <w:sz w:val="22"/>
              </w:rPr>
              <w:t>　</w:t>
            </w:r>
          </w:p>
        </w:tc>
      </w:tr>
      <w:tr w14:paraId="0243216F">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6C9CBAF">
            <w:pPr>
              <w:widowControl/>
              <w:jc w:val="center"/>
              <w:rPr>
                <w:rFonts w:ascii="宋体" w:hAnsi="宋体" w:eastAsia="宋体" w:cs="宋体"/>
                <w:kern w:val="0"/>
                <w:sz w:val="22"/>
              </w:rPr>
            </w:pPr>
            <w:r>
              <w:rPr>
                <w:rFonts w:hint="eastAsia" w:ascii="宋体" w:hAnsi="宋体" w:eastAsia="宋体" w:cs="宋体"/>
                <w:kern w:val="0"/>
                <w:sz w:val="22"/>
              </w:rPr>
              <w:t>34</w:t>
            </w:r>
          </w:p>
        </w:tc>
        <w:tc>
          <w:tcPr>
            <w:tcW w:w="2039" w:type="dxa"/>
            <w:tcBorders>
              <w:top w:val="nil"/>
              <w:left w:val="nil"/>
              <w:bottom w:val="single" w:color="auto" w:sz="4" w:space="0"/>
              <w:right w:val="single" w:color="auto" w:sz="4" w:space="0"/>
            </w:tcBorders>
            <w:shd w:val="clear" w:color="auto" w:fill="auto"/>
            <w:vAlign w:val="center"/>
          </w:tcPr>
          <w:p w14:paraId="4BB751E1">
            <w:pPr>
              <w:widowControl/>
              <w:jc w:val="left"/>
              <w:rPr>
                <w:rFonts w:ascii="宋体" w:hAnsi="宋体" w:eastAsia="宋体" w:cs="宋体"/>
                <w:kern w:val="0"/>
                <w:sz w:val="16"/>
                <w:szCs w:val="16"/>
              </w:rPr>
            </w:pPr>
            <w:r>
              <w:rPr>
                <w:rFonts w:hint="eastAsia" w:ascii="宋体" w:hAnsi="宋体" w:eastAsia="宋体" w:cs="宋体"/>
                <w:kern w:val="0"/>
                <w:sz w:val="16"/>
                <w:szCs w:val="16"/>
              </w:rPr>
              <w:t>对烟草专卖品走私行为的行政检查</w:t>
            </w:r>
          </w:p>
        </w:tc>
        <w:tc>
          <w:tcPr>
            <w:tcW w:w="1361" w:type="dxa"/>
            <w:tcBorders>
              <w:top w:val="nil"/>
              <w:left w:val="nil"/>
              <w:bottom w:val="single" w:color="auto" w:sz="4" w:space="0"/>
              <w:right w:val="single" w:color="auto" w:sz="4" w:space="0"/>
            </w:tcBorders>
            <w:shd w:val="clear" w:color="auto" w:fill="auto"/>
            <w:vAlign w:val="center"/>
          </w:tcPr>
          <w:p w14:paraId="3FDD1496">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092AE7C9">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E75FBA7">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30242B12">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《中华人民共和国烟草专卖法》第三十七条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《中华人民共和国烟草专卖法实施条例》第四十四条</w:t>
            </w:r>
          </w:p>
        </w:tc>
        <w:tc>
          <w:tcPr>
            <w:tcW w:w="1123" w:type="dxa"/>
            <w:tcBorders>
              <w:top w:val="nil"/>
              <w:left w:val="nil"/>
              <w:bottom w:val="single" w:color="auto" w:sz="4" w:space="0"/>
              <w:right w:val="single" w:color="auto" w:sz="4" w:space="0"/>
            </w:tcBorders>
            <w:shd w:val="clear" w:color="auto" w:fill="auto"/>
            <w:noWrap/>
            <w:vAlign w:val="center"/>
          </w:tcPr>
          <w:p w14:paraId="151D083A">
            <w:pPr>
              <w:widowControl/>
              <w:jc w:val="left"/>
              <w:rPr>
                <w:rFonts w:ascii="宋体" w:hAnsi="宋体" w:eastAsia="宋体" w:cs="宋体"/>
                <w:kern w:val="0"/>
                <w:sz w:val="22"/>
              </w:rPr>
            </w:pPr>
            <w:r>
              <w:rPr>
                <w:rFonts w:hint="eastAsia" w:ascii="宋体" w:hAnsi="宋体" w:eastAsia="宋体" w:cs="宋体"/>
                <w:kern w:val="0"/>
                <w:sz w:val="22"/>
              </w:rPr>
              <w:t>　</w:t>
            </w:r>
          </w:p>
        </w:tc>
      </w:tr>
      <w:tr w14:paraId="5463A764">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9991C19">
            <w:pPr>
              <w:widowControl/>
              <w:jc w:val="center"/>
              <w:rPr>
                <w:rFonts w:ascii="宋体" w:hAnsi="宋体" w:eastAsia="宋体" w:cs="宋体"/>
                <w:kern w:val="0"/>
                <w:sz w:val="22"/>
              </w:rPr>
            </w:pPr>
            <w:r>
              <w:rPr>
                <w:rFonts w:hint="eastAsia" w:ascii="宋体" w:hAnsi="宋体" w:eastAsia="宋体" w:cs="宋体"/>
                <w:kern w:val="0"/>
                <w:sz w:val="22"/>
              </w:rPr>
              <w:t>35</w:t>
            </w:r>
          </w:p>
        </w:tc>
        <w:tc>
          <w:tcPr>
            <w:tcW w:w="2039" w:type="dxa"/>
            <w:tcBorders>
              <w:top w:val="nil"/>
              <w:left w:val="nil"/>
              <w:bottom w:val="single" w:color="auto" w:sz="4" w:space="0"/>
              <w:right w:val="single" w:color="auto" w:sz="4" w:space="0"/>
            </w:tcBorders>
            <w:shd w:val="clear" w:color="auto" w:fill="auto"/>
            <w:vAlign w:val="center"/>
          </w:tcPr>
          <w:p w14:paraId="6E99D14D">
            <w:pPr>
              <w:widowControl/>
              <w:jc w:val="left"/>
              <w:rPr>
                <w:rFonts w:ascii="宋体" w:hAnsi="宋体" w:eastAsia="宋体" w:cs="宋体"/>
                <w:kern w:val="0"/>
                <w:sz w:val="16"/>
                <w:szCs w:val="16"/>
              </w:rPr>
            </w:pPr>
            <w:r>
              <w:rPr>
                <w:rFonts w:hint="eastAsia" w:ascii="宋体" w:hAnsi="宋体" w:eastAsia="宋体" w:cs="宋体"/>
                <w:kern w:val="0"/>
                <w:sz w:val="16"/>
                <w:szCs w:val="16"/>
              </w:rPr>
              <w:t>对烟草制品出口的行政检查</w:t>
            </w:r>
          </w:p>
        </w:tc>
        <w:tc>
          <w:tcPr>
            <w:tcW w:w="1361" w:type="dxa"/>
            <w:tcBorders>
              <w:top w:val="nil"/>
              <w:left w:val="nil"/>
              <w:bottom w:val="single" w:color="auto" w:sz="4" w:space="0"/>
              <w:right w:val="single" w:color="auto" w:sz="4" w:space="0"/>
            </w:tcBorders>
            <w:shd w:val="clear" w:color="auto" w:fill="auto"/>
            <w:vAlign w:val="center"/>
          </w:tcPr>
          <w:p w14:paraId="0ABCE046">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2DAE0EDB">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0F2A2A00">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032AA316">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《中华人民共和国烟草专卖法实施条例》第四十三条</w:t>
            </w:r>
          </w:p>
        </w:tc>
        <w:tc>
          <w:tcPr>
            <w:tcW w:w="1123" w:type="dxa"/>
            <w:tcBorders>
              <w:top w:val="nil"/>
              <w:left w:val="nil"/>
              <w:bottom w:val="single" w:color="auto" w:sz="4" w:space="0"/>
              <w:right w:val="single" w:color="auto" w:sz="4" w:space="0"/>
            </w:tcBorders>
            <w:shd w:val="clear" w:color="auto" w:fill="auto"/>
            <w:noWrap/>
            <w:vAlign w:val="center"/>
          </w:tcPr>
          <w:p w14:paraId="7AFE5DAB">
            <w:pPr>
              <w:widowControl/>
              <w:jc w:val="left"/>
              <w:rPr>
                <w:rFonts w:ascii="宋体" w:hAnsi="宋体" w:eastAsia="宋体" w:cs="宋体"/>
                <w:kern w:val="0"/>
                <w:sz w:val="22"/>
              </w:rPr>
            </w:pPr>
            <w:r>
              <w:rPr>
                <w:rFonts w:hint="eastAsia" w:ascii="宋体" w:hAnsi="宋体" w:eastAsia="宋体" w:cs="宋体"/>
                <w:kern w:val="0"/>
                <w:sz w:val="22"/>
              </w:rPr>
              <w:t>　</w:t>
            </w:r>
          </w:p>
        </w:tc>
      </w:tr>
      <w:tr w14:paraId="519D88DF">
        <w:tblPrEx>
          <w:tblCellMar>
            <w:top w:w="0" w:type="dxa"/>
            <w:left w:w="108" w:type="dxa"/>
            <w:bottom w:w="0" w:type="dxa"/>
            <w:right w:w="108" w:type="dxa"/>
          </w:tblCellMar>
        </w:tblPrEx>
        <w:trPr>
          <w:trHeight w:val="105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C43E0FE">
            <w:pPr>
              <w:widowControl/>
              <w:jc w:val="center"/>
              <w:rPr>
                <w:rFonts w:ascii="宋体" w:hAnsi="宋体" w:eastAsia="宋体" w:cs="宋体"/>
                <w:kern w:val="0"/>
                <w:sz w:val="22"/>
              </w:rPr>
            </w:pPr>
            <w:r>
              <w:rPr>
                <w:rFonts w:hint="eastAsia" w:ascii="宋体" w:hAnsi="宋体" w:eastAsia="宋体" w:cs="宋体"/>
                <w:kern w:val="0"/>
                <w:sz w:val="22"/>
              </w:rPr>
              <w:t>36</w:t>
            </w:r>
          </w:p>
        </w:tc>
        <w:tc>
          <w:tcPr>
            <w:tcW w:w="2039" w:type="dxa"/>
            <w:tcBorders>
              <w:top w:val="nil"/>
              <w:left w:val="nil"/>
              <w:bottom w:val="single" w:color="auto" w:sz="4" w:space="0"/>
              <w:right w:val="single" w:color="auto" w:sz="4" w:space="0"/>
            </w:tcBorders>
            <w:shd w:val="clear" w:color="auto" w:fill="auto"/>
            <w:vAlign w:val="center"/>
          </w:tcPr>
          <w:p w14:paraId="2D6E1213">
            <w:pPr>
              <w:widowControl/>
              <w:jc w:val="left"/>
              <w:rPr>
                <w:rFonts w:ascii="宋体" w:hAnsi="宋体" w:eastAsia="宋体" w:cs="宋体"/>
                <w:kern w:val="0"/>
                <w:sz w:val="16"/>
                <w:szCs w:val="16"/>
              </w:rPr>
            </w:pPr>
            <w:r>
              <w:rPr>
                <w:rFonts w:hint="eastAsia" w:ascii="宋体" w:hAnsi="宋体" w:eastAsia="宋体" w:cs="宋体"/>
                <w:kern w:val="0"/>
                <w:sz w:val="16"/>
                <w:szCs w:val="16"/>
              </w:rPr>
              <w:t>对拍卖企业经营活动的行政检查</w:t>
            </w:r>
          </w:p>
        </w:tc>
        <w:tc>
          <w:tcPr>
            <w:tcW w:w="1361" w:type="dxa"/>
            <w:tcBorders>
              <w:top w:val="nil"/>
              <w:left w:val="nil"/>
              <w:bottom w:val="single" w:color="auto" w:sz="4" w:space="0"/>
              <w:right w:val="single" w:color="auto" w:sz="4" w:space="0"/>
            </w:tcBorders>
            <w:shd w:val="clear" w:color="auto" w:fill="auto"/>
            <w:vAlign w:val="center"/>
          </w:tcPr>
          <w:p w14:paraId="458FE697">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06B19069">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157F2C7D">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726F6A6">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《中华人民共和国烟草专卖法实施条例》第四十八条</w:t>
            </w:r>
          </w:p>
        </w:tc>
        <w:tc>
          <w:tcPr>
            <w:tcW w:w="1123" w:type="dxa"/>
            <w:tcBorders>
              <w:top w:val="nil"/>
              <w:left w:val="nil"/>
              <w:bottom w:val="single" w:color="auto" w:sz="4" w:space="0"/>
              <w:right w:val="single" w:color="auto" w:sz="4" w:space="0"/>
            </w:tcBorders>
            <w:shd w:val="clear" w:color="auto" w:fill="auto"/>
            <w:noWrap/>
            <w:vAlign w:val="center"/>
          </w:tcPr>
          <w:p w14:paraId="27112588">
            <w:pPr>
              <w:widowControl/>
              <w:jc w:val="left"/>
              <w:rPr>
                <w:rFonts w:ascii="宋体" w:hAnsi="宋体" w:eastAsia="宋体" w:cs="宋体"/>
                <w:kern w:val="0"/>
                <w:sz w:val="22"/>
              </w:rPr>
            </w:pPr>
            <w:r>
              <w:rPr>
                <w:rFonts w:hint="eastAsia" w:ascii="宋体" w:hAnsi="宋体" w:eastAsia="宋体" w:cs="宋体"/>
                <w:kern w:val="0"/>
                <w:sz w:val="22"/>
              </w:rPr>
              <w:t>　</w:t>
            </w:r>
          </w:p>
        </w:tc>
      </w:tr>
      <w:tr w14:paraId="0C7DBBC4">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C158A54">
            <w:pPr>
              <w:widowControl/>
              <w:jc w:val="center"/>
              <w:rPr>
                <w:rFonts w:ascii="宋体" w:hAnsi="宋体" w:eastAsia="宋体" w:cs="宋体"/>
                <w:kern w:val="0"/>
                <w:sz w:val="22"/>
              </w:rPr>
            </w:pPr>
            <w:r>
              <w:rPr>
                <w:rFonts w:hint="eastAsia" w:ascii="宋体" w:hAnsi="宋体" w:eastAsia="宋体" w:cs="宋体"/>
                <w:kern w:val="0"/>
                <w:sz w:val="22"/>
              </w:rPr>
              <w:t>37</w:t>
            </w:r>
          </w:p>
        </w:tc>
        <w:tc>
          <w:tcPr>
            <w:tcW w:w="2039" w:type="dxa"/>
            <w:tcBorders>
              <w:top w:val="nil"/>
              <w:left w:val="nil"/>
              <w:bottom w:val="single" w:color="auto" w:sz="4" w:space="0"/>
              <w:right w:val="single" w:color="auto" w:sz="4" w:space="0"/>
            </w:tcBorders>
            <w:shd w:val="clear" w:color="auto" w:fill="auto"/>
            <w:vAlign w:val="center"/>
          </w:tcPr>
          <w:p w14:paraId="415A3284">
            <w:pPr>
              <w:widowControl/>
              <w:jc w:val="left"/>
              <w:rPr>
                <w:rFonts w:ascii="宋体" w:hAnsi="宋体" w:eastAsia="宋体" w:cs="宋体"/>
                <w:kern w:val="0"/>
                <w:sz w:val="16"/>
                <w:szCs w:val="16"/>
              </w:rPr>
            </w:pPr>
            <w:r>
              <w:rPr>
                <w:rFonts w:hint="eastAsia" w:ascii="宋体" w:hAnsi="宋体" w:eastAsia="宋体" w:cs="宋体"/>
                <w:kern w:val="0"/>
                <w:sz w:val="16"/>
                <w:szCs w:val="16"/>
              </w:rPr>
              <w:t>对免税进口烟草制品存放的行政检查</w:t>
            </w:r>
          </w:p>
        </w:tc>
        <w:tc>
          <w:tcPr>
            <w:tcW w:w="1361" w:type="dxa"/>
            <w:tcBorders>
              <w:top w:val="nil"/>
              <w:left w:val="nil"/>
              <w:bottom w:val="single" w:color="auto" w:sz="4" w:space="0"/>
              <w:right w:val="single" w:color="auto" w:sz="4" w:space="0"/>
            </w:tcBorders>
            <w:shd w:val="clear" w:color="auto" w:fill="auto"/>
            <w:vAlign w:val="center"/>
          </w:tcPr>
          <w:p w14:paraId="3A074F38">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69062676">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3A02E4B2">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CE6C538">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《中华人民共和国烟草专卖法实施条例》第四十一条</w:t>
            </w:r>
          </w:p>
        </w:tc>
        <w:tc>
          <w:tcPr>
            <w:tcW w:w="1123" w:type="dxa"/>
            <w:tcBorders>
              <w:top w:val="nil"/>
              <w:left w:val="nil"/>
              <w:bottom w:val="single" w:color="auto" w:sz="4" w:space="0"/>
              <w:right w:val="single" w:color="auto" w:sz="4" w:space="0"/>
            </w:tcBorders>
            <w:shd w:val="clear" w:color="auto" w:fill="auto"/>
            <w:noWrap/>
            <w:vAlign w:val="center"/>
          </w:tcPr>
          <w:p w14:paraId="32B3E3C9">
            <w:pPr>
              <w:widowControl/>
              <w:jc w:val="left"/>
              <w:rPr>
                <w:rFonts w:ascii="宋体" w:hAnsi="宋体" w:eastAsia="宋体" w:cs="宋体"/>
                <w:kern w:val="0"/>
                <w:sz w:val="22"/>
              </w:rPr>
            </w:pPr>
            <w:r>
              <w:rPr>
                <w:rFonts w:hint="eastAsia" w:ascii="宋体" w:hAnsi="宋体" w:eastAsia="宋体" w:cs="宋体"/>
                <w:kern w:val="0"/>
                <w:sz w:val="22"/>
              </w:rPr>
              <w:t>　</w:t>
            </w:r>
          </w:p>
        </w:tc>
      </w:tr>
      <w:tr w14:paraId="5D2AB052">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1548D054">
            <w:pPr>
              <w:widowControl/>
              <w:jc w:val="center"/>
              <w:rPr>
                <w:rFonts w:ascii="宋体" w:hAnsi="宋体" w:eastAsia="宋体" w:cs="宋体"/>
                <w:kern w:val="0"/>
                <w:sz w:val="22"/>
              </w:rPr>
            </w:pPr>
            <w:r>
              <w:rPr>
                <w:rFonts w:hint="eastAsia" w:ascii="宋体" w:hAnsi="宋体" w:eastAsia="宋体" w:cs="宋体"/>
                <w:kern w:val="0"/>
                <w:sz w:val="22"/>
              </w:rPr>
              <w:t>38</w:t>
            </w:r>
          </w:p>
        </w:tc>
        <w:tc>
          <w:tcPr>
            <w:tcW w:w="2039" w:type="dxa"/>
            <w:tcBorders>
              <w:top w:val="nil"/>
              <w:left w:val="nil"/>
              <w:bottom w:val="single" w:color="auto" w:sz="4" w:space="0"/>
              <w:right w:val="single" w:color="auto" w:sz="4" w:space="0"/>
            </w:tcBorders>
            <w:shd w:val="clear" w:color="auto" w:fill="auto"/>
            <w:vAlign w:val="center"/>
          </w:tcPr>
          <w:p w14:paraId="0639E94B">
            <w:pPr>
              <w:widowControl/>
              <w:jc w:val="left"/>
              <w:rPr>
                <w:rFonts w:ascii="宋体" w:hAnsi="宋体" w:eastAsia="宋体" w:cs="宋体"/>
                <w:kern w:val="0"/>
                <w:sz w:val="16"/>
                <w:szCs w:val="16"/>
              </w:rPr>
            </w:pPr>
            <w:r>
              <w:rPr>
                <w:rFonts w:hint="eastAsia" w:ascii="宋体" w:hAnsi="宋体" w:eastAsia="宋体" w:cs="宋体"/>
                <w:kern w:val="0"/>
                <w:sz w:val="16"/>
                <w:szCs w:val="16"/>
              </w:rPr>
              <w:t>对免税进口烟草制品专门标志标注的行政检查</w:t>
            </w:r>
          </w:p>
        </w:tc>
        <w:tc>
          <w:tcPr>
            <w:tcW w:w="1361" w:type="dxa"/>
            <w:tcBorders>
              <w:top w:val="nil"/>
              <w:left w:val="nil"/>
              <w:bottom w:val="single" w:color="auto" w:sz="4" w:space="0"/>
              <w:right w:val="single" w:color="auto" w:sz="4" w:space="0"/>
            </w:tcBorders>
            <w:shd w:val="clear" w:color="auto" w:fill="auto"/>
            <w:vAlign w:val="center"/>
          </w:tcPr>
          <w:p w14:paraId="7FC7C984">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07372F71">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2052016B">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8CE9A04">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《中华人民共和国烟草专卖法实施条例》第四十二条</w:t>
            </w:r>
          </w:p>
        </w:tc>
        <w:tc>
          <w:tcPr>
            <w:tcW w:w="1123" w:type="dxa"/>
            <w:tcBorders>
              <w:top w:val="nil"/>
              <w:left w:val="nil"/>
              <w:bottom w:val="single" w:color="auto" w:sz="4" w:space="0"/>
              <w:right w:val="single" w:color="auto" w:sz="4" w:space="0"/>
            </w:tcBorders>
            <w:shd w:val="clear" w:color="auto" w:fill="auto"/>
            <w:noWrap/>
            <w:vAlign w:val="center"/>
          </w:tcPr>
          <w:p w14:paraId="281A6B14">
            <w:pPr>
              <w:widowControl/>
              <w:jc w:val="left"/>
              <w:rPr>
                <w:rFonts w:ascii="宋体" w:hAnsi="宋体" w:eastAsia="宋体" w:cs="宋体"/>
                <w:kern w:val="0"/>
                <w:sz w:val="22"/>
              </w:rPr>
            </w:pPr>
            <w:r>
              <w:rPr>
                <w:rFonts w:hint="eastAsia" w:ascii="宋体" w:hAnsi="宋体" w:eastAsia="宋体" w:cs="宋体"/>
                <w:kern w:val="0"/>
                <w:sz w:val="22"/>
              </w:rPr>
              <w:t>　</w:t>
            </w:r>
          </w:p>
        </w:tc>
      </w:tr>
      <w:tr w14:paraId="7E3BFACD">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B94D9BB">
            <w:pPr>
              <w:widowControl/>
              <w:jc w:val="center"/>
              <w:rPr>
                <w:rFonts w:ascii="宋体" w:hAnsi="宋体" w:eastAsia="宋体" w:cs="宋体"/>
                <w:kern w:val="0"/>
                <w:sz w:val="22"/>
              </w:rPr>
            </w:pPr>
            <w:r>
              <w:rPr>
                <w:rFonts w:hint="eastAsia" w:ascii="宋体" w:hAnsi="宋体" w:eastAsia="宋体" w:cs="宋体"/>
                <w:kern w:val="0"/>
                <w:sz w:val="22"/>
              </w:rPr>
              <w:t>39</w:t>
            </w:r>
          </w:p>
        </w:tc>
        <w:tc>
          <w:tcPr>
            <w:tcW w:w="2039" w:type="dxa"/>
            <w:tcBorders>
              <w:top w:val="nil"/>
              <w:left w:val="nil"/>
              <w:bottom w:val="single" w:color="auto" w:sz="4" w:space="0"/>
              <w:right w:val="single" w:color="auto" w:sz="4" w:space="0"/>
            </w:tcBorders>
            <w:shd w:val="clear" w:color="auto" w:fill="auto"/>
            <w:vAlign w:val="center"/>
          </w:tcPr>
          <w:p w14:paraId="41D96E83">
            <w:pPr>
              <w:widowControl/>
              <w:jc w:val="left"/>
              <w:rPr>
                <w:rFonts w:ascii="宋体" w:hAnsi="宋体" w:eastAsia="宋体" w:cs="宋体"/>
                <w:kern w:val="0"/>
                <w:sz w:val="16"/>
                <w:szCs w:val="16"/>
              </w:rPr>
            </w:pPr>
            <w:r>
              <w:rPr>
                <w:rFonts w:hint="eastAsia" w:ascii="宋体" w:hAnsi="宋体" w:eastAsia="宋体" w:cs="宋体"/>
                <w:kern w:val="0"/>
                <w:sz w:val="16"/>
                <w:szCs w:val="16"/>
              </w:rPr>
              <w:t>对烟草专卖许可证申领、使用的行政检查</w:t>
            </w:r>
          </w:p>
        </w:tc>
        <w:tc>
          <w:tcPr>
            <w:tcW w:w="1361" w:type="dxa"/>
            <w:tcBorders>
              <w:top w:val="nil"/>
              <w:left w:val="nil"/>
              <w:bottom w:val="single" w:color="auto" w:sz="4" w:space="0"/>
              <w:right w:val="single" w:color="auto" w:sz="4" w:space="0"/>
            </w:tcBorders>
            <w:shd w:val="clear" w:color="auto" w:fill="auto"/>
            <w:vAlign w:val="center"/>
          </w:tcPr>
          <w:p w14:paraId="0371EBE5">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5AC3C55F">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26640C66">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8C3A46A">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《烟草专卖许可证管理办法》第三条、第五条、第七条、第四十一条</w:t>
            </w:r>
          </w:p>
        </w:tc>
        <w:tc>
          <w:tcPr>
            <w:tcW w:w="1123" w:type="dxa"/>
            <w:tcBorders>
              <w:top w:val="nil"/>
              <w:left w:val="nil"/>
              <w:bottom w:val="single" w:color="auto" w:sz="4" w:space="0"/>
              <w:right w:val="single" w:color="auto" w:sz="4" w:space="0"/>
            </w:tcBorders>
            <w:shd w:val="clear" w:color="auto" w:fill="auto"/>
            <w:noWrap/>
            <w:vAlign w:val="center"/>
          </w:tcPr>
          <w:p w14:paraId="4BCCC3F0">
            <w:pPr>
              <w:widowControl/>
              <w:jc w:val="left"/>
              <w:rPr>
                <w:rFonts w:ascii="宋体" w:hAnsi="宋体" w:eastAsia="宋体" w:cs="宋体"/>
                <w:kern w:val="0"/>
                <w:sz w:val="22"/>
              </w:rPr>
            </w:pPr>
            <w:r>
              <w:rPr>
                <w:rFonts w:hint="eastAsia" w:ascii="宋体" w:hAnsi="宋体" w:eastAsia="宋体" w:cs="宋体"/>
                <w:kern w:val="0"/>
                <w:sz w:val="22"/>
              </w:rPr>
              <w:t>　</w:t>
            </w:r>
          </w:p>
        </w:tc>
      </w:tr>
      <w:tr w14:paraId="29DF89D0">
        <w:tblPrEx>
          <w:tblCellMar>
            <w:top w:w="0" w:type="dxa"/>
            <w:left w:w="108" w:type="dxa"/>
            <w:bottom w:w="0" w:type="dxa"/>
            <w:right w:w="108" w:type="dxa"/>
          </w:tblCellMar>
        </w:tblPrEx>
        <w:trPr>
          <w:trHeight w:val="96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AA6616A">
            <w:pPr>
              <w:widowControl/>
              <w:jc w:val="center"/>
              <w:rPr>
                <w:rFonts w:ascii="宋体" w:hAnsi="宋体" w:eastAsia="宋体" w:cs="宋体"/>
                <w:kern w:val="0"/>
                <w:sz w:val="22"/>
              </w:rPr>
            </w:pPr>
            <w:r>
              <w:rPr>
                <w:rFonts w:hint="eastAsia" w:ascii="宋体" w:hAnsi="宋体" w:eastAsia="宋体" w:cs="宋体"/>
                <w:kern w:val="0"/>
                <w:sz w:val="22"/>
              </w:rPr>
              <w:t>40</w:t>
            </w:r>
          </w:p>
        </w:tc>
        <w:tc>
          <w:tcPr>
            <w:tcW w:w="2039" w:type="dxa"/>
            <w:tcBorders>
              <w:top w:val="nil"/>
              <w:left w:val="nil"/>
              <w:bottom w:val="single" w:color="auto" w:sz="4" w:space="0"/>
              <w:right w:val="single" w:color="auto" w:sz="4" w:space="0"/>
            </w:tcBorders>
            <w:shd w:val="clear" w:color="auto" w:fill="auto"/>
            <w:vAlign w:val="center"/>
          </w:tcPr>
          <w:p w14:paraId="0A28B498">
            <w:pPr>
              <w:widowControl/>
              <w:jc w:val="left"/>
              <w:rPr>
                <w:rFonts w:ascii="宋体" w:hAnsi="宋体" w:eastAsia="宋体" w:cs="宋体"/>
                <w:kern w:val="0"/>
                <w:sz w:val="16"/>
                <w:szCs w:val="16"/>
              </w:rPr>
            </w:pPr>
            <w:r>
              <w:rPr>
                <w:rFonts w:hint="eastAsia" w:ascii="宋体" w:hAnsi="宋体" w:eastAsia="宋体" w:cs="宋体"/>
                <w:kern w:val="0"/>
                <w:sz w:val="16"/>
                <w:szCs w:val="16"/>
              </w:rPr>
              <w:t>对利用自动售货机销售烟草制品、通过信息网络销售烟草专卖品的行为的检查</w:t>
            </w:r>
          </w:p>
        </w:tc>
        <w:tc>
          <w:tcPr>
            <w:tcW w:w="1361" w:type="dxa"/>
            <w:tcBorders>
              <w:top w:val="nil"/>
              <w:left w:val="nil"/>
              <w:bottom w:val="single" w:color="auto" w:sz="4" w:space="0"/>
              <w:right w:val="single" w:color="auto" w:sz="4" w:space="0"/>
            </w:tcBorders>
            <w:shd w:val="clear" w:color="auto" w:fill="auto"/>
            <w:vAlign w:val="center"/>
          </w:tcPr>
          <w:p w14:paraId="70F2C636">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344024D7">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5B09A107">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6481ECF6">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《烟草专卖许可证管理办法》第四十条</w:t>
            </w:r>
          </w:p>
        </w:tc>
        <w:tc>
          <w:tcPr>
            <w:tcW w:w="1123" w:type="dxa"/>
            <w:tcBorders>
              <w:top w:val="nil"/>
              <w:left w:val="nil"/>
              <w:bottom w:val="single" w:color="auto" w:sz="4" w:space="0"/>
              <w:right w:val="single" w:color="auto" w:sz="4" w:space="0"/>
            </w:tcBorders>
            <w:shd w:val="clear" w:color="auto" w:fill="auto"/>
            <w:noWrap/>
            <w:vAlign w:val="center"/>
          </w:tcPr>
          <w:p w14:paraId="14EFA2D4">
            <w:pPr>
              <w:widowControl/>
              <w:jc w:val="left"/>
              <w:rPr>
                <w:rFonts w:ascii="宋体" w:hAnsi="宋体" w:eastAsia="宋体" w:cs="宋体"/>
                <w:kern w:val="0"/>
                <w:sz w:val="22"/>
              </w:rPr>
            </w:pPr>
            <w:r>
              <w:rPr>
                <w:rFonts w:hint="eastAsia" w:ascii="宋体" w:hAnsi="宋体" w:eastAsia="宋体" w:cs="宋体"/>
                <w:kern w:val="0"/>
                <w:sz w:val="22"/>
              </w:rPr>
              <w:t>　</w:t>
            </w:r>
          </w:p>
        </w:tc>
      </w:tr>
      <w:tr w14:paraId="3AD98697">
        <w:tblPrEx>
          <w:tblCellMar>
            <w:top w:w="0" w:type="dxa"/>
            <w:left w:w="108" w:type="dxa"/>
            <w:bottom w:w="0" w:type="dxa"/>
            <w:right w:w="108" w:type="dxa"/>
          </w:tblCellMar>
        </w:tblPrEx>
        <w:trPr>
          <w:trHeight w:val="96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79F6725A">
            <w:pPr>
              <w:widowControl/>
              <w:jc w:val="center"/>
              <w:rPr>
                <w:rFonts w:ascii="宋体" w:hAnsi="宋体" w:eastAsia="宋体" w:cs="宋体"/>
                <w:kern w:val="0"/>
                <w:sz w:val="22"/>
              </w:rPr>
            </w:pPr>
            <w:r>
              <w:rPr>
                <w:rFonts w:hint="eastAsia" w:ascii="宋体" w:hAnsi="宋体" w:eastAsia="宋体" w:cs="宋体"/>
                <w:kern w:val="0"/>
                <w:sz w:val="22"/>
              </w:rPr>
              <w:t>41</w:t>
            </w:r>
          </w:p>
        </w:tc>
        <w:tc>
          <w:tcPr>
            <w:tcW w:w="2039" w:type="dxa"/>
            <w:tcBorders>
              <w:top w:val="nil"/>
              <w:left w:val="nil"/>
              <w:bottom w:val="single" w:color="auto" w:sz="4" w:space="0"/>
              <w:right w:val="single" w:color="auto" w:sz="4" w:space="0"/>
            </w:tcBorders>
            <w:shd w:val="clear" w:color="auto" w:fill="auto"/>
            <w:vAlign w:val="center"/>
          </w:tcPr>
          <w:p w14:paraId="25C37441">
            <w:pPr>
              <w:widowControl/>
              <w:jc w:val="left"/>
              <w:rPr>
                <w:rFonts w:ascii="宋体" w:hAnsi="宋体" w:eastAsia="宋体" w:cs="宋体"/>
                <w:kern w:val="0"/>
                <w:sz w:val="16"/>
                <w:szCs w:val="16"/>
              </w:rPr>
            </w:pPr>
            <w:r>
              <w:rPr>
                <w:rFonts w:hint="eastAsia" w:ascii="宋体" w:hAnsi="宋体" w:eastAsia="宋体" w:cs="宋体"/>
                <w:kern w:val="0"/>
                <w:sz w:val="16"/>
                <w:szCs w:val="16"/>
              </w:rPr>
              <w:t>对涉电子烟等新型烟草制品经营活动的行政检查</w:t>
            </w:r>
          </w:p>
        </w:tc>
        <w:tc>
          <w:tcPr>
            <w:tcW w:w="1361" w:type="dxa"/>
            <w:tcBorders>
              <w:top w:val="nil"/>
              <w:left w:val="nil"/>
              <w:bottom w:val="single" w:color="auto" w:sz="4" w:space="0"/>
              <w:right w:val="single" w:color="auto" w:sz="4" w:space="0"/>
            </w:tcBorders>
            <w:shd w:val="clear" w:color="auto" w:fill="auto"/>
            <w:vAlign w:val="center"/>
          </w:tcPr>
          <w:p w14:paraId="67968E6D">
            <w:pPr>
              <w:widowControl/>
              <w:jc w:val="center"/>
              <w:rPr>
                <w:rFonts w:ascii="宋体" w:hAnsi="宋体" w:eastAsia="宋体" w:cs="宋体"/>
                <w:kern w:val="0"/>
                <w:sz w:val="16"/>
                <w:szCs w:val="16"/>
              </w:rPr>
            </w:pPr>
            <w:r>
              <w:rPr>
                <w:rFonts w:hint="eastAsia" w:ascii="宋体" w:hAnsi="宋体" w:eastAsia="宋体" w:cs="宋体"/>
                <w:kern w:val="0"/>
                <w:sz w:val="16"/>
                <w:szCs w:val="16"/>
              </w:rPr>
              <w:t>行政检查</w:t>
            </w:r>
          </w:p>
        </w:tc>
        <w:tc>
          <w:tcPr>
            <w:tcW w:w="1016" w:type="dxa"/>
            <w:tcBorders>
              <w:top w:val="nil"/>
              <w:left w:val="nil"/>
              <w:bottom w:val="single" w:color="auto" w:sz="4" w:space="0"/>
              <w:right w:val="single" w:color="auto" w:sz="4" w:space="0"/>
            </w:tcBorders>
            <w:shd w:val="clear" w:color="auto" w:fill="auto"/>
            <w:vAlign w:val="center"/>
          </w:tcPr>
          <w:p w14:paraId="4B8879D4">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2C363D19">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9846689">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《中华人民共和国烟草专卖法实施条例》第六十五条</w:t>
            </w:r>
          </w:p>
        </w:tc>
        <w:tc>
          <w:tcPr>
            <w:tcW w:w="1123" w:type="dxa"/>
            <w:tcBorders>
              <w:top w:val="nil"/>
              <w:left w:val="nil"/>
              <w:bottom w:val="single" w:color="auto" w:sz="4" w:space="0"/>
              <w:right w:val="single" w:color="auto" w:sz="4" w:space="0"/>
            </w:tcBorders>
            <w:shd w:val="clear" w:color="auto" w:fill="auto"/>
            <w:noWrap/>
            <w:vAlign w:val="center"/>
          </w:tcPr>
          <w:p w14:paraId="35FEA5E7">
            <w:pPr>
              <w:widowControl/>
              <w:jc w:val="left"/>
              <w:rPr>
                <w:rFonts w:ascii="宋体" w:hAnsi="宋体" w:eastAsia="宋体" w:cs="宋体"/>
                <w:kern w:val="0"/>
                <w:sz w:val="22"/>
              </w:rPr>
            </w:pPr>
            <w:r>
              <w:rPr>
                <w:rFonts w:hint="eastAsia" w:ascii="宋体" w:hAnsi="宋体" w:eastAsia="宋体" w:cs="宋体"/>
                <w:kern w:val="0"/>
                <w:sz w:val="22"/>
              </w:rPr>
              <w:t>　</w:t>
            </w:r>
          </w:p>
        </w:tc>
      </w:tr>
      <w:tr w14:paraId="60FB643C">
        <w:tblPrEx>
          <w:tblCellMar>
            <w:top w:w="0" w:type="dxa"/>
            <w:left w:w="108" w:type="dxa"/>
            <w:bottom w:w="0" w:type="dxa"/>
            <w:right w:w="108" w:type="dxa"/>
          </w:tblCellMar>
        </w:tblPrEx>
        <w:trPr>
          <w:trHeight w:val="975"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0664613">
            <w:pPr>
              <w:widowControl/>
              <w:jc w:val="center"/>
              <w:rPr>
                <w:rFonts w:ascii="宋体" w:hAnsi="宋体" w:eastAsia="宋体" w:cs="宋体"/>
                <w:kern w:val="0"/>
                <w:sz w:val="22"/>
              </w:rPr>
            </w:pPr>
            <w:r>
              <w:rPr>
                <w:rFonts w:hint="eastAsia" w:ascii="宋体" w:hAnsi="宋体" w:eastAsia="宋体" w:cs="宋体"/>
                <w:kern w:val="0"/>
                <w:sz w:val="22"/>
              </w:rPr>
              <w:t>42</w:t>
            </w:r>
          </w:p>
        </w:tc>
        <w:tc>
          <w:tcPr>
            <w:tcW w:w="2039" w:type="dxa"/>
            <w:tcBorders>
              <w:top w:val="nil"/>
              <w:left w:val="nil"/>
              <w:bottom w:val="single" w:color="auto" w:sz="4" w:space="0"/>
              <w:right w:val="single" w:color="auto" w:sz="4" w:space="0"/>
            </w:tcBorders>
            <w:shd w:val="clear" w:color="auto" w:fill="auto"/>
            <w:vAlign w:val="center"/>
          </w:tcPr>
          <w:p w14:paraId="4385DD36">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烟草专卖品准运证核发</w:t>
            </w:r>
          </w:p>
        </w:tc>
        <w:tc>
          <w:tcPr>
            <w:tcW w:w="1361" w:type="dxa"/>
            <w:tcBorders>
              <w:top w:val="nil"/>
              <w:left w:val="nil"/>
              <w:bottom w:val="single" w:color="auto" w:sz="4" w:space="0"/>
              <w:right w:val="single" w:color="auto" w:sz="4" w:space="0"/>
            </w:tcBorders>
            <w:shd w:val="clear" w:color="auto" w:fill="auto"/>
            <w:vAlign w:val="center"/>
          </w:tcPr>
          <w:p w14:paraId="7156DAA4">
            <w:pPr>
              <w:widowControl/>
              <w:jc w:val="center"/>
              <w:rPr>
                <w:rFonts w:ascii="宋体" w:hAnsi="宋体" w:eastAsia="宋体" w:cs="宋体"/>
                <w:kern w:val="0"/>
                <w:sz w:val="16"/>
                <w:szCs w:val="16"/>
              </w:rPr>
            </w:pPr>
            <w:r>
              <w:rPr>
                <w:rFonts w:hint="eastAsia" w:ascii="宋体" w:hAnsi="宋体" w:eastAsia="宋体" w:cs="宋体"/>
                <w:kern w:val="0"/>
                <w:sz w:val="16"/>
                <w:szCs w:val="16"/>
              </w:rPr>
              <w:t>行政许可</w:t>
            </w:r>
          </w:p>
        </w:tc>
        <w:tc>
          <w:tcPr>
            <w:tcW w:w="1016" w:type="dxa"/>
            <w:tcBorders>
              <w:top w:val="nil"/>
              <w:left w:val="nil"/>
              <w:bottom w:val="single" w:color="auto" w:sz="4" w:space="0"/>
              <w:right w:val="single" w:color="auto" w:sz="4" w:space="0"/>
            </w:tcBorders>
            <w:shd w:val="clear" w:color="auto" w:fill="auto"/>
            <w:vAlign w:val="center"/>
          </w:tcPr>
          <w:p w14:paraId="6E45B8E8">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烟草专卖局（市级）</w:t>
            </w:r>
          </w:p>
        </w:tc>
        <w:tc>
          <w:tcPr>
            <w:tcW w:w="1504" w:type="dxa"/>
            <w:tcBorders>
              <w:top w:val="nil"/>
              <w:left w:val="nil"/>
              <w:bottom w:val="single" w:color="auto" w:sz="4" w:space="0"/>
              <w:right w:val="single" w:color="auto" w:sz="4" w:space="0"/>
            </w:tcBorders>
            <w:shd w:val="clear" w:color="auto" w:fill="auto"/>
            <w:vAlign w:val="center"/>
          </w:tcPr>
          <w:p w14:paraId="4E6199CE">
            <w:pPr>
              <w:widowControl/>
              <w:jc w:val="center"/>
              <w:rPr>
                <w:rFonts w:ascii="宋体" w:hAnsi="宋体" w:eastAsia="宋体" w:cs="宋体"/>
                <w:kern w:val="0"/>
                <w:sz w:val="16"/>
                <w:szCs w:val="16"/>
              </w:rPr>
            </w:pPr>
            <w:r>
              <w:rPr>
                <w:rFonts w:hint="eastAsia" w:ascii="宋体" w:hAnsi="宋体" w:eastAsia="宋体" w:cs="宋体"/>
                <w:kern w:val="0"/>
                <w:sz w:val="16"/>
                <w:szCs w:val="16"/>
              </w:rPr>
              <w:t>市局专卖监督管理科</w:t>
            </w:r>
          </w:p>
        </w:tc>
        <w:tc>
          <w:tcPr>
            <w:tcW w:w="7031" w:type="dxa"/>
            <w:tcBorders>
              <w:top w:val="nil"/>
              <w:left w:val="nil"/>
              <w:bottom w:val="single" w:color="auto" w:sz="4" w:space="0"/>
              <w:right w:val="single" w:color="auto" w:sz="4" w:space="0"/>
            </w:tcBorders>
            <w:shd w:val="clear" w:color="auto" w:fill="auto"/>
            <w:vAlign w:val="center"/>
          </w:tcPr>
          <w:p w14:paraId="782D025E">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《中华人民共和国烟草专卖法》第二十一条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《中华人民共和国烟草专卖法实施条例》第十条、第三十二条、第三十三条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《烟草专卖品准运证管理办法》第二条、第六条、第七条、第八条、第九条、第十条、第十一条</w:t>
            </w:r>
          </w:p>
        </w:tc>
        <w:tc>
          <w:tcPr>
            <w:tcW w:w="1123" w:type="dxa"/>
            <w:tcBorders>
              <w:top w:val="nil"/>
              <w:left w:val="nil"/>
              <w:bottom w:val="single" w:color="auto" w:sz="4" w:space="0"/>
              <w:right w:val="single" w:color="auto" w:sz="4" w:space="0"/>
            </w:tcBorders>
            <w:shd w:val="clear" w:color="auto" w:fill="auto"/>
            <w:vAlign w:val="center"/>
          </w:tcPr>
          <w:p w14:paraId="33C5C57C">
            <w:pPr>
              <w:widowControl/>
              <w:jc w:val="center"/>
              <w:rPr>
                <w:rFonts w:ascii="宋体" w:hAnsi="宋体" w:eastAsia="宋体" w:cs="宋体"/>
                <w:kern w:val="0"/>
                <w:sz w:val="16"/>
                <w:szCs w:val="16"/>
              </w:rPr>
            </w:pPr>
            <w:r>
              <w:rPr>
                <w:rFonts w:hint="eastAsia" w:ascii="宋体" w:hAnsi="宋体" w:eastAsia="宋体" w:cs="宋体"/>
                <w:kern w:val="0"/>
                <w:sz w:val="16"/>
                <w:szCs w:val="16"/>
              </w:rPr>
              <w:t>省局授权市（州）局审批发放烟草专卖品准运证</w:t>
            </w:r>
          </w:p>
        </w:tc>
      </w:tr>
      <w:tr w14:paraId="0DDB0709">
        <w:tblPrEx>
          <w:tblCellMar>
            <w:top w:w="0" w:type="dxa"/>
            <w:left w:w="108" w:type="dxa"/>
            <w:bottom w:w="0" w:type="dxa"/>
            <w:right w:w="108" w:type="dxa"/>
          </w:tblCellMar>
        </w:tblPrEx>
        <w:trPr>
          <w:trHeight w:val="855"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42327379">
            <w:pPr>
              <w:widowControl/>
              <w:jc w:val="center"/>
              <w:rPr>
                <w:rFonts w:ascii="宋体" w:hAnsi="宋体" w:eastAsia="宋体" w:cs="宋体"/>
                <w:kern w:val="0"/>
                <w:sz w:val="22"/>
              </w:rPr>
            </w:pPr>
            <w:r>
              <w:rPr>
                <w:rFonts w:hint="eastAsia" w:ascii="宋体" w:hAnsi="宋体" w:eastAsia="宋体" w:cs="宋体"/>
                <w:kern w:val="0"/>
                <w:sz w:val="22"/>
              </w:rPr>
              <w:t>43</w:t>
            </w:r>
          </w:p>
        </w:tc>
        <w:tc>
          <w:tcPr>
            <w:tcW w:w="2039" w:type="dxa"/>
            <w:tcBorders>
              <w:top w:val="nil"/>
              <w:left w:val="nil"/>
              <w:bottom w:val="single" w:color="auto" w:sz="4" w:space="0"/>
              <w:right w:val="single" w:color="auto" w:sz="4" w:space="0"/>
            </w:tcBorders>
            <w:shd w:val="clear" w:color="auto" w:fill="auto"/>
            <w:vAlign w:val="center"/>
          </w:tcPr>
          <w:p w14:paraId="34A280F1">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烟草专卖零售许可证核发</w:t>
            </w:r>
          </w:p>
        </w:tc>
        <w:tc>
          <w:tcPr>
            <w:tcW w:w="1361" w:type="dxa"/>
            <w:tcBorders>
              <w:top w:val="nil"/>
              <w:left w:val="nil"/>
              <w:bottom w:val="single" w:color="auto" w:sz="4" w:space="0"/>
              <w:right w:val="single" w:color="auto" w:sz="4" w:space="0"/>
            </w:tcBorders>
            <w:shd w:val="clear" w:color="auto" w:fill="auto"/>
            <w:vAlign w:val="center"/>
          </w:tcPr>
          <w:p w14:paraId="32A231F5">
            <w:pPr>
              <w:widowControl/>
              <w:jc w:val="center"/>
              <w:rPr>
                <w:rFonts w:ascii="宋体" w:hAnsi="宋体" w:eastAsia="宋体" w:cs="宋体"/>
                <w:kern w:val="0"/>
                <w:sz w:val="16"/>
                <w:szCs w:val="16"/>
              </w:rPr>
            </w:pPr>
            <w:r>
              <w:rPr>
                <w:rFonts w:hint="eastAsia" w:ascii="宋体" w:hAnsi="宋体" w:eastAsia="宋体" w:cs="宋体"/>
                <w:kern w:val="0"/>
                <w:sz w:val="16"/>
                <w:szCs w:val="16"/>
              </w:rPr>
              <w:t>行政许可</w:t>
            </w:r>
          </w:p>
        </w:tc>
        <w:tc>
          <w:tcPr>
            <w:tcW w:w="1016" w:type="dxa"/>
            <w:tcBorders>
              <w:top w:val="nil"/>
              <w:left w:val="nil"/>
              <w:bottom w:val="single" w:color="auto" w:sz="4" w:space="0"/>
              <w:right w:val="single" w:color="auto" w:sz="4" w:space="0"/>
            </w:tcBorders>
            <w:shd w:val="clear" w:color="auto" w:fill="auto"/>
            <w:vAlign w:val="center"/>
          </w:tcPr>
          <w:p w14:paraId="3C33F4B0">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6DA9F0DB">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3EF3A45">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《中华人民共和国烟草专卖法》第十六条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《中华人民共和国烟草专卖法实施条例》第十三条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《烟草专卖许可证管理办法》第七条、第八条</w:t>
            </w:r>
          </w:p>
        </w:tc>
        <w:tc>
          <w:tcPr>
            <w:tcW w:w="1123" w:type="dxa"/>
            <w:tcBorders>
              <w:top w:val="nil"/>
              <w:left w:val="nil"/>
              <w:bottom w:val="single" w:color="auto" w:sz="4" w:space="0"/>
              <w:right w:val="single" w:color="auto" w:sz="4" w:space="0"/>
            </w:tcBorders>
            <w:shd w:val="clear" w:color="auto" w:fill="auto"/>
            <w:noWrap/>
            <w:vAlign w:val="center"/>
          </w:tcPr>
          <w:p w14:paraId="280E50A5">
            <w:pPr>
              <w:widowControl/>
              <w:jc w:val="left"/>
              <w:rPr>
                <w:rFonts w:ascii="宋体" w:hAnsi="宋体" w:eastAsia="宋体" w:cs="宋体"/>
                <w:kern w:val="0"/>
                <w:sz w:val="22"/>
              </w:rPr>
            </w:pPr>
            <w:r>
              <w:rPr>
                <w:rFonts w:hint="eastAsia" w:ascii="宋体" w:hAnsi="宋体" w:eastAsia="宋体" w:cs="宋体"/>
                <w:kern w:val="0"/>
                <w:sz w:val="22"/>
              </w:rPr>
              <w:t>　</w:t>
            </w:r>
          </w:p>
        </w:tc>
      </w:tr>
      <w:tr w14:paraId="4509C903">
        <w:tblPrEx>
          <w:tblCellMar>
            <w:top w:w="0" w:type="dxa"/>
            <w:left w:w="108" w:type="dxa"/>
            <w:bottom w:w="0" w:type="dxa"/>
            <w:right w:w="108" w:type="dxa"/>
          </w:tblCellMar>
        </w:tblPrEx>
        <w:trPr>
          <w:trHeight w:val="855"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E8688C0">
            <w:pPr>
              <w:widowControl/>
              <w:jc w:val="center"/>
              <w:rPr>
                <w:rFonts w:ascii="宋体" w:hAnsi="宋体" w:eastAsia="宋体" w:cs="宋体"/>
                <w:kern w:val="0"/>
                <w:sz w:val="22"/>
              </w:rPr>
            </w:pPr>
            <w:r>
              <w:rPr>
                <w:rFonts w:hint="eastAsia" w:ascii="宋体" w:hAnsi="宋体" w:eastAsia="宋体" w:cs="宋体"/>
                <w:kern w:val="0"/>
                <w:sz w:val="22"/>
              </w:rPr>
              <w:t>44</w:t>
            </w:r>
          </w:p>
        </w:tc>
        <w:tc>
          <w:tcPr>
            <w:tcW w:w="2039" w:type="dxa"/>
            <w:tcBorders>
              <w:top w:val="nil"/>
              <w:left w:val="nil"/>
              <w:bottom w:val="single" w:color="auto" w:sz="4" w:space="0"/>
              <w:right w:val="single" w:color="auto" w:sz="4" w:space="0"/>
            </w:tcBorders>
            <w:shd w:val="clear" w:color="auto" w:fill="auto"/>
            <w:vAlign w:val="center"/>
          </w:tcPr>
          <w:p w14:paraId="3C8F9C66">
            <w:pPr>
              <w:widowControl/>
              <w:jc w:val="left"/>
              <w:rPr>
                <w:rFonts w:ascii="宋体" w:hAnsi="宋体" w:eastAsia="宋体" w:cs="宋体"/>
                <w:kern w:val="0"/>
                <w:sz w:val="16"/>
                <w:szCs w:val="16"/>
              </w:rPr>
            </w:pPr>
            <w:r>
              <w:rPr>
                <w:rFonts w:hint="eastAsia" w:ascii="宋体" w:hAnsi="宋体" w:eastAsia="宋体" w:cs="宋体"/>
                <w:kern w:val="0"/>
                <w:sz w:val="16"/>
                <w:szCs w:val="16"/>
              </w:rPr>
              <w:t>审批设立烟叶收购站（点）</w:t>
            </w:r>
          </w:p>
        </w:tc>
        <w:tc>
          <w:tcPr>
            <w:tcW w:w="1361" w:type="dxa"/>
            <w:tcBorders>
              <w:top w:val="nil"/>
              <w:left w:val="nil"/>
              <w:bottom w:val="single" w:color="auto" w:sz="4" w:space="0"/>
              <w:right w:val="single" w:color="auto" w:sz="4" w:space="0"/>
            </w:tcBorders>
            <w:shd w:val="clear" w:color="auto" w:fill="auto"/>
            <w:vAlign w:val="center"/>
          </w:tcPr>
          <w:p w14:paraId="3DBBA050">
            <w:pPr>
              <w:widowControl/>
              <w:jc w:val="center"/>
              <w:rPr>
                <w:rFonts w:ascii="宋体" w:hAnsi="宋体" w:eastAsia="宋体" w:cs="宋体"/>
                <w:kern w:val="0"/>
                <w:sz w:val="16"/>
                <w:szCs w:val="16"/>
              </w:rPr>
            </w:pPr>
            <w:r>
              <w:rPr>
                <w:rFonts w:hint="eastAsia" w:ascii="宋体" w:hAnsi="宋体" w:eastAsia="宋体" w:cs="宋体"/>
                <w:kern w:val="0"/>
                <w:sz w:val="16"/>
                <w:szCs w:val="16"/>
              </w:rPr>
              <w:t>行政许可</w:t>
            </w:r>
          </w:p>
        </w:tc>
        <w:tc>
          <w:tcPr>
            <w:tcW w:w="1016" w:type="dxa"/>
            <w:tcBorders>
              <w:top w:val="nil"/>
              <w:left w:val="nil"/>
              <w:bottom w:val="single" w:color="auto" w:sz="4" w:space="0"/>
              <w:right w:val="single" w:color="auto" w:sz="4" w:space="0"/>
            </w:tcBorders>
            <w:shd w:val="clear" w:color="auto" w:fill="auto"/>
            <w:vAlign w:val="center"/>
          </w:tcPr>
          <w:p w14:paraId="53372416">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烟草专卖局（市级）</w:t>
            </w:r>
          </w:p>
        </w:tc>
        <w:tc>
          <w:tcPr>
            <w:tcW w:w="1504" w:type="dxa"/>
            <w:tcBorders>
              <w:top w:val="nil"/>
              <w:left w:val="nil"/>
              <w:bottom w:val="single" w:color="auto" w:sz="4" w:space="0"/>
              <w:right w:val="single" w:color="auto" w:sz="4" w:space="0"/>
            </w:tcBorders>
            <w:shd w:val="clear" w:color="auto" w:fill="auto"/>
            <w:vAlign w:val="center"/>
          </w:tcPr>
          <w:p w14:paraId="6C5C07A5">
            <w:pPr>
              <w:widowControl/>
              <w:jc w:val="center"/>
              <w:rPr>
                <w:rFonts w:ascii="宋体" w:hAnsi="宋体" w:eastAsia="宋体" w:cs="宋体"/>
                <w:kern w:val="0"/>
                <w:sz w:val="16"/>
                <w:szCs w:val="16"/>
              </w:rPr>
            </w:pPr>
            <w:r>
              <w:rPr>
                <w:rFonts w:hint="eastAsia" w:ascii="宋体" w:hAnsi="宋体" w:eastAsia="宋体" w:cs="宋体"/>
                <w:kern w:val="0"/>
                <w:sz w:val="16"/>
                <w:szCs w:val="16"/>
              </w:rPr>
              <w:t>市（州）专卖监督管理科</w:t>
            </w:r>
          </w:p>
        </w:tc>
        <w:tc>
          <w:tcPr>
            <w:tcW w:w="7031" w:type="dxa"/>
            <w:tcBorders>
              <w:top w:val="nil"/>
              <w:left w:val="nil"/>
              <w:bottom w:val="single" w:color="auto" w:sz="4" w:space="0"/>
              <w:right w:val="single" w:color="auto" w:sz="4" w:space="0"/>
            </w:tcBorders>
            <w:shd w:val="clear" w:color="auto" w:fill="auto"/>
            <w:vAlign w:val="center"/>
          </w:tcPr>
          <w:p w14:paraId="312623EB">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《中华人民共和国烟草专卖法实施条例》第十六条</w:t>
            </w:r>
          </w:p>
        </w:tc>
        <w:tc>
          <w:tcPr>
            <w:tcW w:w="1123" w:type="dxa"/>
            <w:tcBorders>
              <w:top w:val="nil"/>
              <w:left w:val="nil"/>
              <w:bottom w:val="single" w:color="auto" w:sz="4" w:space="0"/>
              <w:right w:val="single" w:color="auto" w:sz="4" w:space="0"/>
            </w:tcBorders>
            <w:shd w:val="clear" w:color="auto" w:fill="auto"/>
            <w:noWrap/>
            <w:vAlign w:val="center"/>
          </w:tcPr>
          <w:p w14:paraId="4ECF19F2">
            <w:pPr>
              <w:widowControl/>
              <w:jc w:val="left"/>
              <w:rPr>
                <w:rFonts w:ascii="宋体" w:hAnsi="宋体" w:eastAsia="宋体" w:cs="宋体"/>
                <w:kern w:val="0"/>
                <w:sz w:val="22"/>
              </w:rPr>
            </w:pPr>
            <w:r>
              <w:rPr>
                <w:rFonts w:hint="eastAsia" w:ascii="宋体" w:hAnsi="宋体" w:eastAsia="宋体" w:cs="宋体"/>
                <w:kern w:val="0"/>
                <w:sz w:val="22"/>
              </w:rPr>
              <w:t>　</w:t>
            </w:r>
          </w:p>
        </w:tc>
      </w:tr>
      <w:tr w14:paraId="7AD617A0">
        <w:tblPrEx>
          <w:tblCellMar>
            <w:top w:w="0" w:type="dxa"/>
            <w:left w:w="108" w:type="dxa"/>
            <w:bottom w:w="0" w:type="dxa"/>
            <w:right w:w="108" w:type="dxa"/>
          </w:tblCellMar>
        </w:tblPrEx>
        <w:trPr>
          <w:trHeight w:val="495"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29A9F59">
            <w:pPr>
              <w:widowControl/>
              <w:jc w:val="center"/>
              <w:rPr>
                <w:rFonts w:ascii="宋体" w:hAnsi="宋体" w:eastAsia="宋体" w:cs="宋体"/>
                <w:kern w:val="0"/>
                <w:sz w:val="22"/>
              </w:rPr>
            </w:pPr>
            <w:r>
              <w:rPr>
                <w:rFonts w:hint="eastAsia" w:ascii="宋体" w:hAnsi="宋体" w:eastAsia="宋体" w:cs="宋体"/>
                <w:kern w:val="0"/>
                <w:sz w:val="22"/>
              </w:rPr>
              <w:t>45</w:t>
            </w:r>
          </w:p>
        </w:tc>
        <w:tc>
          <w:tcPr>
            <w:tcW w:w="2039" w:type="dxa"/>
            <w:tcBorders>
              <w:top w:val="nil"/>
              <w:left w:val="nil"/>
              <w:bottom w:val="single" w:color="auto" w:sz="4" w:space="0"/>
              <w:right w:val="single" w:color="auto" w:sz="4" w:space="0"/>
            </w:tcBorders>
            <w:shd w:val="clear" w:color="auto" w:fill="auto"/>
            <w:vAlign w:val="center"/>
          </w:tcPr>
          <w:p w14:paraId="6A79A639">
            <w:pPr>
              <w:widowControl/>
              <w:jc w:val="left"/>
              <w:rPr>
                <w:rFonts w:ascii="宋体" w:hAnsi="宋体" w:eastAsia="宋体" w:cs="宋体"/>
                <w:kern w:val="0"/>
                <w:sz w:val="16"/>
                <w:szCs w:val="16"/>
              </w:rPr>
            </w:pPr>
            <w:r>
              <w:rPr>
                <w:rFonts w:hint="eastAsia" w:ascii="宋体" w:hAnsi="宋体" w:eastAsia="宋体" w:cs="宋体"/>
                <w:kern w:val="0"/>
                <w:sz w:val="16"/>
                <w:szCs w:val="16"/>
              </w:rPr>
              <w:t>对准运证调入方收货确认不规范行为的处理</w:t>
            </w:r>
          </w:p>
        </w:tc>
        <w:tc>
          <w:tcPr>
            <w:tcW w:w="1361" w:type="dxa"/>
            <w:tcBorders>
              <w:top w:val="nil"/>
              <w:left w:val="nil"/>
              <w:bottom w:val="single" w:color="auto" w:sz="4" w:space="0"/>
              <w:right w:val="single" w:color="auto" w:sz="4" w:space="0"/>
            </w:tcBorders>
            <w:shd w:val="clear" w:color="auto" w:fill="auto"/>
            <w:vAlign w:val="center"/>
          </w:tcPr>
          <w:p w14:paraId="56C0F0B1">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3365C176">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449C7B1">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33640FDC">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《烟草专卖品准运证管理办法》第二十三条、第三十条</w:t>
            </w:r>
          </w:p>
        </w:tc>
        <w:tc>
          <w:tcPr>
            <w:tcW w:w="1123" w:type="dxa"/>
            <w:tcBorders>
              <w:top w:val="nil"/>
              <w:left w:val="nil"/>
              <w:bottom w:val="single" w:color="auto" w:sz="4" w:space="0"/>
              <w:right w:val="single" w:color="auto" w:sz="4" w:space="0"/>
            </w:tcBorders>
            <w:shd w:val="clear" w:color="auto" w:fill="auto"/>
            <w:noWrap/>
            <w:vAlign w:val="center"/>
          </w:tcPr>
          <w:p w14:paraId="02333DCA">
            <w:pPr>
              <w:widowControl/>
              <w:jc w:val="left"/>
              <w:rPr>
                <w:rFonts w:ascii="宋体" w:hAnsi="宋体" w:eastAsia="宋体" w:cs="宋体"/>
                <w:kern w:val="0"/>
                <w:sz w:val="22"/>
              </w:rPr>
            </w:pPr>
            <w:r>
              <w:rPr>
                <w:rFonts w:hint="eastAsia" w:ascii="宋体" w:hAnsi="宋体" w:eastAsia="宋体" w:cs="宋体"/>
                <w:kern w:val="0"/>
                <w:sz w:val="22"/>
              </w:rPr>
              <w:t>　</w:t>
            </w:r>
          </w:p>
        </w:tc>
      </w:tr>
      <w:tr w14:paraId="6E1899E6">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CAD1D14">
            <w:pPr>
              <w:widowControl/>
              <w:jc w:val="center"/>
              <w:rPr>
                <w:rFonts w:ascii="宋体" w:hAnsi="宋体" w:eastAsia="宋体" w:cs="宋体"/>
                <w:kern w:val="0"/>
                <w:sz w:val="22"/>
              </w:rPr>
            </w:pPr>
            <w:r>
              <w:rPr>
                <w:rFonts w:hint="eastAsia" w:ascii="宋体" w:hAnsi="宋体" w:eastAsia="宋体" w:cs="宋体"/>
                <w:kern w:val="0"/>
                <w:sz w:val="22"/>
              </w:rPr>
              <w:t>46</w:t>
            </w:r>
          </w:p>
        </w:tc>
        <w:tc>
          <w:tcPr>
            <w:tcW w:w="2039" w:type="dxa"/>
            <w:tcBorders>
              <w:top w:val="nil"/>
              <w:left w:val="nil"/>
              <w:bottom w:val="single" w:color="auto" w:sz="4" w:space="0"/>
              <w:right w:val="single" w:color="auto" w:sz="4" w:space="0"/>
            </w:tcBorders>
            <w:shd w:val="clear" w:color="auto" w:fill="auto"/>
            <w:vAlign w:val="center"/>
          </w:tcPr>
          <w:p w14:paraId="318A9E57">
            <w:pPr>
              <w:widowControl/>
              <w:jc w:val="left"/>
              <w:rPr>
                <w:rFonts w:ascii="宋体" w:hAnsi="宋体" w:eastAsia="宋体" w:cs="宋体"/>
                <w:kern w:val="0"/>
                <w:sz w:val="16"/>
                <w:szCs w:val="16"/>
              </w:rPr>
            </w:pPr>
            <w:r>
              <w:rPr>
                <w:rFonts w:hint="eastAsia" w:ascii="宋体" w:hAnsi="宋体" w:eastAsia="宋体" w:cs="宋体"/>
                <w:kern w:val="0"/>
                <w:sz w:val="16"/>
                <w:szCs w:val="16"/>
              </w:rPr>
              <w:t>对非法取得烟草专卖品准运证行为的处理</w:t>
            </w:r>
          </w:p>
        </w:tc>
        <w:tc>
          <w:tcPr>
            <w:tcW w:w="1361" w:type="dxa"/>
            <w:tcBorders>
              <w:top w:val="nil"/>
              <w:left w:val="nil"/>
              <w:bottom w:val="single" w:color="auto" w:sz="4" w:space="0"/>
              <w:right w:val="single" w:color="auto" w:sz="4" w:space="0"/>
            </w:tcBorders>
            <w:shd w:val="clear" w:color="auto" w:fill="auto"/>
            <w:vAlign w:val="center"/>
          </w:tcPr>
          <w:p w14:paraId="5C4F75C5">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50CD6F7A">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B2727E4">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189AE2E5">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《中华人民共和国烟草专卖法》第三十六条</w:t>
            </w:r>
            <w:r>
              <w:rPr>
                <w:rFonts w:hint="eastAsia" w:ascii="宋体" w:hAnsi="宋体" w:eastAsia="宋体" w:cs="宋体"/>
                <w:kern w:val="0"/>
                <w:sz w:val="16"/>
                <w:szCs w:val="16"/>
              </w:rPr>
              <w:br w:type="textWrapping"/>
            </w:r>
            <w:r>
              <w:rPr>
                <w:rFonts w:hint="eastAsia" w:ascii="宋体" w:hAnsi="宋体" w:eastAsia="宋体" w:cs="宋体"/>
                <w:kern w:val="0"/>
                <w:sz w:val="16"/>
                <w:szCs w:val="16"/>
              </w:rPr>
              <w:t>《烟草专卖品准运证管理办法》第三十一条</w:t>
            </w:r>
          </w:p>
        </w:tc>
        <w:tc>
          <w:tcPr>
            <w:tcW w:w="1123" w:type="dxa"/>
            <w:tcBorders>
              <w:top w:val="nil"/>
              <w:left w:val="nil"/>
              <w:bottom w:val="single" w:color="auto" w:sz="4" w:space="0"/>
              <w:right w:val="single" w:color="auto" w:sz="4" w:space="0"/>
            </w:tcBorders>
            <w:shd w:val="clear" w:color="auto" w:fill="auto"/>
            <w:noWrap/>
            <w:vAlign w:val="center"/>
          </w:tcPr>
          <w:p w14:paraId="5FEF9412">
            <w:pPr>
              <w:widowControl/>
              <w:jc w:val="left"/>
              <w:rPr>
                <w:rFonts w:ascii="宋体" w:hAnsi="宋体" w:eastAsia="宋体" w:cs="宋体"/>
                <w:kern w:val="0"/>
                <w:sz w:val="22"/>
              </w:rPr>
            </w:pPr>
            <w:r>
              <w:rPr>
                <w:rFonts w:hint="eastAsia" w:ascii="宋体" w:hAnsi="宋体" w:eastAsia="宋体" w:cs="宋体"/>
                <w:kern w:val="0"/>
                <w:sz w:val="22"/>
              </w:rPr>
              <w:t>　</w:t>
            </w:r>
          </w:p>
        </w:tc>
      </w:tr>
      <w:tr w14:paraId="506B72D6">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20EBE481">
            <w:pPr>
              <w:widowControl/>
              <w:jc w:val="center"/>
              <w:rPr>
                <w:rFonts w:ascii="宋体" w:hAnsi="宋体" w:eastAsia="宋体" w:cs="宋体"/>
                <w:kern w:val="0"/>
                <w:sz w:val="22"/>
              </w:rPr>
            </w:pPr>
            <w:r>
              <w:rPr>
                <w:rFonts w:hint="eastAsia" w:ascii="宋体" w:hAnsi="宋体" w:eastAsia="宋体" w:cs="宋体"/>
                <w:kern w:val="0"/>
                <w:sz w:val="22"/>
              </w:rPr>
              <w:t>47</w:t>
            </w:r>
          </w:p>
        </w:tc>
        <w:tc>
          <w:tcPr>
            <w:tcW w:w="2039" w:type="dxa"/>
            <w:tcBorders>
              <w:top w:val="nil"/>
              <w:left w:val="nil"/>
              <w:bottom w:val="single" w:color="auto" w:sz="4" w:space="0"/>
              <w:right w:val="single" w:color="auto" w:sz="4" w:space="0"/>
            </w:tcBorders>
            <w:shd w:val="clear" w:color="auto" w:fill="auto"/>
            <w:vAlign w:val="center"/>
          </w:tcPr>
          <w:p w14:paraId="3C9C75B2">
            <w:pPr>
              <w:widowControl/>
              <w:jc w:val="left"/>
              <w:rPr>
                <w:rFonts w:ascii="宋体" w:hAnsi="宋体" w:eastAsia="宋体" w:cs="宋体"/>
                <w:kern w:val="0"/>
                <w:sz w:val="16"/>
                <w:szCs w:val="16"/>
              </w:rPr>
            </w:pPr>
            <w:r>
              <w:rPr>
                <w:rFonts w:hint="eastAsia" w:ascii="宋体" w:hAnsi="宋体" w:eastAsia="宋体" w:cs="宋体"/>
                <w:kern w:val="0"/>
                <w:sz w:val="16"/>
                <w:szCs w:val="16"/>
              </w:rPr>
              <w:t>对生产、销售没有注册商标、假冒他人注册商标的烟草制品的处理</w:t>
            </w:r>
          </w:p>
        </w:tc>
        <w:tc>
          <w:tcPr>
            <w:tcW w:w="1361" w:type="dxa"/>
            <w:tcBorders>
              <w:top w:val="nil"/>
              <w:left w:val="nil"/>
              <w:bottom w:val="single" w:color="auto" w:sz="4" w:space="0"/>
              <w:right w:val="single" w:color="auto" w:sz="4" w:space="0"/>
            </w:tcBorders>
            <w:shd w:val="clear" w:color="auto" w:fill="auto"/>
            <w:vAlign w:val="center"/>
          </w:tcPr>
          <w:p w14:paraId="23D192BA">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4DA6A93C">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C83FD64">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6F900EC3">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《中华人民共和国烟草专卖法实施条例》第三十条</w:t>
            </w:r>
          </w:p>
        </w:tc>
        <w:tc>
          <w:tcPr>
            <w:tcW w:w="1123" w:type="dxa"/>
            <w:tcBorders>
              <w:top w:val="nil"/>
              <w:left w:val="nil"/>
              <w:bottom w:val="single" w:color="auto" w:sz="4" w:space="0"/>
              <w:right w:val="single" w:color="auto" w:sz="4" w:space="0"/>
            </w:tcBorders>
            <w:shd w:val="clear" w:color="auto" w:fill="auto"/>
            <w:noWrap/>
            <w:vAlign w:val="center"/>
          </w:tcPr>
          <w:p w14:paraId="4F1FFF77">
            <w:pPr>
              <w:widowControl/>
              <w:jc w:val="left"/>
              <w:rPr>
                <w:rFonts w:ascii="宋体" w:hAnsi="宋体" w:eastAsia="宋体" w:cs="宋体"/>
                <w:kern w:val="0"/>
                <w:sz w:val="22"/>
              </w:rPr>
            </w:pPr>
            <w:r>
              <w:rPr>
                <w:rFonts w:hint="eastAsia" w:ascii="宋体" w:hAnsi="宋体" w:eastAsia="宋体" w:cs="宋体"/>
                <w:kern w:val="0"/>
                <w:sz w:val="22"/>
              </w:rPr>
              <w:t>　</w:t>
            </w:r>
          </w:p>
        </w:tc>
      </w:tr>
      <w:tr w14:paraId="61F90D9D">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6CBB632A">
            <w:pPr>
              <w:widowControl/>
              <w:jc w:val="center"/>
              <w:rPr>
                <w:rFonts w:ascii="宋体" w:hAnsi="宋体" w:eastAsia="宋体" w:cs="宋体"/>
                <w:kern w:val="0"/>
                <w:sz w:val="22"/>
              </w:rPr>
            </w:pPr>
            <w:r>
              <w:rPr>
                <w:rFonts w:hint="eastAsia" w:ascii="宋体" w:hAnsi="宋体" w:eastAsia="宋体" w:cs="宋体"/>
                <w:kern w:val="0"/>
                <w:sz w:val="22"/>
              </w:rPr>
              <w:t>48</w:t>
            </w:r>
          </w:p>
        </w:tc>
        <w:tc>
          <w:tcPr>
            <w:tcW w:w="2039" w:type="dxa"/>
            <w:tcBorders>
              <w:top w:val="nil"/>
              <w:left w:val="nil"/>
              <w:bottom w:val="single" w:color="auto" w:sz="4" w:space="0"/>
              <w:right w:val="single" w:color="auto" w:sz="4" w:space="0"/>
            </w:tcBorders>
            <w:shd w:val="clear" w:color="auto" w:fill="auto"/>
            <w:vAlign w:val="center"/>
          </w:tcPr>
          <w:p w14:paraId="27993CEC">
            <w:pPr>
              <w:widowControl/>
              <w:jc w:val="left"/>
              <w:rPr>
                <w:rFonts w:ascii="宋体" w:hAnsi="宋体" w:eastAsia="宋体" w:cs="宋体"/>
                <w:kern w:val="0"/>
                <w:sz w:val="16"/>
                <w:szCs w:val="16"/>
              </w:rPr>
            </w:pPr>
            <w:r>
              <w:rPr>
                <w:rFonts w:hint="eastAsia" w:ascii="宋体" w:hAnsi="宋体" w:eastAsia="宋体" w:cs="宋体"/>
                <w:kern w:val="0"/>
                <w:sz w:val="16"/>
                <w:szCs w:val="16"/>
              </w:rPr>
              <w:t>对销售无标识外国卷烟、出口倒流国产卷烟的处理</w:t>
            </w:r>
          </w:p>
        </w:tc>
        <w:tc>
          <w:tcPr>
            <w:tcW w:w="1361" w:type="dxa"/>
            <w:tcBorders>
              <w:top w:val="nil"/>
              <w:left w:val="nil"/>
              <w:bottom w:val="single" w:color="auto" w:sz="4" w:space="0"/>
              <w:right w:val="single" w:color="auto" w:sz="4" w:space="0"/>
            </w:tcBorders>
            <w:shd w:val="clear" w:color="auto" w:fill="auto"/>
            <w:vAlign w:val="center"/>
          </w:tcPr>
          <w:p w14:paraId="3C60325E">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060BCD10">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0769692">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5A046BBA">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《烟草专卖行政处罚程序规定》第七十三条、《湖南省烟草专卖管理办法》第二十条</w:t>
            </w:r>
          </w:p>
        </w:tc>
        <w:tc>
          <w:tcPr>
            <w:tcW w:w="1123" w:type="dxa"/>
            <w:tcBorders>
              <w:top w:val="nil"/>
              <w:left w:val="nil"/>
              <w:bottom w:val="single" w:color="auto" w:sz="4" w:space="0"/>
              <w:right w:val="single" w:color="auto" w:sz="4" w:space="0"/>
            </w:tcBorders>
            <w:shd w:val="clear" w:color="auto" w:fill="auto"/>
            <w:noWrap/>
            <w:vAlign w:val="center"/>
          </w:tcPr>
          <w:p w14:paraId="0CCAC6BD">
            <w:pPr>
              <w:widowControl/>
              <w:jc w:val="left"/>
              <w:rPr>
                <w:rFonts w:ascii="宋体" w:hAnsi="宋体" w:eastAsia="宋体" w:cs="宋体"/>
                <w:kern w:val="0"/>
                <w:sz w:val="22"/>
              </w:rPr>
            </w:pPr>
            <w:r>
              <w:rPr>
                <w:rFonts w:hint="eastAsia" w:ascii="宋体" w:hAnsi="宋体" w:eastAsia="宋体" w:cs="宋体"/>
                <w:kern w:val="0"/>
                <w:sz w:val="22"/>
              </w:rPr>
              <w:t>　</w:t>
            </w:r>
          </w:p>
        </w:tc>
      </w:tr>
      <w:tr w14:paraId="1FF46E3E">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5FD220EC">
            <w:pPr>
              <w:widowControl/>
              <w:jc w:val="center"/>
              <w:rPr>
                <w:rFonts w:ascii="宋体" w:hAnsi="宋体" w:eastAsia="宋体" w:cs="宋体"/>
                <w:kern w:val="0"/>
                <w:sz w:val="22"/>
              </w:rPr>
            </w:pPr>
            <w:r>
              <w:rPr>
                <w:rFonts w:hint="eastAsia" w:ascii="宋体" w:hAnsi="宋体" w:eastAsia="宋体" w:cs="宋体"/>
                <w:kern w:val="0"/>
                <w:sz w:val="22"/>
              </w:rPr>
              <w:t>49</w:t>
            </w:r>
          </w:p>
        </w:tc>
        <w:tc>
          <w:tcPr>
            <w:tcW w:w="2039" w:type="dxa"/>
            <w:tcBorders>
              <w:top w:val="nil"/>
              <w:left w:val="nil"/>
              <w:bottom w:val="single" w:color="auto" w:sz="4" w:space="0"/>
              <w:right w:val="single" w:color="auto" w:sz="4" w:space="0"/>
            </w:tcBorders>
            <w:shd w:val="clear" w:color="auto" w:fill="auto"/>
            <w:vAlign w:val="center"/>
          </w:tcPr>
          <w:p w14:paraId="630EECB0">
            <w:pPr>
              <w:widowControl/>
              <w:jc w:val="left"/>
              <w:rPr>
                <w:rFonts w:ascii="宋体" w:hAnsi="宋体" w:eastAsia="宋体" w:cs="宋体"/>
                <w:kern w:val="0"/>
                <w:sz w:val="16"/>
                <w:szCs w:val="16"/>
              </w:rPr>
            </w:pPr>
            <w:r>
              <w:rPr>
                <w:rFonts w:hint="eastAsia" w:ascii="宋体" w:hAnsi="宋体" w:eastAsia="宋体" w:cs="宋体"/>
                <w:kern w:val="0"/>
                <w:sz w:val="16"/>
                <w:szCs w:val="16"/>
              </w:rPr>
              <w:t>对持证人违规、违法情况的处理</w:t>
            </w:r>
          </w:p>
        </w:tc>
        <w:tc>
          <w:tcPr>
            <w:tcW w:w="1361" w:type="dxa"/>
            <w:tcBorders>
              <w:top w:val="nil"/>
              <w:left w:val="nil"/>
              <w:bottom w:val="single" w:color="auto" w:sz="4" w:space="0"/>
              <w:right w:val="single" w:color="auto" w:sz="4" w:space="0"/>
            </w:tcBorders>
            <w:shd w:val="clear" w:color="auto" w:fill="auto"/>
            <w:vAlign w:val="center"/>
          </w:tcPr>
          <w:p w14:paraId="7E094329">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4BD0985E">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34802D13">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4C5C8981">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《烟草专卖许可证管理办法》第四十四条</w:t>
            </w:r>
          </w:p>
        </w:tc>
        <w:tc>
          <w:tcPr>
            <w:tcW w:w="1123" w:type="dxa"/>
            <w:tcBorders>
              <w:top w:val="nil"/>
              <w:left w:val="nil"/>
              <w:bottom w:val="single" w:color="auto" w:sz="4" w:space="0"/>
              <w:right w:val="single" w:color="auto" w:sz="4" w:space="0"/>
            </w:tcBorders>
            <w:shd w:val="clear" w:color="auto" w:fill="auto"/>
            <w:noWrap/>
            <w:vAlign w:val="center"/>
          </w:tcPr>
          <w:p w14:paraId="148815ED">
            <w:pPr>
              <w:widowControl/>
              <w:jc w:val="left"/>
              <w:rPr>
                <w:rFonts w:ascii="宋体" w:hAnsi="宋体" w:eastAsia="宋体" w:cs="宋体"/>
                <w:kern w:val="0"/>
                <w:sz w:val="22"/>
              </w:rPr>
            </w:pPr>
            <w:r>
              <w:rPr>
                <w:rFonts w:hint="eastAsia" w:ascii="宋体" w:hAnsi="宋体" w:eastAsia="宋体" w:cs="宋体"/>
                <w:kern w:val="0"/>
                <w:sz w:val="22"/>
              </w:rPr>
              <w:t>　</w:t>
            </w:r>
          </w:p>
        </w:tc>
      </w:tr>
      <w:tr w14:paraId="00379457">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3C0BEFFD">
            <w:pPr>
              <w:widowControl/>
              <w:jc w:val="center"/>
              <w:rPr>
                <w:rFonts w:ascii="宋体" w:hAnsi="宋体" w:eastAsia="宋体" w:cs="宋体"/>
                <w:kern w:val="0"/>
                <w:sz w:val="22"/>
              </w:rPr>
            </w:pPr>
            <w:r>
              <w:rPr>
                <w:rFonts w:hint="eastAsia" w:ascii="宋体" w:hAnsi="宋体" w:eastAsia="宋体" w:cs="宋体"/>
                <w:kern w:val="0"/>
                <w:sz w:val="22"/>
              </w:rPr>
              <w:t>50</w:t>
            </w:r>
          </w:p>
        </w:tc>
        <w:tc>
          <w:tcPr>
            <w:tcW w:w="2039" w:type="dxa"/>
            <w:tcBorders>
              <w:top w:val="nil"/>
              <w:left w:val="nil"/>
              <w:bottom w:val="single" w:color="auto" w:sz="4" w:space="0"/>
              <w:right w:val="single" w:color="auto" w:sz="4" w:space="0"/>
            </w:tcBorders>
            <w:shd w:val="clear" w:color="auto" w:fill="auto"/>
            <w:vAlign w:val="center"/>
          </w:tcPr>
          <w:p w14:paraId="4036C7EF">
            <w:pPr>
              <w:widowControl/>
              <w:jc w:val="left"/>
              <w:rPr>
                <w:rFonts w:ascii="宋体" w:hAnsi="宋体" w:eastAsia="宋体" w:cs="宋体"/>
                <w:kern w:val="0"/>
                <w:sz w:val="16"/>
                <w:szCs w:val="16"/>
              </w:rPr>
            </w:pPr>
            <w:r>
              <w:rPr>
                <w:rFonts w:hint="eastAsia" w:ascii="宋体" w:hAnsi="宋体" w:eastAsia="宋体" w:cs="宋体"/>
                <w:kern w:val="0"/>
                <w:sz w:val="16"/>
                <w:szCs w:val="16"/>
              </w:rPr>
              <w:t>对违法申领、取得烟草许可证的处理</w:t>
            </w:r>
          </w:p>
        </w:tc>
        <w:tc>
          <w:tcPr>
            <w:tcW w:w="1361" w:type="dxa"/>
            <w:tcBorders>
              <w:top w:val="nil"/>
              <w:left w:val="nil"/>
              <w:bottom w:val="single" w:color="auto" w:sz="4" w:space="0"/>
              <w:right w:val="single" w:color="auto" w:sz="4" w:space="0"/>
            </w:tcBorders>
            <w:shd w:val="clear" w:color="auto" w:fill="auto"/>
            <w:vAlign w:val="center"/>
          </w:tcPr>
          <w:p w14:paraId="619E6F62">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6530A9E5">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45A71336">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7D2E4077">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《烟草专卖许可证管理办法》第四十六条、第五十四条、第五十五条</w:t>
            </w:r>
          </w:p>
        </w:tc>
        <w:tc>
          <w:tcPr>
            <w:tcW w:w="1123" w:type="dxa"/>
            <w:tcBorders>
              <w:top w:val="nil"/>
              <w:left w:val="nil"/>
              <w:bottom w:val="single" w:color="auto" w:sz="4" w:space="0"/>
              <w:right w:val="single" w:color="auto" w:sz="4" w:space="0"/>
            </w:tcBorders>
            <w:shd w:val="clear" w:color="auto" w:fill="auto"/>
            <w:noWrap/>
            <w:vAlign w:val="center"/>
          </w:tcPr>
          <w:p w14:paraId="573FBDBE">
            <w:pPr>
              <w:widowControl/>
              <w:jc w:val="left"/>
              <w:rPr>
                <w:rFonts w:ascii="宋体" w:hAnsi="宋体" w:eastAsia="宋体" w:cs="宋体"/>
                <w:kern w:val="0"/>
                <w:sz w:val="22"/>
              </w:rPr>
            </w:pPr>
            <w:r>
              <w:rPr>
                <w:rFonts w:hint="eastAsia" w:ascii="宋体" w:hAnsi="宋体" w:eastAsia="宋体" w:cs="宋体"/>
                <w:kern w:val="0"/>
                <w:sz w:val="22"/>
              </w:rPr>
              <w:t>　</w:t>
            </w:r>
          </w:p>
        </w:tc>
      </w:tr>
      <w:tr w14:paraId="6FD0F8B1">
        <w:tblPrEx>
          <w:tblCellMar>
            <w:top w:w="0" w:type="dxa"/>
            <w:left w:w="108" w:type="dxa"/>
            <w:bottom w:w="0" w:type="dxa"/>
            <w:right w:w="108" w:type="dxa"/>
          </w:tblCellMar>
        </w:tblPrEx>
        <w:trPr>
          <w:trHeight w:val="9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0C54E425">
            <w:pPr>
              <w:widowControl/>
              <w:jc w:val="center"/>
              <w:rPr>
                <w:rFonts w:ascii="宋体" w:hAnsi="宋体" w:eastAsia="宋体" w:cs="宋体"/>
                <w:kern w:val="0"/>
                <w:sz w:val="22"/>
              </w:rPr>
            </w:pPr>
            <w:r>
              <w:rPr>
                <w:rFonts w:hint="eastAsia" w:ascii="宋体" w:hAnsi="宋体" w:eastAsia="宋体" w:cs="宋体"/>
                <w:kern w:val="0"/>
                <w:sz w:val="22"/>
              </w:rPr>
              <w:t>51</w:t>
            </w:r>
          </w:p>
        </w:tc>
        <w:tc>
          <w:tcPr>
            <w:tcW w:w="2039" w:type="dxa"/>
            <w:tcBorders>
              <w:top w:val="nil"/>
              <w:left w:val="nil"/>
              <w:bottom w:val="single" w:color="auto" w:sz="4" w:space="0"/>
              <w:right w:val="single" w:color="auto" w:sz="4" w:space="0"/>
            </w:tcBorders>
            <w:shd w:val="clear" w:color="auto" w:fill="auto"/>
            <w:vAlign w:val="center"/>
          </w:tcPr>
          <w:p w14:paraId="3D0ACEA8">
            <w:pPr>
              <w:widowControl/>
              <w:jc w:val="left"/>
              <w:rPr>
                <w:rFonts w:ascii="宋体" w:hAnsi="宋体" w:eastAsia="宋体" w:cs="宋体"/>
                <w:kern w:val="0"/>
                <w:sz w:val="16"/>
                <w:szCs w:val="16"/>
              </w:rPr>
            </w:pPr>
            <w:r>
              <w:rPr>
                <w:rFonts w:hint="eastAsia" w:ascii="宋体" w:hAnsi="宋体" w:eastAsia="宋体" w:cs="宋体"/>
                <w:kern w:val="0"/>
                <w:sz w:val="16"/>
                <w:szCs w:val="16"/>
              </w:rPr>
              <w:t>对淘汰报废、非法拼装的烟草专用机械，残次的卷烟纸、滤嘴棒、烟用丝束及下脚料的处理</w:t>
            </w:r>
          </w:p>
        </w:tc>
        <w:tc>
          <w:tcPr>
            <w:tcW w:w="1361" w:type="dxa"/>
            <w:tcBorders>
              <w:top w:val="nil"/>
              <w:left w:val="nil"/>
              <w:bottom w:val="single" w:color="auto" w:sz="4" w:space="0"/>
              <w:right w:val="single" w:color="auto" w:sz="4" w:space="0"/>
            </w:tcBorders>
            <w:shd w:val="clear" w:color="auto" w:fill="auto"/>
            <w:vAlign w:val="center"/>
          </w:tcPr>
          <w:p w14:paraId="22F6C828">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5E5D64A5">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2ABF534">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223A2007">
            <w:pPr>
              <w:widowControl/>
              <w:jc w:val="left"/>
              <w:rPr>
                <w:rFonts w:ascii="宋体" w:hAnsi="宋体" w:eastAsia="宋体" w:cs="宋体"/>
                <w:kern w:val="0"/>
                <w:sz w:val="16"/>
                <w:szCs w:val="16"/>
              </w:rPr>
            </w:pPr>
            <w:r>
              <w:rPr>
                <w:rFonts w:hint="eastAsia" w:ascii="宋体" w:hAnsi="宋体" w:eastAsia="宋体" w:cs="宋体"/>
                <w:kern w:val="0"/>
                <w:sz w:val="16"/>
                <w:szCs w:val="16"/>
              </w:rPr>
              <w:t>《中华人民共和国烟草专卖法实施条例》第三十八条</w:t>
            </w:r>
          </w:p>
        </w:tc>
        <w:tc>
          <w:tcPr>
            <w:tcW w:w="1123" w:type="dxa"/>
            <w:tcBorders>
              <w:top w:val="nil"/>
              <w:left w:val="nil"/>
              <w:bottom w:val="single" w:color="auto" w:sz="4" w:space="0"/>
              <w:right w:val="single" w:color="auto" w:sz="4" w:space="0"/>
            </w:tcBorders>
            <w:shd w:val="clear" w:color="auto" w:fill="auto"/>
            <w:noWrap/>
            <w:vAlign w:val="center"/>
          </w:tcPr>
          <w:p w14:paraId="32B0D88E">
            <w:pPr>
              <w:widowControl/>
              <w:jc w:val="left"/>
              <w:rPr>
                <w:rFonts w:ascii="宋体" w:hAnsi="宋体" w:eastAsia="宋体" w:cs="宋体"/>
                <w:kern w:val="0"/>
                <w:sz w:val="22"/>
              </w:rPr>
            </w:pPr>
            <w:r>
              <w:rPr>
                <w:rFonts w:hint="eastAsia" w:ascii="宋体" w:hAnsi="宋体" w:eastAsia="宋体" w:cs="宋体"/>
                <w:kern w:val="0"/>
                <w:sz w:val="22"/>
              </w:rPr>
              <w:t>　</w:t>
            </w:r>
          </w:p>
        </w:tc>
      </w:tr>
      <w:tr w14:paraId="16927B3B">
        <w:tblPrEx>
          <w:tblCellMar>
            <w:top w:w="0" w:type="dxa"/>
            <w:left w:w="108" w:type="dxa"/>
            <w:bottom w:w="0" w:type="dxa"/>
            <w:right w:w="108" w:type="dxa"/>
          </w:tblCellMar>
        </w:tblPrEx>
        <w:trPr>
          <w:trHeight w:val="630" w:hRule="atLeast"/>
        </w:trPr>
        <w:tc>
          <w:tcPr>
            <w:tcW w:w="606" w:type="dxa"/>
            <w:tcBorders>
              <w:top w:val="nil"/>
              <w:left w:val="single" w:color="auto" w:sz="4" w:space="0"/>
              <w:bottom w:val="single" w:color="auto" w:sz="4" w:space="0"/>
              <w:right w:val="single" w:color="auto" w:sz="4" w:space="0"/>
            </w:tcBorders>
            <w:shd w:val="clear" w:color="auto" w:fill="auto"/>
            <w:noWrap/>
            <w:vAlign w:val="center"/>
          </w:tcPr>
          <w:p w14:paraId="185B4E1D">
            <w:pPr>
              <w:widowControl/>
              <w:jc w:val="center"/>
              <w:rPr>
                <w:rFonts w:ascii="宋体" w:hAnsi="宋体" w:eastAsia="宋体" w:cs="宋体"/>
                <w:kern w:val="0"/>
                <w:sz w:val="22"/>
              </w:rPr>
            </w:pPr>
            <w:r>
              <w:rPr>
                <w:rFonts w:hint="eastAsia" w:ascii="宋体" w:hAnsi="宋体" w:eastAsia="宋体" w:cs="宋体"/>
                <w:kern w:val="0"/>
                <w:sz w:val="22"/>
              </w:rPr>
              <w:t>52</w:t>
            </w:r>
          </w:p>
        </w:tc>
        <w:tc>
          <w:tcPr>
            <w:tcW w:w="2039" w:type="dxa"/>
            <w:tcBorders>
              <w:top w:val="nil"/>
              <w:left w:val="nil"/>
              <w:bottom w:val="single" w:color="auto" w:sz="4" w:space="0"/>
              <w:right w:val="single" w:color="auto" w:sz="4" w:space="0"/>
            </w:tcBorders>
            <w:shd w:val="clear" w:color="auto" w:fill="auto"/>
            <w:vAlign w:val="center"/>
          </w:tcPr>
          <w:p w14:paraId="59837792">
            <w:pPr>
              <w:widowControl/>
              <w:jc w:val="left"/>
              <w:rPr>
                <w:rFonts w:ascii="宋体" w:hAnsi="宋体" w:eastAsia="宋体" w:cs="宋体"/>
                <w:kern w:val="0"/>
                <w:sz w:val="16"/>
                <w:szCs w:val="16"/>
              </w:rPr>
            </w:pPr>
            <w:r>
              <w:rPr>
                <w:rFonts w:hint="eastAsia" w:ascii="宋体" w:hAnsi="宋体" w:eastAsia="宋体" w:cs="宋体"/>
                <w:kern w:val="0"/>
                <w:sz w:val="16"/>
                <w:szCs w:val="16"/>
              </w:rPr>
              <w:t>对烟草专卖许可证变更、注销登记的管理</w:t>
            </w:r>
          </w:p>
        </w:tc>
        <w:tc>
          <w:tcPr>
            <w:tcW w:w="1361" w:type="dxa"/>
            <w:tcBorders>
              <w:top w:val="nil"/>
              <w:left w:val="nil"/>
              <w:bottom w:val="single" w:color="auto" w:sz="4" w:space="0"/>
              <w:right w:val="single" w:color="auto" w:sz="4" w:space="0"/>
            </w:tcBorders>
            <w:shd w:val="clear" w:color="auto" w:fill="auto"/>
            <w:vAlign w:val="center"/>
          </w:tcPr>
          <w:p w14:paraId="02107565">
            <w:pPr>
              <w:widowControl/>
              <w:jc w:val="center"/>
              <w:rPr>
                <w:rFonts w:ascii="宋体" w:hAnsi="宋体" w:eastAsia="宋体" w:cs="宋体"/>
                <w:kern w:val="0"/>
                <w:sz w:val="16"/>
                <w:szCs w:val="16"/>
              </w:rPr>
            </w:pPr>
            <w:r>
              <w:rPr>
                <w:rFonts w:hint="eastAsia" w:ascii="宋体" w:hAnsi="宋体" w:eastAsia="宋体" w:cs="宋体"/>
                <w:kern w:val="0"/>
                <w:sz w:val="16"/>
                <w:szCs w:val="16"/>
              </w:rPr>
              <w:t>其他类</w:t>
            </w:r>
          </w:p>
        </w:tc>
        <w:tc>
          <w:tcPr>
            <w:tcW w:w="1016" w:type="dxa"/>
            <w:tcBorders>
              <w:top w:val="nil"/>
              <w:left w:val="nil"/>
              <w:bottom w:val="single" w:color="auto" w:sz="4" w:space="0"/>
              <w:right w:val="single" w:color="auto" w:sz="4" w:space="0"/>
            </w:tcBorders>
            <w:shd w:val="clear" w:color="auto" w:fill="auto"/>
            <w:vAlign w:val="center"/>
          </w:tcPr>
          <w:p w14:paraId="404EFA8A">
            <w:pPr>
              <w:widowControl/>
              <w:jc w:val="center"/>
              <w:rPr>
                <w:rFonts w:ascii="宋体" w:hAnsi="宋体" w:eastAsia="宋体" w:cs="宋体"/>
                <w:kern w:val="0"/>
                <w:sz w:val="16"/>
                <w:szCs w:val="16"/>
              </w:rPr>
            </w:pPr>
            <w:r>
              <w:rPr>
                <w:rFonts w:hint="eastAsia" w:ascii="宋体" w:hAnsi="宋体" w:eastAsia="宋体" w:cs="宋体"/>
                <w:kern w:val="0"/>
                <w:sz w:val="16"/>
                <w:szCs w:val="16"/>
              </w:rPr>
              <w:t>烟草专卖局（市或县级）</w:t>
            </w:r>
          </w:p>
        </w:tc>
        <w:tc>
          <w:tcPr>
            <w:tcW w:w="1504" w:type="dxa"/>
            <w:tcBorders>
              <w:top w:val="nil"/>
              <w:left w:val="nil"/>
              <w:bottom w:val="single" w:color="auto" w:sz="4" w:space="0"/>
              <w:right w:val="single" w:color="auto" w:sz="4" w:space="0"/>
            </w:tcBorders>
            <w:shd w:val="clear" w:color="auto" w:fill="auto"/>
            <w:vAlign w:val="center"/>
          </w:tcPr>
          <w:p w14:paraId="7CE8059E">
            <w:pPr>
              <w:widowControl/>
              <w:jc w:val="center"/>
              <w:rPr>
                <w:rFonts w:ascii="宋体" w:hAnsi="宋体" w:eastAsia="宋体" w:cs="宋体"/>
                <w:kern w:val="0"/>
                <w:sz w:val="16"/>
                <w:szCs w:val="16"/>
              </w:rPr>
            </w:pPr>
            <w:r>
              <w:rPr>
                <w:rFonts w:hint="eastAsia" w:ascii="宋体" w:hAnsi="宋体" w:eastAsia="宋体" w:cs="宋体"/>
                <w:kern w:val="0"/>
                <w:sz w:val="16"/>
                <w:szCs w:val="16"/>
              </w:rPr>
              <w:t>市级局专卖监督管理科或县级局专卖监督管理股</w:t>
            </w:r>
          </w:p>
        </w:tc>
        <w:tc>
          <w:tcPr>
            <w:tcW w:w="7031" w:type="dxa"/>
            <w:tcBorders>
              <w:top w:val="nil"/>
              <w:left w:val="nil"/>
              <w:bottom w:val="single" w:color="auto" w:sz="4" w:space="0"/>
              <w:right w:val="single" w:color="auto" w:sz="4" w:space="0"/>
            </w:tcBorders>
            <w:shd w:val="clear" w:color="auto" w:fill="auto"/>
            <w:vAlign w:val="center"/>
          </w:tcPr>
          <w:p w14:paraId="0A41122C">
            <w:pPr>
              <w:widowControl/>
              <w:jc w:val="left"/>
              <w:rPr>
                <w:rFonts w:ascii="宋体" w:hAnsi="宋体" w:eastAsia="宋体" w:cs="宋体"/>
                <w:kern w:val="0"/>
                <w:sz w:val="16"/>
                <w:szCs w:val="16"/>
              </w:rPr>
            </w:pPr>
            <w:r>
              <w:rPr>
                <w:rFonts w:hint="eastAsia" w:ascii="宋体" w:hAnsi="宋体" w:eastAsia="宋体" w:cs="宋体"/>
                <w:kern w:val="0"/>
                <w:sz w:val="16"/>
                <w:szCs w:val="16"/>
              </w:rPr>
              <w:t>《烟草专卖许可证管理办法》第四十二条、第四十四条第（九）项、第四十七条、第四十八条、第四十九条、第五十条、第五十一条、第五十七条</w:t>
            </w:r>
          </w:p>
        </w:tc>
        <w:tc>
          <w:tcPr>
            <w:tcW w:w="1123" w:type="dxa"/>
            <w:tcBorders>
              <w:top w:val="nil"/>
              <w:left w:val="nil"/>
              <w:bottom w:val="single" w:color="auto" w:sz="4" w:space="0"/>
              <w:right w:val="single" w:color="auto" w:sz="4" w:space="0"/>
            </w:tcBorders>
            <w:shd w:val="clear" w:color="auto" w:fill="auto"/>
            <w:noWrap/>
            <w:vAlign w:val="center"/>
          </w:tcPr>
          <w:p w14:paraId="3F42DD3C">
            <w:pPr>
              <w:widowControl/>
              <w:jc w:val="left"/>
              <w:rPr>
                <w:rFonts w:ascii="宋体" w:hAnsi="宋体" w:eastAsia="宋体" w:cs="宋体"/>
                <w:kern w:val="0"/>
                <w:sz w:val="22"/>
              </w:rPr>
            </w:pPr>
            <w:r>
              <w:rPr>
                <w:rFonts w:hint="eastAsia" w:ascii="宋体" w:hAnsi="宋体" w:eastAsia="宋体" w:cs="宋体"/>
                <w:kern w:val="0"/>
                <w:sz w:val="22"/>
              </w:rPr>
              <w:t>　</w:t>
            </w:r>
          </w:p>
        </w:tc>
      </w:tr>
    </w:tbl>
    <w:p w14:paraId="264BB15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880"/>
    <w:rsid w:val="00350880"/>
    <w:rsid w:val="00604C65"/>
    <w:rsid w:val="00F95BFE"/>
    <w:rsid w:val="4BF16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5156</Words>
  <Characters>5199</Characters>
  <Lines>40</Lines>
  <Paragraphs>11</Paragraphs>
  <TotalTime>1</TotalTime>
  <ScaleCrop>false</ScaleCrop>
  <LinksUpToDate>false</LinksUpToDate>
  <CharactersWithSpaces>5250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2025-01-20T01:32:00Z</dcterms:created>
  <dc:creator>xb21cn</dc:creator>
  <cp:lastModifiedBy>瑶-Elaine。</cp:lastModifiedBy>
  <dcterms:modified xsi:type="dcterms:W3CDTF">2025-01-23T01:50:40Z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63B63ADDFA4D41499D3702BEBA3B04A1_13</vt:lpwstr>
  </property>
</Properties>
</file>