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G209高堰路至竹田三段合一工程高堰路至池回段</w:t>
      </w:r>
    </w:p>
    <w:p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（鹤中连接线提质改造项目）绿化苗木移植方案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ind w:firstLine="640"/>
      </w:pPr>
      <w:r>
        <w:rPr>
          <w:rFonts w:hint="eastAsia" w:ascii="仿宋_GB2312" w:hAnsi="仿宋_GB2312" w:eastAsia="仿宋_GB2312" w:cs="仿宋_GB2312"/>
          <w:sz w:val="32"/>
          <w:szCs w:val="32"/>
        </w:rPr>
        <w:t>根据怀发改投资〔2023〕13号文中关于鹤中连接线提质改造工作的有关要求，结合单位工作实际，制定本移植方案。</w:t>
      </w:r>
    </w:p>
    <w:p>
      <w:pPr>
        <w:spacing w:line="560" w:lineRule="exact"/>
        <w:ind w:firstLine="64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一、项目概况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G209 高堰路至竹田三段合</w:t>
      </w:r>
      <w:bookmarkStart w:id="0" w:name="_GoBack"/>
      <w:bookmarkEnd w:id="0"/>
      <w:r>
        <w:rPr>
          <w:rFonts w:ascii="仿宋_GB2312" w:hAnsi="仿宋_GB2312" w:eastAsia="仿宋_GB2312" w:cs="仿宋_GB2312"/>
          <w:sz w:val="32"/>
          <w:szCs w:val="32"/>
        </w:rPr>
        <w:t>一工程高堰路至池回段(鹤中连接线提质改造项目) 工程建设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是</w:t>
      </w:r>
      <w:r>
        <w:rPr>
          <w:rFonts w:ascii="仿宋_GB2312" w:hAnsi="仿宋_GB2312" w:eastAsia="仿宋_GB2312" w:cs="仿宋_GB2312"/>
          <w:sz w:val="32"/>
          <w:szCs w:val="32"/>
        </w:rPr>
        <w:t>根据市自然资源和规划局批准的规划方案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</w:t>
      </w:r>
      <w:r>
        <w:rPr>
          <w:rFonts w:ascii="仿宋_GB2312" w:hAnsi="仿宋_GB2312" w:eastAsia="仿宋_GB2312" w:cs="仿宋_GB2312"/>
          <w:sz w:val="32"/>
          <w:szCs w:val="32"/>
        </w:rPr>
        <w:t>道路扩宽</w:t>
      </w:r>
      <w:r>
        <w:rPr>
          <w:rFonts w:hint="eastAsia" w:ascii="仿宋_GB2312" w:hAnsi="仿宋_GB2312" w:eastAsia="仿宋_GB2312" w:cs="仿宋_GB2312"/>
          <w:sz w:val="32"/>
          <w:szCs w:val="32"/>
        </w:rPr>
        <w:t>提质</w:t>
      </w:r>
      <w:r>
        <w:rPr>
          <w:rFonts w:ascii="仿宋_GB2312" w:hAnsi="仿宋_GB2312" w:eastAsia="仿宋_GB2312" w:cs="仿宋_GB2312"/>
          <w:sz w:val="32"/>
          <w:szCs w:val="32"/>
        </w:rPr>
        <w:t>，需将现G209高堰路起到池回止路段两侧绿地(长 3750米，两侧各宽5.37</w:t>
      </w:r>
      <w:r>
        <w:rPr>
          <w:rFonts w:hint="eastAsia" w:ascii="仿宋_GB2312" w:hAnsi="仿宋_GB2312" w:eastAsia="仿宋_GB2312" w:cs="仿宋_GB2312"/>
          <w:sz w:val="32"/>
          <w:szCs w:val="32"/>
        </w:rPr>
        <w:t>米，</w:t>
      </w:r>
      <w:r>
        <w:rPr>
          <w:rFonts w:ascii="仿宋_GB2312" w:hAnsi="仿宋_GB2312" w:eastAsia="仿宋_GB2312" w:cs="仿宋_GB2312"/>
          <w:sz w:val="32"/>
          <w:szCs w:val="32"/>
        </w:rPr>
        <w:t xml:space="preserve">总面积 </w:t>
      </w:r>
      <w:r>
        <w:rPr>
          <w:rFonts w:hint="eastAsia" w:ascii="仿宋_GB2312" w:hAnsi="仿宋_GB2312" w:eastAsia="仿宋_GB2312" w:cs="仿宋_GB2312"/>
          <w:sz w:val="32"/>
          <w:szCs w:val="32"/>
        </w:rPr>
        <w:t>38500</w:t>
      </w:r>
      <w:r>
        <w:rPr>
          <w:rFonts w:ascii="仿宋_GB2312" w:hAnsi="仿宋_GB2312" w:eastAsia="仿宋_GB2312" w:cs="仿宋_GB2312"/>
          <w:sz w:val="32"/>
          <w:szCs w:val="32"/>
        </w:rPr>
        <w:t xml:space="preserve"> 平方米)进行拆除。 </w:t>
      </w:r>
    </w:p>
    <w:p>
      <w:pPr>
        <w:pStyle w:val="2"/>
        <w:numPr>
          <w:ilvl w:val="0"/>
          <w:numId w:val="1"/>
        </w:numPr>
        <w:spacing w:line="560" w:lineRule="exact"/>
        <w:ind w:left="567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移植范围</w:t>
      </w:r>
    </w:p>
    <w:p>
      <w:pPr>
        <w:pStyle w:val="2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1.待移植树木起止点：本业大道</w:t>
      </w:r>
      <w:r>
        <w:rPr>
          <w:rFonts w:ascii="仿宋_GB2312" w:hAnsi="仿宋_GB2312" w:eastAsia="仿宋_GB2312" w:cs="仿宋_GB2312"/>
          <w:sz w:val="32"/>
          <w:szCs w:val="32"/>
        </w:rPr>
        <w:t>高堰路口桥头</w:t>
      </w:r>
      <w:r>
        <w:rPr>
          <w:rFonts w:hint="eastAsia" w:ascii="仿宋_GB2312" w:hAnsi="仿宋_GB2312" w:eastAsia="仿宋_GB2312" w:cs="仿宋_GB2312"/>
          <w:sz w:val="32"/>
          <w:szCs w:val="32"/>
        </w:rPr>
        <w:t>—池回（怀黔路</w:t>
      </w:r>
      <w:r>
        <w:rPr>
          <w:rFonts w:ascii="仿宋_GB2312" w:hAnsi="仿宋_GB2312" w:eastAsia="仿宋_GB2312" w:cs="仿宋_GB2312"/>
          <w:sz w:val="32"/>
          <w:szCs w:val="32"/>
        </w:rPr>
        <w:t>二垃圾厂</w:t>
      </w:r>
      <w:r>
        <w:rPr>
          <w:rFonts w:hint="eastAsia" w:ascii="仿宋_GB2312" w:hAnsi="仿宋_GB2312" w:eastAsia="仿宋_GB2312" w:cs="仿宋_GB2312"/>
          <w:sz w:val="32"/>
          <w:szCs w:val="32"/>
        </w:rPr>
        <w:t>出口处）。</w:t>
      </w:r>
    </w:p>
    <w:p>
      <w:pPr>
        <w:pStyle w:val="2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2.移植栽种地点：（1）粟裕公园，（2）太平溪东岸风光带大唐桥至顺天桥段。</w:t>
      </w:r>
    </w:p>
    <w:p>
      <w:pPr>
        <w:spacing w:line="560" w:lineRule="exact"/>
        <w:ind w:left="567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三、移植内容</w:t>
      </w:r>
    </w:p>
    <w:p>
      <w:pPr>
        <w:pStyle w:val="2"/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移植</w:t>
      </w:r>
      <w:r>
        <w:rPr>
          <w:rFonts w:hint="eastAsia" w:ascii="仿宋_GB2312" w:hAnsi="仿宋_GB2312" w:eastAsia="仿宋_GB2312" w:cs="仿宋_GB2312"/>
          <w:sz w:val="32"/>
          <w:szCs w:val="32"/>
        </w:rPr>
        <w:t>道</w:t>
      </w:r>
      <w:r>
        <w:rPr>
          <w:rFonts w:ascii="仿宋_GB2312" w:hAnsi="仿宋_GB2312" w:eastAsia="仿宋_GB2312" w:cs="仿宋_GB2312"/>
          <w:sz w:val="32"/>
          <w:szCs w:val="32"/>
        </w:rPr>
        <w:t>路两侧绿地内乔木、灌木及球类共</w:t>
      </w:r>
      <w:r>
        <w:rPr>
          <w:rFonts w:hint="eastAsia" w:ascii="仿宋_GB2312" w:hAnsi="仿宋_GB2312" w:eastAsia="仿宋_GB2312" w:cs="仿宋_GB2312"/>
          <w:sz w:val="32"/>
          <w:szCs w:val="32"/>
        </w:rPr>
        <w:t>7151</w:t>
      </w:r>
      <w:r>
        <w:rPr>
          <w:rFonts w:ascii="仿宋_GB2312" w:hAnsi="仿宋_GB2312" w:eastAsia="仿宋_GB2312" w:cs="仿宋_GB2312"/>
          <w:sz w:val="32"/>
          <w:szCs w:val="32"/>
        </w:rPr>
        <w:t>株。</w:t>
      </w:r>
    </w:p>
    <w:p>
      <w:pPr>
        <w:spacing w:line="560" w:lineRule="exact"/>
        <w:ind w:left="567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四、移植时间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根据植物生长季节结合道路提质改造工期要求，从项目开工至2024年3月底之前。</w:t>
      </w:r>
    </w:p>
    <w:p>
      <w:pPr>
        <w:spacing w:line="560" w:lineRule="exact"/>
        <w:ind w:firstLine="567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五、移植要求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1、乔木类要求：土球直径为胸径的6-8倍，起球后需将土球用草绳包扎牢固，移栽后需做支撑，树干缠绳高度不小于1.3米，树冠需用草绳捆扎紧，主干、大主枝以草绳密绕。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2、球类灌木要求：土球直径为蓬径的1/3，冠幅饱满、叶色有光泽，起球后需将土球用草绳包扎牢固，树冠需用草绳捆扎紧。</w:t>
      </w:r>
    </w:p>
    <w:p>
      <w:pPr>
        <w:pStyle w:val="2"/>
        <w:spacing w:after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3、苗木移栽后养护期为12个月。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4、乔木移栽后输营养液。</w:t>
      </w:r>
    </w:p>
    <w:p>
      <w:pPr>
        <w:pStyle w:val="2"/>
        <w:spacing w:line="560" w:lineRule="exact"/>
      </w:pPr>
    </w:p>
    <w:p>
      <w:pPr>
        <w:pStyle w:val="2"/>
        <w:spacing w:line="560" w:lineRule="exact"/>
      </w:pPr>
    </w:p>
    <w:p>
      <w:pPr>
        <w:pStyle w:val="2"/>
        <w:spacing w:line="560" w:lineRule="exact"/>
      </w:pPr>
    </w:p>
    <w:p>
      <w:pPr>
        <w:spacing w:line="560" w:lineRule="exact"/>
        <w:ind w:firstLine="5440" w:firstLineChars="17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2023年11月8日</w:t>
      </w:r>
    </w:p>
    <w:sectPr>
      <w:footerReference r:id="rId3" w:type="default"/>
      <w:pgSz w:w="11906" w:h="16838"/>
      <w:pgMar w:top="1440" w:right="1800" w:bottom="1440" w:left="1800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32839718"/>
      <w:docPartObj>
        <w:docPartGallery w:val="AutoText"/>
      </w:docPartObj>
    </w:sdtPr>
    <w:sdtEndPr>
      <w:rPr>
        <w:sz w:val="28"/>
        <w:szCs w:val="28"/>
      </w:rPr>
    </w:sdtEndPr>
    <w:sdtContent>
      <w:p>
        <w:pPr>
          <w:pStyle w:val="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1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52BDD0"/>
    <w:multiLevelType w:val="singleLevel"/>
    <w:tmpl w:val="2552BDD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1NGQxZTZkYjlkNTBmNmVkMmM3NzZmZTY0MDJiMjAifQ=="/>
  </w:docVars>
  <w:rsids>
    <w:rsidRoot w:val="44DA6898"/>
    <w:rsid w:val="000A6886"/>
    <w:rsid w:val="00135BF4"/>
    <w:rsid w:val="00232820"/>
    <w:rsid w:val="00387C8C"/>
    <w:rsid w:val="005F2523"/>
    <w:rsid w:val="006461B2"/>
    <w:rsid w:val="006C3374"/>
    <w:rsid w:val="00714235"/>
    <w:rsid w:val="00737901"/>
    <w:rsid w:val="008E71F4"/>
    <w:rsid w:val="00B243F9"/>
    <w:rsid w:val="00F32F0B"/>
    <w:rsid w:val="00F67D29"/>
    <w:rsid w:val="00FE75A3"/>
    <w:rsid w:val="01F62F61"/>
    <w:rsid w:val="03127217"/>
    <w:rsid w:val="031B6AAA"/>
    <w:rsid w:val="03DB630E"/>
    <w:rsid w:val="045F4DED"/>
    <w:rsid w:val="06732DD2"/>
    <w:rsid w:val="070677A2"/>
    <w:rsid w:val="075E5743"/>
    <w:rsid w:val="077A381E"/>
    <w:rsid w:val="077C7A64"/>
    <w:rsid w:val="08A6706A"/>
    <w:rsid w:val="09306D58"/>
    <w:rsid w:val="0A740EC6"/>
    <w:rsid w:val="0C2B05A0"/>
    <w:rsid w:val="0C5C1C12"/>
    <w:rsid w:val="0C964C84"/>
    <w:rsid w:val="0D7336B7"/>
    <w:rsid w:val="0D8A4733"/>
    <w:rsid w:val="0EC95C85"/>
    <w:rsid w:val="0F742710"/>
    <w:rsid w:val="0FD744DF"/>
    <w:rsid w:val="10C3255D"/>
    <w:rsid w:val="11145517"/>
    <w:rsid w:val="11F8418B"/>
    <w:rsid w:val="124949E7"/>
    <w:rsid w:val="141C58F1"/>
    <w:rsid w:val="16327340"/>
    <w:rsid w:val="17710F2A"/>
    <w:rsid w:val="17824C23"/>
    <w:rsid w:val="17B15508"/>
    <w:rsid w:val="17D5194F"/>
    <w:rsid w:val="1880462C"/>
    <w:rsid w:val="18DD0A0A"/>
    <w:rsid w:val="194E157F"/>
    <w:rsid w:val="1AE654C9"/>
    <w:rsid w:val="1AF851FC"/>
    <w:rsid w:val="1CDD28FB"/>
    <w:rsid w:val="1D5D0701"/>
    <w:rsid w:val="1DA11F5F"/>
    <w:rsid w:val="1E937715"/>
    <w:rsid w:val="20427645"/>
    <w:rsid w:val="20BB73F7"/>
    <w:rsid w:val="21F077B6"/>
    <w:rsid w:val="227635D6"/>
    <w:rsid w:val="22910410"/>
    <w:rsid w:val="22CA6B53"/>
    <w:rsid w:val="2398757C"/>
    <w:rsid w:val="274F546A"/>
    <w:rsid w:val="276021F9"/>
    <w:rsid w:val="295B3C2B"/>
    <w:rsid w:val="2A5E5693"/>
    <w:rsid w:val="2ACB5A11"/>
    <w:rsid w:val="2ACC7C8C"/>
    <w:rsid w:val="2B355A43"/>
    <w:rsid w:val="2C027C88"/>
    <w:rsid w:val="2CA10CC9"/>
    <w:rsid w:val="2CBC58D1"/>
    <w:rsid w:val="2DBD655D"/>
    <w:rsid w:val="2E8845D7"/>
    <w:rsid w:val="2EED2E72"/>
    <w:rsid w:val="2F1046F8"/>
    <w:rsid w:val="2FE96968"/>
    <w:rsid w:val="31943A79"/>
    <w:rsid w:val="31CD5453"/>
    <w:rsid w:val="328973F5"/>
    <w:rsid w:val="333C0170"/>
    <w:rsid w:val="33DB5BBD"/>
    <w:rsid w:val="33E22AAC"/>
    <w:rsid w:val="34BC7C80"/>
    <w:rsid w:val="357716E7"/>
    <w:rsid w:val="36B44986"/>
    <w:rsid w:val="37095194"/>
    <w:rsid w:val="37A0073E"/>
    <w:rsid w:val="37BA09CB"/>
    <w:rsid w:val="38FF3ECD"/>
    <w:rsid w:val="3921578A"/>
    <w:rsid w:val="3A202A16"/>
    <w:rsid w:val="3A4818A4"/>
    <w:rsid w:val="3AA615F1"/>
    <w:rsid w:val="3B0357CB"/>
    <w:rsid w:val="3BB014AF"/>
    <w:rsid w:val="3BFE1CEB"/>
    <w:rsid w:val="3C0B363B"/>
    <w:rsid w:val="3E3C5C62"/>
    <w:rsid w:val="3F4477A4"/>
    <w:rsid w:val="3FCF2120"/>
    <w:rsid w:val="400242A3"/>
    <w:rsid w:val="40141BC7"/>
    <w:rsid w:val="42B21FB1"/>
    <w:rsid w:val="447A6878"/>
    <w:rsid w:val="447D039C"/>
    <w:rsid w:val="44DA6898"/>
    <w:rsid w:val="4645232A"/>
    <w:rsid w:val="47250266"/>
    <w:rsid w:val="47AA234B"/>
    <w:rsid w:val="48967C1A"/>
    <w:rsid w:val="48AA54D8"/>
    <w:rsid w:val="492D715F"/>
    <w:rsid w:val="499C12C5"/>
    <w:rsid w:val="49F5612F"/>
    <w:rsid w:val="4A070A2A"/>
    <w:rsid w:val="4A445DB6"/>
    <w:rsid w:val="4B9E5224"/>
    <w:rsid w:val="4BD866DC"/>
    <w:rsid w:val="4C2B6E0E"/>
    <w:rsid w:val="4DDD6584"/>
    <w:rsid w:val="4F7C7BCE"/>
    <w:rsid w:val="506076FC"/>
    <w:rsid w:val="50A3035D"/>
    <w:rsid w:val="51F22A5F"/>
    <w:rsid w:val="51FB0B52"/>
    <w:rsid w:val="53F44044"/>
    <w:rsid w:val="56CC7D7E"/>
    <w:rsid w:val="57F4459D"/>
    <w:rsid w:val="587141F8"/>
    <w:rsid w:val="58E16CF4"/>
    <w:rsid w:val="58ED7447"/>
    <w:rsid w:val="594D4389"/>
    <w:rsid w:val="59730810"/>
    <w:rsid w:val="59EA118C"/>
    <w:rsid w:val="5BC24D1C"/>
    <w:rsid w:val="5C8A31FF"/>
    <w:rsid w:val="5D0763C2"/>
    <w:rsid w:val="5D7F75DA"/>
    <w:rsid w:val="5E307797"/>
    <w:rsid w:val="5E5835B4"/>
    <w:rsid w:val="5E940365"/>
    <w:rsid w:val="5FB705E3"/>
    <w:rsid w:val="60F11A9E"/>
    <w:rsid w:val="62935219"/>
    <w:rsid w:val="64A811A8"/>
    <w:rsid w:val="65B5782C"/>
    <w:rsid w:val="65C94D98"/>
    <w:rsid w:val="67053752"/>
    <w:rsid w:val="673F031B"/>
    <w:rsid w:val="67423054"/>
    <w:rsid w:val="678D47DD"/>
    <w:rsid w:val="67D575C4"/>
    <w:rsid w:val="68C6549E"/>
    <w:rsid w:val="693370F8"/>
    <w:rsid w:val="6A68794A"/>
    <w:rsid w:val="6ADA17F5"/>
    <w:rsid w:val="6B2253E1"/>
    <w:rsid w:val="6B4B32FC"/>
    <w:rsid w:val="6BCB65E9"/>
    <w:rsid w:val="6BEA45E4"/>
    <w:rsid w:val="6CD47E6C"/>
    <w:rsid w:val="6E3A4D36"/>
    <w:rsid w:val="6E4B26CA"/>
    <w:rsid w:val="6E8E3022"/>
    <w:rsid w:val="6F683873"/>
    <w:rsid w:val="71612B50"/>
    <w:rsid w:val="72895FDA"/>
    <w:rsid w:val="730B7318"/>
    <w:rsid w:val="7479207F"/>
    <w:rsid w:val="74D07EF1"/>
    <w:rsid w:val="756D02F1"/>
    <w:rsid w:val="756D0558"/>
    <w:rsid w:val="763F0559"/>
    <w:rsid w:val="776668EA"/>
    <w:rsid w:val="7A7F6792"/>
    <w:rsid w:val="7A9346A8"/>
    <w:rsid w:val="7AD4219E"/>
    <w:rsid w:val="7C8B5E27"/>
    <w:rsid w:val="7D470F6C"/>
    <w:rsid w:val="7E2C3CBE"/>
    <w:rsid w:val="7E425C4C"/>
    <w:rsid w:val="7EA36676"/>
    <w:rsid w:val="7ECF246A"/>
    <w:rsid w:val="7F030EC3"/>
    <w:rsid w:val="7F4F4108"/>
    <w:rsid w:val="7FB14DC3"/>
    <w:rsid w:val="7FB2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1"/>
    <w:basedOn w:val="1"/>
    <w:qFormat/>
    <w:uiPriority w:val="0"/>
    <w:pPr>
      <w:spacing w:after="120"/>
    </w:pPr>
    <w:rPr>
      <w:rFonts w:ascii="Calibri" w:hAnsi="Calibri" w:eastAsia="宋体" w:cs="Times New Roman"/>
      <w:szCs w:val="24"/>
    </w:rPr>
  </w:style>
  <w:style w:type="paragraph" w:styleId="3">
    <w:name w:val="Balloon Text"/>
    <w:basedOn w:val="1"/>
    <w:link w:val="22"/>
    <w:uiPriority w:val="0"/>
    <w:rPr>
      <w:sz w:val="18"/>
      <w:szCs w:val="18"/>
    </w:rPr>
  </w:style>
  <w:style w:type="paragraph" w:styleId="4">
    <w:name w:val="footer"/>
    <w:basedOn w:val="1"/>
    <w:link w:val="2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uiPriority w:val="0"/>
    <w:rPr>
      <w:color w:val="333333"/>
      <w:u w:val="none"/>
    </w:rPr>
  </w:style>
  <w:style w:type="character" w:styleId="9">
    <w:name w:val="Emphasis"/>
    <w:basedOn w:val="7"/>
    <w:qFormat/>
    <w:uiPriority w:val="0"/>
  </w:style>
  <w:style w:type="character" w:styleId="10">
    <w:name w:val="HTML Definition"/>
    <w:basedOn w:val="7"/>
    <w:uiPriority w:val="0"/>
  </w:style>
  <w:style w:type="character" w:styleId="11">
    <w:name w:val="HTML Variable"/>
    <w:basedOn w:val="7"/>
    <w:uiPriority w:val="0"/>
  </w:style>
  <w:style w:type="character" w:styleId="12">
    <w:name w:val="Hyperlink"/>
    <w:basedOn w:val="7"/>
    <w:uiPriority w:val="0"/>
    <w:rPr>
      <w:color w:val="333333"/>
      <w:u w:val="none"/>
    </w:rPr>
  </w:style>
  <w:style w:type="character" w:styleId="13">
    <w:name w:val="HTML Code"/>
    <w:basedOn w:val="7"/>
    <w:uiPriority w:val="0"/>
    <w:rPr>
      <w:rFonts w:ascii="Courier New" w:hAnsi="Courier New"/>
      <w:sz w:val="20"/>
      <w:bdr w:val="none" w:color="auto" w:sz="0" w:space="0"/>
    </w:rPr>
  </w:style>
  <w:style w:type="character" w:styleId="14">
    <w:name w:val="HTML Cite"/>
    <w:basedOn w:val="7"/>
    <w:uiPriority w:val="0"/>
  </w:style>
  <w:style w:type="character" w:customStyle="1" w:styleId="15">
    <w:name w:val="font51"/>
    <w:basedOn w:val="7"/>
    <w:qFormat/>
    <w:uiPriority w:val="0"/>
    <w:rPr>
      <w:rFonts w:ascii="微软雅黑" w:hAnsi="微软雅黑" w:eastAsia="微软雅黑" w:cs="微软雅黑"/>
      <w:color w:val="000000"/>
      <w:sz w:val="21"/>
      <w:szCs w:val="21"/>
      <w:u w:val="none"/>
    </w:rPr>
  </w:style>
  <w:style w:type="character" w:customStyle="1" w:styleId="16">
    <w:name w:val="font2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7">
    <w:name w:val="No Spacing_ad81b47b-6779-4c76-b471-79375858c8cb"/>
    <w:basedOn w:val="1"/>
    <w:qFormat/>
    <w:uiPriority w:val="0"/>
    <w:pPr>
      <w:ind w:firstLine="200" w:firstLineChars="200"/>
    </w:pPr>
  </w:style>
  <w:style w:type="character" w:customStyle="1" w:styleId="18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31"/>
    <w:basedOn w:val="7"/>
    <w:qFormat/>
    <w:uiPriority w:val="0"/>
    <w:rPr>
      <w:rFonts w:hint="eastAsia" w:ascii="仿宋" w:hAnsi="仿宋" w:eastAsia="仿宋" w:cs="仿宋"/>
      <w:b/>
      <w:bCs/>
      <w:color w:val="000000"/>
      <w:sz w:val="20"/>
      <w:szCs w:val="20"/>
      <w:u w:val="none"/>
    </w:rPr>
  </w:style>
  <w:style w:type="character" w:customStyle="1" w:styleId="20">
    <w:name w:val="页眉 Char"/>
    <w:basedOn w:val="7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页脚 Char"/>
    <w:basedOn w:val="7"/>
    <w:link w:val="4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批注框文本 Char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hover11"/>
    <w:basedOn w:val="7"/>
    <w:uiPriority w:val="0"/>
  </w:style>
  <w:style w:type="character" w:customStyle="1" w:styleId="24">
    <w:name w:val="last-child"/>
    <w:basedOn w:val="7"/>
    <w:uiPriority w:val="0"/>
  </w:style>
  <w:style w:type="character" w:customStyle="1" w:styleId="25">
    <w:name w:val="last-child1"/>
    <w:basedOn w:val="7"/>
    <w:uiPriority w:val="0"/>
    <w:rPr>
      <w:b/>
      <w:bCs/>
      <w:color w:val="000000"/>
      <w:bdr w:val="none" w:color="auto" w:sz="0" w:space="0"/>
    </w:rPr>
  </w:style>
  <w:style w:type="character" w:customStyle="1" w:styleId="26">
    <w:name w:val="hover"/>
    <w:basedOn w:val="7"/>
    <w:uiPriority w:val="0"/>
  </w:style>
  <w:style w:type="character" w:customStyle="1" w:styleId="27">
    <w:name w:val="last-child2"/>
    <w:basedOn w:val="7"/>
    <w:uiPriority w:val="0"/>
    <w:rPr>
      <w:b/>
      <w:bCs/>
      <w:color w:val="000000"/>
      <w:bdr w:val="none" w:color="auto" w:sz="0" w:space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</Words>
  <Characters>502</Characters>
  <Lines>4</Lines>
  <Paragraphs>1</Paragraphs>
  <TotalTime>31</TotalTime>
  <ScaleCrop>false</ScaleCrop>
  <LinksUpToDate>false</LinksUpToDate>
  <CharactersWithSpaces>588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2023-11-10T07:47:00Z</dcterms:created>
  <dc:creator>RUSH</dc:creator>
  <cp:lastModifiedBy>zx</cp:lastModifiedBy>
  <cp:lastPrinted>2023-11-10T08:55:00Z</cp:lastPrinted>
  <dcterms:modified xsi:type="dcterms:W3CDTF">2023-11-13T05:35:59Z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B07E6EE7BAA14A3BA76CEAF26C0AF353_13</vt:lpwstr>
  </property>
</Properties>
</file>