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60" w:rsidRDefault="009C50A7" w:rsidP="004465B2">
      <w:pPr>
        <w:pStyle w:val="a6"/>
        <w:ind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附件1</w:t>
      </w:r>
    </w:p>
    <w:p w:rsidR="00683D60" w:rsidRPr="004465B2" w:rsidRDefault="002E2930" w:rsidP="005D60B9">
      <w:pPr>
        <w:ind w:firstLineChars="450" w:firstLine="1626"/>
        <w:rPr>
          <w:rFonts w:asciiTheme="minorEastAsia" w:eastAsiaTheme="minorEastAsia" w:hAnsiTheme="minorEastAsia"/>
          <w:b/>
          <w:sz w:val="36"/>
          <w:szCs w:val="36"/>
        </w:rPr>
      </w:pPr>
      <w:r w:rsidRPr="004465B2"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部门整体支出绩效评价基础数据表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89"/>
        <w:gridCol w:w="849"/>
        <w:gridCol w:w="1129"/>
        <w:gridCol w:w="1111"/>
        <w:gridCol w:w="969"/>
        <w:gridCol w:w="863"/>
      </w:tblGrid>
      <w:tr w:rsidR="00683D60" w:rsidTr="003F61B8">
        <w:trPr>
          <w:trHeight w:val="397"/>
          <w:jc w:val="center"/>
        </w:trPr>
        <w:tc>
          <w:tcPr>
            <w:tcW w:w="3539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编制数</w:t>
            </w:r>
          </w:p>
        </w:tc>
        <w:tc>
          <w:tcPr>
            <w:tcW w:w="224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2024年实际在职人数</w:t>
            </w:r>
          </w:p>
        </w:tc>
        <w:tc>
          <w:tcPr>
            <w:tcW w:w="1832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控制率</w:t>
            </w:r>
          </w:p>
        </w:tc>
      </w:tr>
      <w:tr w:rsidR="00683D60" w:rsidTr="003F61B8">
        <w:trPr>
          <w:trHeight w:val="222"/>
          <w:jc w:val="center"/>
        </w:trPr>
        <w:tc>
          <w:tcPr>
            <w:tcW w:w="3539" w:type="dxa"/>
            <w:vMerge/>
            <w:vAlign w:val="center"/>
          </w:tcPr>
          <w:p w:rsidR="00683D60" w:rsidRDefault="00683D60" w:rsidP="004465B2"/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4</w:t>
            </w:r>
            <w:r>
              <w:t>8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4</w:t>
            </w:r>
            <w:r>
              <w:t>6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9</w:t>
            </w:r>
            <w:r>
              <w:t>6%</w:t>
            </w:r>
            <w:r>
              <w:rPr>
                <w:rFonts w:hint="eastAsia"/>
              </w:rPr>
              <w:t xml:space="preserve">　</w:t>
            </w:r>
          </w:p>
        </w:tc>
      </w:tr>
      <w:tr w:rsidR="00683D60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2023年决算数</w:t>
            </w:r>
          </w:p>
        </w:tc>
        <w:tc>
          <w:tcPr>
            <w:tcW w:w="2240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2024年预算数</w:t>
            </w:r>
          </w:p>
        </w:tc>
        <w:tc>
          <w:tcPr>
            <w:tcW w:w="1832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2024年决算数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2</w:t>
            </w:r>
            <w:r>
              <w:t>7.35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4</w:t>
            </w:r>
            <w:r>
              <w:t>6.48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1、公务用车购置和维护经费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2</w:t>
            </w:r>
            <w:r>
              <w:t>6.09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4</w:t>
            </w:r>
            <w:r>
              <w:t>5.4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1.65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 w:rsidRPr="00F16E19">
              <w:rPr>
                <w:rFonts w:hint="eastAsia"/>
              </w:rPr>
              <w:t>3</w:t>
            </w:r>
            <w:r w:rsidRPr="00F16E19">
              <w:t>0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2</w:t>
            </w:r>
            <w:r>
              <w:t>7.2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4.44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 w:rsidRPr="00F16E19">
              <w:rPr>
                <w:rFonts w:hint="eastAsia"/>
              </w:rPr>
              <w:t>2</w:t>
            </w:r>
            <w:r w:rsidRPr="00F16E19">
              <w:t>5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1</w:t>
            </w:r>
            <w:r>
              <w:t>8.2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2、出国经费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683D60" w:rsidP="004465B2"/>
        </w:tc>
        <w:tc>
          <w:tcPr>
            <w:tcW w:w="1832" w:type="dxa"/>
            <w:gridSpan w:val="2"/>
            <w:vAlign w:val="center"/>
          </w:tcPr>
          <w:p w:rsidR="00683D60" w:rsidRPr="00F16E19" w:rsidRDefault="00683D60" w:rsidP="004465B2"/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3、公务接待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.26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 w:rsidRPr="00F16E19">
              <w:rPr>
                <w:rFonts w:hint="eastAsia"/>
              </w:rPr>
              <w:t>3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1</w:t>
            </w:r>
            <w:r>
              <w:t>.08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2</w:t>
            </w:r>
            <w:r>
              <w:t>11.2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1</w:t>
            </w:r>
            <w:r>
              <w:t>31.6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1、业务工作经费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3</w:t>
            </w:r>
            <w:r>
              <w:t>6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t>30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2、运行维护经费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683D60" w:rsidP="004465B2"/>
        </w:tc>
      </w:tr>
      <w:tr w:rsidR="00683D60" w:rsidRPr="00F16E19" w:rsidTr="003F61B8">
        <w:trPr>
          <w:trHeight w:val="267"/>
          <w:jc w:val="center"/>
        </w:trPr>
        <w:tc>
          <w:tcPr>
            <w:tcW w:w="3539" w:type="dxa"/>
            <w:vAlign w:val="center"/>
          </w:tcPr>
          <w:p w:rsidR="00683D60" w:rsidRDefault="00F16E19" w:rsidP="004465B2">
            <w:r>
              <w:rPr>
                <w:rFonts w:hint="eastAsia"/>
              </w:rPr>
              <w:t>3、</w:t>
            </w:r>
            <w:r w:rsidR="00E505FA" w:rsidRPr="00E505FA">
              <w:rPr>
                <w:rFonts w:hint="eastAsia"/>
              </w:rPr>
              <w:t>上级和省级政法转移支付资金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51.2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F16E19" w:rsidP="004465B2">
            <w:r>
              <w:rPr>
                <w:rFonts w:hint="eastAsia"/>
              </w:rPr>
              <w:t>3</w:t>
            </w:r>
            <w:r>
              <w:t>1.6</w:t>
            </w:r>
          </w:p>
        </w:tc>
      </w:tr>
      <w:tr w:rsidR="00F16E19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F16E19" w:rsidRDefault="00F16E19" w:rsidP="004465B2">
            <w:r>
              <w:rPr>
                <w:rFonts w:hint="eastAsia"/>
              </w:rPr>
              <w:t>4、智慧生态警务平台资金</w:t>
            </w:r>
          </w:p>
        </w:tc>
        <w:tc>
          <w:tcPr>
            <w:tcW w:w="2038" w:type="dxa"/>
            <w:gridSpan w:val="2"/>
            <w:vAlign w:val="center"/>
          </w:tcPr>
          <w:p w:rsidR="00F16E19" w:rsidRDefault="00F16E19" w:rsidP="004465B2"/>
        </w:tc>
        <w:tc>
          <w:tcPr>
            <w:tcW w:w="2240" w:type="dxa"/>
            <w:gridSpan w:val="2"/>
            <w:vAlign w:val="center"/>
          </w:tcPr>
          <w:p w:rsidR="00F16E19" w:rsidRPr="00F16E19" w:rsidRDefault="00F16E19" w:rsidP="004465B2"/>
        </w:tc>
        <w:tc>
          <w:tcPr>
            <w:tcW w:w="1832" w:type="dxa"/>
            <w:gridSpan w:val="2"/>
            <w:vAlign w:val="center"/>
          </w:tcPr>
          <w:p w:rsidR="00F16E19" w:rsidRPr="00F16E19" w:rsidRDefault="00F16E19" w:rsidP="004465B2"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04.82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CB27DA" w:rsidP="004465B2">
            <w:r>
              <w:t>69.32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1</w:t>
            </w:r>
            <w:r>
              <w:t>00.8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   其中：办公费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4</w:t>
            </w:r>
            <w:r>
              <w:t>.33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1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</w:t>
            </w:r>
            <w:r w:rsidR="0095610C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水费、电费、差旅费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1</w:t>
            </w:r>
            <w:r>
              <w:t>1.05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5</w:t>
            </w:r>
            <w:r>
              <w:t>.7</w:t>
            </w:r>
          </w:p>
        </w:tc>
      </w:tr>
      <w:tr w:rsidR="00683D60" w:rsidRPr="00F16E19" w:rsidTr="003F61B8">
        <w:trPr>
          <w:trHeight w:val="342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E505FA" w:rsidP="004465B2">
            <w:r>
              <w:rPr>
                <w:rFonts w:hint="eastAsia"/>
              </w:rPr>
              <w:t>0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0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832" w:type="dxa"/>
            <w:gridSpan w:val="2"/>
            <w:vAlign w:val="center"/>
          </w:tcPr>
          <w:p w:rsidR="00683D60" w:rsidRPr="00F16E19" w:rsidRDefault="00CB27DA" w:rsidP="004465B2">
            <w:r>
              <w:rPr>
                <w:rFonts w:hint="eastAsia"/>
              </w:rPr>
              <w:t>3</w:t>
            </w:r>
            <w:r>
              <w:t>7.9</w:t>
            </w:r>
          </w:p>
        </w:tc>
      </w:tr>
      <w:tr w:rsidR="00683D60" w:rsidRPr="00F16E19" w:rsidTr="003F61B8">
        <w:trPr>
          <w:trHeight w:val="397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 w:rsidR="00683D60" w:rsidRPr="00F16E19" w:rsidRDefault="00683D60" w:rsidP="004465B2"/>
        </w:tc>
        <w:tc>
          <w:tcPr>
            <w:tcW w:w="1832" w:type="dxa"/>
            <w:gridSpan w:val="2"/>
            <w:vAlign w:val="center"/>
          </w:tcPr>
          <w:p w:rsidR="00683D60" w:rsidRPr="00F16E19" w:rsidRDefault="00683D60" w:rsidP="004465B2"/>
        </w:tc>
      </w:tr>
      <w:tr w:rsidR="00683D60" w:rsidTr="003F61B8">
        <w:trPr>
          <w:trHeight w:val="837"/>
          <w:jc w:val="center"/>
        </w:trPr>
        <w:tc>
          <w:tcPr>
            <w:tcW w:w="3539" w:type="dxa"/>
            <w:vMerge w:val="restart"/>
            <w:vAlign w:val="center"/>
          </w:tcPr>
          <w:p w:rsidR="0095610C" w:rsidRDefault="009C50A7" w:rsidP="004465B2">
            <w:r>
              <w:rPr>
                <w:rFonts w:hint="eastAsia"/>
              </w:rPr>
              <w:t>楼堂馆所控制情况</w:t>
            </w:r>
          </w:p>
          <w:p w:rsidR="00683D60" w:rsidRDefault="009C50A7" w:rsidP="004465B2">
            <w:r>
              <w:rPr>
                <w:rFonts w:hint="eastAsia"/>
              </w:rPr>
              <w:t>（2024年完工情况）</w:t>
            </w:r>
          </w:p>
        </w:tc>
        <w:tc>
          <w:tcPr>
            <w:tcW w:w="118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批复规模</w:t>
            </w:r>
            <w:r>
              <w:rPr>
                <w:rFonts w:hint="eastAsia"/>
              </w:rPr>
              <w:br/>
              <w:t>（㎡）</w:t>
            </w:r>
          </w:p>
        </w:tc>
        <w:tc>
          <w:tcPr>
            <w:tcW w:w="8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实际规模（㎡）</w:t>
            </w:r>
          </w:p>
        </w:tc>
        <w:tc>
          <w:tcPr>
            <w:tcW w:w="112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规模控制率</w:t>
            </w:r>
          </w:p>
        </w:tc>
        <w:tc>
          <w:tcPr>
            <w:tcW w:w="1111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预算投资（万元）</w:t>
            </w:r>
          </w:p>
        </w:tc>
        <w:tc>
          <w:tcPr>
            <w:tcW w:w="96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实际投资（万元）</w:t>
            </w:r>
          </w:p>
        </w:tc>
        <w:tc>
          <w:tcPr>
            <w:tcW w:w="86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投资概算控制率</w:t>
            </w:r>
          </w:p>
        </w:tc>
      </w:tr>
      <w:tr w:rsidR="00683D60" w:rsidTr="003F61B8">
        <w:trPr>
          <w:trHeight w:val="264"/>
          <w:jc w:val="center"/>
        </w:trPr>
        <w:tc>
          <w:tcPr>
            <w:tcW w:w="3539" w:type="dxa"/>
            <w:vMerge/>
            <w:vAlign w:val="center"/>
          </w:tcPr>
          <w:p w:rsidR="00683D60" w:rsidRDefault="00683D60" w:rsidP="004465B2"/>
        </w:tc>
        <w:tc>
          <w:tcPr>
            <w:tcW w:w="118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63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  <w:tr w:rsidR="00683D60" w:rsidTr="003F61B8">
        <w:trPr>
          <w:trHeight w:val="450"/>
          <w:jc w:val="center"/>
        </w:trPr>
        <w:tc>
          <w:tcPr>
            <w:tcW w:w="35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厉行节约保障措施</w:t>
            </w:r>
          </w:p>
        </w:tc>
        <w:tc>
          <w:tcPr>
            <w:tcW w:w="6110" w:type="dxa"/>
            <w:gridSpan w:val="6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</w:tr>
    </w:tbl>
    <w:p w:rsidR="003634F9" w:rsidRPr="003634F9" w:rsidRDefault="003634F9" w:rsidP="004465B2">
      <w:pPr>
        <w:rPr>
          <w:rFonts w:eastAsia="黑体"/>
          <w:kern w:val="2"/>
          <w:sz w:val="32"/>
        </w:rPr>
      </w:pPr>
      <w:r w:rsidRPr="003634F9">
        <w:t>说明：“项目支出”需要填报基本支出以外的所有项目支出情况，“公用经费”填报基本支出中的一般商品和服务支出。</w:t>
      </w:r>
    </w:p>
    <w:p w:rsidR="003634F9" w:rsidRDefault="003634F9" w:rsidP="004465B2"/>
    <w:p w:rsidR="00EC357E" w:rsidRPr="00740892" w:rsidRDefault="00A750A5" w:rsidP="004465B2">
      <w:pPr>
        <w:rPr>
          <w:rFonts w:ascii="方正小标宋_GBK" w:eastAsia="方正小标宋_GBK" w:hAnsi="方正小标宋_GBK" w:cs="方正小标宋_GBK" w:hint="eastAsia"/>
          <w:sz w:val="32"/>
          <w:szCs w:val="32"/>
          <w:shd w:val="clear" w:color="auto" w:fill="FFFFFF"/>
        </w:rPr>
      </w:pPr>
      <w:r w:rsidRPr="00A750A5">
        <w:t>填表人：</w:t>
      </w:r>
      <w:r w:rsidRPr="003634F9">
        <w:rPr>
          <w:rFonts w:hint="eastAsia"/>
        </w:rPr>
        <w:t>李婷</w:t>
      </w:r>
      <w:r w:rsidRPr="00A750A5">
        <w:rPr>
          <w:rFonts w:hint="eastAsia"/>
        </w:rPr>
        <w:t xml:space="preserve">       </w:t>
      </w:r>
      <w:r w:rsidRPr="00A750A5">
        <w:t xml:space="preserve"> </w:t>
      </w:r>
      <w:r w:rsidRPr="00A750A5">
        <w:rPr>
          <w:rFonts w:hint="eastAsia"/>
        </w:rPr>
        <w:t xml:space="preserve"> </w:t>
      </w:r>
      <w:r w:rsidR="004465B2">
        <w:rPr>
          <w:rFonts w:hint="eastAsia"/>
        </w:rPr>
        <w:t xml:space="preserve">       </w:t>
      </w:r>
      <w:r w:rsidRPr="00A750A5">
        <w:t>填报日期：</w:t>
      </w:r>
      <w:r w:rsidRPr="00A750A5">
        <w:rPr>
          <w:rFonts w:hint="eastAsia"/>
        </w:rPr>
        <w:t>2</w:t>
      </w:r>
      <w:r w:rsidRPr="00A750A5">
        <w:t>02</w:t>
      </w:r>
      <w:r w:rsidR="00A1608D">
        <w:t>5</w:t>
      </w:r>
      <w:r w:rsidRPr="00A750A5">
        <w:t>.</w:t>
      </w:r>
      <w:r w:rsidR="004465B2">
        <w:rPr>
          <w:rFonts w:hint="eastAsia"/>
        </w:rPr>
        <w:t>6</w:t>
      </w:r>
      <w:r w:rsidRPr="00A750A5">
        <w:t>.</w:t>
      </w:r>
      <w:r w:rsidR="005B4ACA">
        <w:t>1</w:t>
      </w:r>
      <w:r w:rsidR="004465B2">
        <w:rPr>
          <w:rFonts w:hint="eastAsia"/>
        </w:rPr>
        <w:t>6</w:t>
      </w:r>
      <w:r w:rsidRPr="00A750A5">
        <w:rPr>
          <w:rFonts w:hint="eastAsia"/>
        </w:rPr>
        <w:t xml:space="preserve">  </w:t>
      </w:r>
      <w:r w:rsidRPr="00A750A5">
        <w:t xml:space="preserve">  </w:t>
      </w:r>
      <w:r w:rsidR="004465B2">
        <w:rPr>
          <w:rFonts w:hint="eastAsia"/>
        </w:rPr>
        <w:t xml:space="preserve">     </w:t>
      </w:r>
      <w:r w:rsidRPr="00A750A5">
        <w:rPr>
          <w:rFonts w:hint="eastAsia"/>
        </w:rPr>
        <w:t xml:space="preserve"> </w:t>
      </w:r>
      <w:r w:rsidRPr="00A750A5">
        <w:t xml:space="preserve"> 联系电话：</w:t>
      </w:r>
      <w:r w:rsidRPr="00A750A5">
        <w:rPr>
          <w:rFonts w:hint="eastAsia"/>
        </w:rPr>
        <w:t>1</w:t>
      </w:r>
      <w:r w:rsidRPr="00A750A5">
        <w:t>5115195079</w:t>
      </w:r>
      <w:r w:rsidRPr="00A750A5">
        <w:rPr>
          <w:rFonts w:hint="eastAsia"/>
        </w:rPr>
        <w:t xml:space="preserve"> </w:t>
      </w:r>
      <w:bookmarkStart w:id="0" w:name="_GoBack"/>
      <w:bookmarkEnd w:id="0"/>
    </w:p>
    <w:sectPr w:rsidR="00EC357E" w:rsidRPr="00740892" w:rsidSect="005D60B9">
      <w:footerReference w:type="default" r:id="rId7"/>
      <w:pgSz w:w="11906" w:h="16838"/>
      <w:pgMar w:top="2098" w:right="1701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8" w:rsidRDefault="000371E8" w:rsidP="004465B2">
      <w:r>
        <w:separator/>
      </w:r>
    </w:p>
  </w:endnote>
  <w:endnote w:type="continuationSeparator" w:id="0">
    <w:p w:rsidR="000371E8" w:rsidRDefault="000371E8" w:rsidP="004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590DE70-9CFC-4C68-9D39-29A743048AE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EC" w:rsidRDefault="000371E8" w:rsidP="004465B2">
    <w:pPr>
      <w:pStyle w:val="a4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1284.8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2;mso-fit-shape-to-text:t" inset="0,0,0,0">
            <w:txbxContent>
              <w:p w:rsidR="007B6CEC" w:rsidRDefault="000371E8" w:rsidP="004465B2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4089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8" w:rsidRDefault="000371E8" w:rsidP="004465B2">
      <w:r>
        <w:separator/>
      </w:r>
    </w:p>
  </w:footnote>
  <w:footnote w:type="continuationSeparator" w:id="0">
    <w:p w:rsidR="000371E8" w:rsidRDefault="000371E8" w:rsidP="0044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0DB188E"/>
    <w:rsid w:val="753C4E9B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  <w:rsid w:val="0000797F"/>
    <w:rsid w:val="000309A7"/>
    <w:rsid w:val="000371E8"/>
    <w:rsid w:val="00061563"/>
    <w:rsid w:val="00065075"/>
    <w:rsid w:val="00076589"/>
    <w:rsid w:val="000B4CEE"/>
    <w:rsid w:val="000C40B2"/>
    <w:rsid w:val="000E1E3C"/>
    <w:rsid w:val="00117DB7"/>
    <w:rsid w:val="001200CF"/>
    <w:rsid w:val="001337BD"/>
    <w:rsid w:val="001365E4"/>
    <w:rsid w:val="00142115"/>
    <w:rsid w:val="00153307"/>
    <w:rsid w:val="0015496B"/>
    <w:rsid w:val="001603B6"/>
    <w:rsid w:val="00164A21"/>
    <w:rsid w:val="00180DF8"/>
    <w:rsid w:val="00182BD5"/>
    <w:rsid w:val="00187625"/>
    <w:rsid w:val="001926F0"/>
    <w:rsid w:val="001A2ADB"/>
    <w:rsid w:val="001C2605"/>
    <w:rsid w:val="001C6057"/>
    <w:rsid w:val="001C6AFC"/>
    <w:rsid w:val="001D699E"/>
    <w:rsid w:val="001E3074"/>
    <w:rsid w:val="001F515F"/>
    <w:rsid w:val="002258FE"/>
    <w:rsid w:val="002261C8"/>
    <w:rsid w:val="00226ADC"/>
    <w:rsid w:val="002379B4"/>
    <w:rsid w:val="00246514"/>
    <w:rsid w:val="00280C54"/>
    <w:rsid w:val="002867F8"/>
    <w:rsid w:val="002B5279"/>
    <w:rsid w:val="002D2ED7"/>
    <w:rsid w:val="002E2930"/>
    <w:rsid w:val="002F26B4"/>
    <w:rsid w:val="002F5ADE"/>
    <w:rsid w:val="003115D5"/>
    <w:rsid w:val="00313132"/>
    <w:rsid w:val="00314B5D"/>
    <w:rsid w:val="00341D4E"/>
    <w:rsid w:val="0034372D"/>
    <w:rsid w:val="00345742"/>
    <w:rsid w:val="00354D29"/>
    <w:rsid w:val="00357A7B"/>
    <w:rsid w:val="003634F9"/>
    <w:rsid w:val="0036700C"/>
    <w:rsid w:val="00373ED6"/>
    <w:rsid w:val="00383D68"/>
    <w:rsid w:val="00391DDB"/>
    <w:rsid w:val="003B69FA"/>
    <w:rsid w:val="003C58A2"/>
    <w:rsid w:val="003D0985"/>
    <w:rsid w:val="003F61B8"/>
    <w:rsid w:val="00422FFB"/>
    <w:rsid w:val="00426A3A"/>
    <w:rsid w:val="004465B2"/>
    <w:rsid w:val="004534EB"/>
    <w:rsid w:val="004725E9"/>
    <w:rsid w:val="00475D70"/>
    <w:rsid w:val="0049735A"/>
    <w:rsid w:val="004C7C1E"/>
    <w:rsid w:val="004E768D"/>
    <w:rsid w:val="004F331C"/>
    <w:rsid w:val="00512C68"/>
    <w:rsid w:val="00522DCA"/>
    <w:rsid w:val="00540AC7"/>
    <w:rsid w:val="005721B9"/>
    <w:rsid w:val="005766E6"/>
    <w:rsid w:val="00583C17"/>
    <w:rsid w:val="005B4ACA"/>
    <w:rsid w:val="005C3254"/>
    <w:rsid w:val="005D18A0"/>
    <w:rsid w:val="005D60B9"/>
    <w:rsid w:val="005D6B4B"/>
    <w:rsid w:val="005E4018"/>
    <w:rsid w:val="005F18C4"/>
    <w:rsid w:val="0060352E"/>
    <w:rsid w:val="00635E8C"/>
    <w:rsid w:val="00665639"/>
    <w:rsid w:val="00676BDC"/>
    <w:rsid w:val="00683D60"/>
    <w:rsid w:val="00690DA5"/>
    <w:rsid w:val="006A57F7"/>
    <w:rsid w:val="006D1DBB"/>
    <w:rsid w:val="006E0DE2"/>
    <w:rsid w:val="006F439E"/>
    <w:rsid w:val="006F6713"/>
    <w:rsid w:val="00715D3E"/>
    <w:rsid w:val="007217DC"/>
    <w:rsid w:val="00740892"/>
    <w:rsid w:val="00742C31"/>
    <w:rsid w:val="0074463E"/>
    <w:rsid w:val="007471A1"/>
    <w:rsid w:val="00757452"/>
    <w:rsid w:val="0077199B"/>
    <w:rsid w:val="007966E6"/>
    <w:rsid w:val="007A4F3A"/>
    <w:rsid w:val="007B6CEC"/>
    <w:rsid w:val="007D3579"/>
    <w:rsid w:val="007D37C4"/>
    <w:rsid w:val="007D7AE1"/>
    <w:rsid w:val="00804583"/>
    <w:rsid w:val="00815645"/>
    <w:rsid w:val="00847412"/>
    <w:rsid w:val="0085696D"/>
    <w:rsid w:val="00872E24"/>
    <w:rsid w:val="00883E32"/>
    <w:rsid w:val="00892702"/>
    <w:rsid w:val="008A2B9F"/>
    <w:rsid w:val="008A4E90"/>
    <w:rsid w:val="008E4A68"/>
    <w:rsid w:val="008F497B"/>
    <w:rsid w:val="008F6CD0"/>
    <w:rsid w:val="008F6CDB"/>
    <w:rsid w:val="00910716"/>
    <w:rsid w:val="0091495C"/>
    <w:rsid w:val="009175AD"/>
    <w:rsid w:val="00943B48"/>
    <w:rsid w:val="00947D02"/>
    <w:rsid w:val="00951DAF"/>
    <w:rsid w:val="00955BE2"/>
    <w:rsid w:val="0095610C"/>
    <w:rsid w:val="0095677D"/>
    <w:rsid w:val="009578C4"/>
    <w:rsid w:val="009713FE"/>
    <w:rsid w:val="00983658"/>
    <w:rsid w:val="009846AC"/>
    <w:rsid w:val="009A5A90"/>
    <w:rsid w:val="009A6C2E"/>
    <w:rsid w:val="009B5D0E"/>
    <w:rsid w:val="009C50A7"/>
    <w:rsid w:val="009D08DB"/>
    <w:rsid w:val="009D20E1"/>
    <w:rsid w:val="009E4AA7"/>
    <w:rsid w:val="009F198F"/>
    <w:rsid w:val="009F7057"/>
    <w:rsid w:val="00A06C38"/>
    <w:rsid w:val="00A11055"/>
    <w:rsid w:val="00A1608D"/>
    <w:rsid w:val="00A32592"/>
    <w:rsid w:val="00A50F0E"/>
    <w:rsid w:val="00A6795A"/>
    <w:rsid w:val="00A750A5"/>
    <w:rsid w:val="00A75A8D"/>
    <w:rsid w:val="00A9030C"/>
    <w:rsid w:val="00A9456C"/>
    <w:rsid w:val="00AB0A58"/>
    <w:rsid w:val="00AC5DF3"/>
    <w:rsid w:val="00AE3A37"/>
    <w:rsid w:val="00AE4FFA"/>
    <w:rsid w:val="00AF1C7D"/>
    <w:rsid w:val="00B02AB8"/>
    <w:rsid w:val="00B113A8"/>
    <w:rsid w:val="00B17F98"/>
    <w:rsid w:val="00B22A7E"/>
    <w:rsid w:val="00B30359"/>
    <w:rsid w:val="00B33760"/>
    <w:rsid w:val="00B35375"/>
    <w:rsid w:val="00B40FF9"/>
    <w:rsid w:val="00B43A4B"/>
    <w:rsid w:val="00B57666"/>
    <w:rsid w:val="00B646B7"/>
    <w:rsid w:val="00BC4743"/>
    <w:rsid w:val="00BE0E5E"/>
    <w:rsid w:val="00C0079C"/>
    <w:rsid w:val="00C018D6"/>
    <w:rsid w:val="00C201C3"/>
    <w:rsid w:val="00C2303D"/>
    <w:rsid w:val="00C2518B"/>
    <w:rsid w:val="00C260C5"/>
    <w:rsid w:val="00C2671D"/>
    <w:rsid w:val="00C4053A"/>
    <w:rsid w:val="00C4290E"/>
    <w:rsid w:val="00C45080"/>
    <w:rsid w:val="00C661D9"/>
    <w:rsid w:val="00C80406"/>
    <w:rsid w:val="00C80D7C"/>
    <w:rsid w:val="00CB27DA"/>
    <w:rsid w:val="00CD2207"/>
    <w:rsid w:val="00D00850"/>
    <w:rsid w:val="00D21707"/>
    <w:rsid w:val="00D225E9"/>
    <w:rsid w:val="00D27760"/>
    <w:rsid w:val="00D42FE3"/>
    <w:rsid w:val="00D45754"/>
    <w:rsid w:val="00D4631E"/>
    <w:rsid w:val="00D72AF6"/>
    <w:rsid w:val="00D82D25"/>
    <w:rsid w:val="00D8548A"/>
    <w:rsid w:val="00DE4F69"/>
    <w:rsid w:val="00DE5155"/>
    <w:rsid w:val="00E22AF3"/>
    <w:rsid w:val="00E24ADA"/>
    <w:rsid w:val="00E352BC"/>
    <w:rsid w:val="00E505FA"/>
    <w:rsid w:val="00E53C43"/>
    <w:rsid w:val="00E5554D"/>
    <w:rsid w:val="00E627A4"/>
    <w:rsid w:val="00E64422"/>
    <w:rsid w:val="00E66F70"/>
    <w:rsid w:val="00E768B8"/>
    <w:rsid w:val="00E77236"/>
    <w:rsid w:val="00E82BD9"/>
    <w:rsid w:val="00E949D4"/>
    <w:rsid w:val="00EA03D7"/>
    <w:rsid w:val="00EB5A85"/>
    <w:rsid w:val="00EB79DF"/>
    <w:rsid w:val="00EC357E"/>
    <w:rsid w:val="00ED13D3"/>
    <w:rsid w:val="00ED4D0D"/>
    <w:rsid w:val="00EE74D8"/>
    <w:rsid w:val="00F1051E"/>
    <w:rsid w:val="00F15FCE"/>
    <w:rsid w:val="00F16E19"/>
    <w:rsid w:val="00F42B19"/>
    <w:rsid w:val="00F44327"/>
    <w:rsid w:val="00F51714"/>
    <w:rsid w:val="00F534ED"/>
    <w:rsid w:val="00F564C3"/>
    <w:rsid w:val="00F609CF"/>
    <w:rsid w:val="00F767A6"/>
    <w:rsid w:val="00F85142"/>
    <w:rsid w:val="00FB0FBB"/>
    <w:rsid w:val="00FB2BF2"/>
    <w:rsid w:val="00FC02A7"/>
    <w:rsid w:val="00FC7D3A"/>
    <w:rsid w:val="00FD189F"/>
    <w:rsid w:val="00FD5F65"/>
    <w:rsid w:val="00FF5C6E"/>
    <w:rsid w:val="00FF5DDE"/>
    <w:rsid w:val="00FF66A1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7FCFFF6"/>
    <w:rsid w:val="19E805B2"/>
    <w:rsid w:val="1CBF872E"/>
    <w:rsid w:val="22FE234B"/>
    <w:rsid w:val="277E6F02"/>
    <w:rsid w:val="29990575"/>
    <w:rsid w:val="2AF6742D"/>
    <w:rsid w:val="312A2265"/>
    <w:rsid w:val="333F3E43"/>
    <w:rsid w:val="36FC0F5D"/>
    <w:rsid w:val="375773F8"/>
    <w:rsid w:val="393E32BB"/>
    <w:rsid w:val="3EFDDE87"/>
    <w:rsid w:val="419B2857"/>
    <w:rsid w:val="41D71DA8"/>
    <w:rsid w:val="4C6611ED"/>
    <w:rsid w:val="4D5D3BD3"/>
    <w:rsid w:val="4EB7F892"/>
    <w:rsid w:val="552A0475"/>
    <w:rsid w:val="578D10CB"/>
    <w:rsid w:val="5A5915AC"/>
    <w:rsid w:val="5ABBC979"/>
    <w:rsid w:val="5BFC7B3B"/>
    <w:rsid w:val="5E77C7C6"/>
    <w:rsid w:val="5FFFAAE0"/>
    <w:rsid w:val="66347B2F"/>
    <w:rsid w:val="667FD72C"/>
    <w:rsid w:val="6A12486A"/>
    <w:rsid w:val="6ABE64BE"/>
    <w:rsid w:val="6B5F16C5"/>
    <w:rsid w:val="6CF3EA5A"/>
    <w:rsid w:val="753C4E9B"/>
    <w:rsid w:val="769B7804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55F77C"/>
  <w15:docId w15:val="{29B82AA1-46D6-4115-A23C-1785EC81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465B2"/>
    <w:pPr>
      <w:tabs>
        <w:tab w:val="left" w:pos="8505"/>
      </w:tabs>
      <w:spacing w:line="276" w:lineRule="auto"/>
    </w:pPr>
    <w:rPr>
      <w:rFonts w:ascii="仿宋" w:eastAsia="仿宋" w:hAnsi="仿宋" w:cs="仿宋"/>
      <w:color w:val="000000"/>
    </w:rPr>
  </w:style>
  <w:style w:type="paragraph" w:styleId="2">
    <w:name w:val="heading 2"/>
    <w:basedOn w:val="a"/>
    <w:next w:val="a"/>
    <w:autoRedefine/>
    <w:semiHidden/>
    <w:unhideWhenUsed/>
    <w:qFormat/>
    <w:rsid w:val="007471A1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6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rsid w:val="007471A1"/>
    <w:pPr>
      <w:ind w:firstLineChars="200" w:firstLine="640"/>
    </w:pPr>
    <w:rPr>
      <w:sz w:val="32"/>
    </w:rPr>
  </w:style>
  <w:style w:type="paragraph" w:styleId="a4">
    <w:name w:val="footer"/>
    <w:basedOn w:val="a"/>
    <w:autoRedefine/>
    <w:qFormat/>
    <w:rsid w:val="007471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rsid w:val="007471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rsid w:val="007471A1"/>
    <w:pPr>
      <w:spacing w:beforeAutospacing="1" w:afterAutospacing="1"/>
    </w:pPr>
    <w:rPr>
      <w:rFonts w:cs="Times New Roman"/>
      <w:sz w:val="24"/>
    </w:rPr>
  </w:style>
  <w:style w:type="paragraph" w:styleId="20">
    <w:name w:val="Body Text First Indent 2"/>
    <w:basedOn w:val="a3"/>
    <w:autoRedefine/>
    <w:uiPriority w:val="99"/>
    <w:unhideWhenUsed/>
    <w:qFormat/>
    <w:rsid w:val="007471A1"/>
    <w:pPr>
      <w:ind w:firstLine="420"/>
    </w:pPr>
  </w:style>
  <w:style w:type="table" w:styleId="a7">
    <w:name w:val="Table Grid"/>
    <w:basedOn w:val="a1"/>
    <w:rsid w:val="007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2"/>
    <w:autoRedefine/>
    <w:qFormat/>
    <w:rsid w:val="007471A1"/>
    <w:rPr>
      <w:rFonts w:eastAsia="黑体"/>
    </w:rPr>
  </w:style>
  <w:style w:type="paragraph" w:customStyle="1" w:styleId="a8">
    <w:name w:val="首行缩进"/>
    <w:basedOn w:val="a"/>
    <w:autoRedefine/>
    <w:qFormat/>
    <w:rsid w:val="007471A1"/>
    <w:pPr>
      <w:ind w:firstLineChars="200" w:firstLine="480"/>
    </w:pPr>
    <w:rPr>
      <w:lang w:val="zh-CN"/>
    </w:rPr>
  </w:style>
  <w:style w:type="character" w:customStyle="1" w:styleId="30">
    <w:name w:val="标题 3 字符"/>
    <w:basedOn w:val="a0"/>
    <w:link w:val="3"/>
    <w:uiPriority w:val="99"/>
    <w:qFormat/>
    <w:rsid w:val="001C6057"/>
    <w:rPr>
      <w:rFonts w:ascii="仿宋" w:eastAsia="仿宋" w:hAnsi="仿宋" w:cs="仿宋"/>
      <w:b/>
      <w:bCs/>
      <w:color w:val="000000"/>
      <w:sz w:val="32"/>
      <w:szCs w:val="32"/>
    </w:rPr>
  </w:style>
  <w:style w:type="character" w:customStyle="1" w:styleId="Char">
    <w:name w:val="文章 Char"/>
    <w:basedOn w:val="a0"/>
    <w:link w:val="a9"/>
    <w:autoRedefine/>
    <w:uiPriority w:val="99"/>
    <w:qFormat/>
    <w:locked/>
    <w:rsid w:val="001C6057"/>
    <w:rPr>
      <w:rFonts w:ascii="Arial" w:eastAsia="仿宋_GB2312" w:hAnsi="Arial" w:cs="Arial"/>
      <w:kern w:val="2"/>
      <w:sz w:val="24"/>
      <w:szCs w:val="24"/>
    </w:rPr>
  </w:style>
  <w:style w:type="paragraph" w:customStyle="1" w:styleId="a9">
    <w:name w:val="文章"/>
    <w:basedOn w:val="2"/>
    <w:next w:val="a"/>
    <w:link w:val="Char"/>
    <w:autoRedefine/>
    <w:uiPriority w:val="99"/>
    <w:qFormat/>
    <w:rsid w:val="001C6057"/>
    <w:pPr>
      <w:keepNext w:val="0"/>
      <w:keepLines w:val="0"/>
      <w:widowControl w:val="0"/>
      <w:tabs>
        <w:tab w:val="clear" w:pos="8505"/>
      </w:tabs>
      <w:spacing w:line="580" w:lineRule="exact"/>
      <w:jc w:val="both"/>
    </w:pPr>
    <w:rPr>
      <w:rFonts w:ascii="Arial" w:eastAsia="仿宋_GB2312" w:hAnsi="Arial" w:cs="Arial"/>
      <w:bCs w:val="0"/>
      <w:color w:val="auto"/>
      <w:kern w:val="2"/>
      <w:sz w:val="24"/>
      <w:szCs w:val="24"/>
    </w:rPr>
  </w:style>
  <w:style w:type="paragraph" w:styleId="aa">
    <w:name w:val="Balloon Text"/>
    <w:basedOn w:val="a"/>
    <w:link w:val="ab"/>
    <w:rsid w:val="003F61B8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3F61B8"/>
    <w:rPr>
      <w:rFonts w:ascii="仿宋" w:eastAsia="仿宋" w:hAnsi="仿宋" w:cs="仿宋"/>
      <w:color w:val="000000"/>
      <w:sz w:val="18"/>
      <w:szCs w:val="18"/>
    </w:rPr>
  </w:style>
  <w:style w:type="paragraph" w:customStyle="1" w:styleId="Default">
    <w:name w:val="Default"/>
    <w:qFormat/>
    <w:rsid w:val="00ED13D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1402836399</dc:creator>
  <cp:lastModifiedBy>Administrator</cp:lastModifiedBy>
  <cp:revision>164</cp:revision>
  <cp:lastPrinted>2025-06-23T09:24:00Z</cp:lastPrinted>
  <dcterms:created xsi:type="dcterms:W3CDTF">2025-05-13T02:21:00Z</dcterms:created>
  <dcterms:modified xsi:type="dcterms:W3CDTF">2025-06-25T07:55:00Z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eyJoZGlkIjoiMDE2ZDUwMjk0Njk1OGNhMTIwMjQ2Y2Q5NDBhYjY2NmQiLCJ1c2VySWQiOiI1MjY0MDU5NjkifQ==</vt:lpwstr>
  </property>
</Properties>
</file>