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BBF5E">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6A73E5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66A73E5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51DE4F20">
      <w:pPr>
        <w:pStyle w:val="13"/>
        <w:jc w:val="center"/>
        <w:rPr>
          <w:sz w:val="56"/>
          <w:szCs w:val="56"/>
        </w:rPr>
      </w:pPr>
    </w:p>
    <w:p w14:paraId="077DE293">
      <w:pPr>
        <w:pStyle w:val="13"/>
        <w:jc w:val="center"/>
        <w:rPr>
          <w:sz w:val="84"/>
          <w:szCs w:val="84"/>
        </w:rPr>
      </w:pPr>
    </w:p>
    <w:p w14:paraId="648BEAB2">
      <w:pPr>
        <w:pStyle w:val="13"/>
        <w:jc w:val="center"/>
        <w:rPr>
          <w:sz w:val="84"/>
          <w:szCs w:val="84"/>
        </w:rPr>
      </w:pPr>
    </w:p>
    <w:p w14:paraId="0450A87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FAB225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怀化市中心血站</w:t>
      </w:r>
      <w:r>
        <w:rPr>
          <w:rFonts w:hint="eastAsia" w:ascii="方正小标宋_GBK" w:hAnsi="方正小标宋_GBK" w:eastAsia="方正小标宋_GBK" w:cs="方正小标宋_GBK"/>
          <w:sz w:val="84"/>
          <w:szCs w:val="84"/>
        </w:rPr>
        <w:t>部门决算</w:t>
      </w:r>
    </w:p>
    <w:p w14:paraId="3A376AA7">
      <w:pPr>
        <w:pStyle w:val="13"/>
        <w:jc w:val="center"/>
        <w:rPr>
          <w:rFonts w:hint="eastAsia" w:ascii="方正小标宋_GBK" w:hAnsi="方正小标宋_GBK" w:eastAsia="方正小标宋_GBK" w:cs="方正小标宋_GBK"/>
          <w:sz w:val="56"/>
          <w:szCs w:val="56"/>
        </w:rPr>
      </w:pPr>
    </w:p>
    <w:p w14:paraId="42D18490">
      <w:pPr>
        <w:pStyle w:val="13"/>
        <w:jc w:val="center"/>
        <w:rPr>
          <w:sz w:val="56"/>
          <w:szCs w:val="56"/>
        </w:rPr>
      </w:pPr>
    </w:p>
    <w:p w14:paraId="60DB5146">
      <w:pPr>
        <w:pStyle w:val="13"/>
        <w:jc w:val="center"/>
        <w:rPr>
          <w:sz w:val="56"/>
          <w:szCs w:val="56"/>
        </w:rPr>
      </w:pPr>
    </w:p>
    <w:p w14:paraId="1F29E205">
      <w:pPr>
        <w:pStyle w:val="13"/>
        <w:jc w:val="center"/>
        <w:rPr>
          <w:sz w:val="56"/>
          <w:szCs w:val="56"/>
        </w:rPr>
      </w:pPr>
    </w:p>
    <w:p w14:paraId="436BFE52">
      <w:pPr>
        <w:pStyle w:val="13"/>
        <w:jc w:val="center"/>
        <w:rPr>
          <w:sz w:val="32"/>
          <w:szCs w:val="32"/>
        </w:rPr>
      </w:pPr>
    </w:p>
    <w:p w14:paraId="14BF6F2F">
      <w:pPr>
        <w:pStyle w:val="13"/>
        <w:jc w:val="center"/>
        <w:rPr>
          <w:sz w:val="32"/>
          <w:szCs w:val="32"/>
        </w:rPr>
      </w:pPr>
    </w:p>
    <w:p w14:paraId="5E2775FC">
      <w:pPr>
        <w:pStyle w:val="13"/>
        <w:jc w:val="center"/>
        <w:rPr>
          <w:sz w:val="32"/>
          <w:szCs w:val="32"/>
        </w:rPr>
      </w:pPr>
    </w:p>
    <w:p w14:paraId="5EA9D49F">
      <w:pPr>
        <w:pStyle w:val="13"/>
        <w:jc w:val="center"/>
        <w:rPr>
          <w:sz w:val="32"/>
          <w:szCs w:val="32"/>
        </w:rPr>
      </w:pPr>
    </w:p>
    <w:p w14:paraId="082637F1">
      <w:pPr>
        <w:pStyle w:val="13"/>
        <w:jc w:val="center"/>
        <w:rPr>
          <w:sz w:val="32"/>
          <w:szCs w:val="32"/>
        </w:rPr>
      </w:pPr>
    </w:p>
    <w:p w14:paraId="75E8C78C">
      <w:pPr>
        <w:pStyle w:val="13"/>
        <w:spacing w:line="540" w:lineRule="exact"/>
        <w:jc w:val="center"/>
        <w:rPr>
          <w:sz w:val="56"/>
          <w:szCs w:val="56"/>
        </w:rPr>
      </w:pPr>
    </w:p>
    <w:p w14:paraId="7D5DECA6">
      <w:pPr>
        <w:pStyle w:val="13"/>
        <w:spacing w:line="500" w:lineRule="exact"/>
        <w:jc w:val="both"/>
        <w:rPr>
          <w:b/>
          <w:sz w:val="36"/>
          <w:szCs w:val="28"/>
        </w:rPr>
      </w:pPr>
    </w:p>
    <w:p w14:paraId="122B4CEE">
      <w:pPr>
        <w:pStyle w:val="13"/>
        <w:spacing w:line="500" w:lineRule="exact"/>
        <w:jc w:val="center"/>
        <w:rPr>
          <w:b/>
          <w:sz w:val="36"/>
          <w:szCs w:val="28"/>
        </w:rPr>
      </w:pPr>
      <w:r>
        <w:rPr>
          <w:rFonts w:hint="eastAsia"/>
          <w:b/>
          <w:sz w:val="36"/>
          <w:szCs w:val="28"/>
        </w:rPr>
        <w:t>目录</w:t>
      </w:r>
    </w:p>
    <w:p w14:paraId="3CD202D4">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怀化市中心血站</w:t>
      </w:r>
      <w:r>
        <w:rPr>
          <w:rFonts w:hint="eastAsia" w:ascii="黑体" w:hAnsi="黑体" w:eastAsia="黑体" w:cs="黑体"/>
          <w:b w:val="0"/>
          <w:bCs/>
          <w:sz w:val="28"/>
          <w:szCs w:val="28"/>
        </w:rPr>
        <w:t>概况</w:t>
      </w:r>
    </w:p>
    <w:p w14:paraId="4397DCE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8670BB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A955256">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59C5AD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FF117D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CF2C7C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0B7C3E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B74AAC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E8C7D3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A7819A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BED74B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CD80C1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448E51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80D3F4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B5A46A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016A56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C1D0D8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5982DB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E9AE69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8BCC93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C5478D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AE80064">
      <w:pPr>
        <w:autoSpaceDE w:val="0"/>
        <w:autoSpaceDN w:val="0"/>
        <w:adjustRightInd w:val="0"/>
        <w:spacing w:line="500" w:lineRule="exact"/>
        <w:ind w:firstLine="700" w:firstLineChars="25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九、国有资本经营预算收入支出决算情况</w:t>
      </w:r>
    </w:p>
    <w:p w14:paraId="1FA54C9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十</w:t>
      </w:r>
      <w:r>
        <w:rPr>
          <w:rFonts w:hint="eastAsia" w:ascii="仿宋_GB2312" w:hAnsi="仿宋_GB2312" w:eastAsia="仿宋_GB2312" w:cs="仿宋_GB2312"/>
          <w:color w:val="000000"/>
          <w:kern w:val="0"/>
          <w:sz w:val="28"/>
          <w:szCs w:val="28"/>
        </w:rPr>
        <w:t>、关于机关运行经费支出说明</w:t>
      </w:r>
    </w:p>
    <w:p w14:paraId="2DA9892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、一般性支出情况说明</w:t>
      </w:r>
    </w:p>
    <w:p w14:paraId="041F78A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、关于政府采购支出说明</w:t>
      </w:r>
    </w:p>
    <w:p w14:paraId="70FD8E2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三</w:t>
      </w:r>
      <w:r>
        <w:rPr>
          <w:rFonts w:hint="eastAsia" w:ascii="仿宋_GB2312" w:hAnsi="仿宋_GB2312" w:eastAsia="仿宋_GB2312" w:cs="仿宋_GB2312"/>
          <w:color w:val="000000"/>
          <w:kern w:val="0"/>
          <w:sz w:val="28"/>
          <w:szCs w:val="28"/>
        </w:rPr>
        <w:t>、关于国有资产占用情况说明</w:t>
      </w:r>
    </w:p>
    <w:p w14:paraId="797AF78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四</w:t>
      </w:r>
      <w:r>
        <w:rPr>
          <w:rFonts w:hint="eastAsia" w:ascii="仿宋_GB2312" w:hAnsi="仿宋_GB2312" w:eastAsia="仿宋_GB2312" w:cs="仿宋_GB2312"/>
          <w:color w:val="000000"/>
          <w:kern w:val="0"/>
          <w:sz w:val="28"/>
          <w:szCs w:val="28"/>
        </w:rPr>
        <w:t>、关于</w:t>
      </w:r>
      <w:r>
        <w:rPr>
          <w:rFonts w:hint="default" w:ascii="仿宋_GB2312" w:hAnsi="仿宋_GB2312" w:eastAsia="仿宋_GB2312" w:cs="仿宋_GB2312"/>
          <w:color w:val="000000"/>
          <w:kern w:val="0"/>
          <w:sz w:val="28"/>
          <w:szCs w:val="28"/>
        </w:rPr>
        <w:t>202</w:t>
      </w:r>
      <w:r>
        <w:rPr>
          <w:rFonts w:hint="default"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年度</w:t>
      </w:r>
      <w:r>
        <w:rPr>
          <w:rFonts w:hint="eastAsia" w:ascii="仿宋_GB2312" w:hAnsi="仿宋_GB2312" w:eastAsia="仿宋_GB2312" w:cs="仿宋_GB2312"/>
          <w:color w:val="000000"/>
          <w:kern w:val="0"/>
          <w:sz w:val="28"/>
          <w:szCs w:val="28"/>
          <w:lang w:eastAsia="zh-CN"/>
        </w:rPr>
        <w:t>预算</w:t>
      </w:r>
      <w:r>
        <w:rPr>
          <w:rFonts w:hint="eastAsia" w:ascii="仿宋_GB2312" w:hAnsi="仿宋_GB2312" w:eastAsia="仿宋_GB2312" w:cs="仿宋_GB2312"/>
          <w:color w:val="000000"/>
          <w:kern w:val="0"/>
          <w:sz w:val="28"/>
          <w:szCs w:val="28"/>
        </w:rPr>
        <w:t>绩效情况的说明</w:t>
      </w:r>
    </w:p>
    <w:p w14:paraId="4860FFD6">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3CC7332">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55E2D95">
      <w:pPr>
        <w:pStyle w:val="13"/>
        <w:spacing w:line="500" w:lineRule="exact"/>
        <w:rPr>
          <w:rFonts w:hint="eastAsia" w:ascii="黑体" w:hAnsi="黑体" w:eastAsia="黑体" w:cs="黑体"/>
          <w:b w:val="0"/>
          <w:bCs/>
          <w:sz w:val="28"/>
          <w:szCs w:val="28"/>
        </w:rPr>
      </w:pPr>
    </w:p>
    <w:p w14:paraId="3C5709AB">
      <w:pPr>
        <w:jc w:val="center"/>
        <w:rPr>
          <w:sz w:val="72"/>
          <w:szCs w:val="72"/>
        </w:rPr>
      </w:pPr>
    </w:p>
    <w:p w14:paraId="5F9B42CB">
      <w:pPr>
        <w:jc w:val="center"/>
        <w:rPr>
          <w:sz w:val="72"/>
          <w:szCs w:val="72"/>
        </w:rPr>
      </w:pPr>
    </w:p>
    <w:p w14:paraId="7591B3AC">
      <w:pPr>
        <w:jc w:val="center"/>
        <w:rPr>
          <w:sz w:val="72"/>
          <w:szCs w:val="72"/>
        </w:rPr>
      </w:pPr>
    </w:p>
    <w:p w14:paraId="6A3D95DA">
      <w:pPr>
        <w:jc w:val="center"/>
        <w:rPr>
          <w:sz w:val="72"/>
          <w:szCs w:val="72"/>
        </w:rPr>
      </w:pPr>
    </w:p>
    <w:p w14:paraId="7BDE10CC">
      <w:pPr>
        <w:rPr>
          <w:rFonts w:hint="eastAsia" w:ascii="方正小标宋_GBK" w:hAnsi="方正小标宋_GBK" w:eastAsia="方正小标宋_GBK" w:cs="方正小标宋_GBK"/>
          <w:sz w:val="72"/>
          <w:szCs w:val="72"/>
        </w:rPr>
      </w:pPr>
    </w:p>
    <w:p w14:paraId="0EC4163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D1747ED">
      <w:pPr>
        <w:pStyle w:val="13"/>
        <w:jc w:val="center"/>
        <w:rPr>
          <w:rFonts w:hint="eastAsia" w:ascii="方正小标宋_GBK" w:hAnsi="方正小标宋_GBK" w:eastAsia="方正小标宋_GBK" w:cs="方正小标宋_GBK"/>
          <w:sz w:val="84"/>
          <w:szCs w:val="84"/>
        </w:rPr>
      </w:pPr>
    </w:p>
    <w:p w14:paraId="049F368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怀化市中心血站部门（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1C27F4EF">
      <w:pPr>
        <w:jc w:val="center"/>
        <w:rPr>
          <w:rFonts w:hint="eastAsia" w:ascii="方正小标宋_GBK" w:hAnsi="方正小标宋_GBK" w:eastAsia="方正小标宋_GBK" w:cs="方正小标宋_GBK"/>
          <w:sz w:val="72"/>
          <w:szCs w:val="72"/>
        </w:rPr>
      </w:pPr>
    </w:p>
    <w:p w14:paraId="12359D27">
      <w:pPr>
        <w:jc w:val="both"/>
        <w:rPr>
          <w:sz w:val="72"/>
          <w:szCs w:val="72"/>
        </w:rPr>
      </w:pPr>
    </w:p>
    <w:p w14:paraId="3F149D90">
      <w:pPr>
        <w:jc w:val="both"/>
        <w:rPr>
          <w:sz w:val="72"/>
          <w:szCs w:val="72"/>
        </w:rPr>
      </w:pPr>
    </w:p>
    <w:p w14:paraId="11CC64E0">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47F100C">
      <w:pPr>
        <w:widowControl/>
        <w:spacing w:line="435" w:lineRule="atLeast"/>
        <w:ind w:firstLine="627"/>
        <w:jc w:val="left"/>
        <w:rPr>
          <w:rFonts w:eastAsia="仿宋_GB2312"/>
          <w:sz w:val="32"/>
          <w:szCs w:val="32"/>
        </w:rPr>
      </w:pPr>
      <w:r>
        <w:rPr>
          <w:rFonts w:hint="eastAsia" w:eastAsia="仿宋_GB2312"/>
          <w:sz w:val="32"/>
          <w:szCs w:val="32"/>
        </w:rPr>
        <w:t>我单位的主要职责是：全面承担怀化市13个县市区无偿献血者的招募、血液的采集与制备、临床用血供应以及指导；承担我市辖区内血液储存的质量控制及中心血库的质量控制，保障全市各医疗机构临床用血。</w:t>
      </w:r>
    </w:p>
    <w:p w14:paraId="299FDAC6">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15BE5715">
      <w:pPr>
        <w:widowControl/>
        <w:spacing w:line="435" w:lineRule="atLeast"/>
        <w:ind w:firstLine="627"/>
        <w:jc w:val="left"/>
        <w:rPr>
          <w:rFonts w:eastAsia="仿宋_GB2312"/>
          <w:sz w:val="32"/>
          <w:szCs w:val="32"/>
        </w:rPr>
      </w:pPr>
      <w:r>
        <w:rPr>
          <w:rFonts w:hint="eastAsia" w:ascii="Times New Roman" w:hAnsi="Times New Roman" w:eastAsia="仿宋_GB2312" w:cs="仿宋_GB2312"/>
          <w:bCs/>
          <w:kern w:val="0"/>
          <w:sz w:val="32"/>
          <w:szCs w:val="32"/>
        </w:rPr>
        <w:t>（一）内设机构设置。</w:t>
      </w:r>
      <w:r>
        <w:rPr>
          <w:rFonts w:hint="eastAsia" w:eastAsia="仿宋_GB2312"/>
          <w:sz w:val="32"/>
          <w:szCs w:val="32"/>
        </w:rPr>
        <w:t>怀化市中心血站作为怀化市卫生健康委员会的二级部门预算单位，设置11个内设工作机构，分别为：办公室、人力资源部、财务部、后勤保障部、宣传信息部、献血服务部、机采部、血液制备部、血液供应部、血液检验部、质量管理部。</w:t>
      </w:r>
    </w:p>
    <w:p w14:paraId="65E3577B">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（二）决算单位构成。怀化市中心血站单位202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年部门决算汇总公开单位构成包括：怀化市中心血站单位本级。</w:t>
      </w:r>
    </w:p>
    <w:p w14:paraId="516E9DB6">
      <w:pPr>
        <w:widowControl/>
        <w:spacing w:line="600" w:lineRule="exact"/>
        <w:rPr>
          <w:rFonts w:hint="eastAsia" w:ascii="Times New Roman" w:hAnsi="Times New Roman" w:eastAsia="仿宋_GB2312" w:cs="仿宋_GB2312"/>
          <w:bCs/>
          <w:kern w:val="0"/>
          <w:sz w:val="32"/>
          <w:szCs w:val="32"/>
        </w:rPr>
      </w:pPr>
    </w:p>
    <w:p w14:paraId="2D92E566">
      <w:pPr>
        <w:jc w:val="left"/>
        <w:rPr>
          <w:rFonts w:ascii="仿宋_GB2312" w:eastAsia="仿宋_GB2312" w:hAnsiTheme="minorEastAsia"/>
          <w:sz w:val="28"/>
          <w:szCs w:val="32"/>
        </w:rPr>
      </w:pPr>
    </w:p>
    <w:p w14:paraId="19AE9911">
      <w:pPr>
        <w:jc w:val="center"/>
        <w:rPr>
          <w:rFonts w:ascii="黑体" w:hAnsi="黑体" w:eastAsia="黑体"/>
          <w:sz w:val="28"/>
          <w:szCs w:val="28"/>
        </w:rPr>
      </w:pPr>
    </w:p>
    <w:p w14:paraId="41B77C69">
      <w:pPr>
        <w:jc w:val="center"/>
        <w:rPr>
          <w:rFonts w:ascii="黑体" w:hAnsi="黑体" w:eastAsia="黑体"/>
          <w:sz w:val="28"/>
          <w:szCs w:val="28"/>
        </w:rPr>
      </w:pPr>
    </w:p>
    <w:p w14:paraId="0C02AB73">
      <w:pPr>
        <w:jc w:val="center"/>
        <w:rPr>
          <w:rFonts w:ascii="黑体" w:hAnsi="黑体" w:eastAsia="黑体"/>
          <w:sz w:val="28"/>
          <w:szCs w:val="28"/>
        </w:rPr>
      </w:pPr>
    </w:p>
    <w:p w14:paraId="73644FB1">
      <w:pPr>
        <w:jc w:val="center"/>
        <w:rPr>
          <w:rFonts w:ascii="黑体" w:hAnsi="黑体" w:eastAsia="黑体"/>
          <w:sz w:val="28"/>
          <w:szCs w:val="28"/>
        </w:rPr>
      </w:pPr>
    </w:p>
    <w:p w14:paraId="0268F35B">
      <w:pPr>
        <w:jc w:val="center"/>
        <w:rPr>
          <w:rFonts w:ascii="黑体" w:hAnsi="黑体" w:eastAsia="黑体"/>
          <w:sz w:val="28"/>
          <w:szCs w:val="28"/>
        </w:rPr>
      </w:pPr>
    </w:p>
    <w:p w14:paraId="5A4277D3">
      <w:pPr>
        <w:jc w:val="center"/>
        <w:rPr>
          <w:rFonts w:ascii="黑体" w:hAnsi="黑体" w:eastAsia="黑体"/>
          <w:sz w:val="28"/>
          <w:szCs w:val="28"/>
        </w:rPr>
      </w:pPr>
    </w:p>
    <w:p w14:paraId="0C0B8F32">
      <w:pPr>
        <w:jc w:val="center"/>
        <w:rPr>
          <w:rFonts w:ascii="黑体" w:hAnsi="黑体" w:eastAsia="黑体"/>
          <w:sz w:val="28"/>
          <w:szCs w:val="28"/>
        </w:rPr>
      </w:pPr>
    </w:p>
    <w:p w14:paraId="1D20F0B4">
      <w:pPr>
        <w:jc w:val="center"/>
        <w:rPr>
          <w:rFonts w:ascii="黑体" w:hAnsi="黑体" w:eastAsia="黑体"/>
          <w:sz w:val="28"/>
          <w:szCs w:val="28"/>
        </w:rPr>
      </w:pPr>
    </w:p>
    <w:p w14:paraId="78F40A18">
      <w:pPr>
        <w:jc w:val="center"/>
        <w:rPr>
          <w:rFonts w:ascii="黑体" w:hAnsi="黑体" w:eastAsia="黑体"/>
          <w:sz w:val="28"/>
          <w:szCs w:val="28"/>
        </w:rPr>
      </w:pPr>
    </w:p>
    <w:p w14:paraId="41E64571">
      <w:pPr>
        <w:jc w:val="center"/>
        <w:rPr>
          <w:rFonts w:ascii="黑体" w:hAnsi="黑体" w:eastAsia="黑体"/>
          <w:sz w:val="28"/>
          <w:szCs w:val="28"/>
        </w:rPr>
      </w:pPr>
    </w:p>
    <w:p w14:paraId="16D4335C">
      <w:pPr>
        <w:jc w:val="both"/>
        <w:rPr>
          <w:sz w:val="72"/>
          <w:szCs w:val="72"/>
        </w:rPr>
      </w:pPr>
    </w:p>
    <w:p w14:paraId="6892F7B6">
      <w:pPr>
        <w:widowControl/>
        <w:jc w:val="both"/>
        <w:rPr>
          <w:sz w:val="72"/>
          <w:szCs w:val="72"/>
        </w:rPr>
        <w:sectPr>
          <w:pgSz w:w="11906" w:h="16838"/>
          <w:pgMar w:top="720" w:right="720" w:bottom="720" w:left="720" w:header="851" w:footer="992" w:gutter="0"/>
          <w:cols w:space="425" w:num="1"/>
          <w:docGrid w:type="lines" w:linePitch="312" w:charSpace="0"/>
        </w:sectPr>
      </w:pPr>
    </w:p>
    <w:p w14:paraId="4C9673F1">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B7F0A90">
      <w:pPr>
        <w:pStyle w:val="13"/>
        <w:jc w:val="center"/>
        <w:rPr>
          <w:rFonts w:ascii="方正小标宋_GBK" w:hAnsi="方正小标宋_GBK" w:eastAsia="方正小标宋_GBK" w:cs="方正小标宋_GBK"/>
          <w:sz w:val="84"/>
          <w:szCs w:val="84"/>
        </w:rPr>
      </w:pPr>
    </w:p>
    <w:p w14:paraId="03F2272B">
      <w:pPr>
        <w:pStyle w:val="13"/>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3315005">
      <w:pPr>
        <w:jc w:val="center"/>
        <w:rPr>
          <w:sz w:val="72"/>
          <w:szCs w:val="72"/>
        </w:rPr>
      </w:pPr>
    </w:p>
    <w:p w14:paraId="5A41FCAF">
      <w:pPr>
        <w:pStyle w:val="13"/>
        <w:rPr>
          <w:color w:val="auto"/>
          <w:sz w:val="72"/>
          <w:szCs w:val="72"/>
        </w:rPr>
      </w:pPr>
    </w:p>
    <w:p w14:paraId="1B9E24ED">
      <w:pPr>
        <w:widowControl/>
        <w:ind w:firstLine="640"/>
        <w:jc w:val="left"/>
        <w:rPr>
          <w:sz w:val="72"/>
          <w:szCs w:val="72"/>
        </w:rPr>
        <w:sectPr>
          <w:pgSz w:w="11906" w:h="16838"/>
          <w:pgMar w:top="720" w:right="720" w:bottom="720" w:left="720" w:header="851" w:footer="992" w:gutter="0"/>
          <w:cols w:space="425" w:num="1"/>
          <w:docGrid w:type="lines" w:linePitch="312" w:charSpace="0"/>
        </w:sectPr>
      </w:pPr>
      <w:r>
        <w:rPr>
          <w:rFonts w:hint="eastAsia" w:ascii="仿宋_GB2312" w:hAnsi="微软雅黑" w:eastAsia="仿宋_GB2312" w:cs="宋体"/>
          <w:kern w:val="0"/>
          <w:sz w:val="32"/>
          <w:szCs w:val="32"/>
        </w:rPr>
        <w:t xml:space="preserve">  决算公开表格见附件</w:t>
      </w:r>
    </w:p>
    <w:p w14:paraId="339ADCDD">
      <w:pPr>
        <w:pStyle w:val="13"/>
        <w:rPr>
          <w:sz w:val="72"/>
          <w:szCs w:val="72"/>
        </w:rPr>
      </w:pPr>
    </w:p>
    <w:p w14:paraId="1E36AA6E">
      <w:pPr>
        <w:pStyle w:val="13"/>
        <w:rPr>
          <w:sz w:val="72"/>
          <w:szCs w:val="72"/>
        </w:rPr>
      </w:pPr>
    </w:p>
    <w:p w14:paraId="3BF442E3">
      <w:pPr>
        <w:pStyle w:val="13"/>
        <w:jc w:val="both"/>
        <w:rPr>
          <w:sz w:val="72"/>
          <w:szCs w:val="72"/>
        </w:rPr>
      </w:pPr>
    </w:p>
    <w:p w14:paraId="493DDD2D">
      <w:pPr>
        <w:pStyle w:val="13"/>
        <w:jc w:val="center"/>
        <w:rPr>
          <w:rFonts w:hint="eastAsia" w:ascii="方正小标宋_GBK" w:hAnsi="方正小标宋_GBK" w:eastAsia="方正小标宋_GBK" w:cs="方正小标宋_GBK"/>
          <w:sz w:val="72"/>
          <w:szCs w:val="72"/>
        </w:rPr>
      </w:pPr>
    </w:p>
    <w:p w14:paraId="66CDE39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487FD73">
      <w:pPr>
        <w:pStyle w:val="13"/>
        <w:jc w:val="center"/>
        <w:rPr>
          <w:rFonts w:hint="eastAsia" w:ascii="方正小标宋_GBK" w:hAnsi="方正小标宋_GBK" w:eastAsia="方正小标宋_GBK" w:cs="方正小标宋_GBK"/>
          <w:sz w:val="70"/>
          <w:szCs w:val="70"/>
        </w:rPr>
      </w:pPr>
    </w:p>
    <w:p w14:paraId="2C9D59EE">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4AE13E8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0AEB1A4">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D32C83B">
      <w:pPr>
        <w:keepNext w:val="0"/>
        <w:keepLines w:val="0"/>
        <w:pageBreakBefore w:val="0"/>
        <w:kinsoku/>
        <w:wordWrap/>
        <w:overflowPunct/>
        <w:topLinePunct w:val="0"/>
        <w:bidi w:val="0"/>
        <w:snapToGrid w:val="0"/>
        <w:spacing w:line="360" w:lineRule="auto"/>
        <w:ind w:firstLine="640" w:firstLineChars="200"/>
        <w:textAlignment w:val="auto"/>
        <w:rPr>
          <w:rFonts w:hint="eastAsia" w:ascii="仿宋_GB2312" w:hAnsi="仿宋"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年度收、支总计3203.85万元。与上年相比，</w:t>
      </w:r>
      <w:r>
        <w:rPr>
          <w:rFonts w:hint="eastAsia" w:ascii="Times New Roman" w:hAnsi="Times New Roman" w:eastAsia="仿宋_GB2312"/>
          <w:sz w:val="32"/>
          <w:szCs w:val="32"/>
          <w:lang w:eastAsia="zh-CN"/>
        </w:rPr>
        <w:t>收入</w:t>
      </w:r>
      <w:r>
        <w:rPr>
          <w:rFonts w:hint="eastAsia" w:ascii="Times New Roman" w:hAnsi="Times New Roman" w:eastAsia="仿宋_GB2312"/>
          <w:sz w:val="32"/>
          <w:szCs w:val="32"/>
        </w:rPr>
        <w:t>增加</w:t>
      </w:r>
      <w:r>
        <w:rPr>
          <w:rFonts w:hint="eastAsia" w:ascii="仿宋_GB2312" w:hAnsi="仿宋" w:eastAsia="仿宋_GB2312"/>
          <w:sz w:val="32"/>
          <w:szCs w:val="32"/>
        </w:rPr>
        <w:t>612.66万元，增长23.64%</w:t>
      </w:r>
      <w:r>
        <w:rPr>
          <w:rFonts w:hint="eastAsia" w:ascii="仿宋_GB2312" w:hAnsi="仿宋" w:eastAsia="仿宋_GB2312"/>
          <w:sz w:val="32"/>
          <w:szCs w:val="32"/>
          <w:lang w:eastAsia="zh-CN"/>
        </w:rPr>
        <w:t>，</w:t>
      </w:r>
      <w:r>
        <w:rPr>
          <w:rFonts w:hint="eastAsia" w:ascii="Times New Roman" w:hAnsi="Times New Roman" w:eastAsia="仿宋_GB2312"/>
          <w:sz w:val="32"/>
          <w:szCs w:val="32"/>
        </w:rPr>
        <w:t>主要</w:t>
      </w:r>
      <w:r>
        <w:rPr>
          <w:rFonts w:hint="eastAsia" w:ascii="Times New Roman" w:hAnsi="Times New Roman" w:eastAsia="仿宋_GB2312"/>
          <w:sz w:val="32"/>
          <w:szCs w:val="32"/>
          <w:lang w:eastAsia="zh-CN"/>
        </w:rPr>
        <w:t>原因</w:t>
      </w:r>
      <w:r>
        <w:rPr>
          <w:rFonts w:hint="eastAsia" w:ascii="Times New Roman" w:hAnsi="Times New Roman" w:eastAsia="仿宋_GB2312"/>
          <w:b/>
          <w:bCs/>
          <w:sz w:val="32"/>
          <w:szCs w:val="32"/>
          <w:lang w:eastAsia="zh-CN"/>
        </w:rPr>
        <w:t>一是</w:t>
      </w:r>
      <w:r>
        <w:rPr>
          <w:rFonts w:hint="eastAsia" w:ascii="仿宋_GB2312" w:hAnsi="仿宋" w:eastAsia="仿宋_GB2312"/>
          <w:sz w:val="32"/>
          <w:szCs w:val="32"/>
        </w:rPr>
        <w:t>本年</w:t>
      </w:r>
      <w:r>
        <w:rPr>
          <w:rFonts w:hint="eastAsia" w:ascii="仿宋_GB2312" w:hAnsi="仿宋" w:eastAsia="仿宋_GB2312"/>
          <w:sz w:val="32"/>
          <w:szCs w:val="32"/>
          <w:lang w:eastAsia="zh-CN"/>
        </w:rPr>
        <w:t>及以前年度结转中央补助重大传染病防控补助较上年增长以以及新进在编人员增加，从而</w:t>
      </w:r>
      <w:r>
        <w:rPr>
          <w:rFonts w:hint="eastAsia" w:ascii="仿宋_GB2312" w:hAnsi="仿宋" w:eastAsia="仿宋_GB2312"/>
          <w:sz w:val="32"/>
          <w:szCs w:val="32"/>
        </w:rPr>
        <w:t>财政拨款收入较上年增加190.49万元</w:t>
      </w:r>
      <w:r>
        <w:rPr>
          <w:rFonts w:hint="eastAsia" w:ascii="仿宋_GB2312" w:hAnsi="仿宋" w:eastAsia="仿宋_GB2312"/>
          <w:sz w:val="32"/>
          <w:szCs w:val="32"/>
          <w:lang w:eastAsia="zh-CN"/>
        </w:rPr>
        <w:t>；</w:t>
      </w:r>
      <w:r>
        <w:rPr>
          <w:rFonts w:hint="eastAsia" w:ascii="仿宋_GB2312" w:hAnsi="仿宋" w:eastAsia="仿宋_GB2312"/>
          <w:b/>
          <w:bCs/>
          <w:sz w:val="32"/>
          <w:szCs w:val="32"/>
          <w:lang w:eastAsia="zh-CN"/>
        </w:rPr>
        <w:t>二是</w:t>
      </w:r>
      <w:r>
        <w:rPr>
          <w:rFonts w:hint="eastAsia" w:ascii="仿宋_GB2312" w:hAnsi="仿宋" w:eastAsia="仿宋_GB2312"/>
          <w:sz w:val="32"/>
          <w:szCs w:val="32"/>
        </w:rPr>
        <w:t>本年我</w:t>
      </w:r>
      <w:r>
        <w:rPr>
          <w:rFonts w:hint="eastAsia" w:ascii="仿宋_GB2312" w:hAnsi="仿宋" w:eastAsia="仿宋_GB2312"/>
          <w:sz w:val="32"/>
          <w:szCs w:val="32"/>
          <w:lang w:eastAsia="zh-CN"/>
        </w:rPr>
        <w:t>单位</w:t>
      </w:r>
      <w:r>
        <w:rPr>
          <w:rFonts w:hint="eastAsia" w:ascii="仿宋_GB2312" w:hAnsi="仿宋" w:eastAsia="仿宋_GB2312"/>
          <w:sz w:val="32"/>
          <w:szCs w:val="32"/>
        </w:rPr>
        <w:t>采取多举措提高采血量，非税收入较上年增加</w:t>
      </w:r>
      <w:r>
        <w:rPr>
          <w:rFonts w:hint="eastAsia" w:ascii="仿宋_GB2312" w:hAnsi="仿宋" w:eastAsia="仿宋_GB2312"/>
          <w:sz w:val="32"/>
          <w:szCs w:val="32"/>
          <w:lang w:val="en-US" w:eastAsia="zh-CN"/>
        </w:rPr>
        <w:t>,从而导致</w:t>
      </w:r>
      <w:r>
        <w:rPr>
          <w:rFonts w:hint="eastAsia" w:ascii="仿宋_GB2312" w:hAnsi="仿宋" w:eastAsia="仿宋_GB2312"/>
          <w:sz w:val="32"/>
          <w:szCs w:val="32"/>
        </w:rPr>
        <w:t>事业收入较上年增加371.21万元</w:t>
      </w:r>
      <w:r>
        <w:rPr>
          <w:rFonts w:hint="eastAsia" w:ascii="仿宋_GB2312" w:hAnsi="仿宋" w:eastAsia="仿宋_GB2312"/>
          <w:sz w:val="32"/>
          <w:szCs w:val="32"/>
          <w:lang w:eastAsia="zh-CN"/>
        </w:rPr>
        <w:t>；</w:t>
      </w:r>
      <w:r>
        <w:rPr>
          <w:rFonts w:hint="eastAsia" w:ascii="仿宋_GB2312" w:hAnsi="仿宋" w:eastAsia="仿宋_GB2312"/>
          <w:b/>
          <w:bCs/>
          <w:sz w:val="32"/>
          <w:szCs w:val="32"/>
          <w:lang w:eastAsia="zh-CN"/>
        </w:rPr>
        <w:t>三是</w:t>
      </w:r>
      <w:r>
        <w:rPr>
          <w:rFonts w:hint="eastAsia" w:ascii="仿宋_GB2312" w:hAnsi="仿宋" w:eastAsia="仿宋_GB2312"/>
          <w:sz w:val="32"/>
          <w:szCs w:val="32"/>
        </w:rPr>
        <w:t>本年增加代扣个人所得税手续费返还、湖南省机关事业单位养老保险原试点个人缴费本息返还、采血车履约保证金、生育津贴往来资金</w:t>
      </w:r>
      <w:r>
        <w:rPr>
          <w:rFonts w:hint="eastAsia" w:ascii="仿宋_GB2312" w:hAnsi="仿宋" w:eastAsia="仿宋_GB2312"/>
          <w:sz w:val="32"/>
          <w:szCs w:val="32"/>
          <w:lang w:eastAsia="zh-CN"/>
        </w:rPr>
        <w:t>，从而</w:t>
      </w:r>
      <w:r>
        <w:rPr>
          <w:rFonts w:hint="eastAsia" w:ascii="仿宋_GB2312" w:hAnsi="仿宋" w:eastAsia="仿宋_GB2312"/>
          <w:sz w:val="32"/>
          <w:szCs w:val="32"/>
        </w:rPr>
        <w:t>其他收入较上年增加50.96万元。</w:t>
      </w:r>
    </w:p>
    <w:p w14:paraId="0E84A4FE">
      <w:pPr>
        <w:keepNext w:val="0"/>
        <w:keepLines w:val="0"/>
        <w:pageBreakBefore w:val="0"/>
        <w:kinsoku/>
        <w:wordWrap/>
        <w:overflowPunct/>
        <w:topLinePunct w:val="0"/>
        <w:bidi w:val="0"/>
        <w:snapToGrid w:val="0"/>
        <w:spacing w:line="360" w:lineRule="auto"/>
        <w:ind w:firstLine="640" w:firstLineChars="200"/>
        <w:textAlignment w:val="auto"/>
        <w:rPr>
          <w:rFonts w:ascii="Times New Roman" w:hAnsi="Times New Roman" w:eastAsia="仿宋_GB2312"/>
          <w:sz w:val="32"/>
          <w:szCs w:val="32"/>
        </w:rPr>
      </w:pPr>
      <w:r>
        <w:rPr>
          <w:rFonts w:hint="eastAsia" w:ascii="仿宋_GB2312" w:hAnsi="仿宋" w:eastAsia="仿宋_GB2312"/>
          <w:sz w:val="32"/>
          <w:szCs w:val="32"/>
          <w:lang w:eastAsia="zh-CN"/>
        </w:rPr>
        <w:t>与上年相比，支出增加</w:t>
      </w:r>
      <w:r>
        <w:rPr>
          <w:rFonts w:hint="eastAsia" w:ascii="仿宋_GB2312" w:hAnsi="仿宋" w:eastAsia="仿宋_GB2312"/>
          <w:sz w:val="32"/>
          <w:szCs w:val="32"/>
          <w:lang w:val="en-US" w:eastAsia="zh-CN"/>
        </w:rPr>
        <w:t>526.72万元，增长19.67%，</w:t>
      </w:r>
      <w:r>
        <w:rPr>
          <w:rFonts w:hint="eastAsia" w:ascii="仿宋_GB2312" w:hAnsi="仿宋" w:eastAsia="仿宋_GB2312"/>
          <w:sz w:val="32"/>
          <w:szCs w:val="32"/>
        </w:rPr>
        <w:t>主要原因</w:t>
      </w:r>
      <w:r>
        <w:rPr>
          <w:rFonts w:hint="eastAsia" w:ascii="仿宋_GB2312" w:hAnsi="仿宋" w:eastAsia="仿宋_GB2312"/>
          <w:b/>
          <w:bCs/>
          <w:sz w:val="32"/>
          <w:szCs w:val="32"/>
        </w:rPr>
        <w:t>一是</w:t>
      </w:r>
      <w:r>
        <w:rPr>
          <w:rFonts w:hint="eastAsia" w:ascii="仿宋_GB2312" w:hAnsi="仿宋" w:eastAsia="仿宋_GB2312"/>
          <w:sz w:val="32"/>
          <w:szCs w:val="32"/>
        </w:rPr>
        <w:t>本年</w:t>
      </w:r>
      <w:r>
        <w:rPr>
          <w:rFonts w:hint="eastAsia" w:ascii="仿宋_GB2312" w:hAnsi="仿宋" w:eastAsia="仿宋_GB2312"/>
          <w:sz w:val="32"/>
          <w:szCs w:val="32"/>
          <w:lang w:eastAsia="zh-CN"/>
        </w:rPr>
        <w:t>在职人数增加及工资标准提高，</w:t>
      </w:r>
      <w:r>
        <w:rPr>
          <w:rFonts w:hint="eastAsia" w:ascii="仿宋_GB2312" w:hAnsi="仿宋" w:eastAsia="仿宋_GB2312"/>
          <w:b/>
          <w:bCs/>
          <w:sz w:val="32"/>
          <w:szCs w:val="32"/>
        </w:rPr>
        <w:t>二是</w:t>
      </w:r>
      <w:r>
        <w:rPr>
          <w:rFonts w:hint="eastAsia" w:ascii="仿宋_GB2312" w:hAnsi="仿宋" w:eastAsia="仿宋_GB2312"/>
          <w:sz w:val="32"/>
          <w:szCs w:val="32"/>
        </w:rPr>
        <w:t>增加湖南省机关事业单位养老保险原试点个人缴费本息返还；</w:t>
      </w:r>
      <w:r>
        <w:rPr>
          <w:rFonts w:hint="eastAsia" w:ascii="仿宋_GB2312" w:hAnsi="仿宋" w:eastAsia="仿宋_GB2312"/>
          <w:b/>
          <w:bCs/>
          <w:sz w:val="32"/>
          <w:szCs w:val="32"/>
          <w:lang w:eastAsia="zh-CN"/>
        </w:rPr>
        <w:t>三</w:t>
      </w:r>
      <w:r>
        <w:rPr>
          <w:rFonts w:hint="eastAsia" w:ascii="仿宋_GB2312" w:hAnsi="仿宋" w:eastAsia="仿宋_GB2312"/>
          <w:b/>
          <w:bCs/>
          <w:sz w:val="32"/>
          <w:szCs w:val="32"/>
        </w:rPr>
        <w:t>是</w:t>
      </w:r>
      <w:r>
        <w:rPr>
          <w:rFonts w:hint="eastAsia" w:ascii="仿宋_GB2312" w:hAnsi="仿宋" w:eastAsia="仿宋_GB2312"/>
          <w:sz w:val="32"/>
          <w:szCs w:val="32"/>
        </w:rPr>
        <w:t>采血量上涨导致相应的采血成本也上涨；</w:t>
      </w:r>
      <w:r>
        <w:rPr>
          <w:rFonts w:hint="eastAsia" w:ascii="仿宋_GB2312" w:hAnsi="仿宋" w:eastAsia="仿宋_GB2312"/>
          <w:sz w:val="32"/>
          <w:szCs w:val="32"/>
          <w:lang w:eastAsia="zh-CN"/>
        </w:rPr>
        <w:t>四是</w:t>
      </w:r>
      <w:r>
        <w:rPr>
          <w:rFonts w:hint="eastAsia" w:ascii="仿宋_GB2312" w:hAnsi="仿宋" w:eastAsia="仿宋_GB2312"/>
          <w:sz w:val="32"/>
          <w:szCs w:val="32"/>
        </w:rPr>
        <w:t>为了更好地完成采供血工作更新了部分设备。</w:t>
      </w:r>
    </w:p>
    <w:p w14:paraId="456A1A56">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DE32C9F">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年度收入合计3203.85万元，其中：财政拨款收入1251.93万元，占39.08%；事业收入1899.26万元，占59.28%；其他收入52.66万元，占1.64%。</w:t>
      </w:r>
    </w:p>
    <w:p w14:paraId="4370A6B6">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A37269B">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年度支出合计3203.85万元，其中：基本支出1346.37万元，占</w:t>
      </w:r>
      <w:r>
        <w:rPr>
          <w:rFonts w:hint="eastAsia" w:ascii="Times New Roman" w:hAnsi="Times New Roman" w:eastAsia="仿宋_GB2312"/>
          <w:sz w:val="32"/>
          <w:szCs w:val="32"/>
          <w:lang w:val="en-US" w:eastAsia="zh-CN"/>
        </w:rPr>
        <w:t>42.02</w:t>
      </w:r>
      <w:r>
        <w:rPr>
          <w:rFonts w:hint="eastAsia" w:ascii="Times New Roman" w:hAnsi="Times New Roman" w:eastAsia="仿宋_GB2312"/>
          <w:sz w:val="32"/>
          <w:szCs w:val="32"/>
        </w:rPr>
        <w:t>%；项目支出1857.48万元，占</w:t>
      </w:r>
      <w:r>
        <w:rPr>
          <w:rFonts w:hint="eastAsia" w:ascii="Times New Roman" w:hAnsi="Times New Roman" w:eastAsia="仿宋_GB2312"/>
          <w:sz w:val="32"/>
          <w:szCs w:val="32"/>
          <w:lang w:val="en-US" w:eastAsia="zh-CN"/>
        </w:rPr>
        <w:t>57.98</w:t>
      </w:r>
      <w:r>
        <w:rPr>
          <w:rFonts w:hint="eastAsia" w:ascii="Times New Roman" w:hAnsi="Times New Roman" w:eastAsia="仿宋_GB2312"/>
          <w:sz w:val="32"/>
          <w:szCs w:val="32"/>
        </w:rPr>
        <w:t>%。</w:t>
      </w:r>
    </w:p>
    <w:p w14:paraId="365898AC">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889B7F2">
      <w:pPr>
        <w:pStyle w:val="13"/>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仿宋_GB2312"/>
          <w:b w:val="0"/>
          <w:bCs w:val="0"/>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年度财政拨款收、支总计1251.93万元，与上年相比，增加</w:t>
      </w:r>
      <w:r>
        <w:rPr>
          <w:rFonts w:hint="eastAsia" w:ascii="Times New Roman" w:hAnsi="Times New Roman" w:eastAsia="仿宋_GB2312"/>
          <w:sz w:val="32"/>
          <w:szCs w:val="32"/>
          <w:lang w:val="en-US" w:eastAsia="zh-CN"/>
        </w:rPr>
        <w:t>190.49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17.95</w:t>
      </w:r>
      <w:r>
        <w:rPr>
          <w:rFonts w:hint="eastAsia" w:ascii="Times New Roman" w:hAnsi="Times New Roman" w:eastAsia="仿宋_GB2312"/>
          <w:sz w:val="32"/>
          <w:szCs w:val="32"/>
        </w:rPr>
        <w:t>%，主要是因为</w:t>
      </w:r>
      <w:r>
        <w:rPr>
          <w:rFonts w:hint="eastAsia" w:ascii="Times New Roman" w:hAnsi="Times New Roman" w:eastAsia="仿宋_GB2312"/>
          <w:b/>
          <w:bCs/>
          <w:sz w:val="32"/>
          <w:szCs w:val="32"/>
          <w:lang w:eastAsia="zh-CN"/>
        </w:rPr>
        <w:t>一是</w:t>
      </w:r>
      <w:r>
        <w:rPr>
          <w:rFonts w:hint="eastAsia" w:ascii="Times New Roman" w:hAnsi="Times New Roman" w:eastAsia="仿宋_GB2312"/>
          <w:sz w:val="32"/>
          <w:szCs w:val="32"/>
          <w:lang w:eastAsia="zh-CN"/>
        </w:rPr>
        <w:t>本年到位的中央重大传染病防控资金较上年增加</w:t>
      </w:r>
      <w:r>
        <w:rPr>
          <w:rFonts w:hint="eastAsia" w:ascii="Times New Roman" w:hAnsi="Times New Roman" w:eastAsia="仿宋_GB2312"/>
          <w:sz w:val="32"/>
          <w:szCs w:val="32"/>
          <w:lang w:val="en-US" w:eastAsia="zh-CN"/>
        </w:rPr>
        <w:t>；</w:t>
      </w:r>
      <w:r>
        <w:rPr>
          <w:rFonts w:hint="eastAsia" w:ascii="Times New Roman" w:hAnsi="Times New Roman" w:eastAsia="仿宋_GB2312"/>
          <w:b/>
          <w:bCs/>
          <w:sz w:val="32"/>
          <w:szCs w:val="32"/>
          <w:lang w:val="en-US" w:eastAsia="zh-CN"/>
        </w:rPr>
        <w:t>二是</w:t>
      </w:r>
      <w:r>
        <w:rPr>
          <w:rFonts w:hint="eastAsia" w:ascii="Times New Roman" w:hAnsi="Times New Roman" w:eastAsia="仿宋_GB2312"/>
          <w:b w:val="0"/>
          <w:bCs w:val="0"/>
          <w:sz w:val="32"/>
          <w:szCs w:val="32"/>
          <w:lang w:val="en-US" w:eastAsia="zh-CN"/>
        </w:rPr>
        <w:t>本年在编人员较上年增加，导致财政保障的人员经费和公用经费相应增加。</w:t>
      </w:r>
    </w:p>
    <w:p w14:paraId="5187E251">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6FD5055">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06DCD01">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年度财政拨款支出1251.93万元，占本年支出合计的</w:t>
      </w:r>
      <w:r>
        <w:rPr>
          <w:rFonts w:hint="eastAsia" w:ascii="Times New Roman" w:hAnsi="Times New Roman" w:eastAsia="仿宋_GB2312"/>
          <w:sz w:val="32"/>
          <w:szCs w:val="32"/>
          <w:lang w:val="en-US" w:eastAsia="zh-CN"/>
        </w:rPr>
        <w:t>39.08</w:t>
      </w:r>
      <w:r>
        <w:rPr>
          <w:rFonts w:hint="eastAsia" w:ascii="Times New Roman" w:hAnsi="Times New Roman" w:eastAsia="仿宋_GB2312"/>
          <w:sz w:val="32"/>
          <w:szCs w:val="32"/>
        </w:rPr>
        <w:t>%，与上年相比，财政拨款支出增加190.49万元，增长</w:t>
      </w:r>
      <w:r>
        <w:rPr>
          <w:rFonts w:hint="eastAsia" w:ascii="Times New Roman" w:hAnsi="Times New Roman" w:eastAsia="仿宋_GB2312"/>
          <w:sz w:val="32"/>
          <w:szCs w:val="32"/>
          <w:lang w:val="en-US" w:eastAsia="zh-CN"/>
        </w:rPr>
        <w:t>17.95</w:t>
      </w:r>
      <w:r>
        <w:rPr>
          <w:rFonts w:hint="eastAsia" w:ascii="Times New Roman" w:hAnsi="Times New Roman" w:eastAsia="仿宋_GB2312"/>
          <w:sz w:val="32"/>
          <w:szCs w:val="32"/>
        </w:rPr>
        <w:t>%，主要是因为</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本年中央重大传染病防控补助资金较上年增加164.5万元，主要构成原因：本年结转使用2021年重大传染病资金中设备更新资金80万元用于购买采血车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2022年第二批中央补助重大传染病防控补助资金32万元2023年才到位，2023年中央拨入重大传染病防控资金较上年增加52.5万元</w:t>
      </w:r>
      <w:r>
        <w:rPr>
          <w:rFonts w:hint="eastAsia" w:ascii="Times New Roman" w:hAnsi="Times New Roman" w:eastAsia="仿宋_GB2312"/>
          <w:sz w:val="32"/>
          <w:szCs w:val="32"/>
        </w:rPr>
        <w:t>;</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由于我单位2022年由以前的差额转为财政全额保障，故上年发放在编人员2021年年终绩效以及退休人员春节一次性生活补助的时候财政仍按照差额保障，而本年为财政全额保障，从而导致财政配套拨款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增加；</w:t>
      </w:r>
      <w:r>
        <w:rPr>
          <w:rFonts w:hint="eastAsia" w:ascii="Times New Roman" w:hAnsi="Times New Roman" w:eastAsia="仿宋_GB2312"/>
          <w:b/>
          <w:bCs/>
          <w:sz w:val="32"/>
          <w:szCs w:val="32"/>
        </w:rPr>
        <w:t>三是</w:t>
      </w:r>
      <w:r>
        <w:rPr>
          <w:rFonts w:hint="eastAsia" w:ascii="Times New Roman" w:hAnsi="Times New Roman" w:eastAsia="仿宋_GB2312"/>
          <w:b w:val="0"/>
          <w:bCs w:val="0"/>
          <w:sz w:val="32"/>
          <w:szCs w:val="32"/>
          <w:lang w:val="en-US" w:eastAsia="zh-CN"/>
        </w:rPr>
        <w:t>本年年初较上年年初预算编制时在编人员增加13人，该13人为2022年9月入编，且本年通过公开招考在编人员增加7人，从而财政保障的人员经费和公用经费相应增加。</w:t>
      </w:r>
    </w:p>
    <w:p w14:paraId="61E163B0">
      <w:pPr>
        <w:pStyle w:val="13"/>
        <w:keepNext w:val="0"/>
        <w:keepLines w:val="0"/>
        <w:pageBreakBefore w:val="0"/>
        <w:widowControl w:val="0"/>
        <w:kinsoku/>
        <w:wordWrap/>
        <w:overflowPunct/>
        <w:topLinePunct w:val="0"/>
        <w:bidi w:val="0"/>
        <w:snapToGrid/>
        <w:spacing w:line="360" w:lineRule="auto"/>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266AFB3">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1251.93</w:t>
      </w:r>
      <w:r>
        <w:rPr>
          <w:rFonts w:hint="eastAsia" w:ascii="Times New Roman" w:hAnsi="Times New Roman" w:eastAsia="仿宋_GB2312"/>
          <w:sz w:val="32"/>
          <w:szCs w:val="32"/>
        </w:rPr>
        <w:t>万元，主要用于以下方面：社会保障和就业支出（类）支出</w:t>
      </w:r>
      <w:r>
        <w:rPr>
          <w:rFonts w:hint="eastAsia" w:ascii="Times New Roman" w:hAnsi="Times New Roman" w:eastAsia="仿宋_GB2312"/>
          <w:sz w:val="32"/>
          <w:szCs w:val="32"/>
          <w:lang w:val="en-US" w:eastAsia="zh-CN"/>
        </w:rPr>
        <w:t>95.19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7.6</w:t>
      </w:r>
      <w:r>
        <w:rPr>
          <w:rFonts w:hint="eastAsia" w:ascii="Times New Roman" w:hAnsi="Times New Roman" w:eastAsia="仿宋_GB2312"/>
          <w:sz w:val="32"/>
          <w:szCs w:val="32"/>
        </w:rPr>
        <w:t>%；卫生健康支出（类）支出1156.74万元，占</w:t>
      </w:r>
      <w:r>
        <w:rPr>
          <w:rFonts w:hint="eastAsia" w:ascii="Times New Roman" w:hAnsi="Times New Roman" w:eastAsia="仿宋_GB2312"/>
          <w:sz w:val="32"/>
          <w:szCs w:val="32"/>
          <w:lang w:val="en-US" w:eastAsia="zh-CN"/>
        </w:rPr>
        <w:t>92.4</w:t>
      </w:r>
      <w:r>
        <w:rPr>
          <w:rFonts w:hint="eastAsia" w:ascii="Times New Roman" w:hAnsi="Times New Roman" w:eastAsia="仿宋_GB2312"/>
          <w:sz w:val="32"/>
          <w:szCs w:val="32"/>
        </w:rPr>
        <w:t>%。</w:t>
      </w:r>
    </w:p>
    <w:p w14:paraId="37867A76">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002FBB21">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979.47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1251.93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127.82</w:t>
      </w:r>
      <w:r>
        <w:rPr>
          <w:rFonts w:hint="eastAsia" w:ascii="Times New Roman" w:hAnsi="Times New Roman" w:eastAsia="仿宋_GB2312"/>
          <w:sz w:val="32"/>
          <w:szCs w:val="32"/>
        </w:rPr>
        <w:t>%，其中：</w:t>
      </w:r>
    </w:p>
    <w:p w14:paraId="06D86F62">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1、一般公共服务（类）社会保障和就业支出（款）机关事业单位基本养老保险缴费支出（项）。</w:t>
      </w:r>
    </w:p>
    <w:p w14:paraId="18B42498">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76.52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78.61</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7月</w:t>
      </w:r>
      <w:r>
        <w:rPr>
          <w:rFonts w:hint="eastAsia" w:ascii="Times New Roman" w:hAnsi="Times New Roman" w:eastAsia="仿宋_GB2312"/>
          <w:sz w:val="32"/>
          <w:szCs w:val="32"/>
          <w:lang w:eastAsia="zh-CN"/>
        </w:rPr>
        <w:t>新进在编人员</w:t>
      </w:r>
      <w:r>
        <w:rPr>
          <w:rFonts w:hint="eastAsia" w:ascii="Times New Roman" w:hAnsi="Times New Roman" w:eastAsia="仿宋_GB2312"/>
          <w:sz w:val="32"/>
          <w:szCs w:val="32"/>
          <w:lang w:val="en-US" w:eastAsia="zh-CN"/>
        </w:rPr>
        <w:t>7人，机关事业单位基本养老保险资金相应增加</w:t>
      </w:r>
      <w:r>
        <w:rPr>
          <w:rFonts w:hint="eastAsia" w:ascii="Times New Roman" w:hAnsi="Times New Roman" w:eastAsia="仿宋_GB2312"/>
          <w:sz w:val="32"/>
          <w:szCs w:val="32"/>
        </w:rPr>
        <w:t>。</w:t>
      </w:r>
    </w:p>
    <w:p w14:paraId="650537A6">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2、一般公共服务（类）其他行政事业单位养老支出（款）其他行政事业单位养老支出（项）。</w:t>
      </w:r>
    </w:p>
    <w:p w14:paraId="35DE5AB6">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16.58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
          <w:woUserID w:val="1"/>
        </w:rPr>
        <w:t>，决算数大于预算数的主要原因是因为退休人员的生活补助标准按照1.5万元每人做的预算，实际发放是按照职称等级不同补助标准不同，从而引起的差异</w:t>
      </w:r>
      <w:r>
        <w:rPr>
          <w:rFonts w:hint="eastAsia" w:ascii="Times New Roman" w:hAnsi="Times New Roman" w:eastAsia="仿宋_GB2312"/>
          <w:sz w:val="32"/>
          <w:szCs w:val="32"/>
        </w:rPr>
        <w:t>。</w:t>
      </w:r>
    </w:p>
    <w:p w14:paraId="432CE62A">
      <w:pPr>
        <w:pStyle w:val="13"/>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3、卫生健康支出（类）卫生健康管理事务（款）行政运行（项）。</w:t>
      </w:r>
    </w:p>
    <w:p w14:paraId="4CD28EE3">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478.24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514.69</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7月</w:t>
      </w:r>
      <w:r>
        <w:rPr>
          <w:rFonts w:hint="eastAsia" w:ascii="Times New Roman" w:hAnsi="Times New Roman" w:eastAsia="仿宋_GB2312"/>
          <w:sz w:val="32"/>
          <w:szCs w:val="32"/>
          <w:lang w:eastAsia="zh-CN"/>
        </w:rPr>
        <w:t>新进在编人员</w:t>
      </w:r>
      <w:r>
        <w:rPr>
          <w:rFonts w:hint="eastAsia" w:ascii="Times New Roman" w:hAnsi="Times New Roman" w:eastAsia="仿宋_GB2312"/>
          <w:sz w:val="32"/>
          <w:szCs w:val="32"/>
          <w:lang w:val="en-US" w:eastAsia="zh-CN"/>
        </w:rPr>
        <w:t>7人，财政拨款在编人员工资支出增加。</w:t>
      </w:r>
    </w:p>
    <w:p w14:paraId="4948F061">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4、卫生健康支出（类）公共卫生（款）采供血机构（项）。</w:t>
      </w:r>
    </w:p>
    <w:p w14:paraId="74E9B2C1">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312.19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328.73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105.3</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b w:val="0"/>
          <w:bCs w:val="0"/>
          <w:sz w:val="32"/>
          <w:szCs w:val="32"/>
          <w:lang w:val="en-US" w:eastAsia="zh-CN"/>
        </w:rPr>
        <w:t>本年年初较上年年初预算编制时在编人员增加13人，该13人为2022年9月入编，且本年通过公开招考在编人员增加7人，从而财政保障的公用经费相应增加。</w:t>
      </w:r>
    </w:p>
    <w:p w14:paraId="21476C5F">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5、卫生健康支出（类）公共卫生（款）重大公共卫生服务（项）。</w:t>
      </w:r>
    </w:p>
    <w:p w14:paraId="2B4F9C1B">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270</w:t>
      </w:r>
      <w:r>
        <w:rPr>
          <w:rFonts w:hint="eastAsia" w:ascii="Times New Roman" w:hAnsi="Times New Roman" w:eastAsia="仿宋_GB2312"/>
          <w:sz w:val="32"/>
          <w:szCs w:val="32"/>
        </w:rPr>
        <w:t>万元，决算数大于年初预算数的主要原因是：本年追加</w:t>
      </w:r>
      <w:r>
        <w:rPr>
          <w:rFonts w:hint="eastAsia" w:ascii="Times New Roman" w:hAnsi="Times New Roman" w:eastAsia="仿宋_GB2312"/>
          <w:sz w:val="32"/>
          <w:szCs w:val="32"/>
          <w:lang w:eastAsia="zh"/>
          <w:woUserID w:val="1"/>
        </w:rPr>
        <w:t>及结转</w:t>
      </w:r>
      <w:r>
        <w:rPr>
          <w:rFonts w:hint="eastAsia" w:ascii="Times New Roman" w:hAnsi="Times New Roman" w:eastAsia="仿宋_GB2312"/>
          <w:sz w:val="32"/>
          <w:szCs w:val="32"/>
        </w:rPr>
        <w:t>中央补助重大传染病防控专项资金。</w:t>
      </w:r>
    </w:p>
    <w:p w14:paraId="54214933">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6、卫生健康支出（类）</w:t>
      </w:r>
      <w:r>
        <w:rPr>
          <w:rFonts w:hint="eastAsia" w:ascii="Times New Roman" w:hAnsi="Times New Roman" w:eastAsia="仿宋_GB2312"/>
          <w:sz w:val="32"/>
          <w:szCs w:val="32"/>
          <w:lang w:eastAsia="zh-CN"/>
        </w:rPr>
        <w:t>公共卫生</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突发公共卫生事件应急处理</w:t>
      </w:r>
      <w:r>
        <w:rPr>
          <w:rFonts w:hint="eastAsia" w:ascii="Times New Roman" w:hAnsi="Times New Roman" w:eastAsia="仿宋_GB2312"/>
          <w:sz w:val="32"/>
          <w:szCs w:val="32"/>
        </w:rPr>
        <w:t xml:space="preserve">（项）。           </w:t>
      </w:r>
    </w:p>
    <w:p w14:paraId="0F0DCE7F">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10.61</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本年度追加</w:t>
      </w:r>
      <w:r>
        <w:rPr>
          <w:rFonts w:hint="eastAsia" w:ascii="Times New Roman" w:hAnsi="Times New Roman" w:eastAsia="仿宋_GB2312"/>
          <w:sz w:val="32"/>
          <w:szCs w:val="32"/>
          <w:lang w:val="zh-CN" w:eastAsia="zh-CN"/>
        </w:rPr>
        <w:t>新冠肺炎疫情防控</w:t>
      </w:r>
      <w:r>
        <w:rPr>
          <w:rFonts w:hint="eastAsia" w:ascii="Times New Roman" w:hAnsi="Times New Roman" w:eastAsia="仿宋_GB2312"/>
          <w:sz w:val="32"/>
          <w:szCs w:val="32"/>
          <w:lang w:eastAsia="zh-CN"/>
        </w:rPr>
        <w:t>防控医务人员补助</w:t>
      </w:r>
      <w:r>
        <w:rPr>
          <w:rFonts w:hint="eastAsia" w:ascii="Times New Roman" w:hAnsi="Times New Roman" w:eastAsia="仿宋_GB2312"/>
          <w:sz w:val="32"/>
          <w:szCs w:val="32"/>
        </w:rPr>
        <w:t>。</w:t>
      </w:r>
    </w:p>
    <w:p w14:paraId="713FCA78">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7、卫生健康支出（类）行政事业单位医疗（款）事业单位医疗（项）。           </w:t>
      </w:r>
    </w:p>
    <w:p w14:paraId="624FAA7E">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31.79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32.71</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7月</w:t>
      </w:r>
      <w:r>
        <w:rPr>
          <w:rFonts w:hint="eastAsia" w:ascii="Times New Roman" w:hAnsi="Times New Roman" w:eastAsia="仿宋_GB2312"/>
          <w:sz w:val="32"/>
          <w:szCs w:val="32"/>
          <w:lang w:eastAsia="zh-CN"/>
        </w:rPr>
        <w:t>新进在编人员</w:t>
      </w:r>
      <w:r>
        <w:rPr>
          <w:rFonts w:hint="eastAsia" w:ascii="Times New Roman" w:hAnsi="Times New Roman" w:eastAsia="仿宋_GB2312"/>
          <w:sz w:val="32"/>
          <w:szCs w:val="32"/>
          <w:lang w:val="en-US" w:eastAsia="zh-CN"/>
        </w:rPr>
        <w:t>7人，事业单位医疗保险相应增加</w:t>
      </w:r>
      <w:r>
        <w:rPr>
          <w:rFonts w:hint="eastAsia" w:ascii="Times New Roman" w:hAnsi="Times New Roman" w:eastAsia="仿宋_GB2312"/>
          <w:sz w:val="32"/>
          <w:szCs w:val="32"/>
        </w:rPr>
        <w:t>。</w:t>
      </w:r>
    </w:p>
    <w:p w14:paraId="20BCEA95">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lang w:eastAsia="zh"/>
          <w:woUserID w:val="1"/>
        </w:rPr>
      </w:pPr>
      <w:r>
        <w:rPr>
          <w:rFonts w:hint="eastAsia" w:ascii="Times New Roman" w:hAnsi="Times New Roman" w:eastAsia="仿宋_GB2312"/>
          <w:sz w:val="32"/>
          <w:szCs w:val="32"/>
          <w:lang w:eastAsia="zh"/>
          <w:woUserID w:val="1"/>
        </w:rPr>
        <w:t>8、住房保障支出（类）住房改革支出（款）住房公积金（项）。</w:t>
      </w:r>
    </w:p>
    <w:p w14:paraId="06D260E6">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Times New Roman" w:hAnsi="Times New Roman" w:eastAsia="仿宋_GB2312"/>
          <w:sz w:val="32"/>
          <w:szCs w:val="32"/>
          <w:lang w:eastAsia="zh"/>
          <w:woUserID w:val="1"/>
        </w:rPr>
      </w:pPr>
      <w:r>
        <w:rPr>
          <w:rFonts w:hint="eastAsia" w:ascii="Times New Roman" w:hAnsi="Times New Roman" w:eastAsia="仿宋_GB2312"/>
          <w:sz w:val="32"/>
          <w:szCs w:val="32"/>
          <w:lang w:eastAsia="zh"/>
          <w:woUserID w:val="1"/>
        </w:rPr>
        <w:t>年初预算64.23万元，支出决算为0，决算数小于预算数的主要原因是:住房公积金在实际支付时，财政未向单位下指标，而是由财政直接转入公积金账户。</w:t>
      </w:r>
    </w:p>
    <w:p w14:paraId="6BBC0B20">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5551364">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769.95</w:t>
      </w:r>
      <w:r>
        <w:rPr>
          <w:rFonts w:hint="eastAsia" w:ascii="Times New Roman" w:hAnsi="Times New Roman" w:eastAsia="仿宋_GB2312"/>
          <w:sz w:val="32"/>
          <w:szCs w:val="32"/>
        </w:rPr>
        <w:t>万元，其中：</w:t>
      </w:r>
    </w:p>
    <w:p w14:paraId="0D8CD41B">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690.34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89.66</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262.42万元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1.44万元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158.87万元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139.69万元、机关事业单位基本养老保险缴费78.51万元、职业年金缴费0.01万元、职工基本医疗保险缴费32.66万元、其他社会保障缴费0.15万元、生活补助16.58万元、其他对个人和家庭的补助0.01万元</w:t>
      </w:r>
      <w:r>
        <w:rPr>
          <w:rFonts w:hint="eastAsia" w:ascii="Times New Roman" w:hAnsi="Times New Roman" w:eastAsia="仿宋_GB2312"/>
          <w:sz w:val="32"/>
          <w:szCs w:val="32"/>
          <w:lang w:eastAsia="zh-CN"/>
        </w:rPr>
        <w:t>。</w:t>
      </w:r>
    </w:p>
    <w:p w14:paraId="5C9A4197">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79.61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10.34</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10.95万元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邮电费</w:t>
      </w:r>
      <w:r>
        <w:rPr>
          <w:rFonts w:hint="eastAsia" w:ascii="Times New Roman" w:hAnsi="Times New Roman" w:eastAsia="仿宋_GB2312"/>
          <w:sz w:val="32"/>
          <w:szCs w:val="32"/>
          <w:lang w:val="en-US" w:eastAsia="zh-CN"/>
        </w:rPr>
        <w:t>3.86万元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物业管理费</w:t>
      </w:r>
      <w:r>
        <w:rPr>
          <w:rFonts w:hint="eastAsia" w:ascii="Times New Roman" w:hAnsi="Times New Roman" w:eastAsia="仿宋_GB2312"/>
          <w:sz w:val="32"/>
          <w:szCs w:val="32"/>
          <w:lang w:val="en-US" w:eastAsia="zh-CN"/>
        </w:rPr>
        <w:t>20万元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1.4万元、会议费2.4万元、培训费4万元、公务接待费0.78万元、工会经费21.6万元、福利费12.99万元、公务用车运行维护费1.62万元</w:t>
      </w:r>
      <w:r>
        <w:rPr>
          <w:rFonts w:hint="eastAsia" w:ascii="Times New Roman" w:hAnsi="Times New Roman" w:eastAsia="仿宋_GB2312"/>
          <w:sz w:val="32"/>
          <w:szCs w:val="32"/>
        </w:rPr>
        <w:t>。</w:t>
      </w:r>
    </w:p>
    <w:p w14:paraId="23EBDE07">
      <w:pPr>
        <w:pStyle w:val="13"/>
        <w:keepNext w:val="0"/>
        <w:keepLines w:val="0"/>
        <w:pageBreakBefore w:val="0"/>
        <w:widowControl w:val="0"/>
        <w:numPr>
          <w:ilvl w:val="0"/>
          <w:numId w:val="2"/>
        </w:numPr>
        <w:kinsoku/>
        <w:wordWrap/>
        <w:overflowPunct/>
        <w:topLinePunct w:val="0"/>
        <w:bidi w:val="0"/>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14E772E7">
      <w:pPr>
        <w:pStyle w:val="13"/>
        <w:keepNext w:val="0"/>
        <w:keepLines w:val="0"/>
        <w:pageBreakBefore w:val="0"/>
        <w:widowControl w:val="0"/>
        <w:numPr>
          <w:ilvl w:val="0"/>
          <w:numId w:val="0"/>
        </w:numPr>
        <w:kinsoku/>
        <w:wordWrap/>
        <w:overflowPunct/>
        <w:topLinePunct w:val="0"/>
        <w:bidi w:val="0"/>
        <w:snapToGrid/>
        <w:spacing w:line="360" w:lineRule="auto"/>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D1FCD21">
      <w:pPr>
        <w:keepNext w:val="0"/>
        <w:keepLines w:val="0"/>
        <w:pageBreakBefore w:val="0"/>
        <w:kinsoku/>
        <w:wordWrap/>
        <w:overflowPunct/>
        <w:topLinePunct w:val="0"/>
        <w:autoSpaceDE w:val="0"/>
        <w:autoSpaceDN w:val="0"/>
        <w:bidi w:val="0"/>
        <w:adjustRightInd w:val="0"/>
        <w:spacing w:line="360" w:lineRule="auto"/>
        <w:ind w:firstLine="560"/>
        <w:textAlignment w:val="auto"/>
        <w:rPr>
          <w:rFonts w:hint="eastAsia" w:ascii="仿宋_GB2312" w:hAnsi="仿宋" w:eastAsia="仿宋_GB2312" w:cs="仿宋"/>
          <w:color w:val="000000"/>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53.48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99.04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我单位厉行勤俭节约、严格控制“三公”经费支出，</w:t>
      </w:r>
      <w:r>
        <w:rPr>
          <w:rFonts w:hint="eastAsia" w:ascii="Times New Roman" w:hAnsi="Times New Roman" w:eastAsia="仿宋_GB2312"/>
          <w:sz w:val="32"/>
          <w:szCs w:val="32"/>
        </w:rPr>
        <w:t>与上年相比减少26.72万元，减少33.32%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w:t>
      </w:r>
      <w:r>
        <w:rPr>
          <w:rFonts w:hint="eastAsia" w:ascii="仿宋_GB2312" w:hAnsi="仿宋" w:eastAsia="仿宋_GB2312"/>
          <w:sz w:val="32"/>
          <w:szCs w:val="32"/>
        </w:rPr>
        <w:t>本年度无公务用车购置</w:t>
      </w:r>
      <w:r>
        <w:rPr>
          <w:rFonts w:hint="eastAsia" w:ascii="仿宋_GB2312" w:hAnsi="仿宋" w:eastAsia="仿宋_GB2312"/>
          <w:sz w:val="32"/>
          <w:szCs w:val="32"/>
          <w:lang w:eastAsia="zh-CN"/>
        </w:rPr>
        <w:t>，采血车购置计入其他交通工具购置</w:t>
      </w:r>
      <w:r>
        <w:rPr>
          <w:rFonts w:hint="eastAsia" w:ascii="仿宋_GB2312" w:hAnsi="仿宋" w:eastAsia="仿宋_GB2312"/>
          <w:sz w:val="32"/>
          <w:szCs w:val="32"/>
        </w:rPr>
        <w:t>。</w:t>
      </w:r>
    </w:p>
    <w:p w14:paraId="6D600FEF">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其中：</w:t>
      </w:r>
    </w:p>
    <w:p w14:paraId="08955D6C">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513B6BFA">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我站严格控制公务接待费支出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0.48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仿宋_GB2312" w:hAnsi="仿宋" w:eastAsia="仿宋_GB2312"/>
          <w:sz w:val="32"/>
          <w:szCs w:val="32"/>
        </w:rPr>
        <w:t>上年受新冠疫情影响，来访人员较少，只接待了3批次，共18人次，本年接待8批次，共50人次，接待批次与人次同上年比均明显上涨</w:t>
      </w:r>
      <w:r>
        <w:rPr>
          <w:rFonts w:hint="eastAsia" w:ascii="Times New Roman" w:hAnsi="Times New Roman" w:eastAsia="仿宋_GB2312"/>
          <w:sz w:val="32"/>
          <w:szCs w:val="32"/>
        </w:rPr>
        <w:t>。</w:t>
      </w:r>
    </w:p>
    <w:p w14:paraId="4126C1FC">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755FA9ED">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103.33</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val="en-US" w:eastAsia="zh-CN"/>
        </w:rPr>
        <w:t>公务活动增加，</w:t>
      </w:r>
      <w:r>
        <w:rPr>
          <w:rFonts w:hint="eastAsia" w:ascii="Times New Roman" w:hAnsi="Times New Roman" w:eastAsia="仿宋_GB2312"/>
          <w:sz w:val="32"/>
          <w:szCs w:val="32"/>
          <w:lang w:eastAsia="zh-CN"/>
        </w:rPr>
        <w:t>车辆运行维护费增加；</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3.74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公务活动增加，</w:t>
      </w:r>
      <w:r>
        <w:rPr>
          <w:rFonts w:hint="eastAsia" w:ascii="Times New Roman" w:hAnsi="Times New Roman" w:eastAsia="仿宋_GB2312"/>
          <w:sz w:val="32"/>
          <w:szCs w:val="32"/>
          <w:lang w:eastAsia="zh-CN"/>
        </w:rPr>
        <w:t>车辆运行维护费增加，</w:t>
      </w:r>
      <w:bookmarkStart w:id="0" w:name="_GoBack"/>
      <w:bookmarkEnd w:id="0"/>
      <w:r>
        <w:rPr>
          <w:rFonts w:hint="eastAsia" w:ascii="Times New Roman" w:hAnsi="Times New Roman" w:eastAsia="仿宋_GB2312"/>
          <w:sz w:val="32"/>
          <w:szCs w:val="32"/>
          <w:lang w:eastAsia="zh-CN"/>
        </w:rPr>
        <w:t>2023年12月通过报告至财政局办理三公经费内部调剂，将“公务接待费”调剂至“公务运行维护费”1.62万元</w:t>
      </w:r>
      <w:r>
        <w:rPr>
          <w:rFonts w:hint="eastAsia" w:ascii="Times New Roman" w:hAnsi="Times New Roman" w:eastAsia="仿宋_GB2312"/>
          <w:sz w:val="32"/>
          <w:szCs w:val="32"/>
        </w:rPr>
        <w:t>。</w:t>
      </w:r>
    </w:p>
    <w:p w14:paraId="35C302B9">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2388C18">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1.46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98.54</w:t>
      </w:r>
      <w:r>
        <w:rPr>
          <w:rFonts w:hint="eastAsia" w:ascii="Times New Roman" w:hAnsi="Times New Roman" w:eastAsia="仿宋_GB2312"/>
          <w:sz w:val="32"/>
          <w:szCs w:val="32"/>
        </w:rPr>
        <w:t>%。其中：</w:t>
      </w:r>
    </w:p>
    <w:p w14:paraId="6F61729A">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1、全年无</w:t>
      </w:r>
      <w:r>
        <w:rPr>
          <w:rFonts w:hint="eastAsia" w:ascii="Times New Roman" w:hAnsi="Times New Roman" w:eastAsia="仿宋_GB2312"/>
          <w:sz w:val="32"/>
          <w:szCs w:val="32"/>
        </w:rPr>
        <w:t>因公出国（境）费支出</w:t>
      </w:r>
      <w:r>
        <w:rPr>
          <w:rFonts w:hint="eastAsia" w:ascii="Times New Roman" w:hAnsi="Times New Roman" w:eastAsia="仿宋_GB2312"/>
          <w:sz w:val="32"/>
          <w:szCs w:val="32"/>
          <w:lang w:eastAsia="zh-CN"/>
        </w:rPr>
        <w:t>。</w:t>
      </w:r>
    </w:p>
    <w:p w14:paraId="49566FCB">
      <w:pPr>
        <w:pStyle w:val="13"/>
        <w:keepNext w:val="0"/>
        <w:keepLines w:val="0"/>
        <w:pageBreakBefore w:val="0"/>
        <w:widowControl w:val="0"/>
        <w:kinsoku/>
        <w:wordWrap/>
        <w:overflowPunct/>
        <w:topLinePunct w:val="0"/>
        <w:bidi w:val="0"/>
        <w:snapToGrid/>
        <w:spacing w:line="360" w:lineRule="auto"/>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0.78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人次，主要</w:t>
      </w:r>
      <w:r>
        <w:rPr>
          <w:rFonts w:hint="eastAsia" w:ascii="Times New Roman" w:hAnsi="Times New Roman" w:eastAsia="仿宋_GB2312"/>
          <w:sz w:val="32"/>
          <w:szCs w:val="32"/>
          <w:lang w:eastAsia="zh-CN"/>
        </w:rPr>
        <w:t>是张家界、湘西血站来访以及全省血站技术检查、</w:t>
      </w:r>
      <w:r>
        <w:rPr>
          <w:rFonts w:hint="eastAsia" w:ascii="Times New Roman" w:hAnsi="Times New Roman" w:eastAsia="仿宋_GB2312"/>
          <w:sz w:val="32"/>
          <w:szCs w:val="32"/>
        </w:rPr>
        <w:t>发生的接待支出。</w:t>
      </w:r>
    </w:p>
    <w:p w14:paraId="1D66C363">
      <w:pPr>
        <w:keepNext w:val="0"/>
        <w:keepLines w:val="0"/>
        <w:pageBreakBefore w:val="0"/>
        <w:widowControl w:val="0"/>
        <w:kinsoku/>
        <w:wordWrap/>
        <w:overflowPunct/>
        <w:topLinePunct w:val="0"/>
        <w:bidi w:val="0"/>
        <w:snapToGrid/>
        <w:spacing w:line="360" w:lineRule="auto"/>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52.7</w:t>
      </w:r>
      <w:r>
        <w:rPr>
          <w:rFonts w:hint="eastAsia" w:ascii="Times New Roman" w:hAnsi="Times New Roman" w:eastAsia="仿宋_GB2312"/>
          <w:sz w:val="32"/>
          <w:szCs w:val="32"/>
        </w:rPr>
        <w:t>万元，其中：公务用车运行维护费</w:t>
      </w:r>
      <w:r>
        <w:rPr>
          <w:rFonts w:hint="eastAsia" w:ascii="Times New Roman" w:hAnsi="Times New Roman" w:eastAsia="仿宋_GB2312"/>
          <w:sz w:val="32"/>
          <w:szCs w:val="32"/>
          <w:lang w:val="en-US" w:eastAsia="zh-CN"/>
        </w:rPr>
        <w:t>52.7</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车辆油料、维修、保险、路桥及年检费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37E50746">
      <w:pPr>
        <w:pStyle w:val="13"/>
        <w:keepNext w:val="0"/>
        <w:keepLines w:val="0"/>
        <w:pageBreakBefore w:val="0"/>
        <w:kinsoku/>
        <w:wordWrap/>
        <w:overflowPunct/>
        <w:topLinePunct w:val="0"/>
        <w:bidi w:val="0"/>
        <w:spacing w:line="360" w:lineRule="auto"/>
        <w:ind w:firstLine="640" w:firstLineChars="200"/>
        <w:textAlignment w:val="auto"/>
        <w:rPr>
          <w:rFonts w:hAnsi="黑体"/>
          <w:bCs/>
          <w:i/>
          <w:sz w:val="32"/>
          <w:szCs w:val="32"/>
        </w:rPr>
      </w:pPr>
      <w:r>
        <w:rPr>
          <w:rFonts w:hint="eastAsia" w:hAnsi="黑体"/>
          <w:bCs/>
          <w:sz w:val="32"/>
          <w:szCs w:val="32"/>
        </w:rPr>
        <w:t>八、政府性基金预算收入支出决算情况</w:t>
      </w:r>
    </w:p>
    <w:p w14:paraId="04CDFFEA">
      <w:pPr>
        <w:pStyle w:val="13"/>
        <w:keepNext w:val="0"/>
        <w:keepLines w:val="0"/>
        <w:pageBreakBefore w:val="0"/>
        <w:kinsoku/>
        <w:wordWrap/>
        <w:overflowPunct/>
        <w:topLinePunct w:val="0"/>
        <w:bidi w:val="0"/>
        <w:spacing w:line="360" w:lineRule="auto"/>
        <w:ind w:firstLine="640" w:firstLineChars="200"/>
        <w:textAlignment w:val="auto"/>
        <w:rPr>
          <w:rFonts w:ascii="Times New Roman" w:hAnsi="Times New Roman" w:eastAsia="仿宋_GB2312" w:cstheme="minorBidi"/>
          <w:color w:val="auto"/>
          <w:kern w:val="2"/>
          <w:sz w:val="32"/>
          <w:szCs w:val="32"/>
        </w:rPr>
      </w:pPr>
      <w:r>
        <w:rPr>
          <w:rFonts w:hint="eastAsia" w:ascii="Times New Roman" w:hAnsi="Times New Roman" w:eastAsia="仿宋_GB2312" w:cstheme="minorBidi"/>
          <w:color w:val="auto"/>
          <w:kern w:val="2"/>
          <w:sz w:val="32"/>
          <w:szCs w:val="32"/>
        </w:rPr>
        <w:t>本部门无政府性基金收支。</w:t>
      </w:r>
    </w:p>
    <w:p w14:paraId="04095E39">
      <w:pPr>
        <w:pStyle w:val="13"/>
        <w:keepNext w:val="0"/>
        <w:keepLines w:val="0"/>
        <w:pageBreakBefore w:val="0"/>
        <w:kinsoku/>
        <w:wordWrap/>
        <w:overflowPunct/>
        <w:topLinePunct w:val="0"/>
        <w:bidi w:val="0"/>
        <w:spacing w:line="360" w:lineRule="auto"/>
        <w:ind w:firstLine="640" w:firstLineChars="200"/>
        <w:textAlignment w:val="auto"/>
        <w:rPr>
          <w:rFonts w:hAnsi="黑体"/>
          <w:bCs/>
          <w:sz w:val="32"/>
          <w:szCs w:val="32"/>
        </w:rPr>
      </w:pPr>
      <w:r>
        <w:rPr>
          <w:rFonts w:hint="eastAsia" w:hAnsi="黑体"/>
          <w:bCs/>
          <w:sz w:val="32"/>
          <w:szCs w:val="32"/>
        </w:rPr>
        <w:t>九、国有资本经营预算财政拨款收支决算情况</w:t>
      </w:r>
    </w:p>
    <w:p w14:paraId="5AA486E2">
      <w:pPr>
        <w:pStyle w:val="13"/>
        <w:keepNext w:val="0"/>
        <w:keepLines w:val="0"/>
        <w:pageBreakBefore w:val="0"/>
        <w:kinsoku/>
        <w:wordWrap/>
        <w:overflowPunct/>
        <w:topLinePunct w:val="0"/>
        <w:bidi w:val="0"/>
        <w:spacing w:line="360" w:lineRule="auto"/>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stheme="minorBidi"/>
          <w:color w:val="auto"/>
          <w:kern w:val="2"/>
          <w:sz w:val="32"/>
          <w:szCs w:val="32"/>
        </w:rPr>
        <w:t>本部门无国有资本经营预算收支。</w:t>
      </w:r>
    </w:p>
    <w:p w14:paraId="71DF6986">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40CA845C">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79.61</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12.93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19.39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2022年9月我站通过公开招考入编13人，</w:t>
      </w:r>
      <w:r>
        <w:rPr>
          <w:rFonts w:hint="eastAsia" w:ascii="Times New Roman" w:hAnsi="Times New Roman" w:eastAsia="仿宋_GB2312"/>
          <w:sz w:val="32"/>
          <w:szCs w:val="32"/>
          <w:lang w:eastAsia="zh-CN"/>
        </w:rPr>
        <w:t>本年年初较上年年初在编人员新增</w:t>
      </w:r>
      <w:r>
        <w:rPr>
          <w:rFonts w:hint="eastAsia" w:ascii="Times New Roman" w:hAnsi="Times New Roman" w:eastAsia="仿宋_GB2312"/>
          <w:sz w:val="32"/>
          <w:szCs w:val="32"/>
          <w:lang w:val="en-US" w:eastAsia="zh-CN"/>
        </w:rPr>
        <w:t>13人，故本年财政拨入公用经费增加。</w:t>
      </w:r>
    </w:p>
    <w:p w14:paraId="576B6EC4">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4B63124A">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2.87</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eastAsia="zh-CN"/>
        </w:rPr>
        <w:t>参加全国血站绩效管理研讨班</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血站绩效管理研讨</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参加全省临检中心会议，人数</w:t>
      </w:r>
      <w:r>
        <w:rPr>
          <w:rFonts w:hint="eastAsia" w:ascii="Times New Roman" w:hAnsi="Times New Roman" w:eastAsia="仿宋_GB2312"/>
          <w:sz w:val="32"/>
          <w:szCs w:val="32"/>
          <w:lang w:val="en-US" w:eastAsia="zh-CN"/>
        </w:rPr>
        <w:t>1人，内容为临床检验相关政策、标准解读，新技术推广；参加全国献血宣教招募交流会议，人数3人，内容为血站宣传教育招募交流；参加采供血机构实验室室间质量评价总结大会，人数1人，内容为采供血机构实验室室间质量评价总结；参加全国临床输血学术年会，人数1人，内容为临床输血学术交流；参加全国血站站长论坛会议，人数1人，内容为分享血站建设与发展方面的新理念和新举措，共同提高全国血站采供血能力建设和管理水平；参加省医学会输血专业委员会第九届学术年会，人数6人，内容为输血专业方面的知识学习及交流；参加全国血液检验室间质评与质量改进学术会议，人数1人，内容为血液质量管理相关知识的学术交流；参加无偿献血招募及献血服务创新实践研讨会，人数2人，内容为无偿献血宣传学习；参加中南地区输血医学交流会，人数4人，内容为输血相关知识学习交流；召开全市血液管理工作调度会，人数72人，内容为通报2023年全市无偿献血工作进度和部署2024年度招募工作。</w:t>
      </w:r>
    </w:p>
    <w:p w14:paraId="0FA09CAF">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olor w:val="000000" w:themeColor="text1"/>
          <w:sz w:val="32"/>
          <w:szCs w:val="32"/>
          <w14:textFill>
            <w14:solidFill>
              <w14:schemeClr w14:val="tx1"/>
            </w14:solidFill>
          </w14:textFill>
        </w:rPr>
        <w:t>开支培训费</w:t>
      </w:r>
      <w:r>
        <w:rPr>
          <w:rFonts w:hint="eastAsia" w:ascii="Times New Roman" w:hAnsi="Times New Roman" w:eastAsia="仿宋_GB2312"/>
          <w:color w:val="000000" w:themeColor="text1"/>
          <w:sz w:val="32"/>
          <w:szCs w:val="32"/>
          <w:lang w:val="en-US" w:eastAsia="zh-CN"/>
          <w14:textFill>
            <w14:solidFill>
              <w14:schemeClr w14:val="tx1"/>
            </w14:solidFill>
          </w14:textFill>
        </w:rPr>
        <w:t>5.06</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sz w:val="32"/>
          <w:szCs w:val="32"/>
        </w:rPr>
        <w:t>参加在编人员事业单位继续教育，</w:t>
      </w:r>
      <w:r>
        <w:rPr>
          <w:rFonts w:hint="eastAsia" w:ascii="Times New Roman" w:hAnsi="Times New Roman" w:eastAsia="仿宋_GB2312"/>
          <w:sz w:val="32"/>
          <w:szCs w:val="32"/>
          <w:lang w:eastAsia="zh-CN"/>
        </w:rPr>
        <w:t>人数</w:t>
      </w: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人，内容为根据人社局要求事业单位人员每年必须完成的继续教育</w:t>
      </w:r>
      <w:r>
        <w:rPr>
          <w:rFonts w:hint="eastAsia" w:ascii="Times New Roman" w:hAnsi="Times New Roman" w:eastAsia="仿宋_GB2312"/>
          <w:sz w:val="32"/>
          <w:szCs w:val="32"/>
          <w:lang w:eastAsia="zh-CN"/>
        </w:rPr>
        <w:t>；参加输血质量管理体系应用培训班培训，人数</w:t>
      </w:r>
      <w:r>
        <w:rPr>
          <w:rFonts w:hint="eastAsia" w:ascii="Times New Roman" w:hAnsi="Times New Roman" w:eastAsia="仿宋_GB2312"/>
          <w:sz w:val="32"/>
          <w:szCs w:val="32"/>
          <w:lang w:val="en-US" w:eastAsia="zh-CN"/>
        </w:rPr>
        <w:t>1人，内容为输血质量管理培训；组织怀化市血液安全质量安全培训，人数110人，内容为血液质量安全和输血技术培训；参加省艾滋病抗体筛查技术培训，人数7人，内容为艾滋病抗体筛查技术培训；参加全国血站后勤工作年会，人数5人，内容为血站后勤管理相关知识培训；参加持续推进血液安全监测培训班，人数3人，内容为血液质量安全培训；参加怀化市病原微生物实验室生物安全培训，人数3人，内容为病原微生物实验室生物安全培训；参加长沙临建管理能力提升培训班，人数1人，内容为检验管理能力提升；参加全省内部审计人员综合素质提高培训班，人数1人，内容为内部审计业务能力提升；参加湖南省血站上岗证培训班，人数2人，内容为血站相关专业知识，通过考试获得血站上岗证。</w:t>
      </w:r>
    </w:p>
    <w:p w14:paraId="5B3767E5">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13564571">
      <w:pPr>
        <w:pStyle w:val="13"/>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本部门2023年度政府采购支出总额1386.73万元，其中：政府采购货物支出1038.61 万元、政府采购工程支出143.66万元、政府采购服务支出204.46万元。授予中小企业合同金额1386.73万元，占政府采购支出总额的100%，其中：授予小微企业合同金额1386.73万元，占授予中小企业合同金额的100%。货物采购授予中小企业合同金额占货物支出金额的74.90%，工程采购授予中小企业合同金额占工程支出金额的10.36%，服务采购授予中小企业合同金额占服务支出金额的14.74%</w:t>
      </w:r>
      <w:r>
        <w:rPr>
          <w:rFonts w:hint="eastAsia" w:ascii="Times New Roman" w:hAnsi="Times New Roman" w:eastAsia="仿宋_GB2312"/>
          <w:sz w:val="32"/>
          <w:szCs w:val="32"/>
          <w:lang w:eastAsia="zh-CN"/>
        </w:rPr>
        <w:t>。</w:t>
      </w:r>
    </w:p>
    <w:p w14:paraId="245527A6">
      <w:pPr>
        <w:pStyle w:val="13"/>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十三、关于国有资产占用情况说明</w:t>
      </w:r>
    </w:p>
    <w:p w14:paraId="52474BE7">
      <w:pPr>
        <w:pStyle w:val="13"/>
        <w:keepNext w:val="0"/>
        <w:keepLines w:val="0"/>
        <w:pageBreakBefore w:val="0"/>
        <w:widowControl w:val="0"/>
        <w:kinsoku/>
        <w:wordWrap/>
        <w:overflowPunct/>
        <w:topLinePunct w:val="0"/>
        <w:autoSpaceDE w:val="0"/>
        <w:autoSpaceDN w:val="0"/>
        <w:bidi w:val="0"/>
        <w:adjustRightInd w:val="0"/>
        <w:snapToGrid/>
        <w:spacing w:line="48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2023年12月31日，部门（单位）共有车辆9辆，其中，副部（省）级及以上领导用车0辆、主要负责人用车0辆、机要通信用车0辆、应急保障用车0辆、执法执勤用车0辆、特种专业技术用车7辆、离退休干部服务用车0辆、其他用车2辆，其他用车主要是</w:t>
      </w:r>
      <w:r>
        <w:rPr>
          <w:rFonts w:hint="eastAsia" w:ascii="Times New Roman" w:hAnsi="Times New Roman" w:eastAsia="仿宋_GB2312"/>
          <w:sz w:val="32"/>
          <w:szCs w:val="32"/>
          <w:lang w:eastAsia="zh-CN"/>
        </w:rPr>
        <w:t>公务及接送血用车</w:t>
      </w:r>
      <w:r>
        <w:rPr>
          <w:rFonts w:hint="eastAsia" w:ascii="Times New Roman" w:hAnsi="Times New Roman" w:eastAsia="仿宋_GB2312"/>
          <w:sz w:val="32"/>
          <w:szCs w:val="32"/>
        </w:rPr>
        <w:t>；单位价值100万元以上设备（不含车辆）6台（套）。</w:t>
      </w:r>
    </w:p>
    <w:p w14:paraId="3E050098">
      <w:pPr>
        <w:pStyle w:val="13"/>
        <w:keepNext w:val="0"/>
        <w:keepLines w:val="0"/>
        <w:pageBreakBefore w:val="0"/>
        <w:widowControl w:val="0"/>
        <w:numPr>
          <w:ilvl w:val="0"/>
          <w:numId w:val="3"/>
        </w:numPr>
        <w:tabs>
          <w:tab w:val="left" w:pos="523"/>
        </w:tabs>
        <w:kinsoku/>
        <w:wordWrap/>
        <w:overflowPunct/>
        <w:topLinePunct w:val="0"/>
        <w:autoSpaceDE w:val="0"/>
        <w:autoSpaceDN w:val="0"/>
        <w:bidi w:val="0"/>
        <w:adjustRightInd w:val="0"/>
        <w:snapToGrid/>
        <w:spacing w:line="480" w:lineRule="auto"/>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8502B3A">
      <w:pPr>
        <w:pStyle w:val="8"/>
        <w:keepNext w:val="0"/>
        <w:keepLines w:val="0"/>
        <w:pageBreakBefore w:val="0"/>
        <w:widowControl/>
        <w:shd w:val="clear" w:color="auto" w:fill="FFFFFF"/>
        <w:kinsoku/>
        <w:wordWrap/>
        <w:overflowPunct/>
        <w:topLinePunct w:val="0"/>
        <w:bidi w:val="0"/>
        <w:snapToGrid w:val="0"/>
        <w:spacing w:beforeAutospacing="0" w:afterAutospacing="0" w:line="360" w:lineRule="auto"/>
        <w:ind w:firstLine="480" w:firstLineChars="150"/>
        <w:textAlignment w:val="auto"/>
        <w:rPr>
          <w:rFonts w:hint="eastAsia" w:ascii="仿宋_GB2312" w:eastAsia="仿宋_GB2312" w:cstheme="minorBidi"/>
          <w:kern w:val="2"/>
          <w:sz w:val="32"/>
          <w:szCs w:val="32"/>
        </w:rPr>
      </w:pPr>
      <w:r>
        <w:rPr>
          <w:rFonts w:hint="eastAsia" w:ascii="楷体" w:hAnsi="楷体" w:eastAsia="楷体" w:cs="楷体"/>
          <w:b/>
          <w:bCs/>
          <w:sz w:val="32"/>
          <w:szCs w:val="32"/>
          <w:lang w:eastAsia="zh-CN"/>
        </w:rPr>
        <w:t>（一）绩效管理工作开展情况</w:t>
      </w:r>
      <w:r>
        <w:rPr>
          <w:rFonts w:hint="eastAsia" w:ascii="仿宋_GB2312" w:eastAsia="仿宋_GB2312" w:cstheme="minorBidi"/>
          <w:kern w:val="2"/>
          <w:sz w:val="32"/>
          <w:szCs w:val="32"/>
        </w:rPr>
        <w:t xml:space="preserve"> </w:t>
      </w:r>
    </w:p>
    <w:p w14:paraId="6DCDF94B">
      <w:pPr>
        <w:pStyle w:val="13"/>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在编制预算时，我单位根据实际情况，多角度深层次对资金设立绩效目标。在横向三级指标中，一级指标包括项目的产出、效益、满意度指标；二级指标包括数量、质量、时效、成本、经济效益、社会效益、生态效益、可持续影响、服务对象满意度指标；三级指标涵盖采血人次、临床用血合格率、及时完成情况、成本控制、充分发挥资金使用效益、无偿献血工作的社会影响力、采供血工作对生态环境的影响、建立无偿献血长效机制、社会公众满意度共9个方面。同时，建立监控机制，通过定期的数据收集和分析，对绩效目标的实行情况进行实施监控。按时按要求完成绩效监测运行报告和绩效评价报告的编制，将绩效评估结果及时反馈给各部门和个人，对发现的问题及时制定改进计划，明确改进目标，保证改进有效</w:t>
      </w:r>
      <w:r>
        <w:rPr>
          <w:rFonts w:hint="eastAsia" w:ascii="Times New Roman" w:hAnsi="Times New Roman" w:eastAsia="仿宋_GB2312"/>
          <w:sz w:val="32"/>
          <w:szCs w:val="32"/>
          <w:lang w:eastAsia="zh-CN"/>
        </w:rPr>
        <w:t>落实。</w:t>
      </w:r>
    </w:p>
    <w:p w14:paraId="289DC5C5">
      <w:pPr>
        <w:pStyle w:val="13"/>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5E5405B">
      <w:pPr>
        <w:keepNext w:val="0"/>
        <w:keepLines w:val="0"/>
        <w:pageBreakBefore w:val="0"/>
        <w:kinsoku/>
        <w:wordWrap/>
        <w:overflowPunct/>
        <w:topLinePunct w:val="0"/>
        <w:bidi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年本单位整体支出</w:t>
      </w:r>
      <w:r>
        <w:rPr>
          <w:rFonts w:hint="eastAsia" w:ascii="仿宋_GB2312" w:eastAsia="仿宋_GB2312"/>
          <w:sz w:val="32"/>
          <w:szCs w:val="32"/>
          <w:lang w:val="en-US" w:eastAsia="zh-CN"/>
        </w:rPr>
        <w:t>3203.85</w:t>
      </w:r>
      <w:r>
        <w:rPr>
          <w:rFonts w:hint="eastAsia" w:ascii="仿宋_GB2312" w:eastAsia="仿宋_GB2312"/>
          <w:sz w:val="32"/>
          <w:szCs w:val="32"/>
        </w:rPr>
        <w:t>万元，主要用于人员的工资、日常公用支出和对个人和家庭支出、专用设备购置。日常公用支出包含血液采集、制备、检测等专项材料费用的支出。其中，本年基本支出</w:t>
      </w:r>
      <w:r>
        <w:rPr>
          <w:rFonts w:hint="eastAsia" w:ascii="仿宋_GB2312" w:eastAsia="仿宋_GB2312"/>
          <w:sz w:val="32"/>
          <w:szCs w:val="32"/>
          <w:lang w:val="en-US" w:eastAsia="zh-CN"/>
        </w:rPr>
        <w:t>1346.37</w:t>
      </w:r>
      <w:r>
        <w:rPr>
          <w:rFonts w:hint="eastAsia" w:ascii="仿宋_GB2312" w:eastAsia="仿宋_GB2312"/>
          <w:sz w:val="32"/>
          <w:szCs w:val="32"/>
        </w:rPr>
        <w:t>万元，项目支出分别为非税采供血业务成本支出</w:t>
      </w:r>
      <w:r>
        <w:rPr>
          <w:rFonts w:hint="eastAsia" w:ascii="仿宋_GB2312" w:eastAsia="仿宋_GB2312"/>
          <w:sz w:val="32"/>
          <w:szCs w:val="32"/>
          <w:lang w:val="en-US" w:eastAsia="zh-CN"/>
        </w:rPr>
        <w:t>1375.5</w:t>
      </w:r>
      <w:r>
        <w:rPr>
          <w:rFonts w:hint="eastAsia" w:ascii="仿宋_GB2312" w:eastAsia="仿宋_GB2312"/>
          <w:sz w:val="32"/>
          <w:szCs w:val="32"/>
        </w:rPr>
        <w:t>万元、财政拨款专项支出</w:t>
      </w:r>
      <w:r>
        <w:rPr>
          <w:rFonts w:hint="eastAsia" w:ascii="仿宋_GB2312" w:eastAsia="仿宋_GB2312"/>
          <w:sz w:val="32"/>
          <w:szCs w:val="32"/>
          <w:lang w:val="en-US" w:eastAsia="zh-CN"/>
        </w:rPr>
        <w:t xml:space="preserve">  481.98</w:t>
      </w:r>
      <w:r>
        <w:rPr>
          <w:rFonts w:hint="eastAsia" w:ascii="仿宋_GB2312" w:eastAsia="仿宋_GB2312"/>
          <w:sz w:val="32"/>
          <w:szCs w:val="32"/>
        </w:rPr>
        <w:t>万元。财政拨款专项支出下有</w:t>
      </w:r>
      <w:r>
        <w:rPr>
          <w:rFonts w:hint="eastAsia" w:ascii="仿宋_GB2312" w:eastAsia="仿宋_GB2312"/>
          <w:sz w:val="32"/>
          <w:szCs w:val="32"/>
          <w:lang w:val="en-US" w:eastAsia="zh-CN"/>
        </w:rPr>
        <w:t>6</w:t>
      </w:r>
      <w:r>
        <w:rPr>
          <w:rFonts w:hint="eastAsia" w:ascii="仿宋_GB2312" w:eastAsia="仿宋_GB2312"/>
          <w:sz w:val="32"/>
          <w:szCs w:val="32"/>
        </w:rPr>
        <w:t>个项目：血液检测项目经费、献血者及其家属用血费用报销经费、血液核酸检测离心机等专用经费、重大传染病防控艾滋病防治血液安全项目</w:t>
      </w:r>
      <w:r>
        <w:rPr>
          <w:rFonts w:hint="eastAsia" w:ascii="仿宋_GB2312" w:eastAsia="仿宋_GB2312"/>
          <w:sz w:val="32"/>
          <w:szCs w:val="32"/>
          <w:lang w:eastAsia="zh-CN"/>
        </w:rPr>
        <w:t>、</w:t>
      </w:r>
      <w:r>
        <w:rPr>
          <w:rFonts w:hint="eastAsia" w:ascii="仿宋_GB2312" w:eastAsia="仿宋_GB2312"/>
          <w:sz w:val="32"/>
          <w:szCs w:val="32"/>
          <w:lang w:val="zh-CN" w:eastAsia="zh-CN"/>
        </w:rPr>
        <w:t>房屋建筑安全隐患整改专项经费、新冠肺炎疫情防控项目</w:t>
      </w:r>
      <w:r>
        <w:rPr>
          <w:rFonts w:hint="eastAsia" w:ascii="仿宋_GB2312" w:eastAsia="仿宋_GB2312"/>
          <w:sz w:val="32"/>
          <w:szCs w:val="32"/>
        </w:rPr>
        <w:t>，均良好地完成了年初预设的绩效目标。</w:t>
      </w:r>
    </w:p>
    <w:p w14:paraId="44F60507">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ascii="仿宋_GB2312" w:hAnsi="黑体" w:eastAsia="仿宋_GB2312"/>
          <w:sz w:val="32"/>
          <w:szCs w:val="32"/>
        </w:rPr>
      </w:pPr>
      <w:r>
        <w:rPr>
          <w:rFonts w:hint="eastAsia" w:ascii="仿宋_GB2312" w:hAnsi="仿宋" w:eastAsia="仿宋_GB2312"/>
          <w:b/>
          <w:bCs/>
          <w:sz w:val="32"/>
          <w:szCs w:val="32"/>
        </w:rPr>
        <w:t>一是加大宣传力度，打造血站宣传阵地。</w:t>
      </w:r>
      <w:r>
        <w:rPr>
          <w:rFonts w:hint="eastAsia" w:ascii="仿宋_GB2312" w:hAnsi="仿宋" w:eastAsia="仿宋_GB2312"/>
          <w:sz w:val="32"/>
          <w:szCs w:val="32"/>
        </w:rPr>
        <w:t>通过固定的合作媒体、固定的公交路线、固定的广告投放、固定的节日活动，打造专属血站的宣传影响力，614世界献血者日我站在万达广场开展庆祝颁奖活动</w:t>
      </w:r>
      <w:r>
        <w:rPr>
          <w:rFonts w:hint="eastAsia" w:ascii="仿宋_GB2312" w:hAnsi="仿宋" w:eastAsia="仿宋_GB2312"/>
          <w:color w:val="000000"/>
          <w:sz w:val="32"/>
          <w:szCs w:val="32"/>
        </w:rPr>
        <w:t>。全年</w:t>
      </w:r>
      <w:r>
        <w:rPr>
          <w:rFonts w:hint="eastAsia" w:ascii="仿宋_GB2312" w:hAnsi="黑体" w:eastAsia="仿宋_GB2312"/>
          <w:sz w:val="32"/>
          <w:szCs w:val="32"/>
        </w:rPr>
        <w:t>各类新闻媒体宣传报道无偿献血100余次，省级媒体报道3次。我站以公众号为载体开展无偿献血知识科普、新闻宣传、先进典型、血站工作宣传，增加社会对血站的了解。全年共计发表宣传稿件160篇、短视频7篇。开展无偿献血先进典型宣传，制作了全国无偿献血终身荣誉奖获得者有话说系列短视频、《致敬无偿献血者》专题片在《怀化日报》微信短视频和抖音平台播出，大力弘扬无偿献血正能量。</w:t>
      </w:r>
    </w:p>
    <w:p w14:paraId="72DFCC73">
      <w:pPr>
        <w:keepNext w:val="0"/>
        <w:keepLines w:val="0"/>
        <w:pageBreakBefore w:val="0"/>
        <w:kinsoku/>
        <w:wordWrap/>
        <w:overflowPunct/>
        <w:topLinePunct w:val="0"/>
        <w:bidi w:val="0"/>
        <w:adjustRightInd w:val="0"/>
        <w:snapToGrid w:val="0"/>
        <w:spacing w:line="360" w:lineRule="auto"/>
        <w:ind w:firstLine="640" w:firstLineChars="200"/>
        <w:jc w:val="left"/>
        <w:textAlignment w:val="auto"/>
        <w:rPr>
          <w:rFonts w:ascii="仿宋_GB2312" w:hAnsi="仿宋" w:eastAsia="仿宋_GB2312"/>
          <w:kern w:val="0"/>
          <w:sz w:val="32"/>
          <w:szCs w:val="32"/>
        </w:rPr>
      </w:pPr>
      <w:r>
        <w:rPr>
          <w:rFonts w:hint="eastAsia" w:ascii="仿宋_GB2312" w:hAnsi="黑体" w:eastAsia="仿宋_GB2312"/>
          <w:b/>
          <w:sz w:val="32"/>
          <w:szCs w:val="32"/>
        </w:rPr>
        <w:t>二是</w:t>
      </w:r>
      <w:r>
        <w:rPr>
          <w:rFonts w:hint="eastAsia" w:ascii="仿宋_GB2312" w:hAnsi="仿宋" w:eastAsia="仿宋_GB2312"/>
          <w:b/>
          <w:bCs/>
          <w:sz w:val="32"/>
          <w:szCs w:val="32"/>
        </w:rPr>
        <w:t>强化采供血服务，保障临床用血供应。</w:t>
      </w:r>
      <w:r>
        <w:rPr>
          <w:rFonts w:hint="eastAsia" w:ascii="仿宋_GB2312" w:eastAsia="仿宋_GB2312"/>
          <w:sz w:val="32"/>
          <w:szCs w:val="32"/>
        </w:rPr>
        <w:t>2023采集全血38976人次，血量14.94吨，较上年分别增长3.51%、12.52%，采集400毫升血液人次占比83.55%；单采血小板1524人次、2636个治疗量，较上年分别增长</w:t>
      </w:r>
      <w:r>
        <w:rPr>
          <w:rFonts w:hint="eastAsia" w:ascii="仿宋_GB2312" w:eastAsia="仿宋_GB2312"/>
          <w:color w:val="000000"/>
          <w:sz w:val="32"/>
          <w:szCs w:val="32"/>
        </w:rPr>
        <w:t>51.49%、51.41%。</w:t>
      </w:r>
      <w:r>
        <w:rPr>
          <w:rFonts w:hint="eastAsia" w:ascii="仿宋_GB2312" w:hAnsi="仿宋" w:eastAsia="仿宋_GB2312"/>
          <w:color w:val="000000"/>
          <w:kern w:val="0"/>
          <w:sz w:val="32"/>
          <w:szCs w:val="32"/>
        </w:rPr>
        <w:t>全年供血30.45吨， 较上年增长8.9%。其中：红细胞类71255.75U, 较上年增长8.8%；血小板类2974治疗量, 较上年增长16.2%；冷沉淀凝血因子20008.75U，较上年增长39.6%；血浆57916.8U，较上年增长1.1%，</w:t>
      </w:r>
      <w:r>
        <w:rPr>
          <w:rFonts w:hint="eastAsia" w:ascii="仿宋_GB2312" w:hAnsi="仿宋" w:eastAsia="仿宋_GB2312"/>
          <w:kern w:val="0"/>
          <w:sz w:val="32"/>
          <w:szCs w:val="32"/>
        </w:rPr>
        <w:t>成分输血率达到100%。</w:t>
      </w:r>
      <w:r>
        <w:rPr>
          <w:rFonts w:hint="eastAsia" w:ascii="仿宋_GB2312" w:hAnsi="黑体" w:eastAsia="仿宋_GB2312"/>
          <w:sz w:val="32"/>
          <w:szCs w:val="32"/>
        </w:rPr>
        <w:t>开展网上预约献血，手机扫码填表，既节省排队时间，又可以根据每天的预约量控制人数，提升服务品质。全年还血报销528人次，报销金额67万元,同比分别增长49.5%和34%。</w:t>
      </w:r>
    </w:p>
    <w:p w14:paraId="334721F6">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_GB2312" w:hAnsi="仿宋" w:eastAsia="仿宋_GB2312"/>
          <w:kern w:val="0"/>
          <w:sz w:val="32"/>
          <w:szCs w:val="32"/>
        </w:rPr>
      </w:pPr>
      <w:r>
        <w:rPr>
          <w:rFonts w:hint="eastAsia" w:ascii="仿宋_GB2312" w:hAnsi="仿宋" w:eastAsia="仿宋_GB2312"/>
          <w:b/>
          <w:bCs/>
          <w:kern w:val="0"/>
          <w:sz w:val="32"/>
          <w:szCs w:val="32"/>
        </w:rPr>
        <w:t>三是严格检测，守好血液安全关。</w:t>
      </w:r>
      <w:r>
        <w:rPr>
          <w:rFonts w:hint="eastAsia" w:ascii="仿宋_GB2312" w:hAnsi="仿宋" w:eastAsia="仿宋_GB2312"/>
          <w:kern w:val="0"/>
          <w:sz w:val="32"/>
          <w:szCs w:val="32"/>
        </w:rPr>
        <w:t>全年共检测血液标本40497份（含预检、体检、室间质评标本），初复检率达100%，核酸检测率达100%。酶免阳性标375份，阳性率为0.9%，核酸检测标本数为40497人份，阳性标本 85份，阳性率为2.0‰。HIV送检25份，确证4例阳性，不确定7例，均进行了回访告知。T淋巴细胞检测，发现4例初筛反应性标本送检。参加国家卫计委临床检验中心和湖南省临床检验中心组织的室间质量评价，参加国家卫计委临床检验中心质评项目为血型和采供血机构血液检验（ALT、HBsAg、HCV抗体、HIV抗体、梅毒（特））共3次，HTLV 2次。参加湖南省临床检验中心质评项目为血型学、免疫学、临床化学（ALT），2次。每次每项PT成绩为100%符合。核酸检测室参加国家和省间质量评价各2次。检测项目为：HBV-DNA、HCV-RNA、HIV-RNA。每次每项PT成绩均为100%符合。</w:t>
      </w:r>
    </w:p>
    <w:p w14:paraId="2677207C">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hAnsi="仿宋" w:eastAsia="仿宋_GB2312"/>
          <w:b/>
          <w:bCs/>
          <w:kern w:val="0"/>
          <w:sz w:val="32"/>
          <w:szCs w:val="32"/>
        </w:rPr>
        <w:t>四是狠抓质量，持续改进质量体系。</w:t>
      </w:r>
      <w:r>
        <w:rPr>
          <w:rFonts w:hint="eastAsia" w:ascii="仿宋_GB2312" w:eastAsia="仿宋_GB2312"/>
          <w:sz w:val="32"/>
          <w:szCs w:val="32"/>
        </w:rPr>
        <w:t>加强对员工培训，</w:t>
      </w:r>
      <w:r>
        <w:rPr>
          <w:rFonts w:hint="eastAsia" w:ascii="仿宋_GB2312" w:hAnsi="仿宋" w:eastAsia="仿宋_GB2312"/>
          <w:sz w:val="32"/>
          <w:szCs w:val="32"/>
        </w:rPr>
        <w:t>开展全站性的业务培训4次</w:t>
      </w:r>
      <w:r>
        <w:rPr>
          <w:rFonts w:hint="eastAsia" w:ascii="仿宋_GB2312" w:eastAsia="仿宋_GB2312"/>
          <w:sz w:val="32"/>
          <w:szCs w:val="32"/>
        </w:rPr>
        <w:t>。</w:t>
      </w:r>
      <w:r>
        <w:rPr>
          <w:rFonts w:hint="eastAsia" w:ascii="仿宋_GB2312" w:hAnsi="新宋体" w:eastAsia="仿宋_GB2312" w:cs="新宋体"/>
          <w:spacing w:val="18"/>
          <w:sz w:val="32"/>
          <w:szCs w:val="32"/>
        </w:rPr>
        <w:t>按要求对</w:t>
      </w:r>
      <w:r>
        <w:rPr>
          <w:rFonts w:hint="eastAsia" w:ascii="仿宋_GB2312" w:hAnsi="新宋体" w:eastAsia="仿宋_GB2312" w:cs="新宋体"/>
          <w:spacing w:val="9"/>
          <w:sz w:val="32"/>
          <w:szCs w:val="32"/>
        </w:rPr>
        <w:t>全血及成分血、关键物料、关键设备</w:t>
      </w:r>
      <w:r>
        <w:rPr>
          <w:rFonts w:hint="eastAsia" w:ascii="仿宋_GB2312" w:hAnsi="新宋体" w:eastAsia="仿宋_GB2312" w:cs="新宋体"/>
          <w:spacing w:val="5"/>
          <w:sz w:val="32"/>
          <w:szCs w:val="32"/>
        </w:rPr>
        <w:t>和环境卫生进行质量检查和监测，</w:t>
      </w:r>
      <w:r>
        <w:rPr>
          <w:rFonts w:hint="eastAsia" w:ascii="仿宋_GB2312" w:eastAsia="仿宋_GB2312"/>
          <w:sz w:val="32"/>
          <w:szCs w:val="32"/>
        </w:rPr>
        <w:t>日常环节和过程质量检查100余次。每月召开质量分析会议，对各部门发现的质量问题及部门提交的质量管理建议进行研究，制定整改和预防措施，质量管理部门进行跟踪和督促整改的落实。对全市19家用血单位进行满意度调查，用血单位满意率为100%。</w:t>
      </w:r>
    </w:p>
    <w:p w14:paraId="5A0CBA0E">
      <w:pPr>
        <w:keepNext w:val="0"/>
        <w:keepLines w:val="0"/>
        <w:pageBreakBefore w:val="0"/>
        <w:kinsoku/>
        <w:wordWrap/>
        <w:overflowPunct/>
        <w:topLinePunct w:val="0"/>
        <w:bidi w:val="0"/>
        <w:adjustRightInd w:val="0"/>
        <w:snapToGrid w:val="0"/>
        <w:spacing w:line="360" w:lineRule="auto"/>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06C8785">
      <w:pPr>
        <w:pStyle w:val="13"/>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预算编制的科学性和准确性有待提高，部分项目预算编制不够细化，导致预算执行过程中出现较大金额的预算调整。</w:t>
      </w:r>
    </w:p>
    <w:p w14:paraId="696B4618">
      <w:pPr>
        <w:pStyle w:val="13"/>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2、预算执行率不高，主要是因为很多项目实施时间晚，项目推进慢。</w:t>
      </w:r>
    </w:p>
    <w:p w14:paraId="504F3BC8">
      <w:pPr>
        <w:pStyle w:val="13"/>
        <w:keepNext w:val="0"/>
        <w:keepLines w:val="0"/>
        <w:pageBreakBefore w:val="0"/>
        <w:kinsoku/>
        <w:wordWrap/>
        <w:overflowPunct/>
        <w:topLinePunct w:val="0"/>
        <w:bidi w:val="0"/>
        <w:spacing w:line="360" w:lineRule="auto"/>
        <w:jc w:val="both"/>
        <w:textAlignment w:val="auto"/>
        <w:rPr>
          <w:sz w:val="72"/>
          <w:szCs w:val="72"/>
        </w:rPr>
      </w:pPr>
    </w:p>
    <w:p w14:paraId="2FB75F3B">
      <w:pPr>
        <w:pStyle w:val="13"/>
        <w:keepNext w:val="0"/>
        <w:keepLines w:val="0"/>
        <w:pageBreakBefore w:val="0"/>
        <w:kinsoku/>
        <w:wordWrap/>
        <w:overflowPunct/>
        <w:topLinePunct w:val="0"/>
        <w:bidi w:val="0"/>
        <w:spacing w:line="360" w:lineRule="auto"/>
        <w:jc w:val="center"/>
        <w:textAlignment w:val="auto"/>
        <w:rPr>
          <w:sz w:val="72"/>
          <w:szCs w:val="72"/>
        </w:rPr>
      </w:pPr>
    </w:p>
    <w:p w14:paraId="31CBE465">
      <w:pPr>
        <w:pStyle w:val="13"/>
        <w:jc w:val="center"/>
        <w:rPr>
          <w:sz w:val="72"/>
          <w:szCs w:val="72"/>
        </w:rPr>
      </w:pPr>
    </w:p>
    <w:p w14:paraId="53F5EB61">
      <w:pPr>
        <w:pStyle w:val="13"/>
        <w:jc w:val="both"/>
        <w:rPr>
          <w:rFonts w:hint="eastAsia" w:ascii="方正小标宋_GBK" w:hAnsi="方正小标宋_GBK" w:eastAsia="方正小标宋_GBK" w:cs="方正小标宋_GBK"/>
          <w:sz w:val="72"/>
          <w:szCs w:val="72"/>
        </w:rPr>
      </w:pPr>
    </w:p>
    <w:p w14:paraId="0DDAB587">
      <w:pPr>
        <w:pStyle w:val="13"/>
        <w:jc w:val="center"/>
        <w:rPr>
          <w:rFonts w:hint="eastAsia" w:ascii="方正小标宋_GBK" w:hAnsi="方正小标宋_GBK" w:eastAsia="方正小标宋_GBK" w:cs="方正小标宋_GBK"/>
          <w:sz w:val="72"/>
          <w:szCs w:val="72"/>
        </w:rPr>
      </w:pPr>
    </w:p>
    <w:p w14:paraId="62D24AA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086253D">
      <w:pPr>
        <w:jc w:val="center"/>
        <w:rPr>
          <w:rFonts w:hint="eastAsia" w:ascii="方正小标宋_GBK" w:hAnsi="方正小标宋_GBK" w:eastAsia="方正小标宋_GBK" w:cs="方正小标宋_GBK"/>
          <w:color w:val="000000"/>
          <w:kern w:val="0"/>
          <w:sz w:val="70"/>
          <w:szCs w:val="70"/>
        </w:rPr>
      </w:pPr>
    </w:p>
    <w:p w14:paraId="28872F35">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B6369DF">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71D0384">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一、财政拨款收入：指本年度从本级财政部门取得的财政拨款，包括一般公共预算财政拨款和政府性基金预算财政拨款。</w:t>
      </w:r>
    </w:p>
    <w:p w14:paraId="29E70DF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二、事业收入：指事业单位开展专业业务活动及其辅助活动取得的收入；事业单位收到的财政专户实际核拨的教育收费等资金在此反映。</w:t>
      </w:r>
    </w:p>
    <w:p w14:paraId="671AAFBA">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14:paraId="3B25D8B2">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5B2157F">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五、项目支出：指在基本支出之外为完成特定行政任务和事业发展目标所发生的支出。</w:t>
      </w:r>
    </w:p>
    <w:p w14:paraId="24A2C72A">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C49716A">
      <w:pPr>
        <w:pStyle w:val="13"/>
        <w:rPr>
          <w:sz w:val="72"/>
          <w:szCs w:val="72"/>
        </w:rPr>
      </w:pPr>
    </w:p>
    <w:p w14:paraId="1975B155">
      <w:pPr>
        <w:jc w:val="left"/>
        <w:rPr>
          <w:rFonts w:cs="黑体" w:asciiTheme="minorEastAsia" w:hAnsiTheme="minorEastAsia"/>
          <w:color w:val="000000"/>
          <w:kern w:val="0"/>
          <w:sz w:val="32"/>
          <w:szCs w:val="32"/>
        </w:rPr>
      </w:pPr>
    </w:p>
    <w:p w14:paraId="0EDBD8CC">
      <w:pPr>
        <w:pStyle w:val="13"/>
        <w:jc w:val="center"/>
        <w:rPr>
          <w:sz w:val="72"/>
          <w:szCs w:val="72"/>
        </w:rPr>
      </w:pPr>
    </w:p>
    <w:p w14:paraId="5B7D4995">
      <w:pPr>
        <w:pStyle w:val="13"/>
        <w:jc w:val="center"/>
        <w:rPr>
          <w:sz w:val="72"/>
          <w:szCs w:val="72"/>
        </w:rPr>
      </w:pPr>
    </w:p>
    <w:p w14:paraId="5C244B25">
      <w:pPr>
        <w:pStyle w:val="13"/>
        <w:jc w:val="center"/>
        <w:rPr>
          <w:sz w:val="72"/>
          <w:szCs w:val="72"/>
        </w:rPr>
      </w:pPr>
    </w:p>
    <w:p w14:paraId="387BEA0A">
      <w:pPr>
        <w:pStyle w:val="13"/>
        <w:jc w:val="center"/>
        <w:rPr>
          <w:sz w:val="72"/>
          <w:szCs w:val="72"/>
        </w:rPr>
      </w:pPr>
    </w:p>
    <w:p w14:paraId="39901871">
      <w:pPr>
        <w:pStyle w:val="13"/>
        <w:jc w:val="center"/>
        <w:rPr>
          <w:sz w:val="72"/>
          <w:szCs w:val="72"/>
        </w:rPr>
      </w:pPr>
    </w:p>
    <w:p w14:paraId="16229E53">
      <w:pPr>
        <w:pStyle w:val="13"/>
        <w:jc w:val="center"/>
        <w:rPr>
          <w:sz w:val="72"/>
          <w:szCs w:val="72"/>
        </w:rPr>
      </w:pPr>
    </w:p>
    <w:p w14:paraId="0212AD01">
      <w:pPr>
        <w:pStyle w:val="13"/>
        <w:jc w:val="center"/>
        <w:rPr>
          <w:sz w:val="72"/>
          <w:szCs w:val="72"/>
        </w:rPr>
      </w:pPr>
    </w:p>
    <w:p w14:paraId="6F8D4B97">
      <w:pPr>
        <w:pStyle w:val="13"/>
        <w:jc w:val="center"/>
        <w:rPr>
          <w:sz w:val="72"/>
          <w:szCs w:val="72"/>
        </w:rPr>
      </w:pPr>
    </w:p>
    <w:p w14:paraId="3C2394AF">
      <w:pPr>
        <w:rPr>
          <w:sz w:val="72"/>
          <w:szCs w:val="72"/>
        </w:rPr>
      </w:pPr>
      <w:r>
        <w:rPr>
          <w:sz w:val="72"/>
          <w:szCs w:val="72"/>
        </w:rPr>
        <w:br w:type="page"/>
      </w:r>
    </w:p>
    <w:p w14:paraId="56227123">
      <w:pPr>
        <w:pStyle w:val="13"/>
        <w:jc w:val="center"/>
        <w:rPr>
          <w:rFonts w:hint="eastAsia" w:ascii="方正小标宋_GBK" w:hAnsi="方正小标宋_GBK" w:eastAsia="方正小标宋_GBK" w:cs="方正小标宋_GBK"/>
          <w:sz w:val="72"/>
          <w:szCs w:val="72"/>
        </w:rPr>
      </w:pPr>
    </w:p>
    <w:p w14:paraId="6AE8B880">
      <w:pPr>
        <w:pStyle w:val="13"/>
        <w:jc w:val="center"/>
        <w:rPr>
          <w:rFonts w:hint="eastAsia" w:ascii="方正小标宋_GBK" w:hAnsi="方正小标宋_GBK" w:eastAsia="方正小标宋_GBK" w:cs="方正小标宋_GBK"/>
          <w:sz w:val="72"/>
          <w:szCs w:val="72"/>
        </w:rPr>
      </w:pPr>
    </w:p>
    <w:p w14:paraId="2C64DB93">
      <w:pPr>
        <w:pStyle w:val="13"/>
        <w:jc w:val="center"/>
        <w:rPr>
          <w:rFonts w:hint="eastAsia" w:ascii="方正小标宋_GBK" w:hAnsi="方正小标宋_GBK" w:eastAsia="方正小标宋_GBK" w:cs="方正小标宋_GBK"/>
          <w:sz w:val="72"/>
          <w:szCs w:val="72"/>
        </w:rPr>
      </w:pPr>
    </w:p>
    <w:p w14:paraId="7620CB2B">
      <w:pPr>
        <w:pStyle w:val="13"/>
        <w:jc w:val="center"/>
        <w:rPr>
          <w:rFonts w:hint="eastAsia" w:ascii="方正小标宋_GBK" w:hAnsi="方正小标宋_GBK" w:eastAsia="方正小标宋_GBK" w:cs="方正小标宋_GBK"/>
          <w:sz w:val="72"/>
          <w:szCs w:val="72"/>
        </w:rPr>
      </w:pPr>
    </w:p>
    <w:p w14:paraId="7BCC410E">
      <w:pPr>
        <w:pStyle w:val="13"/>
        <w:jc w:val="center"/>
        <w:rPr>
          <w:rFonts w:hint="eastAsia" w:ascii="方正小标宋_GBK" w:hAnsi="方正小标宋_GBK" w:eastAsia="方正小标宋_GBK" w:cs="方正小标宋_GBK"/>
          <w:sz w:val="72"/>
          <w:szCs w:val="72"/>
        </w:rPr>
      </w:pPr>
    </w:p>
    <w:p w14:paraId="12AFF74E">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394DF3B">
      <w:pPr>
        <w:pStyle w:val="13"/>
        <w:jc w:val="center"/>
        <w:rPr>
          <w:rFonts w:hint="eastAsia" w:ascii="方正小标宋_GBK" w:hAnsi="方正小标宋_GBK" w:eastAsia="方正小标宋_GBK" w:cs="方正小标宋_GBK"/>
          <w:sz w:val="70"/>
          <w:szCs w:val="70"/>
        </w:rPr>
      </w:pPr>
    </w:p>
    <w:p w14:paraId="23A5CC5D">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D0670EA">
      <w:pPr>
        <w:rPr>
          <w:sz w:val="72"/>
          <w:szCs w:val="72"/>
        </w:rPr>
      </w:pPr>
      <w:r>
        <w:rPr>
          <w:sz w:val="72"/>
          <w:szCs w:val="72"/>
        </w:rPr>
        <w:br w:type="page"/>
      </w:r>
    </w:p>
    <w:p w14:paraId="752583FE">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一、2023年度怀化市中心血站部门决算公开表</w:t>
      </w:r>
    </w:p>
    <w:p w14:paraId="30664790">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二、2023年度怀化市中心血站整体支出绩效自评报告</w:t>
      </w:r>
    </w:p>
    <w:p w14:paraId="43BFDF72">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p>
    <w:p w14:paraId="2FD6DB70">
      <w:pPr>
        <w:pStyle w:val="13"/>
        <w:jc w:val="center"/>
        <w:rPr>
          <w:sz w:val="72"/>
          <w:szCs w:val="72"/>
        </w:rPr>
      </w:pPr>
    </w:p>
    <w:p w14:paraId="18D310EF">
      <w:pPr>
        <w:pStyle w:val="13"/>
        <w:jc w:val="center"/>
        <w:rPr>
          <w:sz w:val="72"/>
          <w:szCs w:val="72"/>
        </w:rPr>
      </w:pPr>
    </w:p>
    <w:p w14:paraId="009F474A">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华文中宋"/>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53FAD"/>
    <w:multiLevelType w:val="singleLevel"/>
    <w:tmpl w:val="D6053FAD"/>
    <w:lvl w:ilvl="0" w:tentative="0">
      <w:start w:val="7"/>
      <w:numFmt w:val="chineseCounting"/>
      <w:suff w:val="nothing"/>
      <w:lvlText w:val="%1、"/>
      <w:lvlJc w:val="left"/>
      <w:rPr>
        <w:rFonts w:hint="eastAsia"/>
      </w:rPr>
    </w:lvl>
  </w:abstractNum>
  <w:abstractNum w:abstractNumId="1">
    <w:nsid w:val="08F10D64"/>
    <w:multiLevelType w:val="singleLevel"/>
    <w:tmpl w:val="08F10D64"/>
    <w:lvl w:ilvl="0" w:tentative="0">
      <w:start w:val="14"/>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YTJmNDFjNDFkYjRjNTBmMTgxNmI0YjM2N2I2MT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155BE"/>
    <w:rsid w:val="00F46D15"/>
    <w:rsid w:val="00F74360"/>
    <w:rsid w:val="00FA2793"/>
    <w:rsid w:val="00FB462F"/>
    <w:rsid w:val="00FE16FA"/>
    <w:rsid w:val="00FE328A"/>
    <w:rsid w:val="00FE6269"/>
    <w:rsid w:val="00FF5CD6"/>
    <w:rsid w:val="02CA2343"/>
    <w:rsid w:val="0834747F"/>
    <w:rsid w:val="09371E95"/>
    <w:rsid w:val="09D04097"/>
    <w:rsid w:val="0A114D7F"/>
    <w:rsid w:val="0A241F9E"/>
    <w:rsid w:val="0A5371A2"/>
    <w:rsid w:val="0E3B5A87"/>
    <w:rsid w:val="0F930041"/>
    <w:rsid w:val="11CC6555"/>
    <w:rsid w:val="11FB78AE"/>
    <w:rsid w:val="12171026"/>
    <w:rsid w:val="1272711A"/>
    <w:rsid w:val="12D01ED3"/>
    <w:rsid w:val="16C000FB"/>
    <w:rsid w:val="171750B3"/>
    <w:rsid w:val="1AC46A4B"/>
    <w:rsid w:val="1B9F4188"/>
    <w:rsid w:val="1C7F315A"/>
    <w:rsid w:val="1D97DEFF"/>
    <w:rsid w:val="1DFF72E5"/>
    <w:rsid w:val="1E3A742E"/>
    <w:rsid w:val="1EFC6F07"/>
    <w:rsid w:val="1F007814"/>
    <w:rsid w:val="1FCD6C57"/>
    <w:rsid w:val="21613D71"/>
    <w:rsid w:val="22DF73CD"/>
    <w:rsid w:val="233740CD"/>
    <w:rsid w:val="235C0FFB"/>
    <w:rsid w:val="23A03449"/>
    <w:rsid w:val="24B82200"/>
    <w:rsid w:val="250A4011"/>
    <w:rsid w:val="25311DA5"/>
    <w:rsid w:val="257A162F"/>
    <w:rsid w:val="265F31FA"/>
    <w:rsid w:val="270C275B"/>
    <w:rsid w:val="273C4637"/>
    <w:rsid w:val="28B74948"/>
    <w:rsid w:val="29A50C45"/>
    <w:rsid w:val="2BF33EE9"/>
    <w:rsid w:val="2C647A54"/>
    <w:rsid w:val="2DB46FA4"/>
    <w:rsid w:val="2E3E2633"/>
    <w:rsid w:val="2FDF85B8"/>
    <w:rsid w:val="2FFFEE04"/>
    <w:rsid w:val="305C7460"/>
    <w:rsid w:val="31950990"/>
    <w:rsid w:val="31C0486E"/>
    <w:rsid w:val="33E74334"/>
    <w:rsid w:val="34DF85B0"/>
    <w:rsid w:val="36C35D2B"/>
    <w:rsid w:val="38855EC9"/>
    <w:rsid w:val="3A464A8B"/>
    <w:rsid w:val="3AD84DE2"/>
    <w:rsid w:val="3B263535"/>
    <w:rsid w:val="3B8F36BC"/>
    <w:rsid w:val="3BE24AB2"/>
    <w:rsid w:val="3C1F03E3"/>
    <w:rsid w:val="3D0E0B83"/>
    <w:rsid w:val="3D65276D"/>
    <w:rsid w:val="3E5C0687"/>
    <w:rsid w:val="3E783585"/>
    <w:rsid w:val="3EB46B3A"/>
    <w:rsid w:val="3EC9288F"/>
    <w:rsid w:val="42D226E7"/>
    <w:rsid w:val="460F2655"/>
    <w:rsid w:val="4699195A"/>
    <w:rsid w:val="491FF225"/>
    <w:rsid w:val="4B7413EC"/>
    <w:rsid w:val="4B86701D"/>
    <w:rsid w:val="4DB82445"/>
    <w:rsid w:val="4FFD214C"/>
    <w:rsid w:val="50852AB2"/>
    <w:rsid w:val="522D17FF"/>
    <w:rsid w:val="529139E8"/>
    <w:rsid w:val="53932DD2"/>
    <w:rsid w:val="53E733D0"/>
    <w:rsid w:val="540B7773"/>
    <w:rsid w:val="549E4041"/>
    <w:rsid w:val="563A433F"/>
    <w:rsid w:val="56680EAC"/>
    <w:rsid w:val="5777D4F5"/>
    <w:rsid w:val="592D018B"/>
    <w:rsid w:val="59DD8326"/>
    <w:rsid w:val="5C84154D"/>
    <w:rsid w:val="5D8D744A"/>
    <w:rsid w:val="5DEF592A"/>
    <w:rsid w:val="5FC6BB1E"/>
    <w:rsid w:val="5FF720F1"/>
    <w:rsid w:val="60040A25"/>
    <w:rsid w:val="623941D1"/>
    <w:rsid w:val="63AE1EC8"/>
    <w:rsid w:val="63EF7CBF"/>
    <w:rsid w:val="645F5E7F"/>
    <w:rsid w:val="64A05CB5"/>
    <w:rsid w:val="66107CB9"/>
    <w:rsid w:val="661C136B"/>
    <w:rsid w:val="67FF5C0B"/>
    <w:rsid w:val="68D72731"/>
    <w:rsid w:val="69607DA8"/>
    <w:rsid w:val="6C5E72FD"/>
    <w:rsid w:val="6EB04EF1"/>
    <w:rsid w:val="6EFC0924"/>
    <w:rsid w:val="6FB74722"/>
    <w:rsid w:val="6FEF8B7E"/>
    <w:rsid w:val="70C1323B"/>
    <w:rsid w:val="71A6591B"/>
    <w:rsid w:val="726E73F3"/>
    <w:rsid w:val="72AA0C95"/>
    <w:rsid w:val="72D94C7D"/>
    <w:rsid w:val="737D59BA"/>
    <w:rsid w:val="76E557A9"/>
    <w:rsid w:val="77C37683"/>
    <w:rsid w:val="79FF515B"/>
    <w:rsid w:val="7BB223DA"/>
    <w:rsid w:val="7BEE5100"/>
    <w:rsid w:val="7D617E0D"/>
    <w:rsid w:val="7E9E1962"/>
    <w:rsid w:val="7E9F11B4"/>
    <w:rsid w:val="7EF02F3D"/>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DED9A84"/>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20</Pages>
  <Words>7574</Words>
  <Characters>8387</Characters>
  <Lines>63</Lines>
  <Paragraphs>18</Paragraphs>
  <TotalTime>3</TotalTime>
  <ScaleCrop>false</ScaleCrop>
  <LinksUpToDate>false</LinksUpToDate>
  <CharactersWithSpaces>8436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张晔1398133251</cp:lastModifiedBy>
  <cp:lastPrinted>2024-08-08T18:20:00Z</cp:lastPrinted>
  <dcterms:modified xsi:type="dcterms:W3CDTF">2024-09-25T02:25:54Z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417AF3ACBA07FE55D5E1F266196DBAB3_43</vt:lpwstr>
  </property>
</Properties>
</file>