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563" w:rsidRPr="00195563" w:rsidRDefault="00195563" w:rsidP="00195563">
      <w:pPr>
        <w:spacing w:line="360" w:lineRule="auto"/>
        <w:rPr>
          <w:rFonts w:ascii="仿宋" w:eastAsia="仿宋" w:hAnsi="仿宋"/>
          <w:sz w:val="28"/>
        </w:rPr>
      </w:pPr>
      <w:r w:rsidRPr="00195563">
        <w:rPr>
          <w:rFonts w:ascii="仿宋" w:eastAsia="仿宋" w:hAnsi="仿宋" w:hint="eastAsia"/>
          <w:sz w:val="28"/>
        </w:rPr>
        <w:t>附件5</w:t>
      </w:r>
    </w:p>
    <w:p w:rsidR="00195563" w:rsidRDefault="00195563" w:rsidP="009B71B2">
      <w:pPr>
        <w:pStyle w:val="a3"/>
        <w:widowControl/>
        <w:shd w:val="clear" w:color="auto" w:fill="FFFFFF"/>
        <w:spacing w:beforeAutospacing="0" w:afterAutospacing="0" w:line="480" w:lineRule="exact"/>
        <w:ind w:firstLine="607"/>
        <w:jc w:val="both"/>
        <w:rPr>
          <w:rFonts w:ascii="方正小标宋_GBK" w:eastAsia="方正小标宋_GBK" w:hAnsi="方正小标宋_GBK" w:cs="方正小标宋_GBK"/>
          <w:color w:val="000000"/>
          <w:shd w:val="clear" w:color="auto" w:fill="FFFFFF"/>
        </w:rPr>
      </w:pPr>
    </w:p>
    <w:p w:rsidR="00195563" w:rsidRDefault="00195563" w:rsidP="009B71B2">
      <w:pPr>
        <w:pStyle w:val="a3"/>
        <w:widowControl/>
        <w:shd w:val="clear" w:color="auto" w:fill="FFFFFF"/>
        <w:spacing w:beforeAutospacing="0" w:afterAutospacing="0" w:line="480" w:lineRule="exact"/>
        <w:ind w:firstLine="607"/>
        <w:jc w:val="both"/>
        <w:rPr>
          <w:rFonts w:ascii="方正小标宋_GBK" w:eastAsia="方正小标宋_GBK" w:hAnsi="方正小标宋_GBK" w:cs="方正小标宋_GBK"/>
          <w:color w:val="000000"/>
          <w:shd w:val="clear" w:color="auto" w:fill="FFFFFF"/>
        </w:rPr>
      </w:pPr>
    </w:p>
    <w:p w:rsidR="00195563" w:rsidRDefault="00195563" w:rsidP="009B71B2">
      <w:pPr>
        <w:pStyle w:val="a3"/>
        <w:widowControl/>
        <w:shd w:val="clear" w:color="auto" w:fill="FFFFFF"/>
        <w:spacing w:beforeAutospacing="0" w:afterAutospacing="0" w:line="480" w:lineRule="exact"/>
        <w:ind w:firstLine="607"/>
        <w:jc w:val="both"/>
        <w:rPr>
          <w:rFonts w:ascii="方正小标宋_GBK" w:eastAsia="方正小标宋_GBK" w:hAnsi="方正小标宋_GBK" w:cs="方正小标宋_GBK"/>
          <w:color w:val="000000"/>
          <w:shd w:val="clear" w:color="auto" w:fill="FFFFFF"/>
        </w:rPr>
      </w:pPr>
    </w:p>
    <w:p w:rsidR="00195563" w:rsidRPr="00195563" w:rsidRDefault="00195563" w:rsidP="006F64C1">
      <w:pPr>
        <w:spacing w:line="480" w:lineRule="auto"/>
        <w:jc w:val="center"/>
        <w:rPr>
          <w:rFonts w:ascii="仿宋" w:eastAsia="仿宋" w:hAnsi="仿宋" w:cs="仿宋"/>
          <w:b/>
          <w:bCs/>
          <w:sz w:val="44"/>
          <w:szCs w:val="44"/>
        </w:rPr>
      </w:pPr>
      <w:r w:rsidRPr="00195563">
        <w:rPr>
          <w:rFonts w:ascii="仿宋" w:eastAsia="仿宋" w:hAnsi="仿宋" w:cs="仿宋" w:hint="eastAsia"/>
          <w:b/>
          <w:bCs/>
          <w:sz w:val="44"/>
          <w:szCs w:val="44"/>
        </w:rPr>
        <w:t>2024年度</w:t>
      </w:r>
      <w:r w:rsidR="006F64C1" w:rsidRPr="006F64C1">
        <w:rPr>
          <w:rFonts w:ascii="仿宋" w:eastAsia="仿宋" w:hAnsi="仿宋" w:cs="仿宋" w:hint="eastAsia"/>
          <w:b/>
          <w:bCs/>
          <w:sz w:val="44"/>
          <w:szCs w:val="44"/>
        </w:rPr>
        <w:t>怀化市水旱灾害防御事务中心</w:t>
      </w:r>
    </w:p>
    <w:p w:rsidR="00EC3770" w:rsidRPr="00195563" w:rsidRDefault="00195563" w:rsidP="009B71B2">
      <w:pPr>
        <w:pStyle w:val="a3"/>
        <w:widowControl/>
        <w:shd w:val="clear" w:color="auto" w:fill="FFFFFF"/>
        <w:spacing w:beforeAutospacing="0" w:afterAutospacing="0" w:line="480" w:lineRule="auto"/>
        <w:ind w:firstLine="1118"/>
        <w:jc w:val="center"/>
        <w:rPr>
          <w:rFonts w:ascii="仿宋" w:eastAsia="仿宋" w:hAnsi="仿宋" w:cs="仿宋"/>
          <w:b/>
          <w:bCs/>
          <w:kern w:val="2"/>
          <w:sz w:val="44"/>
          <w:szCs w:val="44"/>
        </w:rPr>
      </w:pPr>
      <w:r w:rsidRPr="00195563">
        <w:rPr>
          <w:rFonts w:ascii="仿宋" w:eastAsia="仿宋" w:hAnsi="仿宋" w:cs="仿宋" w:hint="eastAsia"/>
          <w:b/>
          <w:bCs/>
          <w:kern w:val="2"/>
          <w:sz w:val="44"/>
          <w:szCs w:val="44"/>
        </w:rPr>
        <w:t>整体支出绩效自评报告</w:t>
      </w:r>
    </w:p>
    <w:p w:rsidR="00195563" w:rsidRDefault="00195563" w:rsidP="00195563">
      <w:pPr>
        <w:pStyle w:val="a3"/>
        <w:widowControl/>
        <w:shd w:val="clear" w:color="auto" w:fill="FFFFFF"/>
        <w:spacing w:beforeAutospacing="0" w:afterAutospacing="0" w:line="480" w:lineRule="auto"/>
        <w:ind w:firstLineChars="300" w:firstLine="1200"/>
        <w:jc w:val="both"/>
        <w:rPr>
          <w:rFonts w:ascii="方正小标宋_GBK" w:eastAsia="方正小标宋_GBK" w:hAnsi="方正小标宋_GBK" w:cs="方正小标宋_GBK"/>
          <w:color w:val="000000"/>
          <w:sz w:val="40"/>
          <w:szCs w:val="40"/>
          <w:shd w:val="clear" w:color="auto" w:fill="FFFFFF"/>
        </w:rPr>
      </w:pPr>
    </w:p>
    <w:p w:rsidR="00195563" w:rsidRDefault="00195563" w:rsidP="00195563">
      <w:pPr>
        <w:pStyle w:val="a3"/>
        <w:widowControl/>
        <w:shd w:val="clear" w:color="auto" w:fill="FFFFFF"/>
        <w:spacing w:beforeAutospacing="0" w:afterAutospacing="0" w:line="480" w:lineRule="exact"/>
        <w:ind w:firstLineChars="300" w:firstLine="1200"/>
        <w:jc w:val="both"/>
        <w:rPr>
          <w:rFonts w:ascii="方正小标宋_GBK" w:eastAsia="方正小标宋_GBK" w:hAnsi="方正小标宋_GBK" w:cs="方正小标宋_GBK"/>
          <w:color w:val="000000"/>
          <w:sz w:val="40"/>
          <w:szCs w:val="40"/>
          <w:shd w:val="clear" w:color="auto" w:fill="FFFFFF"/>
        </w:rPr>
      </w:pPr>
    </w:p>
    <w:p w:rsidR="00195563" w:rsidRDefault="00195563" w:rsidP="00195563">
      <w:pPr>
        <w:pStyle w:val="a3"/>
        <w:widowControl/>
        <w:shd w:val="clear" w:color="auto" w:fill="FFFFFF"/>
        <w:spacing w:beforeAutospacing="0" w:afterAutospacing="0" w:line="480" w:lineRule="exact"/>
        <w:ind w:firstLineChars="300" w:firstLine="1200"/>
        <w:jc w:val="both"/>
        <w:rPr>
          <w:rFonts w:ascii="方正小标宋_GBK" w:eastAsia="方正小标宋_GBK" w:hAnsi="方正小标宋_GBK" w:cs="方正小标宋_GBK"/>
          <w:color w:val="000000"/>
          <w:sz w:val="40"/>
          <w:szCs w:val="40"/>
          <w:shd w:val="clear" w:color="auto" w:fill="FFFFFF"/>
        </w:rPr>
      </w:pPr>
    </w:p>
    <w:p w:rsidR="00195563" w:rsidRDefault="00195563" w:rsidP="00195563">
      <w:pPr>
        <w:pStyle w:val="a3"/>
        <w:widowControl/>
        <w:shd w:val="clear" w:color="auto" w:fill="FFFFFF"/>
        <w:spacing w:beforeAutospacing="0" w:afterAutospacing="0" w:line="480" w:lineRule="exact"/>
        <w:ind w:firstLineChars="300" w:firstLine="1200"/>
        <w:jc w:val="both"/>
        <w:rPr>
          <w:rFonts w:ascii="方正小标宋_GBK" w:eastAsia="方正小标宋_GBK" w:hAnsi="方正小标宋_GBK" w:cs="方正小标宋_GBK"/>
          <w:color w:val="000000"/>
          <w:sz w:val="40"/>
          <w:szCs w:val="40"/>
          <w:shd w:val="clear" w:color="auto" w:fill="FFFFFF"/>
        </w:rPr>
      </w:pPr>
    </w:p>
    <w:p w:rsidR="00195563" w:rsidRDefault="00195563" w:rsidP="00195563">
      <w:pPr>
        <w:pStyle w:val="a3"/>
        <w:widowControl/>
        <w:shd w:val="clear" w:color="auto" w:fill="FFFFFF"/>
        <w:spacing w:beforeAutospacing="0" w:afterAutospacing="0" w:line="480" w:lineRule="exact"/>
        <w:ind w:firstLineChars="300" w:firstLine="1200"/>
        <w:jc w:val="both"/>
        <w:rPr>
          <w:rFonts w:ascii="方正小标宋_GBK" w:eastAsia="方正小标宋_GBK" w:hAnsi="方正小标宋_GBK" w:cs="方正小标宋_GBK"/>
          <w:color w:val="000000"/>
          <w:sz w:val="40"/>
          <w:szCs w:val="40"/>
          <w:shd w:val="clear" w:color="auto" w:fill="FFFFFF"/>
        </w:rPr>
      </w:pPr>
    </w:p>
    <w:p w:rsidR="00195563" w:rsidRDefault="00195563" w:rsidP="00195563">
      <w:pPr>
        <w:pStyle w:val="a3"/>
        <w:widowControl/>
        <w:shd w:val="clear" w:color="auto" w:fill="FFFFFF"/>
        <w:spacing w:beforeAutospacing="0" w:afterAutospacing="0" w:line="480" w:lineRule="exact"/>
        <w:ind w:firstLineChars="300" w:firstLine="1200"/>
        <w:jc w:val="both"/>
        <w:rPr>
          <w:rFonts w:ascii="方正小标宋_GBK" w:eastAsia="方正小标宋_GBK" w:hAnsi="方正小标宋_GBK" w:cs="方正小标宋_GBK"/>
          <w:color w:val="000000"/>
          <w:sz w:val="40"/>
          <w:szCs w:val="40"/>
          <w:shd w:val="clear" w:color="auto" w:fill="FFFFFF"/>
        </w:rPr>
      </w:pPr>
    </w:p>
    <w:p w:rsidR="00195563" w:rsidRDefault="00195563" w:rsidP="00195563">
      <w:pPr>
        <w:pStyle w:val="a3"/>
        <w:widowControl/>
        <w:shd w:val="clear" w:color="auto" w:fill="FFFFFF"/>
        <w:spacing w:beforeAutospacing="0" w:afterAutospacing="0" w:line="480" w:lineRule="exact"/>
        <w:ind w:firstLineChars="300" w:firstLine="1200"/>
        <w:jc w:val="both"/>
        <w:rPr>
          <w:rFonts w:ascii="方正小标宋_GBK" w:eastAsia="方正小标宋_GBK" w:hAnsi="方正小标宋_GBK" w:cs="方正小标宋_GBK"/>
          <w:color w:val="000000"/>
          <w:sz w:val="40"/>
          <w:szCs w:val="40"/>
          <w:shd w:val="clear" w:color="auto" w:fill="FFFFFF"/>
        </w:rPr>
      </w:pPr>
    </w:p>
    <w:p w:rsidR="00195563" w:rsidRDefault="00195563" w:rsidP="00195563">
      <w:pPr>
        <w:pStyle w:val="a3"/>
        <w:widowControl/>
        <w:shd w:val="clear" w:color="auto" w:fill="FFFFFF"/>
        <w:spacing w:beforeAutospacing="0" w:afterAutospacing="0" w:line="480" w:lineRule="exact"/>
        <w:ind w:firstLineChars="300" w:firstLine="1200"/>
        <w:jc w:val="both"/>
        <w:rPr>
          <w:rFonts w:ascii="方正小标宋_GBK" w:eastAsia="方正小标宋_GBK" w:hAnsi="方正小标宋_GBK" w:cs="方正小标宋_GBK"/>
          <w:color w:val="000000"/>
          <w:sz w:val="40"/>
          <w:szCs w:val="40"/>
          <w:shd w:val="clear" w:color="auto" w:fill="FFFFFF"/>
        </w:rPr>
      </w:pPr>
    </w:p>
    <w:p w:rsidR="00195563" w:rsidRPr="00BD7198" w:rsidRDefault="00195563" w:rsidP="00195563">
      <w:pPr>
        <w:spacing w:line="360" w:lineRule="auto"/>
        <w:ind w:firstLineChars="800" w:firstLine="2560"/>
        <w:rPr>
          <w:rFonts w:ascii="仿宋" w:eastAsia="仿宋" w:hAnsi="仿宋" w:cs="仿宋"/>
          <w:sz w:val="32"/>
          <w:szCs w:val="32"/>
          <w:u w:val="single"/>
        </w:rPr>
      </w:pPr>
      <w:r w:rsidRPr="00BD7198">
        <w:rPr>
          <w:rFonts w:ascii="仿宋" w:eastAsia="仿宋" w:hAnsi="仿宋" w:cs="仿宋" w:hint="eastAsia"/>
          <w:sz w:val="32"/>
          <w:szCs w:val="32"/>
        </w:rPr>
        <w:t>单位名称：</w:t>
      </w:r>
      <w:r w:rsidRPr="00BD7198">
        <w:rPr>
          <w:rFonts w:ascii="仿宋" w:eastAsia="仿宋" w:hAnsi="仿宋" w:cs="仿宋" w:hint="eastAsia"/>
          <w:sz w:val="32"/>
          <w:szCs w:val="32"/>
          <w:u w:val="single"/>
        </w:rPr>
        <w:t>（盖章）</w:t>
      </w:r>
    </w:p>
    <w:p w:rsidR="00195563" w:rsidRDefault="00195563" w:rsidP="00195563">
      <w:pPr>
        <w:spacing w:line="360" w:lineRule="auto"/>
        <w:ind w:firstLineChars="1000" w:firstLine="3200"/>
        <w:rPr>
          <w:rFonts w:ascii="仿宋" w:eastAsia="仿宋" w:hAnsi="仿宋" w:cs="仿宋"/>
          <w:sz w:val="32"/>
          <w:szCs w:val="32"/>
        </w:rPr>
      </w:pPr>
    </w:p>
    <w:p w:rsidR="00195563" w:rsidRPr="00BD7198" w:rsidRDefault="00195563" w:rsidP="00195563">
      <w:pPr>
        <w:spacing w:line="360" w:lineRule="auto"/>
        <w:ind w:firstLineChars="1000" w:firstLine="3200"/>
        <w:rPr>
          <w:rFonts w:ascii="仿宋" w:eastAsia="仿宋" w:hAnsi="仿宋" w:cs="仿宋"/>
          <w:sz w:val="32"/>
          <w:szCs w:val="32"/>
        </w:rPr>
      </w:pPr>
      <w:r w:rsidRPr="00BD7198">
        <w:rPr>
          <w:rFonts w:ascii="仿宋" w:eastAsia="仿宋" w:hAnsi="仿宋" w:cs="仿宋" w:hint="eastAsia"/>
          <w:sz w:val="32"/>
          <w:szCs w:val="32"/>
        </w:rPr>
        <w:t>2024年</w:t>
      </w:r>
      <w:r>
        <w:rPr>
          <w:rFonts w:ascii="仿宋" w:eastAsia="仿宋" w:hAnsi="仿宋" w:cs="仿宋" w:hint="eastAsia"/>
          <w:sz w:val="32"/>
          <w:szCs w:val="32"/>
        </w:rPr>
        <w:t>6</w:t>
      </w:r>
      <w:r w:rsidRPr="00BD7198">
        <w:rPr>
          <w:rFonts w:ascii="仿宋" w:eastAsia="仿宋" w:hAnsi="仿宋" w:cs="仿宋" w:hint="eastAsia"/>
          <w:sz w:val="32"/>
          <w:szCs w:val="32"/>
        </w:rPr>
        <w:t>月</w:t>
      </w:r>
      <w:r w:rsidR="0056541F">
        <w:rPr>
          <w:rFonts w:ascii="仿宋" w:eastAsia="仿宋" w:hAnsi="仿宋" w:cs="仿宋" w:hint="eastAsia"/>
          <w:sz w:val="32"/>
          <w:szCs w:val="32"/>
        </w:rPr>
        <w:t>1</w:t>
      </w:r>
      <w:r w:rsidR="006F64C1">
        <w:rPr>
          <w:rFonts w:ascii="仿宋" w:eastAsia="仿宋" w:hAnsi="仿宋" w:cs="仿宋" w:hint="eastAsia"/>
          <w:sz w:val="32"/>
          <w:szCs w:val="32"/>
        </w:rPr>
        <w:t>8</w:t>
      </w:r>
      <w:r w:rsidRPr="00BD7198">
        <w:rPr>
          <w:rFonts w:ascii="仿宋" w:eastAsia="仿宋" w:hAnsi="仿宋" w:cs="仿宋" w:hint="eastAsia"/>
          <w:sz w:val="32"/>
          <w:szCs w:val="32"/>
        </w:rPr>
        <w:t>日</w:t>
      </w:r>
    </w:p>
    <w:p w:rsidR="00195563" w:rsidRPr="00BD7198" w:rsidRDefault="00195563" w:rsidP="009B71B2">
      <w:pPr>
        <w:spacing w:line="360" w:lineRule="auto"/>
        <w:ind w:firstLine="810"/>
        <w:jc w:val="center"/>
        <w:rPr>
          <w:rFonts w:ascii="仿宋" w:eastAsia="仿宋" w:hAnsi="仿宋" w:cs="仿宋"/>
          <w:sz w:val="32"/>
          <w:szCs w:val="32"/>
        </w:rPr>
      </w:pPr>
    </w:p>
    <w:p w:rsidR="00A9410E" w:rsidRDefault="00195563" w:rsidP="006F64C1">
      <w:pPr>
        <w:pStyle w:val="a3"/>
        <w:widowControl/>
        <w:shd w:val="clear" w:color="auto" w:fill="FFFFFF"/>
        <w:spacing w:beforeAutospacing="0" w:afterAutospacing="0" w:line="480" w:lineRule="exact"/>
        <w:ind w:firstLineChars="950" w:firstLine="3040"/>
        <w:jc w:val="both"/>
        <w:rPr>
          <w:rFonts w:ascii="仿宋" w:eastAsia="仿宋" w:hAnsi="仿宋" w:cs="仿宋"/>
          <w:sz w:val="32"/>
          <w:szCs w:val="32"/>
        </w:rPr>
      </w:pPr>
      <w:r w:rsidRPr="00BD7198">
        <w:rPr>
          <w:rFonts w:ascii="仿宋" w:eastAsia="仿宋" w:hAnsi="仿宋" w:cs="仿宋" w:hint="eastAsia"/>
          <w:sz w:val="32"/>
          <w:szCs w:val="32"/>
        </w:rPr>
        <w:t>（此页为封面）</w:t>
      </w:r>
    </w:p>
    <w:p w:rsidR="00A9410E" w:rsidRDefault="00A9410E" w:rsidP="009B71B2">
      <w:pPr>
        <w:widowControl/>
        <w:ind w:firstLine="810"/>
        <w:jc w:val="left"/>
        <w:rPr>
          <w:rFonts w:ascii="仿宋" w:eastAsia="仿宋" w:hAnsi="仿宋" w:cs="仿宋"/>
          <w:kern w:val="0"/>
          <w:sz w:val="32"/>
          <w:szCs w:val="32"/>
        </w:rPr>
      </w:pPr>
      <w:r>
        <w:rPr>
          <w:rFonts w:ascii="仿宋" w:eastAsia="仿宋" w:hAnsi="仿宋" w:cs="仿宋"/>
          <w:sz w:val="32"/>
          <w:szCs w:val="32"/>
        </w:rPr>
        <w:br w:type="page"/>
      </w:r>
    </w:p>
    <w:p w:rsidR="006F64C1" w:rsidRDefault="006F64C1" w:rsidP="00C02598">
      <w:pPr>
        <w:widowControl/>
        <w:jc w:val="center"/>
        <w:rPr>
          <w:rFonts w:ascii="仿宋" w:eastAsia="仿宋" w:hAnsi="仿宋" w:cs="仿宋" w:hint="eastAsia"/>
          <w:b/>
          <w:bCs/>
          <w:sz w:val="44"/>
          <w:szCs w:val="44"/>
        </w:rPr>
      </w:pPr>
      <w:r w:rsidRPr="006F64C1">
        <w:rPr>
          <w:rFonts w:ascii="仿宋" w:eastAsia="仿宋" w:hAnsi="仿宋" w:cs="仿宋" w:hint="eastAsia"/>
          <w:b/>
          <w:bCs/>
          <w:sz w:val="44"/>
          <w:szCs w:val="44"/>
        </w:rPr>
        <w:lastRenderedPageBreak/>
        <w:t>怀化市水旱灾害防御事务中心</w:t>
      </w:r>
    </w:p>
    <w:p w:rsidR="00C02598" w:rsidRPr="00C02598" w:rsidRDefault="00C02598" w:rsidP="00C02598">
      <w:pPr>
        <w:widowControl/>
        <w:jc w:val="center"/>
        <w:rPr>
          <w:rFonts w:ascii="仿宋" w:eastAsia="仿宋" w:hAnsi="仿宋" w:cs="仿宋"/>
          <w:b/>
          <w:bCs/>
          <w:sz w:val="44"/>
          <w:szCs w:val="44"/>
        </w:rPr>
      </w:pPr>
      <w:r>
        <w:rPr>
          <w:rFonts w:ascii="仿宋" w:eastAsia="仿宋" w:hAnsi="仿宋" w:cs="仿宋" w:hint="eastAsia"/>
          <w:b/>
          <w:bCs/>
          <w:sz w:val="44"/>
          <w:szCs w:val="44"/>
        </w:rPr>
        <w:t>2</w:t>
      </w:r>
      <w:r w:rsidRPr="00195563">
        <w:rPr>
          <w:rFonts w:ascii="仿宋" w:eastAsia="仿宋" w:hAnsi="仿宋" w:cs="仿宋" w:hint="eastAsia"/>
          <w:b/>
          <w:bCs/>
          <w:sz w:val="44"/>
          <w:szCs w:val="44"/>
        </w:rPr>
        <w:t>024年度</w:t>
      </w:r>
      <w:r w:rsidRPr="00C02598">
        <w:rPr>
          <w:rFonts w:ascii="仿宋" w:eastAsia="仿宋" w:hAnsi="仿宋" w:cs="仿宋"/>
          <w:b/>
          <w:bCs/>
          <w:sz w:val="44"/>
          <w:szCs w:val="44"/>
        </w:rPr>
        <w:t>整体支出绩效自评报告</w:t>
      </w:r>
    </w:p>
    <w:p w:rsidR="00C02598" w:rsidRPr="00C02598" w:rsidRDefault="00C02598" w:rsidP="00C02598">
      <w:pPr>
        <w:widowControl/>
        <w:ind w:firstLineChars="236" w:firstLine="708"/>
        <w:jc w:val="left"/>
        <w:rPr>
          <w:rFonts w:ascii="仿宋" w:eastAsia="仿宋" w:hAnsi="仿宋" w:cs="Segoe UI"/>
          <w:color w:val="1F2329"/>
          <w:kern w:val="0"/>
          <w:sz w:val="30"/>
          <w:szCs w:val="30"/>
          <w:shd w:val="clear" w:color="auto" w:fill="FFFFFF"/>
        </w:rPr>
      </w:pPr>
    </w:p>
    <w:p w:rsidR="006F64C1" w:rsidRPr="006F64C1" w:rsidRDefault="006F64C1" w:rsidP="006F64C1">
      <w:pPr>
        <w:widowControl/>
        <w:jc w:val="left"/>
        <w:rPr>
          <w:rFonts w:ascii="Segoe UI" w:eastAsia="宋体" w:hAnsi="Segoe UI" w:cs="Segoe UI"/>
          <w:color w:val="1F2329"/>
          <w:kern w:val="0"/>
          <w:sz w:val="27"/>
          <w:szCs w:val="27"/>
          <w:shd w:val="clear" w:color="auto" w:fill="FFFFFF"/>
        </w:rPr>
      </w:pPr>
      <w:r w:rsidRPr="006F64C1">
        <w:rPr>
          <w:rFonts w:ascii="Segoe UI" w:eastAsia="宋体" w:hAnsi="Segoe UI" w:cs="Segoe UI"/>
          <w:color w:val="1F2329"/>
          <w:kern w:val="0"/>
          <w:sz w:val="27"/>
          <w:szCs w:val="27"/>
          <w:shd w:val="clear" w:color="auto" w:fill="FFFFFF"/>
        </w:rPr>
        <w:t>怀化市水旱灾害防御事务中心</w:t>
      </w:r>
      <w:r w:rsidRPr="006F64C1">
        <w:rPr>
          <w:rFonts w:ascii="Segoe UI" w:eastAsia="宋体" w:hAnsi="Segoe UI" w:cs="Segoe UI"/>
          <w:color w:val="1F2329"/>
          <w:kern w:val="0"/>
          <w:sz w:val="27"/>
          <w:szCs w:val="27"/>
          <w:shd w:val="clear" w:color="auto" w:fill="FFFFFF"/>
        </w:rPr>
        <w:t>2024</w:t>
      </w:r>
      <w:r w:rsidRPr="006F64C1">
        <w:rPr>
          <w:rFonts w:ascii="Segoe UI" w:eastAsia="宋体" w:hAnsi="Segoe UI" w:cs="Segoe UI"/>
          <w:color w:val="1F2329"/>
          <w:kern w:val="0"/>
          <w:sz w:val="27"/>
          <w:szCs w:val="27"/>
          <w:shd w:val="clear" w:color="auto" w:fill="FFFFFF"/>
        </w:rPr>
        <w:t>年度整体支出绩效自评报告</w:t>
      </w:r>
    </w:p>
    <w:p w:rsidR="006F64C1" w:rsidRPr="006F64C1" w:rsidRDefault="006F64C1" w:rsidP="006F64C1">
      <w:pPr>
        <w:widowControl/>
        <w:jc w:val="left"/>
        <w:rPr>
          <w:rFonts w:ascii="Segoe UI" w:eastAsia="宋体" w:hAnsi="Segoe UI" w:cs="Segoe UI"/>
          <w:color w:val="1F2329"/>
          <w:kern w:val="0"/>
          <w:sz w:val="27"/>
          <w:szCs w:val="27"/>
          <w:shd w:val="clear" w:color="auto" w:fill="FFFFFF"/>
        </w:rPr>
      </w:pP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一、部门概况</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（一）部门基本情况</w:t>
      </w:r>
    </w:p>
    <w:p w:rsidR="008F73BB" w:rsidRPr="008F73BB" w:rsidRDefault="006F64C1" w:rsidP="008F73BB">
      <w:pPr>
        <w:widowControl/>
        <w:spacing w:line="500" w:lineRule="atLeast"/>
        <w:ind w:firstLine="640"/>
        <w:jc w:val="left"/>
        <w:rPr>
          <w:rFonts w:ascii="仿宋" w:eastAsia="仿宋" w:hAnsi="仿宋" w:cs="Segoe UI" w:hint="eastAsia"/>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怀化市水旱灾害防御事务中心为公益一类事业单位，是怀化市水利局下属二级预算单位，单位代码408004，统一社会信用代码124312000066302301。主要职能包括：</w:t>
      </w:r>
    </w:p>
    <w:p w:rsidR="008F73BB" w:rsidRPr="008F73BB" w:rsidRDefault="008F73BB" w:rsidP="008F73BB">
      <w:pPr>
        <w:widowControl/>
        <w:spacing w:line="500" w:lineRule="atLeast"/>
        <w:ind w:firstLine="640"/>
        <w:jc w:val="left"/>
        <w:rPr>
          <w:rFonts w:ascii="仿宋" w:eastAsia="仿宋" w:hAnsi="仿宋"/>
          <w:bCs/>
          <w:color w:val="3D3D3D"/>
          <w:kern w:val="0"/>
          <w:sz w:val="30"/>
          <w:szCs w:val="30"/>
        </w:rPr>
      </w:pPr>
      <w:r w:rsidRPr="008F73BB">
        <w:rPr>
          <w:rFonts w:ascii="仿宋" w:eastAsia="仿宋" w:hAnsi="仿宋" w:hint="eastAsia"/>
          <w:bCs/>
          <w:color w:val="3D3D3D"/>
          <w:kern w:val="0"/>
          <w:sz w:val="30"/>
          <w:szCs w:val="30"/>
        </w:rPr>
        <w:t>（1）为水旱灾害防治规划、水旱灾害风险图编制和应用工作提供技术支持和服务保障。</w:t>
      </w:r>
    </w:p>
    <w:p w:rsidR="008F73BB" w:rsidRPr="008F73BB" w:rsidRDefault="008F73BB" w:rsidP="008F73BB">
      <w:pPr>
        <w:widowControl/>
        <w:spacing w:line="500" w:lineRule="atLeast"/>
        <w:ind w:firstLine="640"/>
        <w:jc w:val="left"/>
        <w:rPr>
          <w:rFonts w:ascii="仿宋" w:eastAsia="仿宋" w:hAnsi="仿宋"/>
          <w:bCs/>
          <w:color w:val="3D3D3D"/>
          <w:kern w:val="0"/>
          <w:sz w:val="30"/>
          <w:szCs w:val="30"/>
        </w:rPr>
      </w:pPr>
      <w:r w:rsidRPr="008F73BB">
        <w:rPr>
          <w:rFonts w:ascii="仿宋" w:eastAsia="仿宋" w:hAnsi="仿宋" w:hint="eastAsia"/>
          <w:bCs/>
          <w:color w:val="3D3D3D"/>
          <w:kern w:val="0"/>
          <w:sz w:val="30"/>
          <w:szCs w:val="30"/>
        </w:rPr>
        <w:t>（2）为水旱灾害防御应急预案、沅水及其六大支流、重要水工程防御洪水抗御旱灾和应急水量调度方案编制等工作提供技术支持和服务保障。</w:t>
      </w:r>
    </w:p>
    <w:p w:rsidR="008F73BB" w:rsidRPr="008F73BB" w:rsidRDefault="008F73BB" w:rsidP="008F73BB">
      <w:pPr>
        <w:widowControl/>
        <w:spacing w:line="500" w:lineRule="atLeast"/>
        <w:ind w:firstLine="640"/>
        <w:jc w:val="left"/>
        <w:rPr>
          <w:rFonts w:ascii="仿宋" w:eastAsia="仿宋" w:hAnsi="仿宋"/>
          <w:bCs/>
          <w:color w:val="3D3D3D"/>
          <w:kern w:val="0"/>
          <w:sz w:val="30"/>
          <w:szCs w:val="30"/>
        </w:rPr>
      </w:pPr>
      <w:r w:rsidRPr="008F73BB">
        <w:rPr>
          <w:rFonts w:ascii="仿宋" w:eastAsia="仿宋" w:hAnsi="仿宋" w:hint="eastAsia"/>
          <w:bCs/>
          <w:color w:val="3D3D3D"/>
          <w:kern w:val="0"/>
          <w:sz w:val="30"/>
          <w:szCs w:val="30"/>
        </w:rPr>
        <w:t>（3）承担重要江河、重要水工程防御洪水抗御旱灾和应急水量实时调度的事务性工作；承担重要流域、区域以及重大调水工程的水资源调度的事务性工作。</w:t>
      </w:r>
    </w:p>
    <w:p w:rsidR="008F73BB" w:rsidRPr="008F73BB" w:rsidRDefault="008F73BB" w:rsidP="008F73BB">
      <w:pPr>
        <w:widowControl/>
        <w:spacing w:line="500" w:lineRule="atLeast"/>
        <w:ind w:firstLine="640"/>
        <w:jc w:val="left"/>
        <w:rPr>
          <w:rFonts w:ascii="仿宋" w:eastAsia="仿宋" w:hAnsi="仿宋"/>
          <w:bCs/>
          <w:color w:val="3D3D3D"/>
          <w:kern w:val="0"/>
          <w:sz w:val="30"/>
          <w:szCs w:val="30"/>
        </w:rPr>
      </w:pPr>
      <w:r w:rsidRPr="008F73BB">
        <w:rPr>
          <w:rFonts w:ascii="仿宋" w:eastAsia="仿宋" w:hAnsi="仿宋" w:hint="eastAsia"/>
          <w:bCs/>
          <w:color w:val="3D3D3D"/>
          <w:kern w:val="0"/>
          <w:sz w:val="30"/>
          <w:szCs w:val="30"/>
        </w:rPr>
        <w:t>（4）参与水旱灾害防御值班、会商工作；提出水旱灾害防御和水利工程水毁修复相关经费建议，承担水情旱情综合分析工作，协助开展水旱灾害防御预警工作。</w:t>
      </w:r>
    </w:p>
    <w:p w:rsidR="008F73BB" w:rsidRPr="008F73BB" w:rsidRDefault="008F73BB" w:rsidP="008F73BB">
      <w:pPr>
        <w:widowControl/>
        <w:spacing w:line="500" w:lineRule="atLeast"/>
        <w:ind w:firstLine="640"/>
        <w:jc w:val="left"/>
        <w:rPr>
          <w:rFonts w:ascii="仿宋" w:eastAsia="仿宋" w:hAnsi="仿宋"/>
          <w:bCs/>
          <w:color w:val="3D3D3D"/>
          <w:kern w:val="0"/>
          <w:sz w:val="30"/>
          <w:szCs w:val="30"/>
        </w:rPr>
      </w:pPr>
      <w:r w:rsidRPr="008F73BB">
        <w:rPr>
          <w:rFonts w:ascii="仿宋" w:eastAsia="仿宋" w:hAnsi="仿宋" w:hint="eastAsia"/>
          <w:bCs/>
          <w:color w:val="3D3D3D"/>
          <w:kern w:val="0"/>
          <w:sz w:val="30"/>
          <w:szCs w:val="30"/>
        </w:rPr>
        <w:lastRenderedPageBreak/>
        <w:t>（5）承担防御洪水应急抢险、防旱抗旱的技术支持服务工作；开展山洪灾害日常防治事务性工作。</w:t>
      </w:r>
    </w:p>
    <w:p w:rsidR="008F73BB" w:rsidRPr="008F73BB" w:rsidRDefault="008F73BB" w:rsidP="008F73BB">
      <w:pPr>
        <w:widowControl/>
        <w:spacing w:line="500" w:lineRule="atLeast"/>
        <w:ind w:firstLine="640"/>
        <w:jc w:val="left"/>
        <w:rPr>
          <w:rFonts w:ascii="仿宋" w:eastAsia="仿宋" w:hAnsi="仿宋"/>
          <w:bCs/>
          <w:color w:val="3D3D3D"/>
          <w:kern w:val="0"/>
          <w:sz w:val="30"/>
          <w:szCs w:val="30"/>
        </w:rPr>
      </w:pPr>
      <w:r w:rsidRPr="008F73BB">
        <w:rPr>
          <w:rFonts w:ascii="仿宋" w:eastAsia="仿宋" w:hAnsi="仿宋" w:hint="eastAsia"/>
          <w:bCs/>
          <w:color w:val="3D3D3D"/>
          <w:kern w:val="0"/>
          <w:sz w:val="30"/>
          <w:szCs w:val="30"/>
        </w:rPr>
        <w:t>（6）开展水旱灾害防御基础技术研究及相关项目建设，协助推广水旱灾害防御新技术、新措施和先进经验。</w:t>
      </w:r>
    </w:p>
    <w:p w:rsidR="008F73BB" w:rsidRPr="008F73BB" w:rsidRDefault="008F73BB" w:rsidP="008F73BB">
      <w:pPr>
        <w:widowControl/>
        <w:spacing w:line="500" w:lineRule="atLeast"/>
        <w:ind w:firstLine="640"/>
        <w:jc w:val="left"/>
        <w:rPr>
          <w:rFonts w:ascii="仿宋" w:eastAsia="仿宋" w:hAnsi="仿宋"/>
          <w:bCs/>
          <w:color w:val="3D3D3D"/>
          <w:kern w:val="0"/>
          <w:sz w:val="30"/>
          <w:szCs w:val="30"/>
        </w:rPr>
      </w:pPr>
      <w:r w:rsidRPr="008F73BB">
        <w:rPr>
          <w:rFonts w:ascii="仿宋" w:eastAsia="仿宋" w:hAnsi="仿宋" w:hint="eastAsia"/>
          <w:bCs/>
          <w:color w:val="3D3D3D"/>
          <w:kern w:val="0"/>
          <w:sz w:val="30"/>
          <w:szCs w:val="30"/>
        </w:rPr>
        <w:t>（7）负责全市水利信息化基础设施、数据资源和应用平台的建设、运行维护和安全保障等工作。为提供技术支持和服务保障。电子政务、信息化建设、新闻宣传、舆情监测及应对等相关工作提供技术支持和服务保障。</w:t>
      </w:r>
    </w:p>
    <w:p w:rsidR="008F73BB" w:rsidRPr="008F73BB" w:rsidRDefault="008F73BB" w:rsidP="008F73BB">
      <w:pPr>
        <w:widowControl/>
        <w:spacing w:line="500" w:lineRule="atLeast"/>
        <w:ind w:firstLine="640"/>
        <w:jc w:val="left"/>
        <w:rPr>
          <w:rFonts w:ascii="仿宋" w:eastAsia="仿宋" w:hAnsi="仿宋"/>
          <w:bCs/>
          <w:color w:val="3D3D3D"/>
          <w:kern w:val="0"/>
          <w:sz w:val="30"/>
          <w:szCs w:val="30"/>
        </w:rPr>
      </w:pPr>
      <w:r w:rsidRPr="008F73BB">
        <w:rPr>
          <w:rFonts w:ascii="仿宋" w:eastAsia="仿宋" w:hAnsi="仿宋" w:hint="eastAsia"/>
          <w:bCs/>
          <w:color w:val="3D3D3D"/>
          <w:kern w:val="0"/>
          <w:sz w:val="30"/>
          <w:szCs w:val="30"/>
        </w:rPr>
        <w:t>（8）承担水利工程调度管理制度、水库调度规程制定等事务性工作并组织实施。</w:t>
      </w:r>
    </w:p>
    <w:p w:rsidR="006F64C1" w:rsidRPr="006F64C1" w:rsidRDefault="008F73BB" w:rsidP="008F73BB">
      <w:pPr>
        <w:widowControl/>
        <w:ind w:firstLineChars="236" w:firstLine="708"/>
        <w:jc w:val="left"/>
        <w:rPr>
          <w:rFonts w:ascii="仿宋" w:eastAsia="仿宋" w:hAnsi="仿宋" w:cs="Segoe UI"/>
          <w:color w:val="1F2329"/>
          <w:kern w:val="0"/>
          <w:sz w:val="30"/>
          <w:szCs w:val="30"/>
          <w:shd w:val="clear" w:color="auto" w:fill="FFFFFF"/>
        </w:rPr>
      </w:pPr>
      <w:r w:rsidRPr="008F73BB">
        <w:rPr>
          <w:rFonts w:ascii="仿宋" w:eastAsia="仿宋" w:hAnsi="仿宋" w:hint="eastAsia"/>
          <w:bCs/>
          <w:color w:val="3D3D3D"/>
          <w:kern w:val="0"/>
          <w:sz w:val="30"/>
          <w:szCs w:val="30"/>
        </w:rPr>
        <w:t>（9）承担市水利局交办的其他工作。</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bCs/>
          <w:color w:val="3D3D3D"/>
          <w:kern w:val="0"/>
          <w:sz w:val="30"/>
          <w:szCs w:val="30"/>
        </w:rPr>
        <w:t>单位内设</w:t>
      </w:r>
      <w:r w:rsidR="008F73BB" w:rsidRPr="008F73BB">
        <w:rPr>
          <w:rFonts w:ascii="仿宋" w:eastAsia="仿宋" w:hAnsi="仿宋" w:hint="eastAsia"/>
          <w:bCs/>
          <w:color w:val="3D3D3D"/>
          <w:kern w:val="0"/>
          <w:sz w:val="30"/>
          <w:szCs w:val="30"/>
        </w:rPr>
        <w:t>综合部、防灾减灾事务部、应急与调度事务部。</w:t>
      </w:r>
      <w:r w:rsidRPr="006F64C1">
        <w:rPr>
          <w:rFonts w:ascii="仿宋" w:eastAsia="仿宋" w:hAnsi="仿宋"/>
          <w:bCs/>
          <w:color w:val="3D3D3D"/>
          <w:kern w:val="0"/>
          <w:sz w:val="30"/>
          <w:szCs w:val="30"/>
        </w:rPr>
        <w:t>等职能科室，2024年末在职实有人员13人，编制数15人，人</w:t>
      </w:r>
      <w:r w:rsidRPr="006F64C1">
        <w:rPr>
          <w:rFonts w:ascii="仿宋" w:eastAsia="仿宋" w:hAnsi="仿宋" w:cs="Segoe UI"/>
          <w:color w:val="1F2329"/>
          <w:kern w:val="0"/>
          <w:sz w:val="30"/>
          <w:szCs w:val="30"/>
          <w:shd w:val="clear" w:color="auto" w:fill="FFFFFF"/>
        </w:rPr>
        <w:t>员控制率86.68%。单位负责人为刘代春，财务负责人刘力，财务核算执行《政府会计准则制度》，预算级次为市级，经费保障方式为差额拨款，已纳入部门预算、政府财务报告及行政事业单位国有资产报告编制范围。</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（二）整体支出规模、使用方向及范围</w:t>
      </w:r>
    </w:p>
    <w:p w:rsidR="008F73BB" w:rsidRDefault="006F64C1" w:rsidP="008F73BB">
      <w:pPr>
        <w:widowControl/>
        <w:ind w:firstLineChars="236" w:firstLine="708"/>
        <w:jc w:val="left"/>
        <w:rPr>
          <w:rFonts w:ascii="仿宋" w:eastAsia="仿宋" w:hAnsi="仿宋" w:cs="Segoe UI" w:hint="eastAsia"/>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2024年度，单位整体支出276.95万元，全部为一般公共预算资金，无基本支出，均为项目支出。资金使用方向及主要内容如下：</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lastRenderedPageBreak/>
        <w:t>1.水旱灾害防御工作经费8.64万元：用于雨水情监测、水毁修复方案制定、风险普查等；</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2.水利防汛信息化平台维护经费29.99万元：用于视频监控系统、机房及通信线路维护；</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3.数字孪生技术应用项目7.5万元：用于流域数字孪生模型构建与应用；</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4.山洪灾害防治项目185.82万元：用于山洪沟治理、水毁设施修复；</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5.防汛缺口资金30万元：用于防汛物资补充、水毁应急修复；</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6.应急工作经费15万元：用于应急物资调配、技术支援及演练培训。</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资金涉及范围覆盖全市13个县市区，重点保障防汛备汛、洪水调度、干旱应对、风险普查等工作，有效提升了水旱灾害防御能力。</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二、一般公共预算支出情况</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（一）基本支出</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2024年度单位基本支出为0万元，无人员经费及公用经费支出。</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（二）项目支出</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1.项目资金安排落实与总投入</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lastRenderedPageBreak/>
        <w:t>资金安排：全年项目支出预算284.47万元，实际执行276.95万元，执行率97.36%。其中：年初预算40万元，主要为水旱灾害防御工作经费10万元、水利防汛信息化维护经费30万元；年中追加中央、省级专项资金244.47万元，包括山洪灾害防治项目资金185.82万元、应急工作经费15万元、防汛缺口资金30万元、数字孪生项目资金7.5万元等。资金来源：全部为一般公共预算资金，无自筹资金及政府性基金。</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2.项目资金实际使用情况</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水旱灾害防御工作经费：预算10万元，执行8.64万元，用于发送预警短信6.53万条、开展防汛培训16次，培训2700余人次，完成28条山洪沟初设审查；</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水利防汛信息化维护经费：预算30万元，执行29.99万元，维护视频监控系统13个县市区覆盖、检修设备50台次，系统全年无重大故障；</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数字孪生项目：预算15万元，执行7.5万元，完成沅水及㵲水流域500公里河道建模，洪水演进模拟精度达90%；</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山洪灾害防治项目：预算185.82万元，执行185.82万元，完成9条山洪沟治理（28公里河道疏浚、15公里堤防新建），修复水毁灌溉设施6164处；</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防汛缺口资金：预算30万元，执行30万元，采购编织袋7万条、冲锋舟2艘，修复堤防险工险段1.5公里；</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lastRenderedPageBreak/>
        <w:t>应急工作经费：预算15万元，执行15万元，开展应急演练4场，培训基层人员300人次，4小时内完成应急物资送达。</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3.项目资金管理情况</w:t>
      </w:r>
    </w:p>
    <w:p w:rsidR="006F64C1" w:rsidRPr="008F73BB" w:rsidRDefault="006F64C1" w:rsidP="008F73BB">
      <w:pPr>
        <w:ind w:firstLineChars="236" w:firstLine="708"/>
        <w:rPr>
          <w:rFonts w:ascii="仿宋" w:eastAsia="仿宋" w:hAnsi="仿宋" w:cs="Segoe UI"/>
          <w:color w:val="1F2329"/>
          <w:kern w:val="0"/>
          <w:sz w:val="30"/>
          <w:szCs w:val="30"/>
          <w:shd w:val="clear" w:color="auto" w:fill="FFFFFF"/>
        </w:rPr>
      </w:pPr>
      <w:r w:rsidRPr="008F73BB">
        <w:rPr>
          <w:rFonts w:ascii="仿宋" w:eastAsia="仿宋" w:hAnsi="仿宋" w:cs="Segoe UI"/>
          <w:color w:val="1F2329"/>
          <w:kern w:val="0"/>
          <w:sz w:val="30"/>
          <w:szCs w:val="30"/>
          <w:shd w:val="clear" w:color="auto" w:fill="FFFFFF"/>
        </w:rPr>
        <w:t>制度建设：制定《怀化市水旱灾害防御专项资金管理办法》《《怀化市水旱灾害防御专项资金管理办法》《项目资金支付审批流程》等制度，明确“专款专用、单独核算”原则，实行“业务科室初审-财务复核-分管领导审批”三级审核机制。</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执行情况：资金支付严格附合同、验收报告及审计文件，如防汛物资采购附供应商报价单、质检报告，大额支出（超10万元）经集体决策。水利防汛信息化维护服务通过竞争性磋商采购，符合《政府采购法》规定。</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监督机制：市水利局内部审计科对项目开展专项审计，会计核算规范，账实、账账、账证相符率100%，无截留、挪用等违规问题。</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三、项目组织实施情况</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（一）项目组织情况</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1.项目招投标</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水利防汛信息化维护经费29.99万元通过政采云平台采用竞争性磋商方式采购，成交供应商为怀化本地科技企业，采购流程规范，中标结果公示3个工作日。</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lastRenderedPageBreak/>
        <w:t>山洪灾害防治项目中9条山洪沟治理工程纳入国债资金项目，由县市区统一招标，市水旱灾害防御事务中心参与技术方案审核，确保工程质量。</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2.项目调整与验收</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预算调整：数字孪生项目因省厅年度重点工作调整，预算从15万元调减至7.5万元，调整程序经市财政局审批备案；水旱灾害防御工作经费因年中压减一般性支出，预算从10万元调减至8.64万元。</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竣工验收：9条山洪沟治理工程于2024年12月底前全部完工，经第三方检测，堤防抗滑稳定安全系数等关键指标达标，验收合格率100%；水利防汛信息化系统经10轮强降雨考验，设备运行稳定，服务满意度93.5%，通过年度运维验收。</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（二）项目管理情况</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1.管理制度建设</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建立“项目责任制”，明确分管副主任为总负责人，业务科室为执行主体：防汛抗旱科负责防御工作经费、应急经费；信息化科负责信息化维护经费；工程技术科负责山洪灾害防治及数字孪生项目。制定《项目管理办法》，规范从立项、实施到验收的全流程，如防汛物资采购需提前3个月申报计划，经领导班子审议后实施。</w:t>
      </w:r>
    </w:p>
    <w:p w:rsidR="00934AC9" w:rsidRDefault="006F64C1" w:rsidP="008F73BB">
      <w:pPr>
        <w:widowControl/>
        <w:ind w:firstLineChars="236" w:firstLine="708"/>
        <w:jc w:val="left"/>
        <w:rPr>
          <w:rFonts w:ascii="仿宋" w:eastAsia="仿宋" w:hAnsi="仿宋" w:cs="Segoe UI" w:hint="eastAsia"/>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2.日常监督管理</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lastRenderedPageBreak/>
        <w:t>进度管理：建立项目台账，每月召开推进会，对滞后项目下发《督办函》。如数字孪生项目因数据采集延迟15天，通过增加技术人员加班加点，按时完成建模任务。</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质量管理：山洪沟治理中60%护岸采用生态混凝土工艺，市水旱灾害防御事务中心派专家现场指导，确保生态措施落实；信息化维护实行“季度巡检+月度抽查”，全年处理故障47次，平均响应时间≤2小时。</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监督检查：单位督导组全年开展专项检查8次，发现部分县市区水毁修复资料归档不及时等问题12个，均限期整改完毕。</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四、资产管理情况</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（一）制度建设与管理措施</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制定《固定资产管理制度》《国有资产处置办法》，明确资产配置、使用、处置流程。均按政府采购程序采购，配置标准符合《怀化市行政事业单位通用资产配置标准》。建立“一物一卡”台账，纳入“湖南省行政事业性国有资产管理系统”，使用部门和责任人明确。</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（二）配置处置程序</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1.资产配置</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部门申请→信息化科汇总→</w:t>
      </w:r>
      <w:r w:rsidRPr="008F73BB">
        <w:rPr>
          <w:rFonts w:ascii="仿宋" w:eastAsia="仿宋" w:hAnsi="仿宋" w:cs="Segoe UI"/>
          <w:color w:val="1F2329"/>
          <w:kern w:val="0"/>
          <w:sz w:val="30"/>
          <w:szCs w:val="30"/>
          <w:shd w:val="clear" w:color="auto" w:fill="FFFFFF"/>
        </w:rPr>
        <w:t>财务室</w:t>
      </w:r>
      <w:r w:rsidRPr="006F64C1">
        <w:rPr>
          <w:rFonts w:ascii="仿宋" w:eastAsia="仿宋" w:hAnsi="仿宋" w:cs="Segoe UI"/>
          <w:color w:val="1F2329"/>
          <w:kern w:val="0"/>
          <w:sz w:val="30"/>
          <w:szCs w:val="30"/>
          <w:shd w:val="clear" w:color="auto" w:fill="FFFFFF"/>
        </w:rPr>
        <w:t>审核→分管领导审批→主要领导审批→政府采购（限额以上）或自行采购（限额以下）→验收登记→录入资产管理系统。2024年新增应急发电机采购周期控制在30个工作日内，保障入汛前部署到位。</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lastRenderedPageBreak/>
        <w:t>2.资产处置</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使用部门提出报废申请→信息化科组织技术鉴定→</w:t>
      </w:r>
      <w:r w:rsidRPr="008F73BB">
        <w:rPr>
          <w:rFonts w:ascii="仿宋" w:eastAsia="仿宋" w:hAnsi="仿宋" w:cs="Segoe UI"/>
          <w:color w:val="1F2329"/>
          <w:kern w:val="0"/>
          <w:sz w:val="30"/>
          <w:szCs w:val="30"/>
          <w:shd w:val="clear" w:color="auto" w:fill="FFFFFF"/>
        </w:rPr>
        <w:t>财务室</w:t>
      </w:r>
      <w:r w:rsidRPr="006F64C1">
        <w:rPr>
          <w:rFonts w:ascii="仿宋" w:eastAsia="仿宋" w:hAnsi="仿宋" w:cs="Segoe UI"/>
          <w:color w:val="1F2329"/>
          <w:kern w:val="0"/>
          <w:sz w:val="30"/>
          <w:szCs w:val="30"/>
          <w:shd w:val="clear" w:color="auto" w:fill="FFFFFF"/>
        </w:rPr>
        <w:t>核实账卡→领导班子审批→报市水利局备案→通过公共资源交易中心公开处置。</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五、政府性基金预算支出情况</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2024年度单位无政府性基金预算支出。</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六、国有资本经营预算支出情况</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2024年度单位无国有资本经营预算支出。</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七、社会保险基金预算支出情况</w:t>
      </w:r>
    </w:p>
    <w:p w:rsidR="006F64C1" w:rsidRPr="006F64C1" w:rsidRDefault="003B63AC"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2024年度单位无社会保险基金预算支出。</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八、部门整体支出绩效情况</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（一）绩效目标完成情况</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1.防汛备汛工作</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建立市县乡村四级防汛体系，落实1288座水库、4825处山洪危险区“三个责任人”，排查水利工程9708处，处置隐患108个，超额完成年度目标。强降雨期间，派出26名技术人员组成13个工作组下沉县市区，现场交办问题80个，保障水工程度汛安全。</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2.多轮降雨应对</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有效防御10轮强降雨，特别是“6·16-7·2”历史最强降雨过程，启动应急响应IV级4次、</w:t>
      </w:r>
      <w:r w:rsidRPr="006F64C1">
        <w:rPr>
          <w:rFonts w:ascii="仿宋" w:eastAsia="仿宋" w:hAnsi="仿宋" w:cs="宋体" w:hint="eastAsia"/>
          <w:color w:val="1F2329"/>
          <w:kern w:val="0"/>
          <w:sz w:val="30"/>
          <w:szCs w:val="30"/>
          <w:shd w:val="clear" w:color="auto" w:fill="FFFFFF"/>
        </w:rPr>
        <w:t>Ⅲ</w:t>
      </w:r>
      <w:r w:rsidRPr="006F64C1">
        <w:rPr>
          <w:rFonts w:ascii="仿宋" w:eastAsia="仿宋" w:hAnsi="仿宋" w:cs="Segoe UI"/>
          <w:color w:val="1F2329"/>
          <w:kern w:val="0"/>
          <w:sz w:val="30"/>
          <w:szCs w:val="30"/>
          <w:shd w:val="clear" w:color="auto" w:fill="FFFFFF"/>
        </w:rPr>
        <w:t>级1次，发送预警短信6.53万条，启动预警广播3360站次，组织转移群众71619人次，实</w:t>
      </w:r>
      <w:r w:rsidRPr="006F64C1">
        <w:rPr>
          <w:rFonts w:ascii="仿宋" w:eastAsia="仿宋" w:hAnsi="仿宋" w:cs="Segoe UI"/>
          <w:color w:val="1F2329"/>
          <w:kern w:val="0"/>
          <w:sz w:val="30"/>
          <w:szCs w:val="30"/>
          <w:shd w:val="clear" w:color="auto" w:fill="FFFFFF"/>
        </w:rPr>
        <w:lastRenderedPageBreak/>
        <w:t>现“零伤亡”目标。溆浦县卫星水库等3处险情处置中，专家组3小时内抵达现场，措施得力未造成次生灾害。</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3.水利工程调度</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发布34个调度令，对㵲水、沅水干流梯级电站联调，在“6·29-6·30”㵲水流域洪水调度中，腾出8000万立方米调洪库容，削减洪峰1230立方米/秒，削峰率20.5%，保障芷江、怀化主城区等15个城镇安全；7月2日沅水流域调度中削减洪峰1300立方米/秒，避免县城漫堤风险。</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4.干旱应对</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7月下旬启动抗旱机制，调整洪江、蟒塘溪等3座水库后汛期控制水位，拦蓄尾洪保障城乡生活用水972万立方米，调度灌溉用水保障25万亩农田，未出现因旱饮水困难情况，农田灌溉保障率100%。</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5.风险普查与项目建设</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完成35条山洪沟初步设计编制，28条通过审查；9条在建山洪沟治理工程全部完工，治理河道28公里，新建堤防15公里，修复水毁灌溉设施6164处，恢复灌溉面积25万亩。争取上级水毁修复资金4670万元，县级自筹1740万元，抢修灌溉渠道288公里，整修水库26座。</w:t>
      </w:r>
    </w:p>
    <w:p w:rsidR="003B63AC" w:rsidRDefault="006F64C1" w:rsidP="008F73BB">
      <w:pPr>
        <w:widowControl/>
        <w:ind w:firstLineChars="236" w:firstLine="708"/>
        <w:jc w:val="left"/>
        <w:rPr>
          <w:rFonts w:ascii="仿宋" w:eastAsia="仿宋" w:hAnsi="仿宋" w:cs="Segoe UI" w:hint="eastAsia"/>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（二）运行成本分析</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lastRenderedPageBreak/>
        <w:t>资金执行效率：整体支出276.95万元，较年初预算40万元增长592.38%，主要因年中追加中央、省级专项资金，资金执行率97.36%，成本控制在预算范围内。</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节能降耗：信息化系统升级为低功耗设备，全年节电1.2万度，碳排放量下降9.6吨；办公费较2023年下降12.3%，水电费下降8.5%，通过无纸化办公降低运行成本。</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资金效益：每万元项目资金带动减少灾害损失约43万元，如185.82万元山洪灾害防治资金直接避免经济损失8000万元，投入产出比1:43，效益显著。</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（三）管理效率提升</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流程优化：启用“湖南省预算管理一体化系统”，资金审批周期从5个工作日缩短至3个工作日；防汛物资调配通过信息化平台调度，4小时内送达受灾区域，效率提升50%。</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信息化管理：水利防汛信息化平台覆盖13个县市区，实时监控水雨情、工情数据，为调度决策提供支撑，基层防汛专干数字化设备操作能力从30%提升至70%。</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督导机制：建立“月调度、季督查、年考核”机制，下发督办函8份，问题整改率100%，如督促麻阳县加快水毁修复进度，整改后工程验收合格率100%。</w:t>
      </w:r>
    </w:p>
    <w:p w:rsidR="00FF26F2" w:rsidRDefault="006F64C1" w:rsidP="008F73BB">
      <w:pPr>
        <w:widowControl/>
        <w:ind w:firstLineChars="236" w:firstLine="708"/>
        <w:jc w:val="left"/>
        <w:rPr>
          <w:rFonts w:ascii="仿宋" w:eastAsia="仿宋" w:hAnsi="仿宋" w:cs="Segoe UI" w:hint="eastAsia"/>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（四）履职效能与社会效应</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lastRenderedPageBreak/>
        <w:t>改革创新：“三资”监管“片区协作”机制获省纪委监委推广，怀化市在全省“三湘护农”专项行动中被评为“好”层次；数字孪生技术应用形成可复制经验，吸引周边市州考察学习3次。</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乡村振兴支撑：土地流转和集体经济发展带动2.1万户农户增收，助力200个村消除集体经济薄弱状态；农业社会化服务完成水稻机插机抛8.1万亩，超省厅任务0.35万亩，保障粮食安全。</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社会稳定：宅基地纠纷同比下降15%，土地承包纠纷全部化解，无群体上访事件，为怀化市平安建设“保先争优”奠定基础。</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（五）可持续发展能力</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制度保障：出台《怀化市水旱灾害防御应急预案》《山洪沟工程运行维护管理办法》等5项制度，形成“季度巡检+年度评估”长效机制，如合同管理办法实施后，村级合同纠纷同比下降20%。</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人才储备：培训农村经营管理人才700人次，其中村级协管员300人次、合作社理事长200人次、仲裁员200人次，建立人才库1个，为长期发展提供人力支撑。</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项目规划：2025年拟申报“智慧农经”项目，预算150万元，推动宅基地审批、产权交易、“三资”监管数字化升级，增强可持续发展能力。</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（六）服务对象满意度</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lastRenderedPageBreak/>
        <w:t>农户满意度：抽样调查显示，农户对宅基地审批满意度92.33%，对集体收益分配满意度90%，对合作社服务满意度88%，均超预期目标（≥90%）。</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经营主体满意度：农民合作社理事长对扶持政策满意度94.59%，家庭农场主对培训指导满意度92%，认为资金使用有效改善生产经营条件。</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基层干部满意度：乡镇农经站对产权改革指导满意度95%，对纠纷调解支持满意度96%，认为市级指导到位，提升基层工作效率。</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九、存在的问题及原因分析</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（一）预算执行偏差问题</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整体支出较年初预算增长592.38%，主要因年中追加中央、省级专项资金84万元，用于山洪灾害防治、应急抢险等，导致预算执行率偏离年初目标。数字孪生项目预算调减50%，因省厅暂缓部分建模任务，影响项目实施进度。</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（二）基层工作力量薄弱</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乡镇水利站平均编制3人，实际在岗1-2人，且多为兼职，如辰溪县某乡镇专干同时兼任扶贫专干，导致水毁修复资料报送延迟；村级协管员中高中以下学历占60%，对数字孪生等新技术接受度低，影响模型数据采集效率。</w:t>
      </w:r>
    </w:p>
    <w:p w:rsidR="00FF26F2" w:rsidRDefault="006F64C1" w:rsidP="008F73BB">
      <w:pPr>
        <w:widowControl/>
        <w:ind w:firstLineChars="236" w:firstLine="708"/>
        <w:jc w:val="left"/>
        <w:rPr>
          <w:rFonts w:ascii="仿宋" w:eastAsia="仿宋" w:hAnsi="仿宋" w:cs="Segoe UI" w:hint="eastAsia"/>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（三）信息化系统待升级</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lastRenderedPageBreak/>
        <w:t>防汛视频监控系统部分设备老化，7月强降雨期间3处摄像头因雷击损坏，维修耗时较长；数字孪生模型仅覆盖沅水、㵲水流域，未实现全市河道全覆盖，应急调度支撑范围有限，线上交易功能使用率28%，距目标30%差2个百分点。</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（四）区域发展不平衡</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山洪沟治理项目集中在辰溪、溆浦等4县（占比100%），通道、麻阳等偏远县无项目覆盖，防御能力差异显著；信息化维护经费中，鹤城区、洪江市占比65%，偏远县设备维护频次不足，导致数据传输延迟。</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十、下一步改进措施</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（一）优化预算编制机制</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建立“项目库动态管理”制度，提前半年收集县市区需求，如2025年山洪灾害防治项目库已纳入2500个村的“回头看”任务，预算编制时按实际需求申报，减少年中调整。对数字孪生等弹性较大的项目，设置10%-15%的浮动预算区间，提升适应性。</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（二）强化基层能力建设</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2025年开展“基层水利人才专项培训”4期，重点提升数字孪生操作、险情排查技能，培训300人次，考核合格后持证上岗；推动乡镇水利站编制核定，力争每个乡镇配备3名专职人员，2025年底前完成50%乡镇配置。</w:t>
      </w:r>
    </w:p>
    <w:p w:rsidR="00D8322E" w:rsidRDefault="006F64C1" w:rsidP="008F73BB">
      <w:pPr>
        <w:widowControl/>
        <w:ind w:firstLineChars="236" w:firstLine="708"/>
        <w:jc w:val="left"/>
        <w:rPr>
          <w:rFonts w:ascii="仿宋" w:eastAsia="仿宋" w:hAnsi="仿宋" w:cs="Segoe UI" w:hint="eastAsia"/>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（三）提升信息化水平</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lastRenderedPageBreak/>
        <w:t>投入15万元升级防汛视频监控系统，更换40路老旧摄像头，增加防雷设施，目标将故障修复时间缩短至4小时内；申请专项经费20万元，2025年扩展数字孪生模型至全市主要河道，开发手机APP交易功能，提升线上交易率至50%。</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（四）促进区域均衡发展</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建立“强县带弱县”帮扶机制，如辰溪县与通道县结对，共享山洪沟治理技术经验，2025年带动通道县完成2条山洪沟初设；2025年预算中安排10%资金（约27万元）专项用于偏远县信息化维护，确保设备巡检频次每月≥1次。</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十一、绩效自评结果拟应用和公开情况</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（一）结果应用</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将自评结果作为2025年预算编制的核心依据，对绩效优良的山洪灾害防治、水利防汛信息化维护项目申请增加预算30%，对效益待提升的数字孪生项目优化支出结构。针对自评发现的基层人员问题，纳入2025年部门重点工作，由人事科牵头制定培训计划，</w:t>
      </w:r>
      <w:r w:rsidRPr="008F73BB">
        <w:rPr>
          <w:rFonts w:ascii="仿宋" w:eastAsia="仿宋" w:hAnsi="仿宋" w:cs="Segoe UI"/>
          <w:color w:val="1F2329"/>
          <w:kern w:val="0"/>
          <w:sz w:val="30"/>
          <w:szCs w:val="30"/>
          <w:shd w:val="clear" w:color="auto" w:fill="FFFFFF"/>
        </w:rPr>
        <w:t>财务室</w:t>
      </w:r>
      <w:r w:rsidRPr="006F64C1">
        <w:rPr>
          <w:rFonts w:ascii="仿宋" w:eastAsia="仿宋" w:hAnsi="仿宋" w:cs="Segoe UI"/>
          <w:color w:val="1F2329"/>
          <w:kern w:val="0"/>
          <w:sz w:val="30"/>
          <w:szCs w:val="30"/>
          <w:shd w:val="clear" w:color="auto" w:fill="FFFFFF"/>
        </w:rPr>
        <w:t>保障经费，形成“评价-整改-提升”闭环管理。</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（二）公开情况</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本自评报告经单位领导班子审议通过后，于2025年7月1日前在怀化市水利局官网“信息公开”栏目公示，公示期5个工作日，接受社会监督。同时，按要求报送市财政局、市水利局备案，确保自评结果透明公开。</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t>十二、其他需要说明的情况</w:t>
      </w:r>
    </w:p>
    <w:p w:rsidR="006F64C1" w:rsidRPr="006F64C1"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6F64C1">
        <w:rPr>
          <w:rFonts w:ascii="仿宋" w:eastAsia="仿宋" w:hAnsi="仿宋" w:cs="Segoe UI"/>
          <w:color w:val="1F2329"/>
          <w:kern w:val="0"/>
          <w:sz w:val="30"/>
          <w:szCs w:val="30"/>
          <w:shd w:val="clear" w:color="auto" w:fill="FFFFFF"/>
        </w:rPr>
        <w:lastRenderedPageBreak/>
        <w:t>2024年“6·16-7·2”强降雨为1961年以来最强，导致部分项目工作量超预期（如山洪沟治理巡查频次增加50%），但未追加预算，通过优化内部资源调配完成任务。</w:t>
      </w:r>
    </w:p>
    <w:p w:rsidR="00BD1501" w:rsidRPr="008F73BB" w:rsidRDefault="006F64C1" w:rsidP="008F73BB">
      <w:pPr>
        <w:widowControl/>
        <w:ind w:firstLineChars="236" w:firstLine="708"/>
        <w:jc w:val="left"/>
        <w:rPr>
          <w:rFonts w:ascii="仿宋" w:eastAsia="仿宋" w:hAnsi="仿宋" w:cs="Segoe UI"/>
          <w:color w:val="1F2329"/>
          <w:kern w:val="0"/>
          <w:sz w:val="30"/>
          <w:szCs w:val="30"/>
          <w:shd w:val="clear" w:color="auto" w:fill="FFFFFF"/>
        </w:rPr>
      </w:pPr>
      <w:r w:rsidRPr="008F73BB">
        <w:rPr>
          <w:rFonts w:ascii="仿宋" w:eastAsia="仿宋" w:hAnsi="仿宋" w:cs="Segoe UI"/>
          <w:color w:val="1F2329"/>
          <w:kern w:val="0"/>
          <w:sz w:val="30"/>
          <w:szCs w:val="30"/>
          <w:shd w:val="clear" w:color="auto" w:fill="FFFFFF"/>
        </w:rPr>
        <w:t>数字孪生项目因省厅年度重点工作调整，暂缓非核心区域建模任务，2025年将根据全省统一部署继续推进。</w:t>
      </w:r>
    </w:p>
    <w:sectPr w:rsidR="00BD1501" w:rsidRPr="008F73BB" w:rsidSect="00EC37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109" w:rsidRDefault="001C2109" w:rsidP="009B71B2">
      <w:pPr>
        <w:ind w:firstLine="531"/>
      </w:pPr>
      <w:r>
        <w:separator/>
      </w:r>
    </w:p>
  </w:endnote>
  <w:endnote w:type="continuationSeparator" w:id="0">
    <w:p w:rsidR="001C2109" w:rsidRDefault="001C2109" w:rsidP="009B71B2">
      <w:pPr>
        <w:ind w:firstLine="531"/>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109" w:rsidRDefault="001C2109" w:rsidP="009B71B2">
      <w:pPr>
        <w:ind w:firstLine="531"/>
      </w:pPr>
      <w:r>
        <w:separator/>
      </w:r>
    </w:p>
  </w:footnote>
  <w:footnote w:type="continuationSeparator" w:id="0">
    <w:p w:rsidR="001C2109" w:rsidRDefault="001C2109" w:rsidP="009B71B2">
      <w:pPr>
        <w:ind w:firstLine="53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0B8"/>
    <w:multiLevelType w:val="multilevel"/>
    <w:tmpl w:val="0638E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F09EF"/>
    <w:multiLevelType w:val="multilevel"/>
    <w:tmpl w:val="8210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54463E"/>
    <w:multiLevelType w:val="multilevel"/>
    <w:tmpl w:val="DAE4D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5F49AB"/>
    <w:multiLevelType w:val="multilevel"/>
    <w:tmpl w:val="B72E0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8B1BDC"/>
    <w:multiLevelType w:val="multilevel"/>
    <w:tmpl w:val="D96A6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A8750A"/>
    <w:multiLevelType w:val="multilevel"/>
    <w:tmpl w:val="A83EB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E21287"/>
    <w:multiLevelType w:val="multilevel"/>
    <w:tmpl w:val="E732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655344"/>
    <w:multiLevelType w:val="multilevel"/>
    <w:tmpl w:val="2878F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080854"/>
    <w:multiLevelType w:val="multilevel"/>
    <w:tmpl w:val="4826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AF7D58"/>
    <w:multiLevelType w:val="multilevel"/>
    <w:tmpl w:val="E0A8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DB05B7"/>
    <w:multiLevelType w:val="multilevel"/>
    <w:tmpl w:val="D0FA8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1036B1"/>
    <w:multiLevelType w:val="multilevel"/>
    <w:tmpl w:val="B55C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2"/>
  </w:num>
  <w:num w:numId="4">
    <w:abstractNumId w:val="5"/>
  </w:num>
  <w:num w:numId="5">
    <w:abstractNumId w:val="6"/>
  </w:num>
  <w:num w:numId="6">
    <w:abstractNumId w:val="9"/>
  </w:num>
  <w:num w:numId="7">
    <w:abstractNumId w:val="10"/>
  </w:num>
  <w:num w:numId="8">
    <w:abstractNumId w:val="0"/>
  </w:num>
  <w:num w:numId="9">
    <w:abstractNumId w:val="7"/>
  </w:num>
  <w:num w:numId="10">
    <w:abstractNumId w:val="8"/>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5563"/>
    <w:rsid w:val="000411A6"/>
    <w:rsid w:val="00094820"/>
    <w:rsid w:val="000E0A43"/>
    <w:rsid w:val="00195563"/>
    <w:rsid w:val="001C2109"/>
    <w:rsid w:val="001C47A2"/>
    <w:rsid w:val="00260725"/>
    <w:rsid w:val="002919A3"/>
    <w:rsid w:val="003102D9"/>
    <w:rsid w:val="003B63AC"/>
    <w:rsid w:val="003C463B"/>
    <w:rsid w:val="003E4D42"/>
    <w:rsid w:val="004357D7"/>
    <w:rsid w:val="00521BA4"/>
    <w:rsid w:val="0056541F"/>
    <w:rsid w:val="005E5C44"/>
    <w:rsid w:val="006B063A"/>
    <w:rsid w:val="006F64C1"/>
    <w:rsid w:val="007B39B8"/>
    <w:rsid w:val="00822FAF"/>
    <w:rsid w:val="008D78B0"/>
    <w:rsid w:val="008F73BB"/>
    <w:rsid w:val="00934AC9"/>
    <w:rsid w:val="009B71B2"/>
    <w:rsid w:val="00A21C90"/>
    <w:rsid w:val="00A7767A"/>
    <w:rsid w:val="00A9410E"/>
    <w:rsid w:val="00AF1992"/>
    <w:rsid w:val="00BD1501"/>
    <w:rsid w:val="00C02598"/>
    <w:rsid w:val="00C448EC"/>
    <w:rsid w:val="00CA5C18"/>
    <w:rsid w:val="00CB3E6C"/>
    <w:rsid w:val="00D8322E"/>
    <w:rsid w:val="00DA6924"/>
    <w:rsid w:val="00EC3770"/>
    <w:rsid w:val="00F96273"/>
    <w:rsid w:val="00F96D18"/>
    <w:rsid w:val="00FF26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黑体" w:eastAsia="黑体" w:hAnsi="黑体" w:cstheme="minorBidi"/>
        <w:w w:val="200"/>
        <w:kern w:val="2"/>
        <w:sz w:val="4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95563"/>
    <w:pPr>
      <w:widowControl w:val="0"/>
      <w:jc w:val="both"/>
    </w:pPr>
    <w:rPr>
      <w:rFonts w:asciiTheme="minorHAnsi" w:eastAsiaTheme="minorEastAsia" w:hAnsiTheme="minorHAnsi"/>
      <w:w w:val="100"/>
      <w:sz w:val="21"/>
      <w:szCs w:val="24"/>
    </w:rPr>
  </w:style>
  <w:style w:type="paragraph" w:styleId="1">
    <w:name w:val="heading 1"/>
    <w:basedOn w:val="a"/>
    <w:link w:val="1Char"/>
    <w:uiPriority w:val="9"/>
    <w:qFormat/>
    <w:rsid w:val="0019556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A9410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A9410E"/>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A9410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sid w:val="00195563"/>
    <w:pPr>
      <w:spacing w:beforeAutospacing="1" w:afterAutospacing="1"/>
      <w:jc w:val="left"/>
    </w:pPr>
    <w:rPr>
      <w:rFonts w:cs="Times New Roman"/>
      <w:kern w:val="0"/>
      <w:sz w:val="24"/>
    </w:rPr>
  </w:style>
  <w:style w:type="character" w:customStyle="1" w:styleId="1Char">
    <w:name w:val="标题 1 Char"/>
    <w:basedOn w:val="a0"/>
    <w:link w:val="1"/>
    <w:uiPriority w:val="9"/>
    <w:rsid w:val="00195563"/>
    <w:rPr>
      <w:rFonts w:ascii="宋体" w:eastAsia="宋体" w:hAnsi="宋体" w:cs="宋体"/>
      <w:b/>
      <w:bCs/>
      <w:w w:val="100"/>
      <w:kern w:val="36"/>
      <w:sz w:val="48"/>
      <w:szCs w:val="48"/>
    </w:rPr>
  </w:style>
  <w:style w:type="paragraph" w:styleId="a4">
    <w:name w:val="header"/>
    <w:basedOn w:val="a"/>
    <w:link w:val="Char"/>
    <w:uiPriority w:val="99"/>
    <w:semiHidden/>
    <w:unhideWhenUsed/>
    <w:rsid w:val="00A941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9410E"/>
    <w:rPr>
      <w:rFonts w:asciiTheme="minorHAnsi" w:eastAsiaTheme="minorEastAsia" w:hAnsiTheme="minorHAnsi"/>
      <w:w w:val="100"/>
      <w:sz w:val="18"/>
      <w:szCs w:val="18"/>
    </w:rPr>
  </w:style>
  <w:style w:type="paragraph" w:styleId="a5">
    <w:name w:val="footer"/>
    <w:basedOn w:val="a"/>
    <w:link w:val="Char0"/>
    <w:uiPriority w:val="99"/>
    <w:semiHidden/>
    <w:unhideWhenUsed/>
    <w:rsid w:val="00A9410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9410E"/>
    <w:rPr>
      <w:rFonts w:asciiTheme="minorHAnsi" w:eastAsiaTheme="minorEastAsia" w:hAnsiTheme="minorHAnsi"/>
      <w:w w:val="100"/>
      <w:sz w:val="18"/>
      <w:szCs w:val="18"/>
    </w:rPr>
  </w:style>
  <w:style w:type="character" w:customStyle="1" w:styleId="2Char">
    <w:name w:val="标题 2 Char"/>
    <w:basedOn w:val="a0"/>
    <w:link w:val="2"/>
    <w:uiPriority w:val="9"/>
    <w:semiHidden/>
    <w:rsid w:val="00A9410E"/>
    <w:rPr>
      <w:rFonts w:asciiTheme="majorHAnsi" w:eastAsiaTheme="majorEastAsia" w:hAnsiTheme="majorHAnsi" w:cstheme="majorBidi"/>
      <w:b/>
      <w:bCs/>
      <w:w w:val="100"/>
      <w:sz w:val="32"/>
      <w:szCs w:val="32"/>
    </w:rPr>
  </w:style>
  <w:style w:type="character" w:customStyle="1" w:styleId="3Char">
    <w:name w:val="标题 3 Char"/>
    <w:basedOn w:val="a0"/>
    <w:link w:val="3"/>
    <w:uiPriority w:val="9"/>
    <w:semiHidden/>
    <w:rsid w:val="00A9410E"/>
    <w:rPr>
      <w:rFonts w:asciiTheme="minorHAnsi" w:eastAsiaTheme="minorEastAsia" w:hAnsiTheme="minorHAnsi"/>
      <w:b/>
      <w:bCs/>
      <w:w w:val="100"/>
      <w:sz w:val="32"/>
      <w:szCs w:val="32"/>
    </w:rPr>
  </w:style>
  <w:style w:type="character" w:customStyle="1" w:styleId="4Char">
    <w:name w:val="标题 4 Char"/>
    <w:basedOn w:val="a0"/>
    <w:link w:val="4"/>
    <w:uiPriority w:val="9"/>
    <w:semiHidden/>
    <w:rsid w:val="00A9410E"/>
    <w:rPr>
      <w:rFonts w:asciiTheme="majorHAnsi" w:eastAsiaTheme="majorEastAsia" w:hAnsiTheme="majorHAnsi" w:cstheme="majorBidi"/>
      <w:b/>
      <w:bCs/>
      <w:w w:val="100"/>
      <w:sz w:val="28"/>
      <w:szCs w:val="28"/>
    </w:rPr>
  </w:style>
  <w:style w:type="character" w:styleId="a6">
    <w:name w:val="Strong"/>
    <w:basedOn w:val="a0"/>
    <w:uiPriority w:val="22"/>
    <w:qFormat/>
    <w:rsid w:val="00A9410E"/>
    <w:rPr>
      <w:b/>
      <w:bCs/>
    </w:rPr>
  </w:style>
</w:styles>
</file>

<file path=word/webSettings.xml><?xml version="1.0" encoding="utf-8"?>
<w:webSettings xmlns:r="http://schemas.openxmlformats.org/officeDocument/2006/relationships" xmlns:w="http://schemas.openxmlformats.org/wordprocessingml/2006/main">
  <w:divs>
    <w:div w:id="9180728">
      <w:bodyDiv w:val="1"/>
      <w:marLeft w:val="0"/>
      <w:marRight w:val="0"/>
      <w:marTop w:val="0"/>
      <w:marBottom w:val="0"/>
      <w:divBdr>
        <w:top w:val="none" w:sz="0" w:space="0" w:color="auto"/>
        <w:left w:val="none" w:sz="0" w:space="0" w:color="auto"/>
        <w:bottom w:val="none" w:sz="0" w:space="0" w:color="auto"/>
        <w:right w:val="none" w:sz="0" w:space="0" w:color="auto"/>
      </w:divBdr>
    </w:div>
    <w:div w:id="199514822">
      <w:bodyDiv w:val="1"/>
      <w:marLeft w:val="0"/>
      <w:marRight w:val="0"/>
      <w:marTop w:val="0"/>
      <w:marBottom w:val="0"/>
      <w:divBdr>
        <w:top w:val="none" w:sz="0" w:space="0" w:color="auto"/>
        <w:left w:val="none" w:sz="0" w:space="0" w:color="auto"/>
        <w:bottom w:val="none" w:sz="0" w:space="0" w:color="auto"/>
        <w:right w:val="none" w:sz="0" w:space="0" w:color="auto"/>
      </w:divBdr>
    </w:div>
    <w:div w:id="289866283">
      <w:bodyDiv w:val="1"/>
      <w:marLeft w:val="0"/>
      <w:marRight w:val="0"/>
      <w:marTop w:val="0"/>
      <w:marBottom w:val="0"/>
      <w:divBdr>
        <w:top w:val="none" w:sz="0" w:space="0" w:color="auto"/>
        <w:left w:val="none" w:sz="0" w:space="0" w:color="auto"/>
        <w:bottom w:val="none" w:sz="0" w:space="0" w:color="auto"/>
        <w:right w:val="none" w:sz="0" w:space="0" w:color="auto"/>
      </w:divBdr>
    </w:div>
    <w:div w:id="584143400">
      <w:bodyDiv w:val="1"/>
      <w:marLeft w:val="0"/>
      <w:marRight w:val="0"/>
      <w:marTop w:val="0"/>
      <w:marBottom w:val="0"/>
      <w:divBdr>
        <w:top w:val="none" w:sz="0" w:space="0" w:color="auto"/>
        <w:left w:val="none" w:sz="0" w:space="0" w:color="auto"/>
        <w:bottom w:val="none" w:sz="0" w:space="0" w:color="auto"/>
        <w:right w:val="none" w:sz="0" w:space="0" w:color="auto"/>
      </w:divBdr>
    </w:div>
    <w:div w:id="597564691">
      <w:bodyDiv w:val="1"/>
      <w:marLeft w:val="0"/>
      <w:marRight w:val="0"/>
      <w:marTop w:val="0"/>
      <w:marBottom w:val="0"/>
      <w:divBdr>
        <w:top w:val="none" w:sz="0" w:space="0" w:color="auto"/>
        <w:left w:val="none" w:sz="0" w:space="0" w:color="auto"/>
        <w:bottom w:val="none" w:sz="0" w:space="0" w:color="auto"/>
        <w:right w:val="none" w:sz="0" w:space="0" w:color="auto"/>
      </w:divBdr>
    </w:div>
    <w:div w:id="601496131">
      <w:bodyDiv w:val="1"/>
      <w:marLeft w:val="0"/>
      <w:marRight w:val="0"/>
      <w:marTop w:val="0"/>
      <w:marBottom w:val="0"/>
      <w:divBdr>
        <w:top w:val="none" w:sz="0" w:space="0" w:color="auto"/>
        <w:left w:val="none" w:sz="0" w:space="0" w:color="auto"/>
        <w:bottom w:val="none" w:sz="0" w:space="0" w:color="auto"/>
        <w:right w:val="none" w:sz="0" w:space="0" w:color="auto"/>
      </w:divBdr>
    </w:div>
    <w:div w:id="619797498">
      <w:bodyDiv w:val="1"/>
      <w:marLeft w:val="0"/>
      <w:marRight w:val="0"/>
      <w:marTop w:val="0"/>
      <w:marBottom w:val="0"/>
      <w:divBdr>
        <w:top w:val="none" w:sz="0" w:space="0" w:color="auto"/>
        <w:left w:val="none" w:sz="0" w:space="0" w:color="auto"/>
        <w:bottom w:val="none" w:sz="0" w:space="0" w:color="auto"/>
        <w:right w:val="none" w:sz="0" w:space="0" w:color="auto"/>
      </w:divBdr>
    </w:div>
    <w:div w:id="704839960">
      <w:bodyDiv w:val="1"/>
      <w:marLeft w:val="0"/>
      <w:marRight w:val="0"/>
      <w:marTop w:val="0"/>
      <w:marBottom w:val="0"/>
      <w:divBdr>
        <w:top w:val="none" w:sz="0" w:space="0" w:color="auto"/>
        <w:left w:val="none" w:sz="0" w:space="0" w:color="auto"/>
        <w:bottom w:val="none" w:sz="0" w:space="0" w:color="auto"/>
        <w:right w:val="none" w:sz="0" w:space="0" w:color="auto"/>
      </w:divBdr>
    </w:div>
    <w:div w:id="808479202">
      <w:bodyDiv w:val="1"/>
      <w:marLeft w:val="0"/>
      <w:marRight w:val="0"/>
      <w:marTop w:val="0"/>
      <w:marBottom w:val="0"/>
      <w:divBdr>
        <w:top w:val="none" w:sz="0" w:space="0" w:color="auto"/>
        <w:left w:val="none" w:sz="0" w:space="0" w:color="auto"/>
        <w:bottom w:val="none" w:sz="0" w:space="0" w:color="auto"/>
        <w:right w:val="none" w:sz="0" w:space="0" w:color="auto"/>
      </w:divBdr>
    </w:div>
    <w:div w:id="1039866300">
      <w:bodyDiv w:val="1"/>
      <w:marLeft w:val="0"/>
      <w:marRight w:val="0"/>
      <w:marTop w:val="0"/>
      <w:marBottom w:val="0"/>
      <w:divBdr>
        <w:top w:val="none" w:sz="0" w:space="0" w:color="auto"/>
        <w:left w:val="none" w:sz="0" w:space="0" w:color="auto"/>
        <w:bottom w:val="none" w:sz="0" w:space="0" w:color="auto"/>
        <w:right w:val="none" w:sz="0" w:space="0" w:color="auto"/>
      </w:divBdr>
    </w:div>
    <w:div w:id="1118062612">
      <w:bodyDiv w:val="1"/>
      <w:marLeft w:val="0"/>
      <w:marRight w:val="0"/>
      <w:marTop w:val="0"/>
      <w:marBottom w:val="0"/>
      <w:divBdr>
        <w:top w:val="none" w:sz="0" w:space="0" w:color="auto"/>
        <w:left w:val="none" w:sz="0" w:space="0" w:color="auto"/>
        <w:bottom w:val="none" w:sz="0" w:space="0" w:color="auto"/>
        <w:right w:val="none" w:sz="0" w:space="0" w:color="auto"/>
      </w:divBdr>
      <w:divsChild>
        <w:div w:id="1073888904">
          <w:marLeft w:val="0"/>
          <w:marRight w:val="0"/>
          <w:marTop w:val="0"/>
          <w:marBottom w:val="0"/>
          <w:divBdr>
            <w:top w:val="none" w:sz="0" w:space="0" w:color="auto"/>
            <w:left w:val="none" w:sz="0" w:space="0" w:color="auto"/>
            <w:bottom w:val="none" w:sz="0" w:space="0" w:color="auto"/>
            <w:right w:val="none" w:sz="0" w:space="0" w:color="auto"/>
          </w:divBdr>
        </w:div>
        <w:div w:id="303514125">
          <w:marLeft w:val="0"/>
          <w:marRight w:val="0"/>
          <w:marTop w:val="0"/>
          <w:marBottom w:val="0"/>
          <w:divBdr>
            <w:top w:val="none" w:sz="0" w:space="0" w:color="auto"/>
            <w:left w:val="none" w:sz="0" w:space="0" w:color="auto"/>
            <w:bottom w:val="none" w:sz="0" w:space="0" w:color="auto"/>
            <w:right w:val="none" w:sz="0" w:space="0" w:color="auto"/>
          </w:divBdr>
        </w:div>
        <w:div w:id="302931263">
          <w:marLeft w:val="0"/>
          <w:marRight w:val="0"/>
          <w:marTop w:val="0"/>
          <w:marBottom w:val="0"/>
          <w:divBdr>
            <w:top w:val="none" w:sz="0" w:space="0" w:color="auto"/>
            <w:left w:val="none" w:sz="0" w:space="0" w:color="auto"/>
            <w:bottom w:val="none" w:sz="0" w:space="0" w:color="auto"/>
            <w:right w:val="none" w:sz="0" w:space="0" w:color="auto"/>
          </w:divBdr>
        </w:div>
        <w:div w:id="1680501078">
          <w:marLeft w:val="0"/>
          <w:marRight w:val="0"/>
          <w:marTop w:val="0"/>
          <w:marBottom w:val="0"/>
          <w:divBdr>
            <w:top w:val="none" w:sz="0" w:space="0" w:color="auto"/>
            <w:left w:val="none" w:sz="0" w:space="0" w:color="auto"/>
            <w:bottom w:val="none" w:sz="0" w:space="0" w:color="auto"/>
            <w:right w:val="none" w:sz="0" w:space="0" w:color="auto"/>
          </w:divBdr>
        </w:div>
      </w:divsChild>
    </w:div>
    <w:div w:id="1176001353">
      <w:bodyDiv w:val="1"/>
      <w:marLeft w:val="0"/>
      <w:marRight w:val="0"/>
      <w:marTop w:val="0"/>
      <w:marBottom w:val="0"/>
      <w:divBdr>
        <w:top w:val="none" w:sz="0" w:space="0" w:color="auto"/>
        <w:left w:val="none" w:sz="0" w:space="0" w:color="auto"/>
        <w:bottom w:val="none" w:sz="0" w:space="0" w:color="auto"/>
        <w:right w:val="none" w:sz="0" w:space="0" w:color="auto"/>
      </w:divBdr>
      <w:divsChild>
        <w:div w:id="928274024">
          <w:marLeft w:val="0"/>
          <w:marRight w:val="0"/>
          <w:marTop w:val="0"/>
          <w:marBottom w:val="0"/>
          <w:divBdr>
            <w:top w:val="none" w:sz="0" w:space="0" w:color="auto"/>
            <w:left w:val="none" w:sz="0" w:space="0" w:color="auto"/>
            <w:bottom w:val="none" w:sz="0" w:space="0" w:color="auto"/>
            <w:right w:val="none" w:sz="0" w:space="0" w:color="auto"/>
          </w:divBdr>
        </w:div>
        <w:div w:id="1960379734">
          <w:marLeft w:val="0"/>
          <w:marRight w:val="0"/>
          <w:marTop w:val="0"/>
          <w:marBottom w:val="0"/>
          <w:divBdr>
            <w:top w:val="none" w:sz="0" w:space="0" w:color="auto"/>
            <w:left w:val="none" w:sz="0" w:space="0" w:color="auto"/>
            <w:bottom w:val="none" w:sz="0" w:space="0" w:color="auto"/>
            <w:right w:val="none" w:sz="0" w:space="0" w:color="auto"/>
          </w:divBdr>
        </w:div>
      </w:divsChild>
    </w:div>
    <w:div w:id="1181089873">
      <w:bodyDiv w:val="1"/>
      <w:marLeft w:val="0"/>
      <w:marRight w:val="0"/>
      <w:marTop w:val="0"/>
      <w:marBottom w:val="0"/>
      <w:divBdr>
        <w:top w:val="none" w:sz="0" w:space="0" w:color="auto"/>
        <w:left w:val="none" w:sz="0" w:space="0" w:color="auto"/>
        <w:bottom w:val="none" w:sz="0" w:space="0" w:color="auto"/>
        <w:right w:val="none" w:sz="0" w:space="0" w:color="auto"/>
      </w:divBdr>
    </w:div>
    <w:div w:id="1285431158">
      <w:bodyDiv w:val="1"/>
      <w:marLeft w:val="0"/>
      <w:marRight w:val="0"/>
      <w:marTop w:val="0"/>
      <w:marBottom w:val="0"/>
      <w:divBdr>
        <w:top w:val="none" w:sz="0" w:space="0" w:color="auto"/>
        <w:left w:val="none" w:sz="0" w:space="0" w:color="auto"/>
        <w:bottom w:val="none" w:sz="0" w:space="0" w:color="auto"/>
        <w:right w:val="none" w:sz="0" w:space="0" w:color="auto"/>
      </w:divBdr>
    </w:div>
    <w:div w:id="1357806817">
      <w:bodyDiv w:val="1"/>
      <w:marLeft w:val="0"/>
      <w:marRight w:val="0"/>
      <w:marTop w:val="0"/>
      <w:marBottom w:val="0"/>
      <w:divBdr>
        <w:top w:val="none" w:sz="0" w:space="0" w:color="auto"/>
        <w:left w:val="none" w:sz="0" w:space="0" w:color="auto"/>
        <w:bottom w:val="none" w:sz="0" w:space="0" w:color="auto"/>
        <w:right w:val="none" w:sz="0" w:space="0" w:color="auto"/>
      </w:divBdr>
    </w:div>
    <w:div w:id="1360860683">
      <w:bodyDiv w:val="1"/>
      <w:marLeft w:val="0"/>
      <w:marRight w:val="0"/>
      <w:marTop w:val="0"/>
      <w:marBottom w:val="0"/>
      <w:divBdr>
        <w:top w:val="none" w:sz="0" w:space="0" w:color="auto"/>
        <w:left w:val="none" w:sz="0" w:space="0" w:color="auto"/>
        <w:bottom w:val="none" w:sz="0" w:space="0" w:color="auto"/>
        <w:right w:val="none" w:sz="0" w:space="0" w:color="auto"/>
      </w:divBdr>
    </w:div>
    <w:div w:id="1365131599">
      <w:bodyDiv w:val="1"/>
      <w:marLeft w:val="0"/>
      <w:marRight w:val="0"/>
      <w:marTop w:val="0"/>
      <w:marBottom w:val="0"/>
      <w:divBdr>
        <w:top w:val="none" w:sz="0" w:space="0" w:color="auto"/>
        <w:left w:val="none" w:sz="0" w:space="0" w:color="auto"/>
        <w:bottom w:val="none" w:sz="0" w:space="0" w:color="auto"/>
        <w:right w:val="none" w:sz="0" w:space="0" w:color="auto"/>
      </w:divBdr>
      <w:divsChild>
        <w:div w:id="179199956">
          <w:marLeft w:val="0"/>
          <w:marRight w:val="0"/>
          <w:marTop w:val="0"/>
          <w:marBottom w:val="0"/>
          <w:divBdr>
            <w:top w:val="none" w:sz="0" w:space="0" w:color="auto"/>
            <w:left w:val="none" w:sz="0" w:space="0" w:color="auto"/>
            <w:bottom w:val="none" w:sz="0" w:space="0" w:color="auto"/>
            <w:right w:val="none" w:sz="0" w:space="0" w:color="auto"/>
          </w:divBdr>
        </w:div>
        <w:div w:id="539634571">
          <w:marLeft w:val="0"/>
          <w:marRight w:val="0"/>
          <w:marTop w:val="0"/>
          <w:marBottom w:val="0"/>
          <w:divBdr>
            <w:top w:val="none" w:sz="0" w:space="0" w:color="auto"/>
            <w:left w:val="none" w:sz="0" w:space="0" w:color="auto"/>
            <w:bottom w:val="none" w:sz="0" w:space="0" w:color="auto"/>
            <w:right w:val="none" w:sz="0" w:space="0" w:color="auto"/>
          </w:divBdr>
        </w:div>
        <w:div w:id="2000227059">
          <w:marLeft w:val="0"/>
          <w:marRight w:val="0"/>
          <w:marTop w:val="0"/>
          <w:marBottom w:val="0"/>
          <w:divBdr>
            <w:top w:val="none" w:sz="0" w:space="0" w:color="auto"/>
            <w:left w:val="none" w:sz="0" w:space="0" w:color="auto"/>
            <w:bottom w:val="none" w:sz="0" w:space="0" w:color="auto"/>
            <w:right w:val="none" w:sz="0" w:space="0" w:color="auto"/>
          </w:divBdr>
        </w:div>
        <w:div w:id="262538374">
          <w:marLeft w:val="0"/>
          <w:marRight w:val="0"/>
          <w:marTop w:val="0"/>
          <w:marBottom w:val="0"/>
          <w:divBdr>
            <w:top w:val="none" w:sz="0" w:space="0" w:color="auto"/>
            <w:left w:val="none" w:sz="0" w:space="0" w:color="auto"/>
            <w:bottom w:val="none" w:sz="0" w:space="0" w:color="auto"/>
            <w:right w:val="none" w:sz="0" w:space="0" w:color="auto"/>
          </w:divBdr>
        </w:div>
        <w:div w:id="1011761442">
          <w:marLeft w:val="0"/>
          <w:marRight w:val="0"/>
          <w:marTop w:val="0"/>
          <w:marBottom w:val="0"/>
          <w:divBdr>
            <w:top w:val="none" w:sz="0" w:space="0" w:color="auto"/>
            <w:left w:val="none" w:sz="0" w:space="0" w:color="auto"/>
            <w:bottom w:val="none" w:sz="0" w:space="0" w:color="auto"/>
            <w:right w:val="none" w:sz="0" w:space="0" w:color="auto"/>
          </w:divBdr>
        </w:div>
        <w:div w:id="1033336827">
          <w:marLeft w:val="0"/>
          <w:marRight w:val="0"/>
          <w:marTop w:val="0"/>
          <w:marBottom w:val="0"/>
          <w:divBdr>
            <w:top w:val="none" w:sz="0" w:space="0" w:color="auto"/>
            <w:left w:val="none" w:sz="0" w:space="0" w:color="auto"/>
            <w:bottom w:val="none" w:sz="0" w:space="0" w:color="auto"/>
            <w:right w:val="none" w:sz="0" w:space="0" w:color="auto"/>
          </w:divBdr>
        </w:div>
        <w:div w:id="122500796">
          <w:marLeft w:val="0"/>
          <w:marRight w:val="0"/>
          <w:marTop w:val="0"/>
          <w:marBottom w:val="0"/>
          <w:divBdr>
            <w:top w:val="none" w:sz="0" w:space="0" w:color="auto"/>
            <w:left w:val="none" w:sz="0" w:space="0" w:color="auto"/>
            <w:bottom w:val="none" w:sz="0" w:space="0" w:color="auto"/>
            <w:right w:val="none" w:sz="0" w:space="0" w:color="auto"/>
          </w:divBdr>
        </w:div>
        <w:div w:id="1699354350">
          <w:marLeft w:val="0"/>
          <w:marRight w:val="0"/>
          <w:marTop w:val="0"/>
          <w:marBottom w:val="0"/>
          <w:divBdr>
            <w:top w:val="none" w:sz="0" w:space="0" w:color="auto"/>
            <w:left w:val="none" w:sz="0" w:space="0" w:color="auto"/>
            <w:bottom w:val="none" w:sz="0" w:space="0" w:color="auto"/>
            <w:right w:val="none" w:sz="0" w:space="0" w:color="auto"/>
          </w:divBdr>
        </w:div>
        <w:div w:id="985360790">
          <w:marLeft w:val="0"/>
          <w:marRight w:val="0"/>
          <w:marTop w:val="0"/>
          <w:marBottom w:val="0"/>
          <w:divBdr>
            <w:top w:val="none" w:sz="0" w:space="0" w:color="auto"/>
            <w:left w:val="none" w:sz="0" w:space="0" w:color="auto"/>
            <w:bottom w:val="none" w:sz="0" w:space="0" w:color="auto"/>
            <w:right w:val="none" w:sz="0" w:space="0" w:color="auto"/>
          </w:divBdr>
        </w:div>
        <w:div w:id="1398631593">
          <w:marLeft w:val="0"/>
          <w:marRight w:val="0"/>
          <w:marTop w:val="0"/>
          <w:marBottom w:val="0"/>
          <w:divBdr>
            <w:top w:val="none" w:sz="0" w:space="0" w:color="auto"/>
            <w:left w:val="none" w:sz="0" w:space="0" w:color="auto"/>
            <w:bottom w:val="none" w:sz="0" w:space="0" w:color="auto"/>
            <w:right w:val="none" w:sz="0" w:space="0" w:color="auto"/>
          </w:divBdr>
        </w:div>
        <w:div w:id="1109197336">
          <w:marLeft w:val="0"/>
          <w:marRight w:val="0"/>
          <w:marTop w:val="0"/>
          <w:marBottom w:val="0"/>
          <w:divBdr>
            <w:top w:val="none" w:sz="0" w:space="0" w:color="auto"/>
            <w:left w:val="none" w:sz="0" w:space="0" w:color="auto"/>
            <w:bottom w:val="none" w:sz="0" w:space="0" w:color="auto"/>
            <w:right w:val="none" w:sz="0" w:space="0" w:color="auto"/>
          </w:divBdr>
        </w:div>
      </w:divsChild>
    </w:div>
    <w:div w:id="1422793438">
      <w:bodyDiv w:val="1"/>
      <w:marLeft w:val="0"/>
      <w:marRight w:val="0"/>
      <w:marTop w:val="0"/>
      <w:marBottom w:val="0"/>
      <w:divBdr>
        <w:top w:val="none" w:sz="0" w:space="0" w:color="auto"/>
        <w:left w:val="none" w:sz="0" w:space="0" w:color="auto"/>
        <w:bottom w:val="none" w:sz="0" w:space="0" w:color="auto"/>
        <w:right w:val="none" w:sz="0" w:space="0" w:color="auto"/>
      </w:divBdr>
    </w:div>
    <w:div w:id="1545752876">
      <w:bodyDiv w:val="1"/>
      <w:marLeft w:val="0"/>
      <w:marRight w:val="0"/>
      <w:marTop w:val="0"/>
      <w:marBottom w:val="0"/>
      <w:divBdr>
        <w:top w:val="none" w:sz="0" w:space="0" w:color="auto"/>
        <w:left w:val="none" w:sz="0" w:space="0" w:color="auto"/>
        <w:bottom w:val="none" w:sz="0" w:space="0" w:color="auto"/>
        <w:right w:val="none" w:sz="0" w:space="0" w:color="auto"/>
      </w:divBdr>
      <w:divsChild>
        <w:div w:id="592512739">
          <w:marLeft w:val="0"/>
          <w:marRight w:val="0"/>
          <w:marTop w:val="0"/>
          <w:marBottom w:val="0"/>
          <w:divBdr>
            <w:top w:val="none" w:sz="0" w:space="0" w:color="auto"/>
            <w:left w:val="none" w:sz="0" w:space="0" w:color="auto"/>
            <w:bottom w:val="none" w:sz="0" w:space="0" w:color="auto"/>
            <w:right w:val="none" w:sz="0" w:space="0" w:color="auto"/>
          </w:divBdr>
        </w:div>
        <w:div w:id="802190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16</Pages>
  <Words>992</Words>
  <Characters>5658</Characters>
  <Application>Microsoft Office Word</Application>
  <DocSecurity>0</DocSecurity>
  <Lines>47</Lines>
  <Paragraphs>13</Paragraphs>
  <ScaleCrop>false</ScaleCrop>
  <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2025-06-10T17:35:00Z</dcterms:created>
  <dcterms:modified xsi:type="dcterms:W3CDTF">2025-06-23T19:45:00Z</dcterms:modified>
</cp:coreProperties>
</file>