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94" w:line="222" w:lineRule="auto"/>
        <w:ind w:left="114"/>
        <w:rPr>
          <w:rFonts w:cs="黑体" w:asciiTheme="minorEastAsia" w:hAnsiTheme="minorEastAsia" w:eastAsiaTheme="minorEastAsia"/>
          <w:b/>
          <w:spacing w:val="27"/>
          <w:sz w:val="32"/>
          <w:szCs w:val="32"/>
        </w:rPr>
      </w:pPr>
      <w:r>
        <w:rPr>
          <w:rFonts w:hint="eastAsia" w:cs="黑体" w:asciiTheme="minorEastAsia" w:hAnsiTheme="minorEastAsia" w:eastAsiaTheme="minorEastAsia"/>
          <w:b/>
          <w:spacing w:val="27"/>
          <w:sz w:val="32"/>
          <w:szCs w:val="32"/>
        </w:rPr>
        <w:t>附件</w:t>
      </w:r>
      <w:r>
        <w:rPr>
          <w:rFonts w:hint="default" w:cs="黑体" w:asciiTheme="minorEastAsia" w:hAnsiTheme="minorEastAsia" w:eastAsiaTheme="minorEastAsia"/>
          <w:b/>
          <w:spacing w:val="27"/>
          <w:sz w:val="32"/>
          <w:szCs w:val="32"/>
        </w:rPr>
        <w:t>2-</w:t>
      </w:r>
      <w:bookmarkStart w:id="0" w:name="_GoBack"/>
      <w:bookmarkEnd w:id="0"/>
      <w:r>
        <w:rPr>
          <w:rFonts w:hint="eastAsia" w:cs="黑体" w:asciiTheme="minorEastAsia" w:hAnsiTheme="minorEastAsia" w:eastAsiaTheme="minorEastAsia"/>
          <w:b/>
          <w:spacing w:val="27"/>
          <w:sz w:val="32"/>
          <w:szCs w:val="32"/>
        </w:rPr>
        <w:t>1</w:t>
      </w:r>
    </w:p>
    <w:p>
      <w:pPr>
        <w:spacing w:before="85" w:line="221" w:lineRule="auto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部门整体支出绩效评价基础数据表</w:t>
      </w:r>
    </w:p>
    <w:p>
      <w:pPr>
        <w:spacing w:before="56"/>
        <w:rPr>
          <w:rFonts w:eastAsiaTheme="minorEastAsia"/>
          <w:lang w:eastAsia="zh-CN"/>
        </w:rPr>
      </w:pPr>
      <w:r>
        <w:rPr>
          <w:rFonts w:hint="eastAsia" w:eastAsiaTheme="minorEastAsia"/>
          <w:lang w:eastAsia="zh-CN"/>
        </w:rPr>
        <w:t>编制单位：怀化市农村经营事务中心</w:t>
      </w:r>
    </w:p>
    <w:tbl>
      <w:tblPr>
        <w:tblStyle w:val="7"/>
        <w:tblW w:w="9207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118"/>
        <w:gridCol w:w="1179"/>
        <w:gridCol w:w="859"/>
        <w:gridCol w:w="1109"/>
        <w:gridCol w:w="1089"/>
        <w:gridCol w:w="969"/>
        <w:gridCol w:w="88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118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财政供养人员情况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编制数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2024</w:t>
            </w:r>
            <w:r>
              <w:rPr>
                <w:rFonts w:hint="eastAsia" w:cs="宋体" w:asciiTheme="minorEastAsia" w:hAnsiTheme="minorEastAsia" w:eastAsiaTheme="minorEastAsia"/>
              </w:rPr>
              <w:t>年实际在职人数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控制率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" w:hRule="atLeast"/>
        </w:trPr>
        <w:tc>
          <w:tcPr>
            <w:tcW w:w="311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0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15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12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80.00</w:t>
            </w:r>
            <w:r>
              <w:rPr>
                <w:rFonts w:hint="eastAsia" w:asciiTheme="minorEastAsia" w:hAnsiTheme="minorEastAsia" w:eastAsiaTheme="minorEastAsia"/>
              </w:rPr>
              <w:t>%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经费控制情况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2023</w:t>
            </w:r>
            <w:r>
              <w:rPr>
                <w:rFonts w:hint="eastAsia" w:cs="宋体" w:asciiTheme="minorEastAsia" w:hAnsiTheme="minorEastAsia" w:eastAsiaTheme="minorEastAsia"/>
              </w:rPr>
              <w:t>年决算数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2024</w:t>
            </w:r>
            <w:r>
              <w:rPr>
                <w:rFonts w:hint="eastAsia" w:cs="宋体" w:asciiTheme="minorEastAsia" w:hAnsiTheme="minorEastAsia" w:eastAsiaTheme="minorEastAsia"/>
              </w:rPr>
              <w:t>年预算数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2024</w:t>
            </w:r>
            <w:r>
              <w:rPr>
                <w:rFonts w:hint="eastAsia" w:cs="宋体" w:asciiTheme="minorEastAsia" w:hAnsiTheme="minorEastAsia" w:eastAsiaTheme="minorEastAsia"/>
              </w:rPr>
              <w:t>年决算数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三公经费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1.31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1.80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1.67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</w:t>
            </w:r>
            <w:r>
              <w:rPr>
                <w:rFonts w:hint="eastAsia" w:cs="宋体" w:asciiTheme="minorEastAsia" w:hAnsiTheme="minorEastAsia" w:eastAsiaTheme="minorEastAsia"/>
              </w:rPr>
              <w:t>、公务用车购置和维护经费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其中：公车购置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公车运行维护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</w:t>
            </w:r>
            <w:r>
              <w:rPr>
                <w:rFonts w:hint="eastAsia" w:cs="宋体" w:asciiTheme="minorEastAsia" w:hAnsiTheme="minorEastAsia" w:eastAsiaTheme="minorEastAsia"/>
              </w:rPr>
              <w:t>、出国经费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</w:t>
            </w:r>
            <w:r>
              <w:rPr>
                <w:rFonts w:hint="eastAsia" w:cs="宋体" w:asciiTheme="minorEastAsia" w:hAnsiTheme="minorEastAsia" w:eastAsiaTheme="minorEastAsia"/>
              </w:rPr>
              <w:t>、公务接待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1.31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1.80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1.67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项目支出：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17.50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37.50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1</w:t>
            </w:r>
            <w:r>
              <w:rPr>
                <w:rFonts w:hint="eastAsia" w:cs="宋体" w:asciiTheme="minorEastAsia" w:hAnsiTheme="minorEastAsia" w:eastAsiaTheme="minorEastAsia"/>
              </w:rPr>
              <w:t>、业务工作经费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</w:t>
            </w:r>
            <w:r>
              <w:rPr>
                <w:rFonts w:hint="eastAsia" w:cs="宋体" w:asciiTheme="minorEastAsia" w:hAnsiTheme="minorEastAsia" w:eastAsiaTheme="minorEastAsia"/>
              </w:rPr>
              <w:t>、运行维护经费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3</w:t>
            </w:r>
            <w:r>
              <w:rPr>
                <w:rFonts w:hint="eastAsia" w:cs="宋体" w:asciiTheme="minorEastAsia" w:hAnsiTheme="minorEastAsia" w:eastAsiaTheme="minorEastAsia"/>
              </w:rPr>
              <w:t>、本级专项资金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(</w:t>
            </w:r>
            <w:r>
              <w:rPr>
                <w:rFonts w:hint="eastAsia" w:cs="宋体" w:asciiTheme="minorEastAsia" w:hAnsiTheme="minorEastAsia" w:eastAsiaTheme="minorEastAsia"/>
              </w:rPr>
              <w:t>一个专项一行</w:t>
            </w:r>
            <w:r>
              <w:rPr>
                <w:rFonts w:asciiTheme="minorEastAsia" w:hAnsiTheme="minorEastAsia" w:eastAsiaTheme="minorEastAsia"/>
              </w:rPr>
              <w:t>)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3118" w:type="dxa"/>
            <w:vAlign w:val="center"/>
          </w:tcPr>
          <w:p>
            <w:r>
              <w:rPr>
                <w:rFonts w:hint="eastAsia" w:ascii="宋体" w:hAnsi="宋体" w:eastAsia="宋体" w:cs="宋体"/>
              </w:rPr>
              <w:t>农民合作社扶持（引导）资金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5.00 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5.00 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6" w:hRule="atLeast"/>
        </w:trPr>
        <w:tc>
          <w:tcPr>
            <w:tcW w:w="3118" w:type="dxa"/>
            <w:vAlign w:val="center"/>
          </w:tcPr>
          <w:p>
            <w:r>
              <w:rPr>
                <w:rFonts w:hint="eastAsia" w:ascii="宋体" w:hAnsi="宋体" w:eastAsia="宋体" w:cs="宋体"/>
              </w:rPr>
              <w:t>农村集体产权制度改革工作经费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　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　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　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118" w:type="dxa"/>
            <w:vAlign w:val="center"/>
          </w:tcPr>
          <w:p>
            <w:r>
              <w:rPr>
                <w:rFonts w:hint="eastAsia" w:ascii="宋体" w:hAnsi="宋体" w:eastAsia="宋体" w:cs="宋体"/>
              </w:rPr>
              <w:t>农村宅基地管理工作经费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7.50 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7.50 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7.50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118" w:type="dxa"/>
            <w:vAlign w:val="center"/>
          </w:tcPr>
          <w:p>
            <w:r>
              <w:rPr>
                <w:rFonts w:hint="eastAsia" w:ascii="宋体" w:hAnsi="宋体" w:eastAsia="宋体" w:cs="宋体"/>
              </w:rPr>
              <w:t>平安建设工作经费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5.00 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5.00 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5.00 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118" w:type="dxa"/>
            <w:vAlign w:val="center"/>
          </w:tcPr>
          <w:p>
            <w:r>
              <w:rPr>
                <w:rFonts w:hint="eastAsia" w:ascii="宋体" w:hAnsi="宋体" w:eastAsia="宋体" w:cs="宋体"/>
              </w:rPr>
              <w:t>省纪委监委专项行动经费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15.00 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118" w:type="dxa"/>
            <w:vAlign w:val="center"/>
          </w:tcPr>
          <w:p>
            <w:r>
              <w:rPr>
                <w:rFonts w:hint="eastAsia" w:ascii="宋体" w:hAnsi="宋体" w:eastAsia="宋体" w:cs="宋体"/>
              </w:rPr>
              <w:t>工作经费（怀财农指</w:t>
            </w:r>
            <w:r>
              <w:rPr>
                <w:rFonts w:hint="eastAsia"/>
              </w:rPr>
              <w:t>[2022]11</w:t>
            </w:r>
            <w:r>
              <w:rPr>
                <w:rFonts w:hint="eastAsia" w:ascii="宋体" w:hAnsi="宋体" w:eastAsia="宋体" w:cs="宋体"/>
              </w:rPr>
              <w:t>号）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3.00 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9" w:hRule="atLeast"/>
        </w:trPr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>农村集体产权制度改革工作经费（农村集体经济发展）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20.00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4</w:t>
            </w:r>
            <w:r>
              <w:rPr>
                <w:rFonts w:hint="eastAsia" w:cs="宋体" w:asciiTheme="minorEastAsia" w:hAnsiTheme="minorEastAsia" w:eastAsiaTheme="minorEastAsia"/>
              </w:rPr>
              <w:t>、其他事业类发展资金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公用经费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22.73 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15.60</w:t>
            </w:r>
          </w:p>
        </w:tc>
        <w:tc>
          <w:tcPr>
            <w:tcW w:w="1853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26</w:t>
            </w:r>
            <w:r>
              <w:rPr>
                <w:rFonts w:hint="eastAsia" w:asciiTheme="minorEastAsia" w:hAnsiTheme="minorEastAsia" w:eastAsiaTheme="minorEastAsia"/>
                <w:lang w:eastAsia="zh-CN"/>
              </w:rPr>
              <w:t>.</w:t>
            </w:r>
            <w:r>
              <w:rPr>
                <w:rFonts w:asciiTheme="minorEastAsia" w:hAnsiTheme="minorEastAsia" w:eastAsiaTheme="minorEastAsia"/>
              </w:rPr>
              <w:t>63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其中：办公费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0.34 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2.74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水费、电费、差旅费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2.31 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9.16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</w:trPr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会议费、培训费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　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1.95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</w:trPr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政府采购金额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  <w:r>
              <w:rPr>
                <w:rFonts w:hint="eastAsia" w:asciiTheme="minorEastAsia" w:hAnsiTheme="minorEastAsia" w:eastAsiaTheme="minorEastAsia"/>
              </w:rPr>
              <w:t xml:space="preserve">1.86 </w:t>
            </w:r>
          </w:p>
        </w:tc>
        <w:tc>
          <w:tcPr>
            <w:tcW w:w="2198" w:type="dxa"/>
            <w:gridSpan w:val="2"/>
            <w:vAlign w:val="center"/>
          </w:tcPr>
          <w:p>
            <w:pPr>
              <w:jc w:val="right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lang w:eastAsia="zh-CN"/>
              </w:rPr>
              <w:t>0.00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部门基本支出预算调整</w:t>
            </w:r>
          </w:p>
        </w:tc>
        <w:tc>
          <w:tcPr>
            <w:tcW w:w="203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853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9" w:hRule="atLeast"/>
        </w:trPr>
        <w:tc>
          <w:tcPr>
            <w:tcW w:w="3118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楼堂馆所控制情况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(2024</w:t>
            </w:r>
            <w:r>
              <w:rPr>
                <w:rFonts w:hint="eastAsia" w:cs="宋体" w:asciiTheme="minorEastAsia" w:hAnsiTheme="minorEastAsia" w:eastAsiaTheme="minorEastAsia"/>
              </w:rPr>
              <w:t>年完工情况</w:t>
            </w:r>
            <w:r>
              <w:rPr>
                <w:rFonts w:asciiTheme="minorEastAsia" w:hAnsiTheme="minorEastAsia" w:eastAsiaTheme="minorEastAsia"/>
              </w:rPr>
              <w:t>)</w:t>
            </w: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批复规模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(m²)</w:t>
            </w: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实际规模</w:t>
            </w:r>
            <w:r>
              <w:rPr>
                <w:rFonts w:asciiTheme="minorEastAsia" w:hAnsiTheme="minorEastAsia" w:eastAsiaTheme="minorEastAsia"/>
              </w:rPr>
              <w:t>(m²)</w:t>
            </w: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规模控制率</w:t>
            </w: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预算投资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asciiTheme="minorEastAsia" w:hAnsiTheme="minorEastAsia" w:eastAsiaTheme="minorEastAsia"/>
              </w:rPr>
              <w:t>(</w:t>
            </w:r>
            <w:r>
              <w:rPr>
                <w:rFonts w:hint="eastAsia" w:cs="宋体" w:asciiTheme="minorEastAsia" w:hAnsiTheme="minorEastAsia" w:eastAsiaTheme="minorEastAsia"/>
              </w:rPr>
              <w:t>万元</w:t>
            </w:r>
            <w:r>
              <w:rPr>
                <w:rFonts w:asciiTheme="minorEastAsia" w:hAnsiTheme="minorEastAsia" w:eastAsiaTheme="minorEastAsia"/>
              </w:rPr>
              <w:t>)</w:t>
            </w: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实际投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资</w:t>
            </w:r>
            <w:r>
              <w:rPr>
                <w:rFonts w:asciiTheme="minorEastAsia" w:hAnsiTheme="minorEastAsia" w:eastAsiaTheme="minorEastAsia"/>
              </w:rPr>
              <w:t>(</w:t>
            </w:r>
            <w:r>
              <w:rPr>
                <w:rFonts w:hint="eastAsia" w:cs="宋体" w:asciiTheme="minorEastAsia" w:hAnsiTheme="minorEastAsia" w:eastAsiaTheme="minorEastAsia"/>
              </w:rPr>
              <w:t>万元</w:t>
            </w:r>
            <w:r>
              <w:rPr>
                <w:rFonts w:asciiTheme="minorEastAsia" w:hAnsiTheme="minorEastAsia" w:eastAsiaTheme="minorEastAsia"/>
              </w:rPr>
              <w:t>)</w:t>
            </w: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投资概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算控制</w:t>
            </w:r>
          </w:p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率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0" w:hRule="atLeast"/>
        </w:trPr>
        <w:tc>
          <w:tcPr>
            <w:tcW w:w="3118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5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10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108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969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  <w:tc>
          <w:tcPr>
            <w:tcW w:w="884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5" w:hRule="atLeast"/>
        </w:trPr>
        <w:tc>
          <w:tcPr>
            <w:tcW w:w="3118" w:type="dxa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厉行节约保障措施</w:t>
            </w:r>
          </w:p>
        </w:tc>
        <w:tc>
          <w:tcPr>
            <w:tcW w:w="6089" w:type="dxa"/>
            <w:gridSpan w:val="6"/>
            <w:vAlign w:val="center"/>
          </w:tcPr>
          <w:p>
            <w:pPr>
              <w:jc w:val="center"/>
              <w:rPr>
                <w:rFonts w:asciiTheme="minorEastAsia" w:hAnsiTheme="minorEastAsia" w:eastAsiaTheme="minorEastAsia"/>
              </w:rPr>
            </w:pPr>
            <w:r>
              <w:rPr>
                <w:rFonts w:hint="eastAsia" w:cs="宋体" w:asciiTheme="minorEastAsia" w:hAnsiTheme="minorEastAsia" w:eastAsiaTheme="minorEastAsia"/>
              </w:rPr>
              <w:t>进一步规范财务报账审批程序、合同协议审批程序、费用结算程序，明确院内物资、项目采购要求、流程，特别是对院内实施的工程项目严格按照财政相关项目评审、公开公平竞价等规定开展，在所有采购和项目实施过程中严格按相关财政要求执行，坚持勤俭节约、非必要不采购和廉洁自律纪律要求。</w:t>
            </w:r>
          </w:p>
        </w:tc>
      </w:tr>
    </w:tbl>
    <w:p>
      <w:pPr>
        <w:spacing w:before="62" w:line="250" w:lineRule="auto"/>
        <w:ind w:right="400"/>
        <w:rPr>
          <w:rFonts w:ascii="仿宋" w:hAnsi="仿宋" w:eastAsia="仿宋" w:cs="仿宋"/>
          <w:sz w:val="18"/>
          <w:szCs w:val="18"/>
        </w:rPr>
      </w:pPr>
      <w:r>
        <w:rPr>
          <w:rFonts w:ascii="宋体" w:hAnsi="宋体" w:eastAsia="宋体" w:cs="宋体"/>
          <w:sz w:val="18"/>
          <w:szCs w:val="18"/>
        </w:rPr>
        <w:t>说明：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“</w:t>
      </w:r>
      <w:r>
        <w:rPr>
          <w:rFonts w:ascii="宋体" w:hAnsi="宋体" w:eastAsia="宋体" w:cs="宋体"/>
          <w:sz w:val="18"/>
          <w:szCs w:val="18"/>
        </w:rPr>
        <w:t>项目支出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”</w:t>
      </w:r>
      <w:r>
        <w:rPr>
          <w:rFonts w:ascii="宋体" w:hAnsi="宋体" w:eastAsia="宋体" w:cs="宋体"/>
          <w:sz w:val="18"/>
          <w:szCs w:val="18"/>
        </w:rPr>
        <w:t>需要填报基本支出以外的所有项目支出情</w:t>
      </w:r>
      <w:r>
        <w:rPr>
          <w:rFonts w:ascii="宋体" w:hAnsi="宋体" w:eastAsia="宋体" w:cs="宋体"/>
          <w:spacing w:val="-1"/>
          <w:sz w:val="18"/>
          <w:szCs w:val="18"/>
        </w:rPr>
        <w:t>况，“公用经费”填报基本</w:t>
      </w:r>
      <w:r>
        <w:rPr>
          <w:rFonts w:hint="eastAsia" w:ascii="宋体" w:hAnsi="宋体" w:eastAsia="宋体" w:cs="宋体"/>
          <w:sz w:val="18"/>
          <w:szCs w:val="18"/>
          <w:lang w:eastAsia="zh-CN"/>
        </w:rPr>
        <w:t>支出中的一般商品和服务支出。</w:t>
      </w:r>
    </w:p>
    <w:p>
      <w:pPr>
        <w:spacing w:before="254" w:line="231" w:lineRule="auto"/>
        <w:rPr>
          <w:rFonts w:ascii="仿宋" w:hAnsi="仿宋" w:eastAsia="仿宋" w:cs="仿宋"/>
          <w:sz w:val="24"/>
          <w:szCs w:val="24"/>
          <w:lang w:eastAsia="zh-CN"/>
        </w:rPr>
      </w:pPr>
      <w:r>
        <w:rPr>
          <w:rFonts w:ascii="仿宋" w:hAnsi="仿宋" w:eastAsia="仿宋" w:cs="仿宋"/>
          <w:spacing w:val="3"/>
          <w:sz w:val="24"/>
          <w:szCs w:val="24"/>
        </w:rPr>
        <w:t>填表人：</w:t>
      </w:r>
      <w:r>
        <w:rPr>
          <w:rFonts w:hint="eastAsia" w:ascii="仿宋" w:hAnsi="仿宋" w:eastAsia="仿宋" w:cs="仿宋"/>
          <w:spacing w:val="3"/>
          <w:sz w:val="24"/>
          <w:szCs w:val="24"/>
          <w:lang w:eastAsia="zh-CN"/>
        </w:rPr>
        <w:t xml:space="preserve">赵雪松      </w:t>
      </w:r>
      <w:r>
        <w:rPr>
          <w:rFonts w:ascii="仿宋" w:hAnsi="仿宋" w:eastAsia="仿宋" w:cs="仿宋"/>
          <w:spacing w:val="3"/>
          <w:sz w:val="24"/>
          <w:szCs w:val="24"/>
        </w:rPr>
        <w:t>填报日期：</w:t>
      </w:r>
      <w:r>
        <w:rPr>
          <w:rFonts w:hint="eastAsia" w:ascii="仿宋" w:hAnsi="仿宋" w:eastAsia="仿宋" w:cs="仿宋"/>
          <w:spacing w:val="3"/>
          <w:sz w:val="24"/>
          <w:szCs w:val="24"/>
          <w:lang w:eastAsia="zh-CN"/>
        </w:rPr>
        <w:t xml:space="preserve">2025年6月12日    </w:t>
      </w:r>
      <w:r>
        <w:rPr>
          <w:rFonts w:ascii="仿宋" w:hAnsi="仿宋" w:eastAsia="仿宋" w:cs="仿宋"/>
          <w:spacing w:val="3"/>
          <w:sz w:val="24"/>
          <w:szCs w:val="24"/>
        </w:rPr>
        <w:t>联系电话：</w:t>
      </w:r>
      <w:r>
        <w:rPr>
          <w:rFonts w:ascii="仿宋" w:hAnsi="仿宋" w:eastAsia="仿宋" w:cs="仿宋"/>
          <w:spacing w:val="3"/>
          <w:sz w:val="24"/>
          <w:szCs w:val="24"/>
          <w:lang w:eastAsia="zh-CN"/>
        </w:rPr>
        <w:t>2215885</w:t>
      </w:r>
    </w:p>
    <w:p>
      <w:pPr>
        <w:spacing w:before="254" w:line="231" w:lineRule="auto"/>
        <w:ind w:left="535"/>
        <w:rPr>
          <w:rFonts w:eastAsia="仿宋"/>
          <w:lang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altName w:val="DejaVu Sans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rPr>
        <w:rFonts w:ascii="Times New Roman" w:hAnsi="Times New Roman" w:eastAsia="Times New Roman" w:cs="Times New Roman"/>
        <w:sz w:val="13"/>
        <w:szCs w:val="1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1DED42B5"/>
    <w:rsid w:val="00195083"/>
    <w:rsid w:val="00374817"/>
    <w:rsid w:val="00410E3F"/>
    <w:rsid w:val="005A78CC"/>
    <w:rsid w:val="0077080F"/>
    <w:rsid w:val="00BA673E"/>
    <w:rsid w:val="00C86A1D"/>
    <w:rsid w:val="00D76D8D"/>
    <w:rsid w:val="00E9778B"/>
    <w:rsid w:val="0F8E02F6"/>
    <w:rsid w:val="11E86FA8"/>
    <w:rsid w:val="1858669F"/>
    <w:rsid w:val="1DED42B5"/>
    <w:rsid w:val="276022E1"/>
    <w:rsid w:val="2B5B7BB1"/>
    <w:rsid w:val="3BC74C5D"/>
    <w:rsid w:val="3F1949CD"/>
    <w:rsid w:val="3FEAD32D"/>
    <w:rsid w:val="468D16C1"/>
    <w:rsid w:val="492922CA"/>
    <w:rsid w:val="4B433992"/>
    <w:rsid w:val="625C11AF"/>
    <w:rsid w:val="67135656"/>
    <w:rsid w:val="6B7457A6"/>
    <w:rsid w:val="6BD12BF8"/>
    <w:rsid w:val="7DC75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20"/>
      <w:szCs w:val="20"/>
    </w:r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</w:style>
  <w:style w:type="character" w:customStyle="1" w:styleId="9">
    <w:name w:val="页眉 Char"/>
    <w:basedOn w:val="6"/>
    <w:link w:val="4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0">
    <w:name w:val="页脚 Char"/>
    <w:basedOn w:val="6"/>
    <w:link w:val="3"/>
    <w:qFormat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606</Words>
  <Characters>340</Characters>
  <Lines>2</Lines>
  <Paragraphs>1</Paragraphs>
  <TotalTime>8</TotalTime>
  <ScaleCrop>false</ScaleCrop>
  <LinksUpToDate>false</LinksUpToDate>
  <CharactersWithSpaces>945</CharactersWithSpaces>
  <Application>WPS Office_11.8.2.9339_F1E327BC-269C-435d-A152-05C5408002CA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2025-06-23T20:10:00Z</dcterms:created>
  <dc:creator>Yiaree</dc:creator>
  <cp:lastModifiedBy>greatwall</cp:lastModifiedBy>
  <dcterms:modified xsi:type="dcterms:W3CDTF">2025-09-28T12:26:01Z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2052-11.8.2.9339</vt:lpwstr>
  </property>
  <property fmtid="{D5CDD505-2E9C-101B-9397-08002B2CF9AE}" pid="3" name="ICV">
    <vt:lpwstr>16FF4A4A79C644CE86BB655725BF6D89_11</vt:lpwstr>
  </property>
  <property fmtid="{D5CDD505-2E9C-101B-9397-08002B2CF9AE}" pid="4" name="KSOTemplateDocerSaveRecord">
    <vt:lpwstr>eyJoZGlkIjoiYzJhN2M2MTc2MTg5NzdjZjQ0NjcyZTZkYTcyM2Y1ZTAiLCJ1c2VySWQiOiIzMzQ4MjEzMTgifQ==</vt:lpwstr>
  </property>
</Properties>
</file>