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884C9">
      <w:pPr>
        <w:pStyle w:val="17"/>
        <w:jc w:val="center"/>
        <w:rPr>
          <w:rFonts w:ascii="Times New Roman" w:hAnsi="Times New Roman" w:cs="Times New Roman"/>
          <w:sz w:val="56"/>
          <w:szCs w:val="56"/>
        </w:rPr>
      </w:pPr>
      <w:bookmarkStart w:id="2" w:name="_GoBack"/>
      <w:bookmarkEnd w:id="2"/>
    </w:p>
    <w:p w14:paraId="5AE35A11">
      <w:pPr>
        <w:pStyle w:val="17"/>
        <w:jc w:val="center"/>
        <w:rPr>
          <w:rFonts w:ascii="Times New Roman" w:hAnsi="Times New Roman" w:cs="Times New Roman"/>
          <w:sz w:val="84"/>
          <w:szCs w:val="84"/>
        </w:rPr>
      </w:pPr>
    </w:p>
    <w:p w14:paraId="75ABCA37">
      <w:pPr>
        <w:pStyle w:val="17"/>
        <w:jc w:val="center"/>
        <w:rPr>
          <w:rFonts w:ascii="Times New Roman" w:hAnsi="Times New Roman" w:cs="Times New Roman"/>
          <w:sz w:val="84"/>
          <w:szCs w:val="84"/>
        </w:rPr>
      </w:pPr>
    </w:p>
    <w:p w14:paraId="39AE80FB">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BACDF7F">
      <w:pPr>
        <w:pStyle w:val="17"/>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方正小标宋简体" w:cs="Times New Roman"/>
          <w:sz w:val="72"/>
          <w:szCs w:val="72"/>
          <w:lang w:eastAsia="zh-CN"/>
        </w:rPr>
        <w:t>怀化市生态环境局洪江区分局</w:t>
      </w:r>
      <w:r>
        <w:rPr>
          <w:rFonts w:ascii="Times New Roman" w:hAnsi="Times New Roman" w:eastAsia="方正小标宋简体" w:cs="Times New Roman"/>
          <w:sz w:val="72"/>
          <w:szCs w:val="72"/>
        </w:rPr>
        <w:t>部门决算</w:t>
      </w:r>
    </w:p>
    <w:p w14:paraId="14F77C42">
      <w:pPr>
        <w:pStyle w:val="17"/>
        <w:spacing w:line="600" w:lineRule="exact"/>
        <w:jc w:val="both"/>
        <w:rPr>
          <w:rFonts w:ascii="Times New Roman" w:hAnsi="Times New Roman" w:cs="Times New Roman"/>
          <w:b/>
          <w:sz w:val="36"/>
          <w:szCs w:val="28"/>
        </w:rPr>
      </w:pPr>
    </w:p>
    <w:p w14:paraId="797C9C79">
      <w:pPr>
        <w:pStyle w:val="17"/>
        <w:spacing w:line="600" w:lineRule="exact"/>
        <w:jc w:val="center"/>
        <w:rPr>
          <w:rFonts w:ascii="Times New Roman" w:hAnsi="Times New Roman" w:cs="Times New Roman"/>
          <w:b/>
          <w:sz w:val="36"/>
          <w:szCs w:val="28"/>
        </w:rPr>
      </w:pPr>
      <w:r>
        <w:rPr>
          <w:rFonts w:ascii="Times New Roman" w:hAnsi="Times New Roman" w:cs="Times New Roman"/>
          <w:bCs/>
          <w:sz w:val="36"/>
          <w:szCs w:val="28"/>
        </w:rPr>
        <w:t>目录</w:t>
      </w:r>
    </w:p>
    <w:p w14:paraId="629B154F">
      <w:pPr>
        <w:pStyle w:val="17"/>
        <w:keepNext w:val="0"/>
        <w:keepLines w:val="0"/>
        <w:pageBreakBefore w:val="0"/>
        <w:kinsoku/>
        <w:wordWrap/>
        <w:overflowPunct/>
        <w:topLinePunct w:val="0"/>
        <w:bidi w:val="0"/>
        <w:spacing w:before="156" w:beforeLines="50" w:after="156" w:afterLines="50" w:line="600" w:lineRule="exact"/>
        <w:ind w:firstLine="640" w:firstLineChars="200"/>
        <w:textAlignment w:val="auto"/>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 xml:space="preserve"> </w:t>
      </w:r>
      <w:r>
        <w:rPr>
          <w:rFonts w:hint="eastAsia" w:ascii="Times New Roman" w:hAnsi="Times New Roman" w:cs="Times New Roman"/>
          <w:bCs/>
          <w:sz w:val="32"/>
          <w:szCs w:val="32"/>
          <w:lang w:eastAsia="zh-CN"/>
        </w:rPr>
        <w:t>怀化市生态环境局洪江区分局</w:t>
      </w:r>
      <w:r>
        <w:rPr>
          <w:rFonts w:ascii="Times New Roman" w:hAnsi="Times New Roman" w:cs="Times New Roman"/>
          <w:bCs/>
          <w:sz w:val="32"/>
          <w:szCs w:val="32"/>
        </w:rPr>
        <w:t>（单位）概况</w:t>
      </w:r>
    </w:p>
    <w:p w14:paraId="50826DEF">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07267C8">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25D0028">
      <w:pPr>
        <w:pStyle w:val="17"/>
        <w:keepNext w:val="0"/>
        <w:keepLines w:val="0"/>
        <w:pageBreakBefore w:val="0"/>
        <w:kinsoku/>
        <w:wordWrap/>
        <w:overflowPunct/>
        <w:topLinePunct w:val="0"/>
        <w:bidi w:val="0"/>
        <w:spacing w:before="156" w:beforeLines="50" w:after="156" w:afterLines="50" w:line="600" w:lineRule="exact"/>
        <w:ind w:firstLine="640" w:firstLineChars="200"/>
        <w:textAlignment w:val="auto"/>
        <w:rPr>
          <w:rFonts w:ascii="Times New Roman" w:hAnsi="Times New Roman" w:cs="Times New Roman"/>
          <w:bCs/>
          <w:sz w:val="32"/>
          <w:szCs w:val="32"/>
        </w:rPr>
      </w:pPr>
      <w:r>
        <w:rPr>
          <w:rFonts w:ascii="Times New Roman" w:hAnsi="Times New Roman" w:cs="Times New Roman"/>
          <w:bCs/>
          <w:sz w:val="32"/>
          <w:szCs w:val="32"/>
        </w:rPr>
        <w:t>第二部分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部门决算表</w:t>
      </w:r>
    </w:p>
    <w:p w14:paraId="68EA8FB9">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9345618">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CDCD8A5">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0D9FD12">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9AC5AFD">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1A375ED">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EFD5885">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E3CC1F7">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628A3C4">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CB6E362">
      <w:pPr>
        <w:pStyle w:val="17"/>
        <w:keepNext w:val="0"/>
        <w:keepLines w:val="0"/>
        <w:pageBreakBefore w:val="0"/>
        <w:kinsoku/>
        <w:wordWrap/>
        <w:overflowPunct/>
        <w:topLinePunct w:val="0"/>
        <w:bidi w:val="0"/>
        <w:spacing w:before="156" w:beforeLines="50" w:after="156" w:afterLines="50" w:line="600" w:lineRule="exact"/>
        <w:ind w:firstLine="640" w:firstLineChars="200"/>
        <w:textAlignment w:val="auto"/>
        <w:rPr>
          <w:rFonts w:ascii="Times New Roman" w:hAnsi="Times New Roman" w:cs="Times New Roman"/>
          <w:bCs/>
          <w:sz w:val="32"/>
          <w:szCs w:val="32"/>
        </w:rPr>
      </w:pPr>
      <w:r>
        <w:rPr>
          <w:rFonts w:ascii="Times New Roman" w:hAnsi="Times New Roman" w:cs="Times New Roman"/>
          <w:bCs/>
          <w:sz w:val="32"/>
          <w:szCs w:val="32"/>
        </w:rPr>
        <w:t>第三部分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部门决算情况说明</w:t>
      </w:r>
    </w:p>
    <w:p w14:paraId="1DB0DBB5">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BAC467D">
      <w:pPr>
        <w:keepNext w:val="0"/>
        <w:keepLines w:val="0"/>
        <w:pageBreakBefore w:val="0"/>
        <w:kinsoku/>
        <w:wordWrap/>
        <w:overflowPunct/>
        <w:topLinePunct w:val="0"/>
        <w:bidi w:val="0"/>
        <w:spacing w:line="60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FC09130">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530E1CB">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14CE576">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FE4F0C8">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66179BF">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3A9A338">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97864E1">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5EC1E99">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F63EB6C">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B815C22">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7ABAB0F">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1CC3524">
      <w:pPr>
        <w:pStyle w:val="17"/>
        <w:keepNext w:val="0"/>
        <w:keepLines w:val="0"/>
        <w:pageBreakBefore w:val="0"/>
        <w:kinsoku/>
        <w:wordWrap/>
        <w:overflowPunct/>
        <w:topLinePunct w:val="0"/>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16B6422">
      <w:pPr>
        <w:pStyle w:val="17"/>
        <w:keepNext w:val="0"/>
        <w:keepLines w:val="0"/>
        <w:pageBreakBefore w:val="0"/>
        <w:kinsoku/>
        <w:wordWrap/>
        <w:overflowPunct/>
        <w:topLinePunct w:val="0"/>
        <w:bidi w:val="0"/>
        <w:spacing w:before="156" w:beforeLines="50" w:after="156" w:afterLines="50" w:line="600" w:lineRule="exact"/>
        <w:ind w:firstLine="640" w:firstLineChars="200"/>
        <w:textAlignment w:val="auto"/>
        <w:rPr>
          <w:rFonts w:ascii="Times New Roman" w:hAnsi="Times New Roman" w:cs="Times New Roman"/>
          <w:bCs/>
          <w:sz w:val="32"/>
          <w:szCs w:val="32"/>
        </w:rPr>
      </w:pPr>
      <w:r>
        <w:rPr>
          <w:rFonts w:ascii="Times New Roman" w:hAnsi="Times New Roman" w:cs="Times New Roman"/>
          <w:bCs/>
          <w:sz w:val="32"/>
          <w:szCs w:val="32"/>
        </w:rPr>
        <w:t>第四部分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名词解释</w:t>
      </w:r>
    </w:p>
    <w:p w14:paraId="122ABBE8">
      <w:pPr>
        <w:pStyle w:val="17"/>
        <w:keepNext w:val="0"/>
        <w:keepLines w:val="0"/>
        <w:pageBreakBefore w:val="0"/>
        <w:kinsoku/>
        <w:wordWrap/>
        <w:overflowPunct/>
        <w:topLinePunct w:val="0"/>
        <w:bidi w:val="0"/>
        <w:spacing w:before="156" w:beforeLines="50" w:after="156" w:afterLines="50" w:line="600" w:lineRule="exact"/>
        <w:ind w:firstLine="640" w:firstLineChars="200"/>
        <w:textAlignment w:val="auto"/>
        <w:rPr>
          <w:rFonts w:ascii="Times New Roman" w:hAnsi="Times New Roman" w:cs="Times New Roman"/>
          <w:bCs/>
          <w:sz w:val="32"/>
          <w:szCs w:val="32"/>
        </w:rPr>
      </w:pPr>
      <w:r>
        <w:rPr>
          <w:rFonts w:ascii="Times New Roman" w:hAnsi="Times New Roman" w:cs="Times New Roman"/>
          <w:bCs/>
          <w:sz w:val="32"/>
          <w:szCs w:val="32"/>
        </w:rPr>
        <w:t>第五部分</w:t>
      </w:r>
      <w:r>
        <w:rPr>
          <w:rFonts w:hint="eastAsia" w:ascii="Times New Roman" w:hAnsi="Times New Roman" w:cs="Times New Roman"/>
          <w:bCs/>
          <w:sz w:val="32"/>
          <w:szCs w:val="32"/>
          <w:lang w:val="en-US" w:eastAsia="zh-CN"/>
        </w:rPr>
        <w:t xml:space="preserve"> </w:t>
      </w:r>
      <w:r>
        <w:rPr>
          <w:rFonts w:ascii="Times New Roman" w:hAnsi="Times New Roman" w:cs="Times New Roman"/>
          <w:bCs/>
          <w:sz w:val="32"/>
          <w:szCs w:val="32"/>
        </w:rPr>
        <w:t>附件</w:t>
      </w:r>
    </w:p>
    <w:p w14:paraId="144BCB11">
      <w:pPr>
        <w:pStyle w:val="17"/>
        <w:keepNext w:val="0"/>
        <w:keepLines w:val="0"/>
        <w:pageBreakBefore w:val="0"/>
        <w:kinsoku/>
        <w:wordWrap/>
        <w:overflowPunct/>
        <w:topLinePunct w:val="0"/>
        <w:bidi w:val="0"/>
        <w:spacing w:line="600" w:lineRule="exact"/>
        <w:ind w:firstLine="560" w:firstLineChars="200"/>
        <w:textAlignment w:val="auto"/>
        <w:rPr>
          <w:rFonts w:ascii="Times New Roman" w:hAnsi="Times New Roman" w:cs="Times New Roman"/>
          <w:bCs/>
          <w:sz w:val="28"/>
          <w:szCs w:val="28"/>
        </w:rPr>
      </w:pPr>
    </w:p>
    <w:p w14:paraId="3F435C64">
      <w:pPr>
        <w:keepNext w:val="0"/>
        <w:keepLines w:val="0"/>
        <w:pageBreakBefore w:val="0"/>
        <w:kinsoku/>
        <w:wordWrap/>
        <w:overflowPunct/>
        <w:topLinePunct w:val="0"/>
        <w:bidi w:val="0"/>
        <w:ind w:firstLine="1440" w:firstLineChars="200"/>
        <w:jc w:val="center"/>
        <w:textAlignment w:val="auto"/>
        <w:rPr>
          <w:rFonts w:ascii="Times New Roman" w:hAnsi="Times New Roman" w:cs="Times New Roman"/>
          <w:sz w:val="72"/>
          <w:szCs w:val="72"/>
        </w:rPr>
      </w:pPr>
    </w:p>
    <w:p w14:paraId="7A991DD0">
      <w:pPr>
        <w:keepNext w:val="0"/>
        <w:keepLines w:val="0"/>
        <w:pageBreakBefore w:val="0"/>
        <w:kinsoku/>
        <w:wordWrap/>
        <w:overflowPunct/>
        <w:topLinePunct w:val="0"/>
        <w:bidi w:val="0"/>
        <w:ind w:firstLine="1440" w:firstLineChars="200"/>
        <w:jc w:val="center"/>
        <w:textAlignment w:val="auto"/>
        <w:rPr>
          <w:rFonts w:ascii="Times New Roman" w:hAnsi="Times New Roman" w:cs="Times New Roman"/>
          <w:sz w:val="72"/>
          <w:szCs w:val="72"/>
        </w:rPr>
      </w:pPr>
    </w:p>
    <w:p w14:paraId="42B8C465">
      <w:pPr>
        <w:keepNext w:val="0"/>
        <w:keepLines w:val="0"/>
        <w:pageBreakBefore w:val="0"/>
        <w:kinsoku/>
        <w:wordWrap/>
        <w:overflowPunct/>
        <w:topLinePunct w:val="0"/>
        <w:bidi w:val="0"/>
        <w:ind w:firstLine="1440" w:firstLineChars="200"/>
        <w:jc w:val="center"/>
        <w:textAlignment w:val="auto"/>
        <w:rPr>
          <w:rFonts w:ascii="Times New Roman" w:hAnsi="Times New Roman" w:cs="Times New Roman"/>
          <w:sz w:val="72"/>
          <w:szCs w:val="72"/>
        </w:rPr>
      </w:pPr>
    </w:p>
    <w:p w14:paraId="49EEDC5F">
      <w:pPr>
        <w:pStyle w:val="8"/>
        <w:keepNext w:val="0"/>
        <w:keepLines w:val="0"/>
        <w:pageBreakBefore w:val="0"/>
        <w:kinsoku/>
        <w:wordWrap/>
        <w:overflowPunct/>
        <w:topLinePunct w:val="0"/>
        <w:bidi w:val="0"/>
        <w:ind w:firstLine="360" w:firstLineChars="200"/>
        <w:textAlignment w:val="auto"/>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42AFB5B">
      <w:pPr>
        <w:keepNext w:val="0"/>
        <w:keepLines w:val="0"/>
        <w:pageBreakBefore w:val="0"/>
        <w:kinsoku/>
        <w:wordWrap/>
        <w:overflowPunct/>
        <w:topLinePunct w:val="0"/>
        <w:bidi w:val="0"/>
        <w:ind w:firstLine="1440" w:firstLineChars="200"/>
        <w:textAlignment w:val="auto"/>
        <w:rPr>
          <w:rFonts w:ascii="Times New Roman" w:hAnsi="Times New Roman" w:eastAsia="方正小标宋_GBK" w:cs="Times New Roman"/>
          <w:sz w:val="72"/>
          <w:szCs w:val="72"/>
        </w:rPr>
      </w:pPr>
    </w:p>
    <w:p w14:paraId="10AC0471">
      <w:pPr>
        <w:pStyle w:val="17"/>
        <w:keepNext w:val="0"/>
        <w:keepLines w:val="0"/>
        <w:pageBreakBefore w:val="0"/>
        <w:kinsoku/>
        <w:wordWrap/>
        <w:overflowPunct/>
        <w:topLinePunct w:val="0"/>
        <w:bidi w:val="0"/>
        <w:spacing w:line="360" w:lineRule="auto"/>
        <w:ind w:firstLine="1040" w:firstLineChars="200"/>
        <w:jc w:val="center"/>
        <w:textAlignment w:val="auto"/>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D5E65DA">
      <w:pPr>
        <w:pStyle w:val="17"/>
        <w:keepNext w:val="0"/>
        <w:keepLines w:val="0"/>
        <w:pageBreakBefore w:val="0"/>
        <w:kinsoku/>
        <w:wordWrap/>
        <w:overflowPunct/>
        <w:topLinePunct w:val="0"/>
        <w:bidi w:val="0"/>
        <w:spacing w:line="360" w:lineRule="auto"/>
        <w:ind w:firstLine="1040" w:firstLineChars="200"/>
        <w:jc w:val="center"/>
        <w:textAlignment w:val="auto"/>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怀化市生态环境局洪江区分局</w:t>
      </w:r>
      <w:r>
        <w:rPr>
          <w:rFonts w:ascii="Times New Roman" w:hAnsi="Times New Roman" w:eastAsia="方正小标宋_GBK" w:cs="Times New Roman"/>
          <w:sz w:val="52"/>
          <w:szCs w:val="52"/>
        </w:rPr>
        <w:t>概况</w:t>
      </w:r>
    </w:p>
    <w:p w14:paraId="398D5103">
      <w:pPr>
        <w:pStyle w:val="4"/>
        <w:keepNext w:val="0"/>
        <w:keepLines w:val="0"/>
        <w:pageBreakBefore w:val="0"/>
        <w:kinsoku/>
        <w:wordWrap/>
        <w:overflowPunct/>
        <w:topLinePunct w:val="0"/>
        <w:bidi w:val="0"/>
        <w:ind w:left="0" w:leftChars="0" w:firstLine="480" w:firstLineChars="200"/>
        <w:textAlignment w:val="auto"/>
        <w:rPr>
          <w:rFonts w:ascii="Times New Roman" w:hAnsi="Times New Roman" w:cs="Times New Roman"/>
        </w:rPr>
      </w:pPr>
    </w:p>
    <w:p w14:paraId="332518D3">
      <w:pPr>
        <w:pStyle w:val="18"/>
        <w:keepNext w:val="0"/>
        <w:keepLines w:val="0"/>
        <w:pageBreakBefore w:val="0"/>
        <w:kinsoku/>
        <w:wordWrap/>
        <w:overflowPunct/>
        <w:topLinePunct w:val="0"/>
        <w:bidi w:val="0"/>
        <w:spacing w:line="600" w:lineRule="exact"/>
        <w:ind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一、部门职责</w:t>
      </w:r>
    </w:p>
    <w:p w14:paraId="144981D8">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w:t>
      </w:r>
      <w:r>
        <w:rPr>
          <w:rFonts w:ascii="Times New Roman" w:hAnsi="Times New Roman" w:eastAsia="仿宋_GB2312" w:cs="Times New Roman"/>
          <w:bCs/>
          <w:kern w:val="0"/>
          <w:sz w:val="32"/>
          <w:szCs w:val="32"/>
          <w:lang w:val="en-US" w:eastAsia="zh-CN"/>
        </w:rPr>
        <w:t>贯彻执行国家生态环境基本制度。会同同级有关部门拟订生态环境保</w:t>
      </w:r>
      <w:r>
        <w:rPr>
          <w:rFonts w:hint="eastAsia" w:ascii="Times New Roman" w:hAnsi="Times New Roman" w:eastAsia="仿宋_GB2312" w:cs="Times New Roman"/>
          <w:bCs/>
          <w:kern w:val="0"/>
          <w:sz w:val="32"/>
          <w:szCs w:val="32"/>
          <w:lang w:val="en-US" w:eastAsia="zh-CN"/>
        </w:rPr>
        <w:t>护规划、规范、制度，经批准后组织实施；会同同级有关部门编制并监督实施重点区域、流域、饮用水水源地生态环境规划和水功能区划。</w:t>
      </w:r>
    </w:p>
    <w:p w14:paraId="78417845">
      <w:pPr>
        <w:keepNext w:val="0"/>
        <w:keepLines w:val="0"/>
        <w:pageBreakBefore w:val="0"/>
        <w:widowControl/>
        <w:kinsoku/>
        <w:wordWrap/>
        <w:overflowPunct/>
        <w:topLinePunct w:val="0"/>
        <w:bidi w:val="0"/>
        <w:spacing w:line="600" w:lineRule="exact"/>
        <w:ind w:firstLine="640" w:firstLineChars="200"/>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rPr>
        <w:t>（二）</w:t>
      </w:r>
      <w:r>
        <w:rPr>
          <w:rFonts w:ascii="Times New Roman" w:hAnsi="Times New Roman" w:eastAsia="仿宋_GB2312" w:cs="Times New Roman"/>
          <w:bCs/>
          <w:kern w:val="0"/>
          <w:sz w:val="32"/>
          <w:szCs w:val="32"/>
          <w:lang w:val="en-US" w:eastAsia="zh-CN"/>
        </w:rPr>
        <w:t>负责统筹协调和监督管理生态环境保护工作。组织协调环境污染事故</w:t>
      </w:r>
      <w:r>
        <w:rPr>
          <w:rFonts w:hint="eastAsia" w:ascii="Times New Roman" w:hAnsi="Times New Roman" w:eastAsia="仿宋_GB2312" w:cs="Times New Roman"/>
          <w:bCs/>
          <w:kern w:val="0"/>
          <w:sz w:val="32"/>
          <w:szCs w:val="32"/>
          <w:lang w:val="en-US" w:eastAsia="zh-CN"/>
        </w:rPr>
        <w:t>和生态破坏事件的调查处理，指导协调突发生态环境事件的应急、预警工作，参与实施生态环境损害赔偿制度。</w:t>
      </w:r>
    </w:p>
    <w:p w14:paraId="6ECC0AEC">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（三）</w:t>
      </w:r>
      <w:r>
        <w:rPr>
          <w:rFonts w:ascii="Times New Roman" w:hAnsi="Times New Roman" w:eastAsia="仿宋_GB2312" w:cs="Times New Roman"/>
          <w:bCs/>
          <w:kern w:val="0"/>
          <w:sz w:val="32"/>
          <w:szCs w:val="32"/>
          <w:lang w:val="en-US" w:eastAsia="zh-CN"/>
        </w:rPr>
        <w:t>负责监督管理减排目标的落实。根据上级核定污染物总量控制目标，</w:t>
      </w:r>
      <w:r>
        <w:rPr>
          <w:rFonts w:hint="eastAsia" w:ascii="Times New Roman" w:hAnsi="Times New Roman" w:eastAsia="仿宋_GB2312" w:cs="Times New Roman"/>
          <w:bCs/>
          <w:kern w:val="0"/>
          <w:sz w:val="32"/>
          <w:szCs w:val="32"/>
          <w:lang w:val="en-US" w:eastAsia="zh-CN"/>
        </w:rPr>
        <w:t>组织制定并监督实施本辖区污染物排放总量控制计划及相关措施，监督实施排污许可制度，监督检查污染物减排任务完成情况，实施生态环境保护目标责任制，组织协调应对气候变化和温室气体减排工作。</w:t>
      </w:r>
    </w:p>
    <w:p w14:paraId="3699C8AC">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四）负责环境污染防治的监督管理。组织拟订本辖区大气、水、土壤、噪声、光，恶臭、固体废物、废弃化学品、危险废物、机动车等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3F3F4A41">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五）指导协调和监督生态保护修复工作。监督管理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参与生物多样性保护工作，参与生态保护补偿工作。</w:t>
      </w:r>
    </w:p>
    <w:p w14:paraId="18A87A59">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六）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2EA23CC4">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（七）负责生态环境准入的监督管理。组织实施生态环境准入清单；按规定审批或审查开发建设区域、规划、项目环境影响评价文件。</w:t>
      </w:r>
    </w:p>
    <w:p w14:paraId="5E7264E7">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（八）负责生态环境监测工作。组织实施生态环境执法监测、应急监测、环境质量监测、污染源监测。</w:t>
      </w:r>
    </w:p>
    <w:p w14:paraId="29ACA5FB">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九）协调配合做好中央和省生态环境保护督察相关工作。指导、协调、督促生态环境保护督察反馈问题整改工作；对同级有关部门（单位）贯彻落实生态环境保护决策部署情况、对生态环境保护督察反馈问题整改情况、对“党政同责”“一岗双责”落实情况进行督查督办，对贯彻落实不到位、整改不力的提请问责。</w:t>
      </w:r>
    </w:p>
    <w:p w14:paraId="7441A815">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（十）统一负责生态环境保护综合行政执法。组织开展生态环境保护执法检查活动，查处生态环境违法问题。</w:t>
      </w:r>
    </w:p>
    <w:p w14:paraId="4E858B61">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（十一）组织指导和协调生态环境宣传教育工作。推动社会组织和公众参与生态环境保护；开展生态环境科技工作，组织生态环境重大科学研究和技术工程示范。</w:t>
      </w:r>
    </w:p>
    <w:p w14:paraId="46A9FA0C">
      <w:pPr>
        <w:keepNext w:val="0"/>
        <w:keepLines w:val="0"/>
        <w:pageBreakBefore w:val="0"/>
        <w:widowControl/>
        <w:kinsoku/>
        <w:wordWrap/>
        <w:overflowPunct/>
        <w:topLinePunct w:val="0"/>
        <w:bidi w:val="0"/>
        <w:spacing w:line="600" w:lineRule="exact"/>
        <w:ind w:firstLine="640" w:firstLineChars="200"/>
        <w:textAlignment w:val="auto"/>
      </w:pPr>
      <w:r>
        <w:rPr>
          <w:rFonts w:hint="eastAsia" w:ascii="Times New Roman" w:hAnsi="Times New Roman" w:eastAsia="仿宋_GB2312" w:cs="Times New Roman"/>
          <w:bCs/>
          <w:kern w:val="0"/>
          <w:sz w:val="32"/>
          <w:szCs w:val="32"/>
          <w:lang w:val="en-US" w:eastAsia="zh-CN"/>
        </w:rPr>
        <w:t>（十二）</w:t>
      </w:r>
      <w:r>
        <w:rPr>
          <w:rFonts w:hint="eastAsia" w:ascii="Times New Roman" w:hAnsi="Times New Roman" w:eastAsia="仿宋_GB2312" w:cs="Times New Roman"/>
          <w:bCs/>
          <w:kern w:val="0"/>
          <w:sz w:val="32"/>
          <w:szCs w:val="32"/>
        </w:rPr>
        <w:t>完成市生态环境局和县市区委、政府交办的其他工作。</w:t>
      </w:r>
    </w:p>
    <w:p w14:paraId="186A236E">
      <w:pPr>
        <w:pStyle w:val="18"/>
        <w:keepNext w:val="0"/>
        <w:keepLines w:val="0"/>
        <w:pageBreakBefore w:val="0"/>
        <w:kinsoku/>
        <w:wordWrap/>
        <w:overflowPunct/>
        <w:topLinePunct w:val="0"/>
        <w:bidi w:val="0"/>
        <w:spacing w:line="600" w:lineRule="exact"/>
        <w:ind w:firstLine="640" w:firstLineChars="200"/>
        <w:jc w:val="left"/>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二、机构设置及决算单位构成</w:t>
      </w:r>
    </w:p>
    <w:p w14:paraId="008DCC58">
      <w:pPr>
        <w:keepNext w:val="0"/>
        <w:keepLines w:val="0"/>
        <w:pageBreakBefore w:val="0"/>
        <w:widowControl/>
        <w:kinsoku/>
        <w:wordWrap/>
        <w:overflowPunct/>
        <w:topLinePunct w:val="0"/>
        <w:bidi w:val="0"/>
        <w:spacing w:line="600" w:lineRule="exact"/>
        <w:ind w:firstLine="640" w:firstLineChars="200"/>
        <w:textAlignment w:val="auto"/>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rPr>
        <w:t>（一）内设机构设置。</w:t>
      </w:r>
      <w:r>
        <w:rPr>
          <w:rFonts w:ascii="Times New Roman" w:hAnsi="Times New Roman" w:eastAsia="仿宋_GB2312" w:cs="Times New Roman"/>
          <w:bCs/>
          <w:kern w:val="0"/>
          <w:sz w:val="32"/>
          <w:szCs w:val="32"/>
          <w:lang w:val="en-US" w:eastAsia="zh-CN"/>
        </w:rPr>
        <w:t>怀化市生态环境局</w:t>
      </w:r>
      <w:r>
        <w:rPr>
          <w:rFonts w:hint="eastAsia" w:ascii="Times New Roman" w:hAnsi="Times New Roman" w:eastAsia="仿宋_GB2312" w:cs="Times New Roman"/>
          <w:bCs/>
          <w:kern w:val="0"/>
          <w:sz w:val="32"/>
          <w:szCs w:val="32"/>
          <w:lang w:val="en-US" w:eastAsia="zh-CN"/>
        </w:rPr>
        <w:t>洪江区</w:t>
      </w:r>
      <w:r>
        <w:rPr>
          <w:rFonts w:ascii="Times New Roman" w:hAnsi="Times New Roman" w:eastAsia="仿宋_GB2312" w:cs="Times New Roman"/>
          <w:bCs/>
          <w:kern w:val="0"/>
          <w:sz w:val="32"/>
          <w:szCs w:val="32"/>
          <w:lang w:val="en-US" w:eastAsia="zh-CN"/>
        </w:rPr>
        <w:t>分局</w:t>
      </w:r>
      <w:r>
        <w:rPr>
          <w:rFonts w:hint="eastAsia" w:ascii="Times New Roman" w:hAnsi="Times New Roman" w:eastAsia="仿宋_GB2312" w:cs="Times New Roman"/>
          <w:bCs/>
          <w:kern w:val="0"/>
          <w:sz w:val="32"/>
          <w:szCs w:val="32"/>
        </w:rPr>
        <w:t>内设机构包括：</w:t>
      </w:r>
      <w:r>
        <w:rPr>
          <w:rFonts w:ascii="Times New Roman" w:hAnsi="Times New Roman" w:eastAsia="仿宋_GB2312" w:cs="Times New Roman"/>
          <w:bCs/>
          <w:kern w:val="0"/>
          <w:sz w:val="32"/>
          <w:szCs w:val="32"/>
          <w:lang w:val="en-US" w:eastAsia="zh-CN"/>
        </w:rPr>
        <w:t>办公室、环保督</w:t>
      </w:r>
      <w:r>
        <w:rPr>
          <w:rFonts w:hint="eastAsia" w:ascii="Times New Roman" w:hAnsi="Times New Roman" w:eastAsia="仿宋_GB2312" w:cs="Times New Roman"/>
          <w:bCs/>
          <w:kern w:val="0"/>
          <w:sz w:val="32"/>
          <w:szCs w:val="32"/>
          <w:lang w:val="en-US" w:eastAsia="zh-CN"/>
        </w:rPr>
        <w:t>察协调股、行政审批股（法制宣传股）、污染防治股4个职能科室；人员情况：组织部核定机关编制28名，其中：行政编制6名；全额拨款事业编制22名，实有在职人员21名，退休人员17名，本部门车辆2台，其中：</w:t>
      </w:r>
      <w:r>
        <w:rPr>
          <w:rFonts w:hint="eastAsia" w:ascii="Times New Roman" w:hAnsi="Times New Roman" w:eastAsia="仿宋_GB2312" w:cs="Times New Roman"/>
          <w:bCs/>
          <w:kern w:val="0"/>
          <w:sz w:val="32"/>
          <w:szCs w:val="32"/>
        </w:rPr>
        <w:t>公务</w:t>
      </w:r>
      <w:r>
        <w:rPr>
          <w:rFonts w:hint="eastAsia" w:ascii="Times New Roman" w:hAnsi="Times New Roman" w:eastAsia="仿宋_GB2312" w:cs="Times New Roman"/>
          <w:bCs/>
          <w:kern w:val="0"/>
          <w:sz w:val="32"/>
          <w:szCs w:val="32"/>
          <w:lang w:eastAsia="zh-CN"/>
        </w:rPr>
        <w:t>执法</w:t>
      </w:r>
      <w:r>
        <w:rPr>
          <w:rFonts w:hint="eastAsia" w:ascii="Times New Roman" w:hAnsi="Times New Roman" w:eastAsia="仿宋_GB2312" w:cs="Times New Roman"/>
          <w:bCs/>
          <w:kern w:val="0"/>
          <w:sz w:val="32"/>
          <w:szCs w:val="32"/>
        </w:rPr>
        <w:t>用车</w:t>
      </w:r>
      <w:r>
        <w:rPr>
          <w:rFonts w:hint="eastAsia" w:ascii="Times New Roman" w:hAnsi="Times New Roman" w:eastAsia="仿宋_GB2312" w:cs="Times New Roman"/>
          <w:bCs/>
          <w:kern w:val="0"/>
          <w:sz w:val="32"/>
          <w:szCs w:val="32"/>
          <w:lang w:val="en-US" w:eastAsia="zh-CN"/>
        </w:rPr>
        <w:t>1</w:t>
      </w:r>
      <w:r>
        <w:rPr>
          <w:rFonts w:hint="eastAsia" w:ascii="Times New Roman" w:hAnsi="Times New Roman" w:eastAsia="仿宋_GB2312" w:cs="Times New Roman"/>
          <w:bCs/>
          <w:kern w:val="0"/>
          <w:sz w:val="32"/>
          <w:szCs w:val="32"/>
        </w:rPr>
        <w:t>台，监测专用车1台</w:t>
      </w:r>
      <w:r>
        <w:rPr>
          <w:rFonts w:hint="eastAsia" w:ascii="Times New Roman" w:hAnsi="Times New Roman" w:eastAsia="仿宋_GB2312" w:cs="Times New Roman"/>
          <w:bCs/>
          <w:kern w:val="0"/>
          <w:sz w:val="32"/>
          <w:szCs w:val="32"/>
          <w:lang w:eastAsia="zh-CN"/>
        </w:rPr>
        <w:t>。</w:t>
      </w:r>
    </w:p>
    <w:p w14:paraId="6B8A5880">
      <w:pPr>
        <w:keepNext w:val="0"/>
        <w:keepLines w:val="0"/>
        <w:pageBreakBefore w:val="0"/>
        <w:widowControl/>
        <w:kinsoku/>
        <w:wordWrap/>
        <w:overflowPunct/>
        <w:topLinePunct w:val="0"/>
        <w:bidi w:val="0"/>
        <w:spacing w:line="600" w:lineRule="exact"/>
        <w:ind w:firstLine="640" w:firstLineChars="200"/>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ascii="Times New Roman" w:hAnsi="Times New Roman" w:eastAsia="仿宋_GB2312" w:cs="Times New Roman"/>
          <w:bCs/>
          <w:kern w:val="0"/>
          <w:sz w:val="32"/>
          <w:szCs w:val="32"/>
          <w:lang w:val="en-US" w:eastAsia="zh-CN"/>
        </w:rPr>
        <w:t>怀化市生态环境局</w:t>
      </w:r>
      <w:r>
        <w:rPr>
          <w:rFonts w:hint="eastAsia" w:ascii="Times New Roman" w:hAnsi="Times New Roman" w:eastAsia="仿宋_GB2312" w:cs="Times New Roman"/>
          <w:bCs/>
          <w:kern w:val="0"/>
          <w:sz w:val="32"/>
          <w:szCs w:val="32"/>
          <w:lang w:val="en-US" w:eastAsia="zh-CN"/>
        </w:rPr>
        <w:t>洪江区</w:t>
      </w:r>
      <w:r>
        <w:rPr>
          <w:rFonts w:ascii="Times New Roman" w:hAnsi="Times New Roman" w:eastAsia="仿宋_GB2312" w:cs="Times New Roman"/>
          <w:bCs/>
          <w:kern w:val="0"/>
          <w:sz w:val="32"/>
          <w:szCs w:val="32"/>
          <w:lang w:val="en-US" w:eastAsia="zh-CN"/>
        </w:rPr>
        <w:t>分局</w:t>
      </w:r>
      <w:r>
        <w:rPr>
          <w:rFonts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w:t>
      </w:r>
      <w:r>
        <w:rPr>
          <w:rFonts w:ascii="Times New Roman" w:hAnsi="Times New Roman" w:eastAsia="仿宋_GB2312" w:cs="Times New Roman"/>
          <w:bCs/>
          <w:kern w:val="0"/>
          <w:sz w:val="32"/>
          <w:szCs w:val="32"/>
          <w:lang w:val="en-US" w:eastAsia="zh-CN"/>
        </w:rPr>
        <w:t>怀化市生态环境局</w:t>
      </w:r>
      <w:r>
        <w:rPr>
          <w:rFonts w:hint="eastAsia" w:ascii="Times New Roman" w:hAnsi="Times New Roman" w:eastAsia="仿宋_GB2312" w:cs="Times New Roman"/>
          <w:bCs/>
          <w:kern w:val="0"/>
          <w:sz w:val="32"/>
          <w:szCs w:val="32"/>
          <w:lang w:val="en-US" w:eastAsia="zh-CN"/>
        </w:rPr>
        <w:t>洪江区</w:t>
      </w:r>
      <w:r>
        <w:rPr>
          <w:rFonts w:ascii="Times New Roman" w:hAnsi="Times New Roman" w:eastAsia="仿宋_GB2312" w:cs="Times New Roman"/>
          <w:bCs/>
          <w:kern w:val="0"/>
          <w:sz w:val="32"/>
          <w:szCs w:val="32"/>
          <w:lang w:val="en-US" w:eastAsia="zh-CN"/>
        </w:rPr>
        <w:t>分局</w:t>
      </w:r>
      <w:r>
        <w:rPr>
          <w:rFonts w:hint="eastAsia"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340A4524">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A80EB21">
      <w:pPr>
        <w:pStyle w:val="17"/>
        <w:numPr>
          <w:ilvl w:val="0"/>
          <w:numId w:val="0"/>
        </w:numPr>
        <w:jc w:val="center"/>
        <w:rPr>
          <w:rFonts w:hint="eastAsia" w:ascii="Times New Roman" w:hAnsi="Times New Roman" w:eastAsia="方正小标宋_GBK" w:cs="Times New Roman"/>
          <w:sz w:val="52"/>
          <w:szCs w:val="52"/>
          <w:lang w:val="en-US" w:eastAsia="zh-CN"/>
        </w:rPr>
      </w:pPr>
    </w:p>
    <w:p w14:paraId="24120E19">
      <w:pPr>
        <w:pStyle w:val="17"/>
        <w:numPr>
          <w:ilvl w:val="0"/>
          <w:numId w:val="0"/>
        </w:numPr>
        <w:jc w:val="center"/>
        <w:rPr>
          <w:rFonts w:hint="eastAsia" w:ascii="Times New Roman" w:hAnsi="Times New Roman" w:eastAsia="方正小标宋_GBK" w:cs="Times New Roman"/>
          <w:sz w:val="52"/>
          <w:szCs w:val="52"/>
          <w:lang w:val="en-US" w:eastAsia="zh-CN"/>
        </w:rPr>
      </w:pPr>
    </w:p>
    <w:p w14:paraId="52DF6180">
      <w:pPr>
        <w:pStyle w:val="17"/>
        <w:numPr>
          <w:ilvl w:val="0"/>
          <w:numId w:val="0"/>
        </w:numPr>
        <w:jc w:val="center"/>
        <w:rPr>
          <w:rFonts w:hint="eastAsia" w:ascii="Times New Roman" w:hAnsi="Times New Roman" w:eastAsia="方正小标宋_GBK" w:cs="Times New Roman"/>
          <w:sz w:val="52"/>
          <w:szCs w:val="52"/>
          <w:lang w:val="en-US" w:eastAsia="zh-CN"/>
        </w:rPr>
      </w:pPr>
    </w:p>
    <w:p w14:paraId="1ECFFAF1">
      <w:pPr>
        <w:pStyle w:val="17"/>
        <w:numPr>
          <w:ilvl w:val="0"/>
          <w:numId w:val="0"/>
        </w:numPr>
        <w:jc w:val="center"/>
        <w:rPr>
          <w:rFonts w:hint="eastAsia" w:ascii="Times New Roman" w:hAnsi="Times New Roman" w:eastAsia="方正小标宋_GBK" w:cs="Times New Roman"/>
          <w:sz w:val="52"/>
          <w:szCs w:val="52"/>
          <w:lang w:val="en-US" w:eastAsia="zh-CN"/>
        </w:rPr>
      </w:pPr>
    </w:p>
    <w:p w14:paraId="7BBD2400">
      <w:pPr>
        <w:pStyle w:val="17"/>
        <w:numPr>
          <w:ilvl w:val="0"/>
          <w:numId w:val="0"/>
        </w:numPr>
        <w:jc w:val="center"/>
        <w:rPr>
          <w:rFonts w:hint="eastAsia" w:ascii="Times New Roman" w:hAnsi="Times New Roman" w:eastAsia="方正小标宋_GBK" w:cs="Times New Roman"/>
          <w:sz w:val="52"/>
          <w:szCs w:val="52"/>
          <w:lang w:val="en-US" w:eastAsia="zh-CN"/>
        </w:rPr>
      </w:pPr>
    </w:p>
    <w:p w14:paraId="4739032A">
      <w:pPr>
        <w:pStyle w:val="17"/>
        <w:numPr>
          <w:ilvl w:val="0"/>
          <w:numId w:val="0"/>
        </w:numPr>
        <w:jc w:val="center"/>
        <w:rPr>
          <w:rFonts w:hint="eastAsia" w:ascii="Times New Roman" w:hAnsi="Times New Roman" w:eastAsia="方正小标宋_GBK" w:cs="Times New Roman"/>
          <w:sz w:val="52"/>
          <w:szCs w:val="52"/>
          <w:lang w:val="en-US" w:eastAsia="zh-CN"/>
        </w:rPr>
      </w:pPr>
    </w:p>
    <w:p w14:paraId="358A76E3">
      <w:pPr>
        <w:pStyle w:val="17"/>
        <w:numPr>
          <w:ilvl w:val="0"/>
          <w:numId w:val="0"/>
        </w:numPr>
        <w:jc w:val="center"/>
        <w:rPr>
          <w:rFonts w:hint="eastAsia" w:ascii="Times New Roman" w:hAnsi="Times New Roman" w:eastAsia="方正小标宋_GBK" w:cs="Times New Roman"/>
          <w:sz w:val="52"/>
          <w:szCs w:val="52"/>
          <w:lang w:val="en-US" w:eastAsia="zh-CN"/>
        </w:rPr>
      </w:pPr>
    </w:p>
    <w:p w14:paraId="03CA6FDB">
      <w:pPr>
        <w:pStyle w:val="17"/>
        <w:numPr>
          <w:ilvl w:val="0"/>
          <w:numId w:val="0"/>
        </w:numPr>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 xml:space="preserve">第二部分    </w:t>
      </w:r>
      <w:r>
        <w:rPr>
          <w:rFonts w:ascii="Times New Roman" w:hAnsi="Times New Roman" w:eastAsia="方正小标宋_GBK" w:cs="Times New Roman"/>
          <w:sz w:val="52"/>
          <w:szCs w:val="52"/>
        </w:rPr>
        <w:t>部门决算表</w:t>
      </w:r>
    </w:p>
    <w:p w14:paraId="4558B3D2">
      <w:pPr>
        <w:pStyle w:val="17"/>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77176943">
      <w:pPr>
        <w:pStyle w:val="17"/>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7EBB0D93">
      <w:pPr>
        <w:pStyle w:val="17"/>
        <w:widowControl w:val="0"/>
        <w:numPr>
          <w:ilvl w:val="0"/>
          <w:numId w:val="0"/>
        </w:numPr>
        <w:autoSpaceDE w:val="0"/>
        <w:autoSpaceDN w:val="0"/>
        <w:adjustRightInd w:val="0"/>
        <w:jc w:val="center"/>
        <w:rPr>
          <w:rFonts w:ascii="Times New Roman" w:hAnsi="Times New Roman" w:eastAsia="方正小标宋_GBK" w:cs="Times New Roman"/>
          <w:sz w:val="52"/>
          <w:szCs w:val="52"/>
        </w:rPr>
      </w:pPr>
    </w:p>
    <w:p w14:paraId="67E2D747">
      <w:pPr>
        <w:pStyle w:val="17"/>
        <w:widowControl w:val="0"/>
        <w:numPr>
          <w:ilvl w:val="0"/>
          <w:numId w:val="0"/>
        </w:numPr>
        <w:autoSpaceDE w:val="0"/>
        <w:autoSpaceDN w:val="0"/>
        <w:adjustRightInd w:val="0"/>
        <w:jc w:val="both"/>
        <w:rPr>
          <w:rFonts w:ascii="Times New Roman" w:hAnsi="Times New Roman" w:eastAsia="方正小标宋_GBK" w:cs="Times New Roman"/>
          <w:sz w:val="52"/>
          <w:szCs w:val="52"/>
        </w:rPr>
      </w:pPr>
    </w:p>
    <w:p w14:paraId="56BB5DB8">
      <w:pPr>
        <w:pStyle w:val="17"/>
        <w:widowControl w:val="0"/>
        <w:numPr>
          <w:ilvl w:val="0"/>
          <w:numId w:val="0"/>
        </w:numPr>
        <w:autoSpaceDE w:val="0"/>
        <w:autoSpaceDN w:val="0"/>
        <w:adjustRightInd w:val="0"/>
        <w:jc w:val="both"/>
        <w:rPr>
          <w:rFonts w:ascii="Times New Roman" w:hAnsi="Times New Roman" w:eastAsia="方正小标宋_GBK" w:cs="Times New Roman"/>
          <w:sz w:val="52"/>
          <w:szCs w:val="52"/>
        </w:rPr>
      </w:pPr>
    </w:p>
    <w:p w14:paraId="1BBD3536">
      <w:pPr>
        <w:pStyle w:val="17"/>
        <w:widowControl w:val="0"/>
        <w:numPr>
          <w:ilvl w:val="0"/>
          <w:numId w:val="0"/>
        </w:numPr>
        <w:autoSpaceDE w:val="0"/>
        <w:autoSpaceDN w:val="0"/>
        <w:adjustRightInd w:val="0"/>
        <w:jc w:val="both"/>
        <w:rPr>
          <w:rFonts w:ascii="Times New Roman" w:hAnsi="Times New Roman" w:eastAsia="方正小标宋_GBK" w:cs="Times New Roman"/>
          <w:sz w:val="52"/>
          <w:szCs w:val="52"/>
        </w:rPr>
      </w:pPr>
    </w:p>
    <w:tbl>
      <w:tblPr>
        <w:tblStyle w:val="10"/>
        <w:tblW w:w="49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0"/>
        <w:gridCol w:w="840"/>
        <w:gridCol w:w="1138"/>
        <w:gridCol w:w="4397"/>
        <w:gridCol w:w="840"/>
        <w:gridCol w:w="2294"/>
      </w:tblGrid>
      <w:tr w14:paraId="78DF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noWrap/>
            <w:vAlign w:val="bottom"/>
          </w:tcPr>
          <w:p w14:paraId="6360D73F">
            <w:pPr>
              <w:widowControl/>
              <w:spacing w:after="156" w:afterLines="50"/>
              <w:jc w:val="center"/>
              <w:textAlignment w:val="center"/>
              <w:rPr>
                <w:rFonts w:hint="eastAsia" w:ascii="宋体" w:hAnsi="宋体" w:eastAsia="宋体" w:cs="宋体"/>
                <w:i w:val="0"/>
                <w:iCs w:val="0"/>
                <w:color w:val="000000"/>
                <w:sz w:val="22"/>
                <w:szCs w:val="22"/>
                <w:u w:val="none"/>
              </w:rPr>
            </w:pPr>
            <w:r>
              <w:rPr>
                <w:rFonts w:hint="eastAsia" w:ascii="Times New Roman" w:hAnsi="Times New Roman" w:eastAsia="黑体" w:cs="Times New Roman"/>
                <w:color w:val="000000"/>
                <w:kern w:val="0"/>
                <w:sz w:val="36"/>
                <w:szCs w:val="36"/>
                <w:lang w:val="en-US" w:eastAsia="zh-CN"/>
              </w:rPr>
              <w:t>收入支出决算总表</w:t>
            </w:r>
          </w:p>
        </w:tc>
      </w:tr>
      <w:tr w14:paraId="0F9F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649" w:type="pct"/>
            <w:tcBorders>
              <w:top w:val="nil"/>
              <w:left w:val="nil"/>
              <w:bottom w:val="nil"/>
              <w:right w:val="nil"/>
            </w:tcBorders>
            <w:shd w:val="clear" w:color="auto" w:fill="auto"/>
            <w:noWrap/>
            <w:vAlign w:val="bottom"/>
          </w:tcPr>
          <w:p w14:paraId="6E528FEB">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296" w:type="pct"/>
            <w:tcBorders>
              <w:top w:val="nil"/>
              <w:left w:val="nil"/>
              <w:bottom w:val="nil"/>
              <w:right w:val="nil"/>
            </w:tcBorders>
            <w:shd w:val="clear" w:color="auto" w:fill="auto"/>
            <w:noWrap/>
            <w:vAlign w:val="bottom"/>
          </w:tcPr>
          <w:p w14:paraId="1E0C65EC">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401" w:type="pct"/>
            <w:tcBorders>
              <w:top w:val="nil"/>
              <w:left w:val="nil"/>
              <w:bottom w:val="nil"/>
              <w:right w:val="nil"/>
            </w:tcBorders>
            <w:shd w:val="clear" w:color="auto" w:fill="auto"/>
            <w:noWrap/>
            <w:vAlign w:val="bottom"/>
          </w:tcPr>
          <w:p w14:paraId="5355ACE3">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1549" w:type="pct"/>
            <w:tcBorders>
              <w:top w:val="nil"/>
              <w:left w:val="nil"/>
              <w:bottom w:val="nil"/>
              <w:right w:val="nil"/>
            </w:tcBorders>
            <w:shd w:val="clear" w:color="auto" w:fill="auto"/>
            <w:noWrap/>
            <w:vAlign w:val="bottom"/>
          </w:tcPr>
          <w:p w14:paraId="2DAD54AF">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296" w:type="pct"/>
            <w:tcBorders>
              <w:top w:val="nil"/>
              <w:left w:val="nil"/>
              <w:bottom w:val="nil"/>
              <w:right w:val="nil"/>
            </w:tcBorders>
            <w:shd w:val="clear" w:color="auto" w:fill="auto"/>
            <w:noWrap/>
            <w:vAlign w:val="bottom"/>
          </w:tcPr>
          <w:p w14:paraId="31B411D5">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808" w:type="pct"/>
            <w:tcBorders>
              <w:top w:val="nil"/>
              <w:left w:val="nil"/>
              <w:bottom w:val="nil"/>
              <w:right w:val="nil"/>
            </w:tcBorders>
            <w:shd w:val="clear" w:color="auto" w:fill="auto"/>
            <w:noWrap/>
            <w:vAlign w:val="bottom"/>
          </w:tcPr>
          <w:p w14:paraId="7F82068B">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公开01表</w:t>
            </w:r>
          </w:p>
        </w:tc>
      </w:tr>
      <w:tr w14:paraId="6FFB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649" w:type="pct"/>
            <w:tcBorders>
              <w:top w:val="nil"/>
              <w:left w:val="nil"/>
              <w:bottom w:val="single" w:color="auto" w:sz="4" w:space="0"/>
              <w:right w:val="nil"/>
            </w:tcBorders>
            <w:shd w:val="clear" w:color="auto" w:fill="auto"/>
            <w:noWrap/>
            <w:vAlign w:val="bottom"/>
          </w:tcPr>
          <w:p w14:paraId="1A6C026F">
            <w:pPr>
              <w:widowControl/>
              <w:tabs>
                <w:tab w:val="left" w:pos="4442"/>
                <w:tab w:val="left" w:pos="5045"/>
                <w:tab w:val="left" w:pos="6444"/>
                <w:tab w:val="left" w:pos="11477"/>
                <w:tab w:val="left" w:pos="13102"/>
              </w:tabs>
              <w:jc w:val="lef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部门：怀化市生态环境局洪江区分局</w:t>
            </w:r>
          </w:p>
        </w:tc>
        <w:tc>
          <w:tcPr>
            <w:tcW w:w="296" w:type="pct"/>
            <w:tcBorders>
              <w:top w:val="nil"/>
              <w:left w:val="nil"/>
              <w:bottom w:val="single" w:color="auto" w:sz="4" w:space="0"/>
              <w:right w:val="nil"/>
            </w:tcBorders>
            <w:shd w:val="clear" w:color="auto" w:fill="auto"/>
            <w:noWrap/>
            <w:vAlign w:val="bottom"/>
          </w:tcPr>
          <w:p w14:paraId="66F12D30">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401" w:type="pct"/>
            <w:tcBorders>
              <w:top w:val="nil"/>
              <w:left w:val="nil"/>
              <w:bottom w:val="single" w:color="auto" w:sz="4" w:space="0"/>
              <w:right w:val="nil"/>
            </w:tcBorders>
            <w:shd w:val="clear" w:color="auto" w:fill="auto"/>
            <w:noWrap/>
            <w:vAlign w:val="bottom"/>
          </w:tcPr>
          <w:p w14:paraId="775E7EB9">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1549" w:type="pct"/>
            <w:tcBorders>
              <w:top w:val="nil"/>
              <w:left w:val="nil"/>
              <w:bottom w:val="single" w:color="auto" w:sz="4" w:space="0"/>
              <w:right w:val="nil"/>
            </w:tcBorders>
            <w:shd w:val="clear" w:color="auto" w:fill="auto"/>
            <w:noWrap/>
            <w:vAlign w:val="bottom"/>
          </w:tcPr>
          <w:p w14:paraId="52CAB5D0">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296" w:type="pct"/>
            <w:tcBorders>
              <w:top w:val="nil"/>
              <w:left w:val="nil"/>
              <w:bottom w:val="single" w:color="auto" w:sz="4" w:space="0"/>
              <w:right w:val="nil"/>
            </w:tcBorders>
            <w:shd w:val="clear" w:color="auto" w:fill="auto"/>
            <w:noWrap/>
            <w:vAlign w:val="bottom"/>
          </w:tcPr>
          <w:p w14:paraId="212D16E4">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808" w:type="pct"/>
            <w:tcBorders>
              <w:top w:val="nil"/>
              <w:left w:val="nil"/>
              <w:bottom w:val="single" w:color="auto" w:sz="4" w:space="0"/>
              <w:right w:val="nil"/>
            </w:tcBorders>
            <w:shd w:val="clear" w:color="auto" w:fill="auto"/>
            <w:noWrap/>
            <w:vAlign w:val="bottom"/>
          </w:tcPr>
          <w:p w14:paraId="7956DA1B">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单位：万元</w:t>
            </w:r>
          </w:p>
        </w:tc>
      </w:tr>
      <w:tr w14:paraId="7E1C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346" w:type="pct"/>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D1C8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收入</w:t>
            </w:r>
          </w:p>
        </w:tc>
        <w:tc>
          <w:tcPr>
            <w:tcW w:w="2653" w:type="pct"/>
            <w:gridSpan w:val="3"/>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63DD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支出</w:t>
            </w:r>
          </w:p>
        </w:tc>
      </w:tr>
      <w:tr w14:paraId="4E81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31447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13ACB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0"/>
                <w:szCs w:val="20"/>
                <w:u w:val="none"/>
                <w:lang w:val="en-US" w:eastAsia="zh-CN" w:bidi="ar"/>
              </w:rPr>
              <w:t>行次</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DFED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决算数</w:t>
            </w: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90D8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DC231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行次</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D108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决算数</w:t>
            </w:r>
          </w:p>
        </w:tc>
      </w:tr>
      <w:tr w14:paraId="72B8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E7615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栏次</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9802EF">
            <w:pPr>
              <w:widowControl/>
              <w:jc w:val="center"/>
              <w:textAlignment w:val="center"/>
              <w:rPr>
                <w:rFonts w:hint="eastAsia" w:ascii="Times New Roman" w:hAnsi="Times New Roman" w:eastAsia="仿宋_GB2312" w:cs="Times New Roman"/>
                <w:color w:val="000000"/>
                <w:kern w:val="0"/>
                <w:sz w:val="22"/>
                <w:lang w:bidi="ar"/>
              </w:rPr>
            </w:pP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42156B">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w:t>
            </w: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0B7E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栏次</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782224">
            <w:pPr>
              <w:widowControl/>
              <w:jc w:val="center"/>
              <w:textAlignment w:val="center"/>
              <w:rPr>
                <w:rFonts w:hint="eastAsia" w:ascii="Times New Roman" w:hAnsi="Times New Roman" w:eastAsia="仿宋_GB2312" w:cs="Times New Roman"/>
                <w:color w:val="000000"/>
                <w:kern w:val="0"/>
                <w:sz w:val="22"/>
                <w:lang w:bidi="ar"/>
              </w:rPr>
            </w:pP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C48E35">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w:t>
            </w:r>
          </w:p>
        </w:tc>
      </w:tr>
      <w:tr w14:paraId="005F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8B72F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一、一般公共预算财政拨款收入</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59EC90">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50F901">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231.71</w:t>
            </w: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464F03">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一、一般公共服务支出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9220A0">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32</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68C263">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216.67</w:t>
            </w:r>
          </w:p>
        </w:tc>
      </w:tr>
      <w:tr w14:paraId="02E0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68FEA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二、政府性基金预算财政拨款收入</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F1B568">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36DE40">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34976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二、外交支出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3299B1">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33</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E73445">
            <w:pPr>
              <w:widowControl/>
              <w:jc w:val="center"/>
              <w:textAlignment w:val="center"/>
              <w:rPr>
                <w:rFonts w:hint="eastAsia" w:ascii="Times New Roman" w:hAnsi="Times New Roman" w:eastAsia="仿宋_GB2312" w:cs="Times New Roman"/>
                <w:color w:val="000000"/>
                <w:kern w:val="0"/>
                <w:sz w:val="22"/>
                <w:lang w:bidi="ar"/>
              </w:rPr>
            </w:pPr>
          </w:p>
        </w:tc>
      </w:tr>
      <w:tr w14:paraId="36E8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A28AB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三、国有资本经营预算财政拨款收入</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90161C">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8430DA">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ADC32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三、国防支出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7AA098">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34</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D610CF">
            <w:pPr>
              <w:widowControl/>
              <w:jc w:val="center"/>
              <w:textAlignment w:val="center"/>
              <w:rPr>
                <w:rFonts w:hint="eastAsia" w:ascii="Times New Roman" w:hAnsi="Times New Roman" w:eastAsia="仿宋_GB2312" w:cs="Times New Roman"/>
                <w:color w:val="000000"/>
                <w:kern w:val="0"/>
                <w:sz w:val="22"/>
                <w:lang w:bidi="ar"/>
              </w:rPr>
            </w:pPr>
          </w:p>
        </w:tc>
      </w:tr>
      <w:tr w14:paraId="2505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2FAB0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四、上级补助收入</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62C4B3">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657803">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1060D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四、公共安全支出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158FAC">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35</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24C7AC">
            <w:pPr>
              <w:widowControl/>
              <w:jc w:val="center"/>
              <w:textAlignment w:val="center"/>
              <w:rPr>
                <w:rFonts w:hint="eastAsia" w:ascii="Times New Roman" w:hAnsi="Times New Roman" w:eastAsia="仿宋_GB2312" w:cs="Times New Roman"/>
                <w:color w:val="000000"/>
                <w:kern w:val="0"/>
                <w:sz w:val="22"/>
                <w:lang w:bidi="ar"/>
              </w:rPr>
            </w:pPr>
          </w:p>
        </w:tc>
      </w:tr>
      <w:tr w14:paraId="419C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1EBBD5">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五、事业收入</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B34DBE">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0B13B2">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F7B32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五、教育支出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AB259B">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36</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881094">
            <w:pPr>
              <w:widowControl/>
              <w:jc w:val="center"/>
              <w:textAlignment w:val="center"/>
              <w:rPr>
                <w:rFonts w:hint="eastAsia" w:ascii="Times New Roman" w:hAnsi="Times New Roman" w:eastAsia="仿宋_GB2312" w:cs="Times New Roman"/>
                <w:color w:val="000000"/>
                <w:kern w:val="0"/>
                <w:sz w:val="22"/>
                <w:lang w:bidi="ar"/>
              </w:rPr>
            </w:pPr>
          </w:p>
        </w:tc>
      </w:tr>
      <w:tr w14:paraId="2C2D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F2B7F5">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六、经营收入</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D09A05">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003D43">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6E6AE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六、科学技术支出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05CC87">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37</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FF1AA4">
            <w:pPr>
              <w:widowControl/>
              <w:jc w:val="center"/>
              <w:textAlignment w:val="center"/>
              <w:rPr>
                <w:rFonts w:hint="eastAsia" w:ascii="Times New Roman" w:hAnsi="Times New Roman" w:eastAsia="仿宋_GB2312" w:cs="Times New Roman"/>
                <w:color w:val="000000"/>
                <w:kern w:val="0"/>
                <w:sz w:val="22"/>
                <w:lang w:bidi="ar"/>
              </w:rPr>
            </w:pPr>
          </w:p>
        </w:tc>
      </w:tr>
      <w:tr w14:paraId="10CD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ABA1E5">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七、附属单位上缴收入</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6568AC">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7</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206A08">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E3674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七、文化旅游体育与传媒支出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BA2756">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38</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8FE9DC">
            <w:pPr>
              <w:widowControl/>
              <w:jc w:val="center"/>
              <w:textAlignment w:val="center"/>
              <w:rPr>
                <w:rFonts w:hint="eastAsia" w:ascii="Times New Roman" w:hAnsi="Times New Roman" w:eastAsia="仿宋_GB2312" w:cs="Times New Roman"/>
                <w:color w:val="000000"/>
                <w:kern w:val="0"/>
                <w:sz w:val="22"/>
                <w:lang w:bidi="ar"/>
              </w:rPr>
            </w:pPr>
          </w:p>
        </w:tc>
      </w:tr>
      <w:tr w14:paraId="5D24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1A1E3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八、其他收入</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37E892">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8</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4015BF">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335.86</w:t>
            </w: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1D87D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八、社会保障和就业支出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F7D63C">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39</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B94E93">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26.68</w:t>
            </w:r>
          </w:p>
        </w:tc>
      </w:tr>
      <w:tr w14:paraId="3C53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82B116">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3B5C1F">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8E0380">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61C6C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九、卫生健康支出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8D1EFF">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40</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B232C1">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10.78</w:t>
            </w:r>
          </w:p>
        </w:tc>
      </w:tr>
      <w:tr w14:paraId="6995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568E3B">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D1C855">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10</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526445">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94E5B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十、节能环保支出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583EDA">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41</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E74DAC">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296.68</w:t>
            </w:r>
          </w:p>
        </w:tc>
      </w:tr>
      <w:tr w14:paraId="5E1B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4A3BE4">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3C5752">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9F4D5E">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6FA5C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十一、城乡社区支出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1FB971">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42</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D9D924">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16.76</w:t>
            </w:r>
          </w:p>
        </w:tc>
      </w:tr>
      <w:tr w14:paraId="3FBD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B17713">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D988FC">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12</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C5FD5B">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7E505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十二、农林水支出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6BA14E">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43</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67C71E">
            <w:pPr>
              <w:widowControl/>
              <w:jc w:val="center"/>
              <w:textAlignment w:val="center"/>
              <w:rPr>
                <w:rFonts w:hint="eastAsia" w:ascii="Times New Roman" w:hAnsi="Times New Roman" w:eastAsia="仿宋_GB2312" w:cs="Times New Roman"/>
                <w:color w:val="000000"/>
                <w:kern w:val="0"/>
                <w:sz w:val="22"/>
                <w:lang w:bidi="ar"/>
              </w:rPr>
            </w:pPr>
          </w:p>
        </w:tc>
      </w:tr>
      <w:tr w14:paraId="723C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CD7649">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D68034">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13</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468FF1">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7144E1">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十三、交通运输支出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361915">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44</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1E89A2">
            <w:pPr>
              <w:widowControl/>
              <w:jc w:val="center"/>
              <w:textAlignment w:val="center"/>
              <w:rPr>
                <w:rFonts w:hint="eastAsia" w:ascii="Times New Roman" w:hAnsi="Times New Roman" w:eastAsia="仿宋_GB2312" w:cs="Times New Roman"/>
                <w:color w:val="000000"/>
                <w:kern w:val="0"/>
                <w:sz w:val="22"/>
                <w:lang w:bidi="ar"/>
              </w:rPr>
            </w:pPr>
          </w:p>
        </w:tc>
      </w:tr>
      <w:tr w14:paraId="4A04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689B98">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4E82BA">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14</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EAC3A3">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295D66">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十四、资源勘探工业信息等支出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44E46B">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45</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683090">
            <w:pPr>
              <w:widowControl/>
              <w:jc w:val="center"/>
              <w:textAlignment w:val="center"/>
              <w:rPr>
                <w:rFonts w:hint="eastAsia" w:ascii="Times New Roman" w:hAnsi="Times New Roman" w:eastAsia="仿宋_GB2312" w:cs="Times New Roman"/>
                <w:color w:val="000000"/>
                <w:kern w:val="0"/>
                <w:sz w:val="22"/>
                <w:lang w:bidi="ar"/>
              </w:rPr>
            </w:pPr>
          </w:p>
        </w:tc>
      </w:tr>
      <w:tr w14:paraId="06FC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A28B8B">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2D08A9">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15</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596102">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67CFB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十五、商业服务业等支出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877AC1">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46</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CCE4C6">
            <w:pPr>
              <w:widowControl/>
              <w:jc w:val="center"/>
              <w:textAlignment w:val="center"/>
              <w:rPr>
                <w:rFonts w:hint="eastAsia" w:ascii="Times New Roman" w:hAnsi="Times New Roman" w:eastAsia="仿宋_GB2312" w:cs="Times New Roman"/>
                <w:color w:val="000000"/>
                <w:kern w:val="0"/>
                <w:sz w:val="22"/>
                <w:lang w:bidi="ar"/>
              </w:rPr>
            </w:pPr>
          </w:p>
        </w:tc>
      </w:tr>
      <w:tr w14:paraId="05A4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A531C3">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67602C">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16</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AAF70D">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25EAB3">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十六、金融支出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DB93E0">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47</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2AB52F">
            <w:pPr>
              <w:widowControl/>
              <w:jc w:val="center"/>
              <w:textAlignment w:val="center"/>
              <w:rPr>
                <w:rFonts w:hint="eastAsia" w:ascii="Times New Roman" w:hAnsi="Times New Roman" w:eastAsia="仿宋_GB2312" w:cs="Times New Roman"/>
                <w:color w:val="000000"/>
                <w:kern w:val="0"/>
                <w:sz w:val="22"/>
                <w:lang w:bidi="ar"/>
              </w:rPr>
            </w:pPr>
          </w:p>
        </w:tc>
      </w:tr>
      <w:tr w14:paraId="7355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0706A8">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D22BA2">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17</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A16798">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02871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十七、援助其他地区支出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84578A">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48</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4152A5">
            <w:pPr>
              <w:widowControl/>
              <w:jc w:val="center"/>
              <w:textAlignment w:val="center"/>
              <w:rPr>
                <w:rFonts w:hint="eastAsia" w:ascii="Times New Roman" w:hAnsi="Times New Roman" w:eastAsia="仿宋_GB2312" w:cs="Times New Roman"/>
                <w:color w:val="000000"/>
                <w:kern w:val="0"/>
                <w:sz w:val="22"/>
                <w:lang w:bidi="ar"/>
              </w:rPr>
            </w:pPr>
          </w:p>
        </w:tc>
      </w:tr>
      <w:tr w14:paraId="03D0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44AF14">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ED6FC7">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18</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EFE1E9">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88712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十八、自然资源海洋气象等支出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777486">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49</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8EFB35">
            <w:pPr>
              <w:widowControl/>
              <w:jc w:val="center"/>
              <w:textAlignment w:val="center"/>
              <w:rPr>
                <w:rFonts w:hint="eastAsia" w:ascii="Times New Roman" w:hAnsi="Times New Roman" w:eastAsia="仿宋_GB2312" w:cs="Times New Roman"/>
                <w:color w:val="000000"/>
                <w:kern w:val="0"/>
                <w:sz w:val="22"/>
                <w:lang w:bidi="ar"/>
              </w:rPr>
            </w:pPr>
          </w:p>
        </w:tc>
      </w:tr>
      <w:tr w14:paraId="372D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42CB0A">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518AB0">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19</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8A68DB">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31D135">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十九、住房保障支出</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414B99">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50</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1F9130">
            <w:pPr>
              <w:widowControl/>
              <w:jc w:val="center"/>
              <w:textAlignment w:val="center"/>
              <w:rPr>
                <w:rFonts w:hint="eastAsia" w:ascii="Times New Roman" w:hAnsi="Times New Roman" w:eastAsia="仿宋_GB2312" w:cs="Times New Roman"/>
                <w:color w:val="000000"/>
                <w:kern w:val="0"/>
                <w:sz w:val="22"/>
                <w:lang w:bidi="ar"/>
              </w:rPr>
            </w:pPr>
          </w:p>
        </w:tc>
      </w:tr>
      <w:tr w14:paraId="2C84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BC76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本年收入合计</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706E01">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27</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0FFBA2">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567.57</w:t>
            </w: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0CB2E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本年支出合计</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3FCD02">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58</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9CFB51">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567.57</w:t>
            </w:r>
          </w:p>
        </w:tc>
      </w:tr>
      <w:tr w14:paraId="5415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42928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使用非财政拨款结余</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F6A330">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28</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E3CCB7">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10963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结余分配</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EC3EC4">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59</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B55266">
            <w:pPr>
              <w:widowControl/>
              <w:jc w:val="center"/>
              <w:textAlignment w:val="center"/>
              <w:rPr>
                <w:rFonts w:hint="eastAsia" w:ascii="Times New Roman" w:hAnsi="Times New Roman" w:eastAsia="仿宋_GB2312" w:cs="Times New Roman"/>
                <w:color w:val="000000"/>
                <w:kern w:val="0"/>
                <w:sz w:val="22"/>
                <w:lang w:bidi="ar"/>
              </w:rPr>
            </w:pPr>
          </w:p>
        </w:tc>
      </w:tr>
      <w:tr w14:paraId="18CB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D03BD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年初结转和结余</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112D02">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29</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1F71CB">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0.00</w:t>
            </w: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DEBCC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年末结转和结余</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F7B5B2">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60</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54997F">
            <w:pPr>
              <w:widowControl/>
              <w:jc w:val="center"/>
              <w:textAlignment w:val="center"/>
              <w:rPr>
                <w:rFonts w:hint="eastAsia" w:ascii="Times New Roman" w:hAnsi="Times New Roman" w:eastAsia="仿宋_GB2312" w:cs="Times New Roman"/>
                <w:color w:val="000000"/>
                <w:kern w:val="0"/>
                <w:sz w:val="22"/>
                <w:lang w:bidi="ar"/>
              </w:rPr>
            </w:pPr>
          </w:p>
        </w:tc>
      </w:tr>
      <w:tr w14:paraId="6771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16473E">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8374CC">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30</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E2C9BD">
            <w:pPr>
              <w:widowControl/>
              <w:jc w:val="center"/>
              <w:textAlignment w:val="center"/>
              <w:rPr>
                <w:rFonts w:hint="eastAsia" w:ascii="Times New Roman" w:hAnsi="Times New Roman" w:eastAsia="仿宋_GB2312" w:cs="Times New Roman"/>
                <w:color w:val="000000"/>
                <w:kern w:val="0"/>
                <w:sz w:val="22"/>
                <w:lang w:bidi="ar"/>
              </w:rPr>
            </w:pP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2253CC">
            <w:pPr>
              <w:jc w:val="left"/>
              <w:rPr>
                <w:rFonts w:hint="eastAsia" w:ascii="仿宋_GB2312" w:hAnsi="仿宋_GB2312" w:eastAsia="仿宋_GB2312" w:cs="仿宋_GB2312"/>
                <w:i w:val="0"/>
                <w:iCs w:val="0"/>
                <w:color w:val="000000"/>
                <w:sz w:val="22"/>
                <w:szCs w:val="22"/>
                <w:u w:val="none"/>
              </w:rPr>
            </w:pP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B3E9F5">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61</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6ED6B9">
            <w:pPr>
              <w:widowControl/>
              <w:jc w:val="center"/>
              <w:textAlignment w:val="center"/>
              <w:rPr>
                <w:rFonts w:hint="eastAsia" w:ascii="Times New Roman" w:hAnsi="Times New Roman" w:eastAsia="仿宋_GB2312" w:cs="Times New Roman"/>
                <w:color w:val="000000"/>
                <w:kern w:val="0"/>
                <w:sz w:val="22"/>
                <w:lang w:bidi="ar"/>
              </w:rPr>
            </w:pPr>
          </w:p>
        </w:tc>
      </w:tr>
      <w:tr w14:paraId="1F0B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24637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总计</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62AB52">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31</w:t>
            </w:r>
          </w:p>
        </w:tc>
        <w:tc>
          <w:tcPr>
            <w:tcW w:w="40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864431">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567.57</w:t>
            </w:r>
          </w:p>
        </w:tc>
        <w:tc>
          <w:tcPr>
            <w:tcW w:w="154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E38FD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总计</w:t>
            </w:r>
          </w:p>
        </w:tc>
        <w:tc>
          <w:tcPr>
            <w:tcW w:w="29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6F5DC5">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62</w:t>
            </w:r>
          </w:p>
        </w:tc>
        <w:tc>
          <w:tcPr>
            <w:tcW w:w="808"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9AC16F">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567.57</w:t>
            </w:r>
          </w:p>
        </w:tc>
      </w:tr>
      <w:tr w14:paraId="0A87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6"/>
            <w:tcBorders>
              <w:top w:val="single" w:color="auto" w:sz="4" w:space="0"/>
              <w:left w:val="nil"/>
              <w:bottom w:val="nil"/>
              <w:right w:val="nil"/>
            </w:tcBorders>
            <w:shd w:val="clear" w:color="auto" w:fill="auto"/>
            <w:noWrap/>
            <w:vAlign w:val="center"/>
          </w:tcPr>
          <w:p w14:paraId="57FC6A2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注：1.本表反映部门本年度的总收支和年末结转结余情况。</w:t>
            </w:r>
          </w:p>
        </w:tc>
      </w:tr>
      <w:tr w14:paraId="226C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auto"/>
            <w:noWrap/>
            <w:vAlign w:val="center"/>
          </w:tcPr>
          <w:p w14:paraId="5D4BE9A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2.本套报表金额单位转换时可能存在尾数误差。</w:t>
            </w:r>
          </w:p>
        </w:tc>
      </w:tr>
    </w:tbl>
    <w:p w14:paraId="4448B284">
      <w:pPr>
        <w:widowControl/>
        <w:jc w:val="left"/>
        <w:textAlignment w:val="center"/>
        <w:rPr>
          <w:rFonts w:ascii="Times New Roman" w:hAnsi="Times New Roman" w:eastAsia="宋体" w:cs="Times New Roman"/>
          <w:color w:val="000000"/>
          <w:kern w:val="0"/>
          <w:sz w:val="24"/>
          <w:szCs w:val="24"/>
        </w:rPr>
      </w:pPr>
    </w:p>
    <w:tbl>
      <w:tblPr>
        <w:tblStyle w:val="10"/>
        <w:tblW w:w="14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7"/>
        <w:gridCol w:w="4170"/>
        <w:gridCol w:w="1110"/>
        <w:gridCol w:w="1245"/>
        <w:gridCol w:w="1020"/>
        <w:gridCol w:w="706"/>
        <w:gridCol w:w="794"/>
        <w:gridCol w:w="1335"/>
        <w:gridCol w:w="2070"/>
      </w:tblGrid>
      <w:tr w14:paraId="2766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97" w:type="dxa"/>
            <w:gridSpan w:val="9"/>
            <w:tcBorders>
              <w:top w:val="nil"/>
              <w:left w:val="nil"/>
              <w:bottom w:val="nil"/>
              <w:right w:val="nil"/>
            </w:tcBorders>
            <w:shd w:val="clear" w:color="auto" w:fill="auto"/>
            <w:noWrap/>
            <w:vAlign w:val="bottom"/>
          </w:tcPr>
          <w:p w14:paraId="1415D4E0">
            <w:pPr>
              <w:widowControl/>
              <w:spacing w:after="156" w:afterLines="50"/>
              <w:jc w:val="center"/>
              <w:textAlignment w:val="center"/>
              <w:rPr>
                <w:rFonts w:hint="eastAsia" w:ascii="Times New Roman" w:hAnsi="Times New Roman" w:eastAsia="黑体" w:cs="Times New Roman"/>
                <w:color w:val="000000"/>
                <w:kern w:val="0"/>
                <w:sz w:val="36"/>
                <w:szCs w:val="36"/>
                <w:lang w:val="en-US" w:eastAsia="zh-CN"/>
              </w:rPr>
            </w:pPr>
          </w:p>
          <w:p w14:paraId="426854F4">
            <w:pPr>
              <w:widowControl/>
              <w:spacing w:after="156" w:afterLines="50"/>
              <w:jc w:val="center"/>
              <w:textAlignment w:val="center"/>
              <w:rPr>
                <w:rFonts w:hint="eastAsia" w:ascii="Times New Roman" w:hAnsi="Times New Roman" w:eastAsia="黑体" w:cs="Times New Roman"/>
                <w:color w:val="000000"/>
                <w:kern w:val="0"/>
                <w:sz w:val="36"/>
                <w:szCs w:val="36"/>
                <w:lang w:val="en-US" w:eastAsia="zh-CN"/>
              </w:rPr>
            </w:pPr>
          </w:p>
          <w:p w14:paraId="71885F29">
            <w:pPr>
              <w:widowControl/>
              <w:spacing w:after="156" w:afterLines="50"/>
              <w:jc w:val="center"/>
              <w:textAlignment w:val="center"/>
              <w:rPr>
                <w:rFonts w:hint="eastAsia" w:ascii="Times New Roman" w:hAnsi="Times New Roman" w:eastAsia="黑体" w:cs="Times New Roman"/>
                <w:color w:val="000000"/>
                <w:kern w:val="0"/>
                <w:sz w:val="36"/>
                <w:szCs w:val="36"/>
                <w:lang w:val="en-US" w:eastAsia="zh-CN"/>
              </w:rPr>
            </w:pPr>
          </w:p>
          <w:p w14:paraId="220C8F25">
            <w:pPr>
              <w:widowControl/>
              <w:spacing w:after="156" w:afterLines="50"/>
              <w:jc w:val="center"/>
              <w:textAlignment w:val="center"/>
              <w:rPr>
                <w:rFonts w:hint="eastAsia" w:ascii="Times New Roman" w:hAnsi="Times New Roman" w:eastAsia="黑体" w:cs="Times New Roman"/>
                <w:color w:val="000000"/>
                <w:kern w:val="0"/>
                <w:sz w:val="36"/>
                <w:szCs w:val="36"/>
                <w:lang w:val="en-US" w:eastAsia="zh-CN"/>
              </w:rPr>
            </w:pPr>
          </w:p>
          <w:p w14:paraId="1668625F">
            <w:pPr>
              <w:widowControl/>
              <w:spacing w:after="156" w:afterLines="50"/>
              <w:jc w:val="center"/>
              <w:textAlignment w:val="center"/>
              <w:rPr>
                <w:rFonts w:hint="eastAsia" w:ascii="Times New Roman" w:hAnsi="Times New Roman" w:eastAsia="黑体" w:cs="Times New Roman"/>
                <w:color w:val="000000"/>
                <w:kern w:val="0"/>
                <w:sz w:val="36"/>
                <w:szCs w:val="36"/>
                <w:lang w:val="en-US" w:eastAsia="zh-CN"/>
              </w:rPr>
            </w:pPr>
          </w:p>
          <w:p w14:paraId="25F2B75C">
            <w:pPr>
              <w:widowControl/>
              <w:spacing w:after="156" w:afterLines="50"/>
              <w:jc w:val="center"/>
              <w:textAlignment w:val="center"/>
              <w:rPr>
                <w:rFonts w:hint="eastAsia" w:ascii="Times New Roman" w:hAnsi="Times New Roman" w:eastAsia="黑体" w:cs="Times New Roman"/>
                <w:color w:val="000000"/>
                <w:kern w:val="0"/>
                <w:sz w:val="36"/>
                <w:szCs w:val="36"/>
                <w:lang w:val="en-US" w:eastAsia="zh-CN"/>
              </w:rPr>
            </w:pPr>
          </w:p>
          <w:p w14:paraId="3491FC5C">
            <w:pPr>
              <w:widowControl/>
              <w:spacing w:after="156" w:afterLines="50"/>
              <w:jc w:val="both"/>
              <w:textAlignment w:val="center"/>
              <w:rPr>
                <w:rFonts w:hint="eastAsia" w:ascii="Times New Roman" w:hAnsi="Times New Roman" w:eastAsia="黑体" w:cs="Times New Roman"/>
                <w:color w:val="000000"/>
                <w:kern w:val="0"/>
                <w:sz w:val="36"/>
                <w:szCs w:val="36"/>
                <w:lang w:val="en-US" w:eastAsia="zh-CN"/>
              </w:rPr>
            </w:pPr>
          </w:p>
          <w:p w14:paraId="299797EC">
            <w:pPr>
              <w:widowControl/>
              <w:spacing w:after="156" w:afterLines="50"/>
              <w:jc w:val="both"/>
              <w:textAlignment w:val="center"/>
              <w:rPr>
                <w:rFonts w:hint="eastAsia" w:ascii="Times New Roman" w:hAnsi="Times New Roman" w:eastAsia="黑体" w:cs="Times New Roman"/>
                <w:color w:val="000000"/>
                <w:kern w:val="0"/>
                <w:sz w:val="36"/>
                <w:szCs w:val="36"/>
                <w:lang w:val="en-US" w:eastAsia="zh-CN"/>
              </w:rPr>
            </w:pPr>
          </w:p>
          <w:p w14:paraId="1656B66D">
            <w:pPr>
              <w:widowControl/>
              <w:spacing w:after="156" w:afterLines="50"/>
              <w:jc w:val="both"/>
              <w:textAlignment w:val="center"/>
              <w:rPr>
                <w:rFonts w:hint="eastAsia" w:ascii="Times New Roman" w:hAnsi="Times New Roman" w:eastAsia="黑体" w:cs="Times New Roman"/>
                <w:color w:val="000000"/>
                <w:kern w:val="0"/>
                <w:sz w:val="36"/>
                <w:szCs w:val="36"/>
                <w:lang w:val="en-US" w:eastAsia="zh-CN"/>
              </w:rPr>
            </w:pPr>
          </w:p>
          <w:p w14:paraId="66B3B431">
            <w:pPr>
              <w:widowControl/>
              <w:spacing w:after="156" w:afterLines="50"/>
              <w:jc w:val="center"/>
              <w:textAlignment w:val="center"/>
              <w:rPr>
                <w:rFonts w:hint="eastAsia" w:ascii="宋体" w:hAnsi="宋体" w:eastAsia="宋体" w:cs="宋体"/>
                <w:i w:val="0"/>
                <w:iCs w:val="0"/>
                <w:color w:val="000000"/>
                <w:sz w:val="30"/>
                <w:szCs w:val="30"/>
                <w:u w:val="none"/>
              </w:rPr>
            </w:pPr>
            <w:r>
              <w:rPr>
                <w:rFonts w:hint="eastAsia" w:ascii="Times New Roman" w:hAnsi="Times New Roman" w:eastAsia="黑体" w:cs="Times New Roman"/>
                <w:color w:val="000000"/>
                <w:kern w:val="0"/>
                <w:sz w:val="36"/>
                <w:szCs w:val="36"/>
                <w:lang w:val="en-US" w:eastAsia="zh-CN"/>
              </w:rPr>
              <w:t>收入决算表</w:t>
            </w:r>
          </w:p>
        </w:tc>
      </w:tr>
      <w:tr w14:paraId="435B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47" w:type="dxa"/>
            <w:tcBorders>
              <w:top w:val="nil"/>
              <w:left w:val="nil"/>
              <w:bottom w:val="nil"/>
              <w:right w:val="nil"/>
            </w:tcBorders>
            <w:shd w:val="clear" w:color="auto" w:fill="auto"/>
            <w:noWrap/>
            <w:vAlign w:val="bottom"/>
          </w:tcPr>
          <w:p w14:paraId="131187C9">
            <w:pPr>
              <w:jc w:val="both"/>
              <w:rPr>
                <w:rFonts w:hint="eastAsia" w:ascii="宋体" w:hAnsi="宋体" w:eastAsia="宋体" w:cs="宋体"/>
                <w:i w:val="0"/>
                <w:iCs w:val="0"/>
                <w:color w:val="000000"/>
                <w:sz w:val="20"/>
                <w:szCs w:val="20"/>
                <w:u w:val="none"/>
              </w:rPr>
            </w:pPr>
          </w:p>
        </w:tc>
        <w:tc>
          <w:tcPr>
            <w:tcW w:w="4170" w:type="dxa"/>
            <w:tcBorders>
              <w:top w:val="nil"/>
              <w:left w:val="nil"/>
              <w:bottom w:val="nil"/>
              <w:right w:val="nil"/>
            </w:tcBorders>
            <w:shd w:val="clear" w:color="auto" w:fill="auto"/>
            <w:noWrap/>
            <w:vAlign w:val="bottom"/>
          </w:tcPr>
          <w:p w14:paraId="67A65399">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1110" w:type="dxa"/>
            <w:tcBorders>
              <w:top w:val="nil"/>
              <w:left w:val="nil"/>
              <w:bottom w:val="nil"/>
              <w:right w:val="nil"/>
            </w:tcBorders>
            <w:shd w:val="clear" w:color="auto" w:fill="auto"/>
            <w:noWrap/>
            <w:vAlign w:val="bottom"/>
          </w:tcPr>
          <w:p w14:paraId="357C62A2">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245" w:type="dxa"/>
            <w:tcBorders>
              <w:top w:val="nil"/>
              <w:left w:val="nil"/>
              <w:bottom w:val="nil"/>
              <w:right w:val="nil"/>
            </w:tcBorders>
            <w:shd w:val="clear" w:color="auto" w:fill="auto"/>
            <w:noWrap/>
            <w:vAlign w:val="bottom"/>
          </w:tcPr>
          <w:p w14:paraId="2B70EC57">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020" w:type="dxa"/>
            <w:tcBorders>
              <w:top w:val="nil"/>
              <w:left w:val="nil"/>
              <w:bottom w:val="nil"/>
              <w:right w:val="nil"/>
            </w:tcBorders>
            <w:shd w:val="clear" w:color="auto" w:fill="auto"/>
            <w:noWrap/>
            <w:vAlign w:val="bottom"/>
          </w:tcPr>
          <w:p w14:paraId="4EFC6D64">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706" w:type="dxa"/>
            <w:tcBorders>
              <w:top w:val="nil"/>
              <w:left w:val="nil"/>
              <w:bottom w:val="nil"/>
              <w:right w:val="nil"/>
            </w:tcBorders>
            <w:shd w:val="clear" w:color="auto" w:fill="auto"/>
            <w:noWrap/>
            <w:vAlign w:val="bottom"/>
          </w:tcPr>
          <w:p w14:paraId="7C248B53">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794" w:type="dxa"/>
            <w:tcBorders>
              <w:top w:val="nil"/>
              <w:left w:val="nil"/>
              <w:bottom w:val="nil"/>
              <w:right w:val="nil"/>
            </w:tcBorders>
            <w:shd w:val="clear" w:color="auto" w:fill="auto"/>
            <w:noWrap/>
            <w:vAlign w:val="bottom"/>
          </w:tcPr>
          <w:p w14:paraId="099A110F">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335" w:type="dxa"/>
            <w:tcBorders>
              <w:top w:val="nil"/>
              <w:left w:val="nil"/>
              <w:bottom w:val="nil"/>
              <w:right w:val="nil"/>
            </w:tcBorders>
            <w:shd w:val="clear" w:color="auto" w:fill="auto"/>
            <w:noWrap/>
            <w:vAlign w:val="bottom"/>
          </w:tcPr>
          <w:p w14:paraId="09ACB44E">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2070" w:type="dxa"/>
            <w:tcBorders>
              <w:top w:val="nil"/>
              <w:left w:val="nil"/>
              <w:bottom w:val="nil"/>
              <w:right w:val="nil"/>
            </w:tcBorders>
            <w:shd w:val="clear" w:color="auto" w:fill="auto"/>
            <w:noWrap/>
            <w:vAlign w:val="bottom"/>
          </w:tcPr>
          <w:p w14:paraId="2CC0FA01">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公开02表</w:t>
            </w:r>
          </w:p>
        </w:tc>
      </w:tr>
      <w:tr w14:paraId="16F3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817" w:type="dxa"/>
            <w:gridSpan w:val="2"/>
            <w:tcBorders>
              <w:top w:val="nil"/>
              <w:left w:val="nil"/>
              <w:bottom w:val="single" w:color="auto" w:sz="4" w:space="0"/>
              <w:right w:val="nil"/>
            </w:tcBorders>
            <w:shd w:val="clear" w:color="auto" w:fill="auto"/>
            <w:noWrap/>
            <w:vAlign w:val="bottom"/>
          </w:tcPr>
          <w:p w14:paraId="63A042F6">
            <w:pPr>
              <w:widowControl/>
              <w:tabs>
                <w:tab w:val="left" w:pos="4442"/>
                <w:tab w:val="left" w:pos="5045"/>
                <w:tab w:val="left" w:pos="6444"/>
                <w:tab w:val="left" w:pos="11477"/>
                <w:tab w:val="left" w:pos="13102"/>
              </w:tabs>
              <w:jc w:val="left"/>
              <w:textAlignment w:val="center"/>
              <w:rPr>
                <w:rFonts w:hint="default"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部门：怀化市生态环境局洪江区分局</w:t>
            </w:r>
          </w:p>
        </w:tc>
        <w:tc>
          <w:tcPr>
            <w:tcW w:w="1110" w:type="dxa"/>
            <w:tcBorders>
              <w:top w:val="nil"/>
              <w:left w:val="nil"/>
              <w:bottom w:val="single" w:color="auto" w:sz="4" w:space="0"/>
              <w:right w:val="nil"/>
            </w:tcBorders>
            <w:shd w:val="clear" w:color="auto" w:fill="auto"/>
            <w:noWrap/>
            <w:vAlign w:val="bottom"/>
          </w:tcPr>
          <w:p w14:paraId="26848368">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245" w:type="dxa"/>
            <w:tcBorders>
              <w:top w:val="nil"/>
              <w:left w:val="nil"/>
              <w:bottom w:val="single" w:color="auto" w:sz="4" w:space="0"/>
              <w:right w:val="nil"/>
            </w:tcBorders>
            <w:shd w:val="clear" w:color="auto" w:fill="auto"/>
            <w:noWrap/>
            <w:vAlign w:val="bottom"/>
          </w:tcPr>
          <w:p w14:paraId="4141AAAF">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020" w:type="dxa"/>
            <w:tcBorders>
              <w:top w:val="nil"/>
              <w:left w:val="nil"/>
              <w:bottom w:val="single" w:color="auto" w:sz="4" w:space="0"/>
              <w:right w:val="nil"/>
            </w:tcBorders>
            <w:shd w:val="clear" w:color="auto" w:fill="auto"/>
            <w:noWrap/>
            <w:vAlign w:val="bottom"/>
          </w:tcPr>
          <w:p w14:paraId="389229D1">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706" w:type="dxa"/>
            <w:tcBorders>
              <w:top w:val="nil"/>
              <w:left w:val="nil"/>
              <w:bottom w:val="single" w:color="auto" w:sz="4" w:space="0"/>
              <w:right w:val="nil"/>
            </w:tcBorders>
            <w:shd w:val="clear" w:color="auto" w:fill="auto"/>
            <w:noWrap/>
            <w:vAlign w:val="bottom"/>
          </w:tcPr>
          <w:p w14:paraId="54FDF3E3">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794" w:type="dxa"/>
            <w:tcBorders>
              <w:top w:val="nil"/>
              <w:left w:val="nil"/>
              <w:bottom w:val="single" w:color="auto" w:sz="4" w:space="0"/>
              <w:right w:val="nil"/>
            </w:tcBorders>
            <w:shd w:val="clear" w:color="auto" w:fill="auto"/>
            <w:noWrap/>
            <w:vAlign w:val="bottom"/>
          </w:tcPr>
          <w:p w14:paraId="317572EC">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335" w:type="dxa"/>
            <w:tcBorders>
              <w:top w:val="nil"/>
              <w:left w:val="nil"/>
              <w:bottom w:val="single" w:color="auto" w:sz="4" w:space="0"/>
              <w:right w:val="nil"/>
            </w:tcBorders>
            <w:shd w:val="clear" w:color="auto" w:fill="auto"/>
            <w:noWrap/>
            <w:vAlign w:val="bottom"/>
          </w:tcPr>
          <w:p w14:paraId="57886196">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2070" w:type="dxa"/>
            <w:tcBorders>
              <w:top w:val="nil"/>
              <w:left w:val="nil"/>
              <w:bottom w:val="single" w:color="auto" w:sz="4" w:space="0"/>
              <w:right w:val="nil"/>
            </w:tcBorders>
            <w:shd w:val="clear" w:color="auto" w:fill="auto"/>
            <w:noWrap/>
            <w:vAlign w:val="bottom"/>
          </w:tcPr>
          <w:p w14:paraId="3143ACFA">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单位：万元</w:t>
            </w:r>
          </w:p>
        </w:tc>
      </w:tr>
      <w:tr w14:paraId="2BEC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17"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8ABF2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项目</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3ADFB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本年收入合计</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302FF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财政拨款收入</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143DB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上级补助收入</w:t>
            </w:r>
          </w:p>
        </w:tc>
        <w:tc>
          <w:tcPr>
            <w:tcW w:w="706"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E7F20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事业收入</w:t>
            </w:r>
          </w:p>
        </w:tc>
        <w:tc>
          <w:tcPr>
            <w:tcW w:w="794"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B71E2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经营收入</w:t>
            </w:r>
          </w:p>
        </w:tc>
        <w:tc>
          <w:tcPr>
            <w:tcW w:w="133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8BE16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附属单位上缴收入</w:t>
            </w:r>
          </w:p>
        </w:tc>
        <w:tc>
          <w:tcPr>
            <w:tcW w:w="207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D5808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其他收入</w:t>
            </w:r>
          </w:p>
        </w:tc>
      </w:tr>
      <w:tr w14:paraId="25CA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7"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358E5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功能分类科目编码</w:t>
            </w:r>
          </w:p>
        </w:tc>
        <w:tc>
          <w:tcPr>
            <w:tcW w:w="417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6F8ED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科目名称</w:t>
            </w: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BDADDE">
            <w:pPr>
              <w:jc w:val="center"/>
              <w:rPr>
                <w:rFonts w:hint="eastAsia" w:ascii="仿宋_GB2312" w:hAnsi="仿宋_GB2312" w:eastAsia="仿宋_GB2312" w:cs="仿宋_GB2312"/>
                <w:i w:val="0"/>
                <w:iCs w:val="0"/>
                <w:color w:val="000000"/>
                <w:sz w:val="21"/>
                <w:szCs w:val="21"/>
                <w:u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336AC8">
            <w:pPr>
              <w:jc w:val="center"/>
              <w:rPr>
                <w:rFonts w:hint="eastAsia" w:ascii="仿宋_GB2312" w:hAnsi="仿宋_GB2312" w:eastAsia="仿宋_GB2312" w:cs="仿宋_GB2312"/>
                <w:i w:val="0"/>
                <w:iCs w:val="0"/>
                <w:color w:val="000000"/>
                <w:sz w:val="21"/>
                <w:szCs w:val="21"/>
                <w:u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F5FB2D">
            <w:pPr>
              <w:jc w:val="center"/>
              <w:rPr>
                <w:rFonts w:hint="eastAsia" w:ascii="仿宋_GB2312" w:hAnsi="仿宋_GB2312" w:eastAsia="仿宋_GB2312" w:cs="仿宋_GB2312"/>
                <w:i w:val="0"/>
                <w:iCs w:val="0"/>
                <w:color w:val="000000"/>
                <w:sz w:val="21"/>
                <w:szCs w:val="21"/>
                <w:u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17CA89">
            <w:pPr>
              <w:jc w:val="center"/>
              <w:rPr>
                <w:rFonts w:hint="eastAsia" w:ascii="仿宋_GB2312" w:hAnsi="仿宋_GB2312" w:eastAsia="仿宋_GB2312" w:cs="仿宋_GB2312"/>
                <w:i w:val="0"/>
                <w:iCs w:val="0"/>
                <w:color w:val="000000"/>
                <w:sz w:val="21"/>
                <w:szCs w:val="21"/>
                <w:u w:val="none"/>
              </w:rPr>
            </w:pPr>
          </w:p>
        </w:tc>
        <w:tc>
          <w:tcPr>
            <w:tcW w:w="79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6DA130">
            <w:pPr>
              <w:jc w:val="center"/>
              <w:rPr>
                <w:rFonts w:hint="eastAsia" w:ascii="仿宋_GB2312" w:hAnsi="仿宋_GB2312" w:eastAsia="仿宋_GB2312" w:cs="仿宋_GB2312"/>
                <w:i w:val="0"/>
                <w:iCs w:val="0"/>
                <w:color w:val="000000"/>
                <w:sz w:val="21"/>
                <w:szCs w:val="21"/>
                <w:u w:val="none"/>
              </w:rPr>
            </w:pPr>
          </w:p>
        </w:tc>
        <w:tc>
          <w:tcPr>
            <w:tcW w:w="133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55F8AF">
            <w:pPr>
              <w:jc w:val="center"/>
              <w:rPr>
                <w:rFonts w:hint="eastAsia" w:ascii="仿宋_GB2312" w:hAnsi="仿宋_GB2312" w:eastAsia="仿宋_GB2312" w:cs="仿宋_GB2312"/>
                <w:i w:val="0"/>
                <w:iCs w:val="0"/>
                <w:color w:val="000000"/>
                <w:sz w:val="21"/>
                <w:szCs w:val="21"/>
                <w:u w:val="none"/>
              </w:rPr>
            </w:pPr>
          </w:p>
        </w:tc>
        <w:tc>
          <w:tcPr>
            <w:tcW w:w="207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0B8B15">
            <w:pPr>
              <w:jc w:val="center"/>
              <w:rPr>
                <w:rFonts w:hint="eastAsia" w:ascii="仿宋_GB2312" w:hAnsi="仿宋_GB2312" w:eastAsia="仿宋_GB2312" w:cs="仿宋_GB2312"/>
                <w:i w:val="0"/>
                <w:iCs w:val="0"/>
                <w:color w:val="000000"/>
                <w:sz w:val="21"/>
                <w:szCs w:val="21"/>
                <w:u w:val="none"/>
              </w:rPr>
            </w:pPr>
          </w:p>
        </w:tc>
      </w:tr>
      <w:tr w14:paraId="6929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494AC9">
            <w:pPr>
              <w:jc w:val="center"/>
              <w:rPr>
                <w:rFonts w:hint="eastAsia" w:ascii="仿宋_GB2312" w:hAnsi="仿宋_GB2312" w:eastAsia="仿宋_GB2312" w:cs="仿宋_GB2312"/>
                <w:i w:val="0"/>
                <w:iCs w:val="0"/>
                <w:color w:val="000000"/>
                <w:sz w:val="21"/>
                <w:szCs w:val="21"/>
                <w:u w:val="none"/>
              </w:rPr>
            </w:pPr>
          </w:p>
        </w:tc>
        <w:tc>
          <w:tcPr>
            <w:tcW w:w="417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1514D0">
            <w:pPr>
              <w:jc w:val="center"/>
              <w:rPr>
                <w:rFonts w:hint="eastAsia" w:ascii="仿宋_GB2312" w:hAnsi="仿宋_GB2312" w:eastAsia="仿宋_GB2312" w:cs="仿宋_GB2312"/>
                <w:i w:val="0"/>
                <w:iCs w:val="0"/>
                <w:color w:val="000000"/>
                <w:sz w:val="21"/>
                <w:szCs w:val="21"/>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7737AA">
            <w:pPr>
              <w:jc w:val="center"/>
              <w:rPr>
                <w:rFonts w:hint="eastAsia" w:ascii="仿宋_GB2312" w:hAnsi="仿宋_GB2312" w:eastAsia="仿宋_GB2312" w:cs="仿宋_GB2312"/>
                <w:i w:val="0"/>
                <w:iCs w:val="0"/>
                <w:color w:val="000000"/>
                <w:sz w:val="21"/>
                <w:szCs w:val="21"/>
                <w:u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AD3C38">
            <w:pPr>
              <w:jc w:val="center"/>
              <w:rPr>
                <w:rFonts w:hint="eastAsia" w:ascii="仿宋_GB2312" w:hAnsi="仿宋_GB2312" w:eastAsia="仿宋_GB2312" w:cs="仿宋_GB2312"/>
                <w:i w:val="0"/>
                <w:iCs w:val="0"/>
                <w:color w:val="000000"/>
                <w:sz w:val="21"/>
                <w:szCs w:val="21"/>
                <w:u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A98A0A">
            <w:pPr>
              <w:jc w:val="center"/>
              <w:rPr>
                <w:rFonts w:hint="eastAsia" w:ascii="仿宋_GB2312" w:hAnsi="仿宋_GB2312" w:eastAsia="仿宋_GB2312" w:cs="仿宋_GB2312"/>
                <w:i w:val="0"/>
                <w:iCs w:val="0"/>
                <w:color w:val="000000"/>
                <w:sz w:val="21"/>
                <w:szCs w:val="21"/>
                <w:u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DDBD2D">
            <w:pPr>
              <w:jc w:val="center"/>
              <w:rPr>
                <w:rFonts w:hint="eastAsia" w:ascii="仿宋_GB2312" w:hAnsi="仿宋_GB2312" w:eastAsia="仿宋_GB2312" w:cs="仿宋_GB2312"/>
                <w:i w:val="0"/>
                <w:iCs w:val="0"/>
                <w:color w:val="000000"/>
                <w:sz w:val="21"/>
                <w:szCs w:val="21"/>
                <w:u w:val="none"/>
              </w:rPr>
            </w:pPr>
          </w:p>
        </w:tc>
        <w:tc>
          <w:tcPr>
            <w:tcW w:w="79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4D8EE4">
            <w:pPr>
              <w:jc w:val="center"/>
              <w:rPr>
                <w:rFonts w:hint="eastAsia" w:ascii="仿宋_GB2312" w:hAnsi="仿宋_GB2312" w:eastAsia="仿宋_GB2312" w:cs="仿宋_GB2312"/>
                <w:i w:val="0"/>
                <w:iCs w:val="0"/>
                <w:color w:val="000000"/>
                <w:sz w:val="21"/>
                <w:szCs w:val="21"/>
                <w:u w:val="none"/>
              </w:rPr>
            </w:pPr>
          </w:p>
        </w:tc>
        <w:tc>
          <w:tcPr>
            <w:tcW w:w="133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897C5B">
            <w:pPr>
              <w:jc w:val="center"/>
              <w:rPr>
                <w:rFonts w:hint="eastAsia" w:ascii="仿宋_GB2312" w:hAnsi="仿宋_GB2312" w:eastAsia="仿宋_GB2312" w:cs="仿宋_GB2312"/>
                <w:i w:val="0"/>
                <w:iCs w:val="0"/>
                <w:color w:val="000000"/>
                <w:sz w:val="21"/>
                <w:szCs w:val="21"/>
                <w:u w:val="none"/>
              </w:rPr>
            </w:pPr>
          </w:p>
        </w:tc>
        <w:tc>
          <w:tcPr>
            <w:tcW w:w="207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D02E28">
            <w:pPr>
              <w:jc w:val="center"/>
              <w:rPr>
                <w:rFonts w:hint="eastAsia" w:ascii="仿宋_GB2312" w:hAnsi="仿宋_GB2312" w:eastAsia="仿宋_GB2312" w:cs="仿宋_GB2312"/>
                <w:i w:val="0"/>
                <w:iCs w:val="0"/>
                <w:color w:val="000000"/>
                <w:sz w:val="21"/>
                <w:szCs w:val="21"/>
                <w:u w:val="none"/>
              </w:rPr>
            </w:pPr>
          </w:p>
        </w:tc>
      </w:tr>
      <w:tr w14:paraId="65DA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7"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20E3D1">
            <w:pPr>
              <w:jc w:val="center"/>
              <w:rPr>
                <w:rFonts w:hint="eastAsia" w:ascii="仿宋_GB2312" w:hAnsi="仿宋_GB2312" w:eastAsia="仿宋_GB2312" w:cs="仿宋_GB2312"/>
                <w:i w:val="0"/>
                <w:iCs w:val="0"/>
                <w:color w:val="000000"/>
                <w:sz w:val="21"/>
                <w:szCs w:val="21"/>
                <w:u w:val="none"/>
              </w:rPr>
            </w:pPr>
          </w:p>
        </w:tc>
        <w:tc>
          <w:tcPr>
            <w:tcW w:w="417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CA2E79">
            <w:pPr>
              <w:jc w:val="center"/>
              <w:rPr>
                <w:rFonts w:hint="eastAsia" w:ascii="仿宋_GB2312" w:hAnsi="仿宋_GB2312" w:eastAsia="仿宋_GB2312" w:cs="仿宋_GB2312"/>
                <w:i w:val="0"/>
                <w:iCs w:val="0"/>
                <w:color w:val="000000"/>
                <w:sz w:val="21"/>
                <w:szCs w:val="21"/>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02C61F">
            <w:pPr>
              <w:jc w:val="center"/>
              <w:rPr>
                <w:rFonts w:hint="eastAsia" w:ascii="仿宋_GB2312" w:hAnsi="仿宋_GB2312" w:eastAsia="仿宋_GB2312" w:cs="仿宋_GB2312"/>
                <w:i w:val="0"/>
                <w:iCs w:val="0"/>
                <w:color w:val="000000"/>
                <w:sz w:val="21"/>
                <w:szCs w:val="21"/>
                <w:u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12A7AB">
            <w:pPr>
              <w:jc w:val="center"/>
              <w:rPr>
                <w:rFonts w:hint="eastAsia" w:ascii="仿宋_GB2312" w:hAnsi="仿宋_GB2312" w:eastAsia="仿宋_GB2312" w:cs="仿宋_GB2312"/>
                <w:i w:val="0"/>
                <w:iCs w:val="0"/>
                <w:color w:val="000000"/>
                <w:sz w:val="21"/>
                <w:szCs w:val="21"/>
                <w:u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1C6804A">
            <w:pPr>
              <w:jc w:val="center"/>
              <w:rPr>
                <w:rFonts w:hint="eastAsia" w:ascii="仿宋_GB2312" w:hAnsi="仿宋_GB2312" w:eastAsia="仿宋_GB2312" w:cs="仿宋_GB2312"/>
                <w:i w:val="0"/>
                <w:iCs w:val="0"/>
                <w:color w:val="000000"/>
                <w:sz w:val="21"/>
                <w:szCs w:val="21"/>
                <w:u w:val="none"/>
              </w:rPr>
            </w:pPr>
          </w:p>
        </w:tc>
        <w:tc>
          <w:tcPr>
            <w:tcW w:w="706"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B8C5F5">
            <w:pPr>
              <w:jc w:val="center"/>
              <w:rPr>
                <w:rFonts w:hint="eastAsia" w:ascii="仿宋_GB2312" w:hAnsi="仿宋_GB2312" w:eastAsia="仿宋_GB2312" w:cs="仿宋_GB2312"/>
                <w:i w:val="0"/>
                <w:iCs w:val="0"/>
                <w:color w:val="000000"/>
                <w:sz w:val="21"/>
                <w:szCs w:val="21"/>
                <w:u w:val="none"/>
              </w:rPr>
            </w:pPr>
          </w:p>
        </w:tc>
        <w:tc>
          <w:tcPr>
            <w:tcW w:w="794"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EC7210">
            <w:pPr>
              <w:jc w:val="center"/>
              <w:rPr>
                <w:rFonts w:hint="eastAsia" w:ascii="仿宋_GB2312" w:hAnsi="仿宋_GB2312" w:eastAsia="仿宋_GB2312" w:cs="仿宋_GB2312"/>
                <w:i w:val="0"/>
                <w:iCs w:val="0"/>
                <w:color w:val="000000"/>
                <w:sz w:val="21"/>
                <w:szCs w:val="21"/>
                <w:u w:val="none"/>
              </w:rPr>
            </w:pPr>
          </w:p>
        </w:tc>
        <w:tc>
          <w:tcPr>
            <w:tcW w:w="133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C9E81B">
            <w:pPr>
              <w:jc w:val="center"/>
              <w:rPr>
                <w:rFonts w:hint="eastAsia" w:ascii="仿宋_GB2312" w:hAnsi="仿宋_GB2312" w:eastAsia="仿宋_GB2312" w:cs="仿宋_GB2312"/>
                <w:i w:val="0"/>
                <w:iCs w:val="0"/>
                <w:color w:val="000000"/>
                <w:sz w:val="21"/>
                <w:szCs w:val="21"/>
                <w:u w:val="none"/>
              </w:rPr>
            </w:pPr>
          </w:p>
        </w:tc>
        <w:tc>
          <w:tcPr>
            <w:tcW w:w="207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BBD1F2">
            <w:pPr>
              <w:jc w:val="center"/>
              <w:rPr>
                <w:rFonts w:hint="eastAsia" w:ascii="仿宋_GB2312" w:hAnsi="仿宋_GB2312" w:eastAsia="仿宋_GB2312" w:cs="仿宋_GB2312"/>
                <w:i w:val="0"/>
                <w:iCs w:val="0"/>
                <w:color w:val="000000"/>
                <w:sz w:val="21"/>
                <w:szCs w:val="21"/>
                <w:u w:val="none"/>
              </w:rPr>
            </w:pPr>
          </w:p>
        </w:tc>
      </w:tr>
      <w:tr w14:paraId="69C9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817"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728B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栏次</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340F0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A5768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w:t>
            </w: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49A94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w:t>
            </w: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86F74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w:t>
            </w: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F0666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5</w:t>
            </w: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8B280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6</w:t>
            </w: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442A6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7</w:t>
            </w:r>
          </w:p>
        </w:tc>
      </w:tr>
      <w:tr w14:paraId="5E2D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817"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44A6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5BF73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567.57</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EBC97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231.71</w:t>
            </w: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16EE3C">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D8D131">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A0562D">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80A7CC">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2D79C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335.86</w:t>
            </w:r>
          </w:p>
        </w:tc>
      </w:tr>
      <w:tr w14:paraId="29AB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556B2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8B602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C1B77C">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216.67</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001C6D">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195.89</w:t>
            </w: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3579AC">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932A52">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5705D1">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5C04E4">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FCF21D">
            <w:pPr>
              <w:jc w:val="center"/>
              <w:rPr>
                <w:rFonts w:hint="eastAsia" w:ascii="Times New Roman" w:hAnsi="Times New Roman" w:eastAsia="仿宋_GB2312" w:cs="Times New Roman"/>
              </w:rPr>
            </w:pPr>
          </w:p>
        </w:tc>
      </w:tr>
      <w:tr w14:paraId="0498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57C12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20101</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760F6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人大事务</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A7FEAE">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216.67</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F576FC">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195.89</w:t>
            </w: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3C6F62">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F21E1F">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0966A4">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78272F">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8E5005">
            <w:pPr>
              <w:jc w:val="center"/>
              <w:rPr>
                <w:rFonts w:hint="eastAsia" w:ascii="Times New Roman" w:hAnsi="Times New Roman" w:eastAsia="仿宋_GB2312" w:cs="Times New Roman"/>
              </w:rPr>
            </w:pPr>
          </w:p>
        </w:tc>
      </w:tr>
      <w:tr w14:paraId="6E2C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60A2F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2010101</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F91CC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D70D7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216.67</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14F49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195.89</w:t>
            </w: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FE2E40">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A0BA31">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C3F552">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205258">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B97548">
            <w:pPr>
              <w:jc w:val="center"/>
              <w:rPr>
                <w:rFonts w:hint="eastAsia" w:ascii="Times New Roman" w:hAnsi="Times New Roman" w:eastAsia="仿宋_GB2312" w:cs="Times New Roman"/>
              </w:rPr>
            </w:pPr>
          </w:p>
        </w:tc>
      </w:tr>
      <w:tr w14:paraId="6409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B75D9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CAD9B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69EA34">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26.68</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7F1DF0">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612332">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ED7A11">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9864A5">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A80024">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068E3B">
            <w:pPr>
              <w:jc w:val="center"/>
              <w:rPr>
                <w:rFonts w:hint="eastAsia" w:ascii="Times New Roman" w:hAnsi="Times New Roman" w:eastAsia="仿宋_GB2312" w:cs="Times New Roman"/>
              </w:rPr>
            </w:pPr>
          </w:p>
        </w:tc>
      </w:tr>
      <w:tr w14:paraId="3A68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9AE4A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20805</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2819C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3633AE">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25.12</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C2B87D">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22.22</w:t>
            </w: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6C07F5">
            <w:pPr>
              <w:jc w:val="center"/>
              <w:rPr>
                <w:rFonts w:hint="eastAsia" w:ascii="Times New Roman" w:hAnsi="Times New Roman" w:eastAsia="仿宋_GB2312" w:cs="Times New Roman"/>
                <w:kern w:val="2"/>
                <w:sz w:val="21"/>
                <w:szCs w:val="22"/>
                <w:lang w:val="en-US" w:eastAsia="zh-CN" w:bidi="ar-SA"/>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F9600E">
            <w:pPr>
              <w:jc w:val="center"/>
              <w:rPr>
                <w:rFonts w:hint="eastAsia" w:ascii="Times New Roman" w:hAnsi="Times New Roman" w:eastAsia="仿宋_GB2312" w:cs="Times New Roman"/>
                <w:kern w:val="2"/>
                <w:sz w:val="21"/>
                <w:szCs w:val="22"/>
                <w:lang w:val="en-US" w:eastAsia="zh-CN" w:bidi="ar-SA"/>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AA2851">
            <w:pPr>
              <w:jc w:val="center"/>
              <w:rPr>
                <w:rFonts w:hint="eastAsia" w:ascii="Times New Roman" w:hAnsi="Times New Roman" w:eastAsia="仿宋_GB2312" w:cs="Times New Roman"/>
                <w:kern w:val="2"/>
                <w:sz w:val="21"/>
                <w:szCs w:val="22"/>
                <w:lang w:val="en-US" w:eastAsia="zh-CN" w:bidi="ar-SA"/>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2E6E40">
            <w:pPr>
              <w:jc w:val="center"/>
              <w:rPr>
                <w:rFonts w:hint="eastAsia" w:ascii="Times New Roman" w:hAnsi="Times New Roman" w:eastAsia="仿宋_GB2312" w:cs="Times New Roman"/>
                <w:kern w:val="2"/>
                <w:sz w:val="21"/>
                <w:szCs w:val="22"/>
                <w:lang w:val="en-US" w:eastAsia="zh-CN" w:bidi="ar-SA"/>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89DF74">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2.90</w:t>
            </w:r>
          </w:p>
        </w:tc>
      </w:tr>
      <w:tr w14:paraId="67DC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45922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2080505</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D082F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机关事业单位基本养老保险缴费支出</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41CC8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25.12</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10FBA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22.22</w:t>
            </w: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51C795">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55535F">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283F9E">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8EB892">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43296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2.90</w:t>
            </w:r>
          </w:p>
        </w:tc>
      </w:tr>
      <w:tr w14:paraId="706D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F187B7">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2080705</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9A39D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公益性岗位补贴</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05F497">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1.56</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AE01D3">
            <w:pPr>
              <w:jc w:val="center"/>
              <w:rPr>
                <w:rFonts w:hint="eastAsia" w:ascii="Times New Roman" w:hAnsi="Times New Roman" w:eastAsia="仿宋_GB2312" w:cs="Times New Roman"/>
                <w:lang w:val="en-US" w:eastAsia="zh-C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184369">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01E08D">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256629">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1A2AC4">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013B9F">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1.56</w:t>
            </w:r>
          </w:p>
        </w:tc>
      </w:tr>
      <w:tr w14:paraId="1B72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CE54D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20808</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B969B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抚恤</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6A9730">
            <w:pPr>
              <w:jc w:val="center"/>
              <w:rPr>
                <w:rFonts w:hint="eastAsia" w:ascii="Times New Roman" w:hAnsi="Times New Roman" w:eastAsia="仿宋_GB2312" w:cs="Times New Roman"/>
              </w:rPr>
            </w:pP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2C8391">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396F0C">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52068C">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F8C9A5">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BDE962">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735C7C">
            <w:pPr>
              <w:jc w:val="center"/>
              <w:rPr>
                <w:rFonts w:hint="eastAsia" w:ascii="Times New Roman" w:hAnsi="Times New Roman" w:eastAsia="仿宋_GB2312" w:cs="Times New Roman"/>
              </w:rPr>
            </w:pPr>
          </w:p>
        </w:tc>
      </w:tr>
      <w:tr w14:paraId="6930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8FFC5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2080801</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D4947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死亡抚恤</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52A0AF">
            <w:pPr>
              <w:jc w:val="center"/>
              <w:rPr>
                <w:rFonts w:hint="eastAsia" w:ascii="Times New Roman" w:hAnsi="Times New Roman" w:eastAsia="仿宋_GB2312" w:cs="Times New Roman"/>
              </w:rPr>
            </w:pP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E17F85">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6F5ED6">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59807E">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E177A3">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046B57">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EFF2F8">
            <w:pPr>
              <w:jc w:val="center"/>
              <w:rPr>
                <w:rFonts w:hint="eastAsia" w:ascii="Times New Roman" w:hAnsi="Times New Roman" w:eastAsia="仿宋_GB2312" w:cs="Times New Roman"/>
              </w:rPr>
            </w:pPr>
          </w:p>
        </w:tc>
      </w:tr>
      <w:tr w14:paraId="36E1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46290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0C712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44ABEA">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10.78</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D79933">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10.78</w:t>
            </w: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7CB9C9">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A9ECA3">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FBDB1B">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3A7996">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67F1CB">
            <w:pPr>
              <w:jc w:val="center"/>
              <w:rPr>
                <w:rFonts w:hint="eastAsia" w:ascii="Times New Roman" w:hAnsi="Times New Roman" w:eastAsia="仿宋_GB2312" w:cs="Times New Roman"/>
              </w:rPr>
            </w:pPr>
          </w:p>
        </w:tc>
      </w:tr>
      <w:tr w14:paraId="5863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71635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21011</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BA98C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4BCFE6">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10.78</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7CA384">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10.78</w:t>
            </w: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18BF19">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5881BD">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4BA5E6">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5029E8">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5EF82D">
            <w:pPr>
              <w:jc w:val="center"/>
              <w:rPr>
                <w:rFonts w:hint="eastAsia" w:ascii="Times New Roman" w:hAnsi="Times New Roman" w:eastAsia="仿宋_GB2312" w:cs="Times New Roman"/>
              </w:rPr>
            </w:pPr>
          </w:p>
        </w:tc>
      </w:tr>
      <w:tr w14:paraId="5069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F6A20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2101101</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09B94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88DFF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10.78</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57686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10.78</w:t>
            </w: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FBB097">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4B4262">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127DCA">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104D8A">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5D1967">
            <w:pPr>
              <w:jc w:val="center"/>
              <w:rPr>
                <w:rFonts w:hint="eastAsia" w:ascii="Times New Roman" w:hAnsi="Times New Roman" w:eastAsia="仿宋_GB2312" w:cs="Times New Roman"/>
              </w:rPr>
            </w:pPr>
          </w:p>
        </w:tc>
      </w:tr>
      <w:tr w14:paraId="3C32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BDE5C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211</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EEC6F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节能环保支出</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D35F28">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296.68</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7FD298">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034FFB">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D0DA78">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359A4A">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5CAB43">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195278">
            <w:pPr>
              <w:jc w:val="center"/>
              <w:rPr>
                <w:rFonts w:hint="eastAsia" w:ascii="Times New Roman" w:hAnsi="Times New Roman" w:eastAsia="仿宋_GB2312" w:cs="Times New Roman"/>
              </w:rPr>
            </w:pPr>
          </w:p>
        </w:tc>
      </w:tr>
      <w:tr w14:paraId="601D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545B6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21101</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C6290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环境保护管理事务</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900C8D">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148.06</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BBF03E">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2.82</w:t>
            </w: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772529">
            <w:pPr>
              <w:jc w:val="center"/>
              <w:rPr>
                <w:rFonts w:hint="eastAsia" w:ascii="Times New Roman" w:hAnsi="Times New Roman" w:eastAsia="仿宋_GB2312" w:cs="Times New Roman"/>
                <w:kern w:val="2"/>
                <w:sz w:val="21"/>
                <w:szCs w:val="22"/>
                <w:lang w:val="en-US" w:eastAsia="zh-CN" w:bidi="ar-SA"/>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3608C9">
            <w:pPr>
              <w:jc w:val="center"/>
              <w:rPr>
                <w:rFonts w:hint="eastAsia" w:ascii="Times New Roman" w:hAnsi="Times New Roman" w:eastAsia="仿宋_GB2312" w:cs="Times New Roman"/>
                <w:kern w:val="2"/>
                <w:sz w:val="21"/>
                <w:szCs w:val="22"/>
                <w:lang w:val="en-US" w:eastAsia="zh-CN" w:bidi="ar-SA"/>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814B2F">
            <w:pPr>
              <w:jc w:val="center"/>
              <w:rPr>
                <w:rFonts w:hint="eastAsia" w:ascii="Times New Roman" w:hAnsi="Times New Roman" w:eastAsia="仿宋_GB2312" w:cs="Times New Roman"/>
                <w:kern w:val="2"/>
                <w:sz w:val="21"/>
                <w:szCs w:val="22"/>
                <w:lang w:val="en-US" w:eastAsia="zh-CN" w:bidi="ar-SA"/>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A857A0">
            <w:pPr>
              <w:jc w:val="center"/>
              <w:rPr>
                <w:rFonts w:hint="eastAsia" w:ascii="Times New Roman" w:hAnsi="Times New Roman" w:eastAsia="仿宋_GB2312" w:cs="Times New Roman"/>
                <w:kern w:val="2"/>
                <w:sz w:val="21"/>
                <w:szCs w:val="22"/>
                <w:lang w:val="en-US" w:eastAsia="zh-CN" w:bidi="ar-SA"/>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2479F1">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145.24</w:t>
            </w:r>
          </w:p>
        </w:tc>
      </w:tr>
      <w:tr w14:paraId="2862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947DA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2110101</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72F53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13A52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148.06</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FAF95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2.82</w:t>
            </w: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C64459">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ED1FCC">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884EDA">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3A9ECE">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72EC4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145.24</w:t>
            </w:r>
          </w:p>
        </w:tc>
      </w:tr>
      <w:tr w14:paraId="51C7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4C8D1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21102</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03ADB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环境监测与监察</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74ABB5">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93.60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1AF06F">
            <w:pPr>
              <w:jc w:val="center"/>
              <w:rPr>
                <w:rFonts w:hint="eastAsia" w:ascii="Times New Roman" w:hAnsi="Times New Roman" w:eastAsia="仿宋_GB2312" w:cs="Times New Roman"/>
                <w:kern w:val="2"/>
                <w:sz w:val="21"/>
                <w:szCs w:val="22"/>
                <w:lang w:val="en-US" w:eastAsia="zh-CN" w:bidi="ar-SA"/>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8F9115">
            <w:pPr>
              <w:jc w:val="center"/>
              <w:rPr>
                <w:rFonts w:hint="eastAsia" w:ascii="Times New Roman" w:hAnsi="Times New Roman" w:eastAsia="仿宋_GB2312" w:cs="Times New Roman"/>
                <w:kern w:val="2"/>
                <w:sz w:val="21"/>
                <w:szCs w:val="22"/>
                <w:lang w:val="en-US" w:eastAsia="zh-CN" w:bidi="ar-SA"/>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BC6347">
            <w:pPr>
              <w:jc w:val="center"/>
              <w:rPr>
                <w:rFonts w:hint="eastAsia" w:ascii="Times New Roman" w:hAnsi="Times New Roman" w:eastAsia="仿宋_GB2312" w:cs="Times New Roman"/>
                <w:kern w:val="2"/>
                <w:sz w:val="21"/>
                <w:szCs w:val="22"/>
                <w:lang w:val="en-US" w:eastAsia="zh-CN" w:bidi="ar-SA"/>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66C91F">
            <w:pPr>
              <w:jc w:val="center"/>
              <w:rPr>
                <w:rFonts w:hint="eastAsia" w:ascii="Times New Roman" w:hAnsi="Times New Roman" w:eastAsia="仿宋_GB2312" w:cs="Times New Roman"/>
                <w:kern w:val="2"/>
                <w:sz w:val="21"/>
                <w:szCs w:val="22"/>
                <w:lang w:val="en-US" w:eastAsia="zh-CN" w:bidi="ar-SA"/>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F5043C">
            <w:pPr>
              <w:jc w:val="center"/>
              <w:rPr>
                <w:rFonts w:hint="eastAsia" w:ascii="Times New Roman" w:hAnsi="Times New Roman" w:eastAsia="仿宋_GB2312" w:cs="Times New Roman"/>
                <w:kern w:val="2"/>
                <w:sz w:val="21"/>
                <w:szCs w:val="22"/>
                <w:lang w:val="en-US" w:eastAsia="zh-CN" w:bidi="ar-SA"/>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040F9F">
            <w:pPr>
              <w:jc w:val="cente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93.60</w:t>
            </w:r>
          </w:p>
        </w:tc>
      </w:tr>
      <w:tr w14:paraId="0F25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051A2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2110299</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B5EB7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其他环境监测与监察支出</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6AF1C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93.60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F572BB">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A27392">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03C75B">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590BDF">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C3EF8E">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43A38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93.60</w:t>
            </w:r>
          </w:p>
        </w:tc>
      </w:tr>
      <w:tr w14:paraId="57B0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AA689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21103</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E3301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污染防治</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05DD4B">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55.02</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2B8674">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742E37">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738D4E">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EDEF6A">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ADE1F6">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DBAC7E">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55.02</w:t>
            </w:r>
          </w:p>
        </w:tc>
      </w:tr>
      <w:tr w14:paraId="3EC5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E3956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2110301</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F5F29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大气</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1FCA6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35.00</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960930">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66214A">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55D114">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D51781">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EDC411">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5BE68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35.00</w:t>
            </w:r>
          </w:p>
        </w:tc>
      </w:tr>
      <w:tr w14:paraId="0846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AB541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2110302</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691B3A">
            <w:pPr>
              <w:keepNext w:val="0"/>
              <w:keepLines w:val="0"/>
              <w:widowControl/>
              <w:suppressLineNumbers w:val="0"/>
              <w:ind w:firstLine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水体</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BA477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3.86</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641278">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1482E9">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A03AF0">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27A744">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5666F7">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7D28C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3.86</w:t>
            </w:r>
          </w:p>
        </w:tc>
      </w:tr>
      <w:tr w14:paraId="08E4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506F5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2110399</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475541">
            <w:pPr>
              <w:keepNext w:val="0"/>
              <w:keepLines w:val="0"/>
              <w:widowControl/>
              <w:suppressLineNumbers w:val="0"/>
              <w:ind w:firstLine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其他污染防治支出</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E4696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16.16</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4CF6E9">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2083AC">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88090F">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40BAD8">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5741CD">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929CE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16.16</w:t>
            </w:r>
          </w:p>
        </w:tc>
      </w:tr>
      <w:tr w14:paraId="1593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A4219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21104</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31E19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自然生态保护</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6A30E6">
            <w:pPr>
              <w:jc w:val="center"/>
              <w:rPr>
                <w:rFonts w:hint="eastAsia" w:ascii="Times New Roman" w:hAnsi="Times New Roman" w:eastAsia="仿宋_GB2312" w:cs="Times New Roman"/>
              </w:rPr>
            </w:pP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F19AE0">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F68CB1">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7688F3">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7CDC8F">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D0B882">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0A69E9">
            <w:pPr>
              <w:jc w:val="center"/>
              <w:rPr>
                <w:rFonts w:hint="eastAsia" w:ascii="Times New Roman" w:hAnsi="Times New Roman" w:eastAsia="仿宋_GB2312" w:cs="Times New Roman"/>
              </w:rPr>
            </w:pPr>
          </w:p>
        </w:tc>
      </w:tr>
      <w:tr w14:paraId="4949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1ABDA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2110402</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17897B">
            <w:pPr>
              <w:keepNext w:val="0"/>
              <w:keepLines w:val="0"/>
              <w:widowControl/>
              <w:suppressLineNumbers w:val="0"/>
              <w:ind w:firstLineChars="10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农村环境保护</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A28DD7">
            <w:pPr>
              <w:jc w:val="center"/>
              <w:rPr>
                <w:rFonts w:hint="eastAsia" w:ascii="Times New Roman" w:hAnsi="Times New Roman" w:eastAsia="仿宋_GB2312" w:cs="Times New Roman"/>
              </w:rPr>
            </w:pP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5F9ABA">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321035">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858053">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B000AE">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584B1D">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F19871">
            <w:pPr>
              <w:jc w:val="center"/>
              <w:rPr>
                <w:rFonts w:hint="eastAsia" w:ascii="Times New Roman" w:hAnsi="Times New Roman" w:eastAsia="仿宋_GB2312" w:cs="Times New Roman"/>
              </w:rPr>
            </w:pPr>
          </w:p>
        </w:tc>
      </w:tr>
      <w:tr w14:paraId="479D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5E529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212</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F4E40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城乡社区支出</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A4537F">
            <w:pPr>
              <w:jc w:val="center"/>
              <w:rPr>
                <w:rFonts w:hint="eastAsia" w:ascii="Times New Roman" w:hAnsi="Times New Roman" w:eastAsia="仿宋_GB2312" w:cs="Times New Roman"/>
              </w:rPr>
            </w:pP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B9E082">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D93F45">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4933E5">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664A62">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6BE7EF">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63F754">
            <w:pPr>
              <w:jc w:val="center"/>
              <w:rPr>
                <w:rFonts w:hint="eastAsia" w:ascii="Times New Roman" w:hAnsi="Times New Roman" w:eastAsia="仿宋_GB2312" w:cs="Times New Roman"/>
              </w:rPr>
            </w:pPr>
          </w:p>
        </w:tc>
      </w:tr>
      <w:tr w14:paraId="0E66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BEA0E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21208</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9630E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国有土地使用权出让收入安排的支出</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7CBCFD">
            <w:pPr>
              <w:jc w:val="center"/>
              <w:rPr>
                <w:rFonts w:hint="eastAsia" w:ascii="Times New Roman" w:hAnsi="Times New Roman" w:eastAsia="仿宋_GB2312" w:cs="Times New Roman"/>
              </w:rPr>
            </w:pP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7EDC33">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E7D423">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2D6889">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C699C2">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A6F749">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F17D79">
            <w:pPr>
              <w:jc w:val="center"/>
              <w:rPr>
                <w:rFonts w:hint="eastAsia" w:ascii="Times New Roman" w:hAnsi="Times New Roman" w:eastAsia="仿宋_GB2312" w:cs="Times New Roman"/>
              </w:rPr>
            </w:pPr>
          </w:p>
        </w:tc>
      </w:tr>
      <w:tr w14:paraId="26FB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632CC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2120802</w:t>
            </w:r>
          </w:p>
        </w:tc>
        <w:tc>
          <w:tcPr>
            <w:tcW w:w="41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82AEE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土地开发支出</w:t>
            </w:r>
          </w:p>
        </w:tc>
        <w:tc>
          <w:tcPr>
            <w:tcW w:w="111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7EA6F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16.76</w:t>
            </w:r>
          </w:p>
        </w:tc>
        <w:tc>
          <w:tcPr>
            <w:tcW w:w="124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110291">
            <w:pPr>
              <w:jc w:val="center"/>
              <w:rPr>
                <w:rFonts w:hint="eastAsia" w:ascii="Times New Roman" w:hAnsi="Times New Roman" w:eastAsia="仿宋_GB2312" w:cs="Times New Roman"/>
              </w:rPr>
            </w:pPr>
          </w:p>
        </w:tc>
        <w:tc>
          <w:tcPr>
            <w:tcW w:w="10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8EAE1F">
            <w:pPr>
              <w:jc w:val="center"/>
              <w:rPr>
                <w:rFonts w:hint="eastAsia" w:ascii="Times New Roman" w:hAnsi="Times New Roman" w:eastAsia="仿宋_GB2312" w:cs="Times New Roman"/>
              </w:rPr>
            </w:pPr>
          </w:p>
        </w:tc>
        <w:tc>
          <w:tcPr>
            <w:tcW w:w="706"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4FEFB4">
            <w:pPr>
              <w:jc w:val="center"/>
              <w:rPr>
                <w:rFonts w:hint="eastAsia" w:ascii="Times New Roman" w:hAnsi="Times New Roman" w:eastAsia="仿宋_GB2312" w:cs="Times New Roman"/>
              </w:rPr>
            </w:pPr>
          </w:p>
        </w:tc>
        <w:tc>
          <w:tcPr>
            <w:tcW w:w="794"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B10B6E">
            <w:pPr>
              <w:jc w:val="center"/>
              <w:rPr>
                <w:rFonts w:hint="eastAsia" w:ascii="Times New Roman" w:hAnsi="Times New Roman" w:eastAsia="仿宋_GB2312" w:cs="Times New Roman"/>
              </w:rPr>
            </w:pPr>
          </w:p>
        </w:tc>
        <w:tc>
          <w:tcPr>
            <w:tcW w:w="133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5FDCE3">
            <w:pPr>
              <w:jc w:val="center"/>
              <w:rPr>
                <w:rFonts w:hint="eastAsia" w:ascii="Times New Roman" w:hAnsi="Times New Roman" w:eastAsia="仿宋_GB2312" w:cs="Times New Roman"/>
              </w:rPr>
            </w:pPr>
          </w:p>
        </w:tc>
        <w:tc>
          <w:tcPr>
            <w:tcW w:w="207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09521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16.76</w:t>
            </w:r>
          </w:p>
        </w:tc>
      </w:tr>
      <w:tr w14:paraId="1CCB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097" w:type="dxa"/>
            <w:gridSpan w:val="9"/>
            <w:tcBorders>
              <w:top w:val="single" w:color="auto" w:sz="4" w:space="0"/>
              <w:left w:val="nil"/>
              <w:bottom w:val="nil"/>
              <w:right w:val="nil"/>
            </w:tcBorders>
            <w:shd w:val="clear" w:color="auto" w:fill="auto"/>
            <w:noWrap/>
            <w:vAlign w:val="center"/>
          </w:tcPr>
          <w:p w14:paraId="4229B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仿宋_GB2312" w:cs="Times New Roman"/>
                <w:spacing w:val="-6"/>
                <w:kern w:val="0"/>
                <w:sz w:val="24"/>
                <w:szCs w:val="24"/>
                <w:lang w:val="en-US" w:eastAsia="zh-CN"/>
              </w:rPr>
              <w:t>注：1.本表反映部门本年度取得的各项收入情况</w:t>
            </w:r>
            <w:r>
              <w:rPr>
                <w:rFonts w:hint="eastAsia" w:ascii="宋体" w:hAnsi="宋体" w:eastAsia="宋体" w:cs="宋体"/>
                <w:i w:val="0"/>
                <w:iCs w:val="0"/>
                <w:color w:val="000000"/>
                <w:kern w:val="0"/>
                <w:sz w:val="22"/>
                <w:szCs w:val="22"/>
                <w:u w:val="none"/>
                <w:lang w:val="en-US" w:eastAsia="zh-CN" w:bidi="ar"/>
              </w:rPr>
              <w:t>。</w:t>
            </w:r>
          </w:p>
        </w:tc>
      </w:tr>
    </w:tbl>
    <w:p w14:paraId="34F2FD5B">
      <w:pPr>
        <w:widowControl/>
        <w:jc w:val="left"/>
        <w:rPr>
          <w:rFonts w:ascii="Times New Roman" w:hAnsi="Times New Roman" w:eastAsia="黑体" w:cs="Times New Roman"/>
          <w:bCs/>
          <w:kern w:val="0"/>
          <w:sz w:val="32"/>
          <w:szCs w:val="32"/>
        </w:rPr>
      </w:pPr>
      <w:r>
        <w:br w:type="page"/>
      </w:r>
    </w:p>
    <w:tbl>
      <w:tblPr>
        <w:tblStyle w:val="10"/>
        <w:tblW w:w="137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16"/>
        <w:gridCol w:w="222"/>
        <w:gridCol w:w="240"/>
        <w:gridCol w:w="3694"/>
        <w:gridCol w:w="1275"/>
        <w:gridCol w:w="945"/>
        <w:gridCol w:w="870"/>
        <w:gridCol w:w="660"/>
        <w:gridCol w:w="900"/>
        <w:gridCol w:w="1530"/>
      </w:tblGrid>
      <w:tr w14:paraId="42E2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752" w:type="dxa"/>
            <w:gridSpan w:val="10"/>
            <w:tcBorders>
              <w:top w:val="nil"/>
              <w:left w:val="nil"/>
              <w:bottom w:val="nil"/>
              <w:right w:val="nil"/>
            </w:tcBorders>
            <w:shd w:val="clear" w:color="auto" w:fill="auto"/>
            <w:noWrap/>
            <w:vAlign w:val="bottom"/>
          </w:tcPr>
          <w:p w14:paraId="13BD6488">
            <w:pPr>
              <w:widowControl/>
              <w:spacing w:after="156" w:afterLines="50"/>
              <w:jc w:val="center"/>
              <w:textAlignment w:val="center"/>
              <w:rPr>
                <w:rFonts w:hint="eastAsia" w:ascii="宋体" w:hAnsi="宋体" w:eastAsia="宋体" w:cs="宋体"/>
                <w:i w:val="0"/>
                <w:iCs w:val="0"/>
                <w:color w:val="000000"/>
                <w:sz w:val="30"/>
                <w:szCs w:val="30"/>
                <w:u w:val="none"/>
              </w:rPr>
            </w:pPr>
            <w:r>
              <w:rPr>
                <w:rFonts w:hint="eastAsia" w:ascii="Times New Roman" w:hAnsi="Times New Roman" w:eastAsia="黑体" w:cs="Times New Roman"/>
                <w:color w:val="000000"/>
                <w:kern w:val="0"/>
                <w:sz w:val="36"/>
                <w:szCs w:val="36"/>
                <w:lang w:val="en-US" w:eastAsia="zh-CN"/>
              </w:rPr>
              <w:t>支出决算表</w:t>
            </w:r>
          </w:p>
        </w:tc>
      </w:tr>
      <w:tr w14:paraId="06E4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416" w:type="dxa"/>
            <w:tcBorders>
              <w:top w:val="nil"/>
              <w:left w:val="nil"/>
              <w:bottom w:val="nil"/>
              <w:right w:val="nil"/>
            </w:tcBorders>
            <w:shd w:val="clear" w:color="auto" w:fill="auto"/>
            <w:noWrap/>
            <w:vAlign w:val="bottom"/>
          </w:tcPr>
          <w:p w14:paraId="62C9CCAB">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222" w:type="dxa"/>
            <w:tcBorders>
              <w:top w:val="nil"/>
              <w:left w:val="nil"/>
              <w:bottom w:val="nil"/>
              <w:right w:val="nil"/>
            </w:tcBorders>
            <w:shd w:val="clear" w:color="auto" w:fill="auto"/>
            <w:noWrap/>
            <w:vAlign w:val="bottom"/>
          </w:tcPr>
          <w:p w14:paraId="030E1DC0">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240" w:type="dxa"/>
            <w:tcBorders>
              <w:top w:val="nil"/>
              <w:left w:val="nil"/>
              <w:bottom w:val="nil"/>
              <w:right w:val="nil"/>
            </w:tcBorders>
            <w:shd w:val="clear" w:color="auto" w:fill="auto"/>
            <w:noWrap/>
            <w:vAlign w:val="bottom"/>
          </w:tcPr>
          <w:p w14:paraId="4EC3A1AF">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3694" w:type="dxa"/>
            <w:tcBorders>
              <w:top w:val="nil"/>
              <w:left w:val="nil"/>
              <w:bottom w:val="nil"/>
              <w:right w:val="nil"/>
            </w:tcBorders>
            <w:shd w:val="clear" w:color="auto" w:fill="auto"/>
            <w:noWrap/>
            <w:vAlign w:val="bottom"/>
          </w:tcPr>
          <w:p w14:paraId="45C87080">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275" w:type="dxa"/>
            <w:tcBorders>
              <w:top w:val="nil"/>
              <w:left w:val="nil"/>
              <w:bottom w:val="nil"/>
              <w:right w:val="nil"/>
            </w:tcBorders>
            <w:shd w:val="clear" w:color="auto" w:fill="auto"/>
            <w:noWrap/>
            <w:vAlign w:val="bottom"/>
          </w:tcPr>
          <w:p w14:paraId="306D4EDE">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945" w:type="dxa"/>
            <w:tcBorders>
              <w:top w:val="nil"/>
              <w:left w:val="nil"/>
              <w:bottom w:val="nil"/>
              <w:right w:val="nil"/>
            </w:tcBorders>
            <w:shd w:val="clear" w:color="auto" w:fill="auto"/>
            <w:noWrap/>
            <w:vAlign w:val="bottom"/>
          </w:tcPr>
          <w:p w14:paraId="18484942">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870" w:type="dxa"/>
            <w:tcBorders>
              <w:top w:val="nil"/>
              <w:left w:val="nil"/>
              <w:bottom w:val="nil"/>
              <w:right w:val="nil"/>
            </w:tcBorders>
            <w:shd w:val="clear" w:color="auto" w:fill="auto"/>
            <w:noWrap/>
            <w:vAlign w:val="bottom"/>
          </w:tcPr>
          <w:p w14:paraId="5705F07E">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660" w:type="dxa"/>
            <w:tcBorders>
              <w:top w:val="nil"/>
              <w:left w:val="nil"/>
              <w:bottom w:val="nil"/>
              <w:right w:val="nil"/>
            </w:tcBorders>
            <w:shd w:val="clear" w:color="auto" w:fill="auto"/>
            <w:noWrap/>
            <w:vAlign w:val="bottom"/>
          </w:tcPr>
          <w:p w14:paraId="7392C4EB">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900" w:type="dxa"/>
            <w:tcBorders>
              <w:top w:val="nil"/>
              <w:left w:val="nil"/>
              <w:bottom w:val="nil"/>
              <w:right w:val="nil"/>
            </w:tcBorders>
            <w:shd w:val="clear" w:color="auto" w:fill="auto"/>
            <w:noWrap/>
            <w:vAlign w:val="bottom"/>
          </w:tcPr>
          <w:p w14:paraId="39C02032">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530" w:type="dxa"/>
            <w:tcBorders>
              <w:top w:val="nil"/>
              <w:left w:val="nil"/>
              <w:bottom w:val="nil"/>
              <w:right w:val="nil"/>
            </w:tcBorders>
            <w:shd w:val="clear" w:color="auto" w:fill="auto"/>
            <w:noWrap/>
            <w:vAlign w:val="bottom"/>
          </w:tcPr>
          <w:p w14:paraId="5C084622">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公开03表</w:t>
            </w:r>
          </w:p>
        </w:tc>
      </w:tr>
      <w:tr w14:paraId="0282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16" w:type="dxa"/>
            <w:tcBorders>
              <w:top w:val="nil"/>
              <w:left w:val="nil"/>
              <w:bottom w:val="single" w:color="auto" w:sz="4" w:space="0"/>
              <w:right w:val="nil"/>
            </w:tcBorders>
            <w:shd w:val="clear" w:color="auto" w:fill="auto"/>
            <w:noWrap/>
            <w:vAlign w:val="bottom"/>
          </w:tcPr>
          <w:p w14:paraId="3F483A45">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部门：怀化市生态环境局洪江区分局</w:t>
            </w:r>
          </w:p>
        </w:tc>
        <w:tc>
          <w:tcPr>
            <w:tcW w:w="222" w:type="dxa"/>
            <w:tcBorders>
              <w:top w:val="nil"/>
              <w:left w:val="nil"/>
              <w:bottom w:val="single" w:color="auto" w:sz="4" w:space="0"/>
              <w:right w:val="nil"/>
            </w:tcBorders>
            <w:shd w:val="clear" w:color="auto" w:fill="auto"/>
            <w:noWrap/>
            <w:vAlign w:val="bottom"/>
          </w:tcPr>
          <w:p w14:paraId="56C2BCAE">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240" w:type="dxa"/>
            <w:tcBorders>
              <w:top w:val="nil"/>
              <w:left w:val="nil"/>
              <w:bottom w:val="single" w:color="auto" w:sz="4" w:space="0"/>
              <w:right w:val="nil"/>
            </w:tcBorders>
            <w:shd w:val="clear" w:color="auto" w:fill="auto"/>
            <w:noWrap/>
            <w:vAlign w:val="bottom"/>
          </w:tcPr>
          <w:p w14:paraId="61962018">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3694" w:type="dxa"/>
            <w:tcBorders>
              <w:top w:val="nil"/>
              <w:left w:val="nil"/>
              <w:bottom w:val="single" w:color="auto" w:sz="4" w:space="0"/>
              <w:right w:val="nil"/>
            </w:tcBorders>
            <w:shd w:val="clear" w:color="auto" w:fill="auto"/>
            <w:noWrap/>
            <w:vAlign w:val="bottom"/>
          </w:tcPr>
          <w:p w14:paraId="3245714C">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275" w:type="dxa"/>
            <w:tcBorders>
              <w:top w:val="nil"/>
              <w:left w:val="nil"/>
              <w:bottom w:val="single" w:color="auto" w:sz="4" w:space="0"/>
              <w:right w:val="nil"/>
            </w:tcBorders>
            <w:shd w:val="clear" w:color="auto" w:fill="auto"/>
            <w:noWrap/>
            <w:vAlign w:val="bottom"/>
          </w:tcPr>
          <w:p w14:paraId="3313E861">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945" w:type="dxa"/>
            <w:tcBorders>
              <w:top w:val="nil"/>
              <w:left w:val="nil"/>
              <w:bottom w:val="single" w:color="auto" w:sz="4" w:space="0"/>
              <w:right w:val="nil"/>
            </w:tcBorders>
            <w:shd w:val="clear" w:color="auto" w:fill="auto"/>
            <w:noWrap/>
            <w:vAlign w:val="bottom"/>
          </w:tcPr>
          <w:p w14:paraId="128143F2">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870" w:type="dxa"/>
            <w:tcBorders>
              <w:top w:val="nil"/>
              <w:left w:val="nil"/>
              <w:bottom w:val="single" w:color="auto" w:sz="4" w:space="0"/>
              <w:right w:val="nil"/>
            </w:tcBorders>
            <w:shd w:val="clear" w:color="auto" w:fill="auto"/>
            <w:noWrap/>
            <w:vAlign w:val="bottom"/>
          </w:tcPr>
          <w:p w14:paraId="79AB204D">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660" w:type="dxa"/>
            <w:tcBorders>
              <w:top w:val="nil"/>
              <w:left w:val="nil"/>
              <w:bottom w:val="single" w:color="auto" w:sz="4" w:space="0"/>
              <w:right w:val="nil"/>
            </w:tcBorders>
            <w:shd w:val="clear" w:color="auto" w:fill="auto"/>
            <w:noWrap/>
            <w:vAlign w:val="bottom"/>
          </w:tcPr>
          <w:p w14:paraId="4DE2439B">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900" w:type="dxa"/>
            <w:tcBorders>
              <w:top w:val="nil"/>
              <w:left w:val="nil"/>
              <w:bottom w:val="single" w:color="auto" w:sz="4" w:space="0"/>
              <w:right w:val="nil"/>
            </w:tcBorders>
            <w:shd w:val="clear" w:color="auto" w:fill="auto"/>
            <w:noWrap/>
            <w:vAlign w:val="bottom"/>
          </w:tcPr>
          <w:p w14:paraId="5DB03C0B">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530" w:type="dxa"/>
            <w:tcBorders>
              <w:top w:val="nil"/>
              <w:left w:val="nil"/>
              <w:bottom w:val="single" w:color="auto" w:sz="4" w:space="0"/>
              <w:right w:val="nil"/>
            </w:tcBorders>
            <w:shd w:val="clear" w:color="auto" w:fill="auto"/>
            <w:noWrap/>
            <w:vAlign w:val="bottom"/>
          </w:tcPr>
          <w:p w14:paraId="63CBEB2C">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单位：万元</w:t>
            </w:r>
          </w:p>
        </w:tc>
      </w:tr>
      <w:tr w14:paraId="1AFD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7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326267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A07752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本年支出合计</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50D26C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基本支出</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AC5BA1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项目支出</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5B6E31A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上缴上级支出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584BF4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经营支出</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919216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对附属单位补助支出</w:t>
            </w:r>
          </w:p>
        </w:tc>
      </w:tr>
      <w:tr w14:paraId="15BB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AFD41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功能分类科目编码</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256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科目名称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91B731B">
            <w:pPr>
              <w:jc w:val="center"/>
              <w:rPr>
                <w:rFonts w:hint="eastAsia" w:ascii="仿宋_GB2312" w:hAnsi="仿宋_GB2312" w:eastAsia="仿宋_GB2312" w:cs="仿宋_GB2312"/>
                <w:b/>
                <w:bCs/>
                <w:i w:val="0"/>
                <w:iCs w:val="0"/>
                <w:color w:val="000000"/>
                <w:sz w:val="24"/>
                <w:szCs w:val="24"/>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6D48B9D9">
            <w:pPr>
              <w:jc w:val="center"/>
              <w:rPr>
                <w:rFonts w:hint="eastAsia" w:ascii="仿宋_GB2312" w:hAnsi="仿宋_GB2312" w:eastAsia="仿宋_GB2312" w:cs="仿宋_GB2312"/>
                <w:b/>
                <w:bCs/>
                <w:i w:val="0"/>
                <w:iCs w:val="0"/>
                <w:color w:val="000000"/>
                <w:sz w:val="24"/>
                <w:szCs w:val="24"/>
                <w:u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F4C052C">
            <w:pPr>
              <w:jc w:val="center"/>
              <w:rPr>
                <w:rFonts w:hint="eastAsia" w:ascii="仿宋_GB2312" w:hAnsi="仿宋_GB2312" w:eastAsia="仿宋_GB2312" w:cs="仿宋_GB2312"/>
                <w:b/>
                <w:bCs/>
                <w:i w:val="0"/>
                <w:iCs w:val="0"/>
                <w:color w:val="000000"/>
                <w:sz w:val="24"/>
                <w:szCs w:val="24"/>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5F77A584">
            <w:pPr>
              <w:jc w:val="center"/>
              <w:rPr>
                <w:rFonts w:hint="eastAsia" w:ascii="仿宋_GB2312" w:hAnsi="仿宋_GB2312" w:eastAsia="仿宋_GB2312" w:cs="仿宋_GB2312"/>
                <w:b/>
                <w:bCs/>
                <w:i w:val="0"/>
                <w:iCs w:val="0"/>
                <w:color w:val="000000"/>
                <w:sz w:val="24"/>
                <w:szCs w:val="24"/>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ADC187F">
            <w:pPr>
              <w:jc w:val="center"/>
              <w:rPr>
                <w:rFonts w:hint="eastAsia" w:ascii="仿宋_GB2312" w:hAnsi="仿宋_GB2312" w:eastAsia="仿宋_GB2312" w:cs="仿宋_GB2312"/>
                <w:b/>
                <w:bCs/>
                <w:i w:val="0"/>
                <w:iCs w:val="0"/>
                <w:color w:val="000000"/>
                <w:sz w:val="24"/>
                <w:szCs w:val="24"/>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770AF2F3">
            <w:pPr>
              <w:jc w:val="center"/>
              <w:rPr>
                <w:rFonts w:hint="eastAsia" w:ascii="仿宋_GB2312" w:hAnsi="仿宋_GB2312" w:eastAsia="仿宋_GB2312" w:cs="仿宋_GB2312"/>
                <w:b/>
                <w:bCs/>
                <w:i w:val="0"/>
                <w:iCs w:val="0"/>
                <w:color w:val="000000"/>
                <w:sz w:val="24"/>
                <w:szCs w:val="24"/>
                <w:u w:val="none"/>
              </w:rPr>
            </w:pPr>
          </w:p>
        </w:tc>
      </w:tr>
      <w:tr w14:paraId="1A5E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57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2B68F8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栏次</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7D9131D">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148BF215">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05CAFE3">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0C898C1F">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18CE54D">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090EDF88">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w:t>
            </w:r>
          </w:p>
        </w:tc>
      </w:tr>
      <w:tr w14:paraId="6AF50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57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44209F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391F6">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567.57</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22EB8">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516.40</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E6438">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51.16</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C4EBF">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B1B30">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E8DB7">
            <w:pPr>
              <w:widowControl/>
              <w:jc w:val="center"/>
              <w:rPr>
                <w:rFonts w:hint="eastAsia" w:ascii="Times New Roman" w:hAnsi="Times New Roman" w:eastAsia="仿宋_GB2312" w:cs="Times New Roman"/>
                <w:kern w:val="0"/>
                <w:sz w:val="24"/>
                <w:szCs w:val="24"/>
              </w:rPr>
            </w:pPr>
          </w:p>
        </w:tc>
      </w:tr>
      <w:tr w14:paraId="4BF3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56B7AE">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89E2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一般公共服务支出</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97E3F">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216.67</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041F7">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216.67</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A26FD">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8A86E">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87758">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4AB8B">
            <w:pPr>
              <w:widowControl/>
              <w:jc w:val="center"/>
              <w:rPr>
                <w:rFonts w:hint="eastAsia" w:ascii="Times New Roman" w:hAnsi="Times New Roman" w:eastAsia="仿宋_GB2312" w:cs="Times New Roman"/>
                <w:kern w:val="0"/>
                <w:sz w:val="24"/>
                <w:szCs w:val="24"/>
              </w:rPr>
            </w:pPr>
          </w:p>
        </w:tc>
      </w:tr>
      <w:tr w14:paraId="11B2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89C679">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20101</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F377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人大事务</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6E21D">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216.67</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94343">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216.67</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064A3">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E36AB">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411D2">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8951C">
            <w:pPr>
              <w:widowControl/>
              <w:jc w:val="center"/>
              <w:rPr>
                <w:rFonts w:hint="eastAsia" w:ascii="Times New Roman" w:hAnsi="Times New Roman" w:eastAsia="仿宋_GB2312" w:cs="Times New Roman"/>
                <w:kern w:val="0"/>
                <w:sz w:val="24"/>
                <w:szCs w:val="24"/>
              </w:rPr>
            </w:pPr>
          </w:p>
        </w:tc>
      </w:tr>
      <w:tr w14:paraId="70A89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A3315D">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2010101</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9BD9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行政运行</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8E206">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216.67</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81028">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216.67</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CF682">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4CD61">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4EA78">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7C928">
            <w:pPr>
              <w:widowControl/>
              <w:jc w:val="center"/>
              <w:rPr>
                <w:rFonts w:hint="eastAsia" w:ascii="Times New Roman" w:hAnsi="Times New Roman" w:eastAsia="仿宋_GB2312" w:cs="Times New Roman"/>
                <w:kern w:val="0"/>
                <w:sz w:val="24"/>
                <w:szCs w:val="24"/>
              </w:rPr>
            </w:pPr>
          </w:p>
        </w:tc>
      </w:tr>
      <w:tr w14:paraId="4AF4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E3DE4A">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47ED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社会保障和就业支出</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FEA09">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26.68</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C195A">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26.68</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3127C">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62238">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F0155">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D9EF2">
            <w:pPr>
              <w:widowControl/>
              <w:jc w:val="center"/>
              <w:rPr>
                <w:rFonts w:hint="eastAsia" w:ascii="Times New Roman" w:hAnsi="Times New Roman" w:eastAsia="仿宋_GB2312" w:cs="Times New Roman"/>
                <w:kern w:val="0"/>
                <w:sz w:val="24"/>
                <w:szCs w:val="24"/>
              </w:rPr>
            </w:pPr>
          </w:p>
        </w:tc>
      </w:tr>
      <w:tr w14:paraId="4D4B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7FAB96">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20805</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FA70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行政事业单位养老支出</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61A72">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25.12</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2F9AC">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25.12</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8FBD7">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468AC">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547AF">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6D0B7">
            <w:pPr>
              <w:widowControl/>
              <w:jc w:val="center"/>
              <w:rPr>
                <w:rFonts w:hint="eastAsia" w:ascii="Times New Roman" w:hAnsi="Times New Roman" w:eastAsia="仿宋_GB2312" w:cs="Times New Roman"/>
                <w:kern w:val="0"/>
                <w:sz w:val="24"/>
                <w:szCs w:val="24"/>
              </w:rPr>
            </w:pPr>
          </w:p>
        </w:tc>
      </w:tr>
      <w:tr w14:paraId="27C0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630E9C">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2080505</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4973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机关事业单位基本养老保险缴费支出</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68BD4">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25.12</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527AD">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25.12</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16653">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BC79D">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01B82">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BC75A">
            <w:pPr>
              <w:widowControl/>
              <w:jc w:val="center"/>
              <w:rPr>
                <w:rFonts w:hint="eastAsia" w:ascii="Times New Roman" w:hAnsi="Times New Roman" w:eastAsia="仿宋_GB2312" w:cs="Times New Roman"/>
                <w:kern w:val="0"/>
                <w:sz w:val="24"/>
                <w:szCs w:val="24"/>
              </w:rPr>
            </w:pPr>
          </w:p>
        </w:tc>
      </w:tr>
      <w:tr w14:paraId="1804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A02536">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2080705</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3064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公益性岗位补贴</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382D6">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1.56</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1364A">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DD11D">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2D6BF">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A7D76">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3E7F0">
            <w:pPr>
              <w:widowControl/>
              <w:jc w:val="center"/>
              <w:rPr>
                <w:rFonts w:hint="eastAsia" w:ascii="Times New Roman" w:hAnsi="Times New Roman" w:eastAsia="仿宋_GB2312" w:cs="Times New Roman"/>
                <w:kern w:val="0"/>
                <w:sz w:val="24"/>
                <w:szCs w:val="24"/>
              </w:rPr>
            </w:pPr>
          </w:p>
        </w:tc>
      </w:tr>
      <w:tr w14:paraId="57F0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E01B6B">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20808</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E78C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抚恤</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552C2">
            <w:pPr>
              <w:widowControl/>
              <w:jc w:val="center"/>
              <w:rPr>
                <w:rFonts w:hint="eastAsia" w:ascii="Times New Roman" w:hAnsi="Times New Roman" w:eastAsia="仿宋_GB2312" w:cs="Times New Roman"/>
                <w:kern w:val="0"/>
                <w:sz w:val="24"/>
                <w:szCs w:val="24"/>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605C2">
            <w:pPr>
              <w:widowControl/>
              <w:jc w:val="center"/>
              <w:rPr>
                <w:rFonts w:hint="eastAsia" w:ascii="Times New Roman" w:hAnsi="Times New Roman" w:eastAsia="仿宋_GB2312" w:cs="Times New Roman"/>
                <w:kern w:val="0"/>
                <w:sz w:val="24"/>
                <w:szCs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C6989">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FF9ED">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DCD93">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11EBF">
            <w:pPr>
              <w:widowControl/>
              <w:jc w:val="center"/>
              <w:rPr>
                <w:rFonts w:hint="eastAsia" w:ascii="Times New Roman" w:hAnsi="Times New Roman" w:eastAsia="仿宋_GB2312" w:cs="Times New Roman"/>
                <w:kern w:val="0"/>
                <w:sz w:val="24"/>
                <w:szCs w:val="24"/>
              </w:rPr>
            </w:pPr>
          </w:p>
        </w:tc>
      </w:tr>
      <w:tr w14:paraId="481A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2604D6">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2080801</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26F6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死亡抚恤</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82A1E">
            <w:pPr>
              <w:widowControl/>
              <w:jc w:val="center"/>
              <w:rPr>
                <w:rFonts w:hint="eastAsia" w:ascii="Times New Roman" w:hAnsi="Times New Roman" w:eastAsia="仿宋_GB2312" w:cs="Times New Roman"/>
                <w:kern w:val="0"/>
                <w:sz w:val="24"/>
                <w:szCs w:val="24"/>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0F8A5">
            <w:pPr>
              <w:widowControl/>
              <w:jc w:val="center"/>
              <w:rPr>
                <w:rFonts w:hint="eastAsia" w:ascii="Times New Roman" w:hAnsi="Times New Roman" w:eastAsia="仿宋_GB2312" w:cs="Times New Roman"/>
                <w:kern w:val="0"/>
                <w:sz w:val="24"/>
                <w:szCs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877CF">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FAD3D">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D8581">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5E2BD">
            <w:pPr>
              <w:widowControl/>
              <w:jc w:val="center"/>
              <w:rPr>
                <w:rFonts w:hint="eastAsia" w:ascii="Times New Roman" w:hAnsi="Times New Roman" w:eastAsia="仿宋_GB2312" w:cs="Times New Roman"/>
                <w:kern w:val="0"/>
                <w:sz w:val="24"/>
                <w:szCs w:val="24"/>
              </w:rPr>
            </w:pPr>
          </w:p>
        </w:tc>
      </w:tr>
      <w:tr w14:paraId="00F7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ED5A50">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210</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BD2F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卫生健康支出</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C7DB4">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10.78</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95D9B">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10.78</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73F9C">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7D161">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867CC">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3EE8D">
            <w:pPr>
              <w:widowControl/>
              <w:jc w:val="center"/>
              <w:rPr>
                <w:rFonts w:hint="eastAsia" w:ascii="Times New Roman" w:hAnsi="Times New Roman" w:eastAsia="仿宋_GB2312" w:cs="Times New Roman"/>
                <w:kern w:val="0"/>
                <w:sz w:val="24"/>
                <w:szCs w:val="24"/>
              </w:rPr>
            </w:pPr>
          </w:p>
        </w:tc>
      </w:tr>
      <w:tr w14:paraId="129E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FA3711">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21011</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E97E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行政事业单位医疗</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F0D7E">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10.78</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CAC6F">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10.78</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3806F">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E6B4F">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68DEE">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D83E7">
            <w:pPr>
              <w:widowControl/>
              <w:jc w:val="center"/>
              <w:rPr>
                <w:rFonts w:hint="eastAsia" w:ascii="Times New Roman" w:hAnsi="Times New Roman" w:eastAsia="仿宋_GB2312" w:cs="Times New Roman"/>
                <w:kern w:val="0"/>
                <w:sz w:val="24"/>
                <w:szCs w:val="24"/>
              </w:rPr>
            </w:pPr>
          </w:p>
        </w:tc>
      </w:tr>
      <w:tr w14:paraId="04F9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6EFD19">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2101101</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580A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行政单位医疗</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8AC66">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10.78</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293D3">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10.78</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4A640">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5D347">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54D95">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11C7C">
            <w:pPr>
              <w:widowControl/>
              <w:jc w:val="center"/>
              <w:rPr>
                <w:rFonts w:hint="eastAsia" w:ascii="Times New Roman" w:hAnsi="Times New Roman" w:eastAsia="仿宋_GB2312" w:cs="Times New Roman"/>
                <w:kern w:val="0"/>
                <w:sz w:val="24"/>
                <w:szCs w:val="24"/>
              </w:rPr>
            </w:pPr>
          </w:p>
        </w:tc>
      </w:tr>
      <w:tr w14:paraId="4B15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660F9F">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211</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5562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节能环保支出</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BE7A1">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296.68</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7D2C4">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296.68</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08652">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ACDB4">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9899D">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3304F">
            <w:pPr>
              <w:widowControl/>
              <w:jc w:val="center"/>
              <w:rPr>
                <w:rFonts w:hint="eastAsia" w:ascii="Times New Roman" w:hAnsi="Times New Roman" w:eastAsia="仿宋_GB2312" w:cs="Times New Roman"/>
                <w:kern w:val="0"/>
                <w:sz w:val="24"/>
                <w:szCs w:val="24"/>
              </w:rPr>
            </w:pPr>
          </w:p>
        </w:tc>
      </w:tr>
      <w:tr w14:paraId="6683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0D8573">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21101</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DEBE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环境保护管理事务</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BFBDF">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148.06</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9F1C3">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148.06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2741D">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9BECB">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AA03E">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8C856">
            <w:pPr>
              <w:widowControl/>
              <w:jc w:val="center"/>
              <w:rPr>
                <w:rFonts w:hint="eastAsia" w:ascii="Times New Roman" w:hAnsi="Times New Roman" w:eastAsia="仿宋_GB2312" w:cs="Times New Roman"/>
                <w:kern w:val="0"/>
                <w:sz w:val="24"/>
                <w:szCs w:val="24"/>
              </w:rPr>
            </w:pPr>
          </w:p>
        </w:tc>
      </w:tr>
      <w:tr w14:paraId="4A56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CADCF5">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2110101</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4F1A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行政运行</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081F0">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148.06</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3F3CA">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148.06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69188">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441D2">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FCB97">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E394D">
            <w:pPr>
              <w:widowControl/>
              <w:jc w:val="center"/>
              <w:rPr>
                <w:rFonts w:hint="eastAsia" w:ascii="Times New Roman" w:hAnsi="Times New Roman" w:eastAsia="仿宋_GB2312" w:cs="Times New Roman"/>
                <w:kern w:val="0"/>
                <w:sz w:val="24"/>
                <w:szCs w:val="24"/>
              </w:rPr>
            </w:pPr>
          </w:p>
        </w:tc>
      </w:tr>
      <w:tr w14:paraId="6DE3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A76467">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21102</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3A16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环境监测与监察</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8ABB7">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93.60</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D140A">
            <w:pPr>
              <w:widowControl/>
              <w:jc w:val="center"/>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93.60</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AF1E5">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809F4">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B3C01">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5F5EB">
            <w:pPr>
              <w:widowControl/>
              <w:jc w:val="center"/>
              <w:rPr>
                <w:rFonts w:hint="eastAsia" w:ascii="Times New Roman" w:hAnsi="Times New Roman" w:eastAsia="仿宋_GB2312" w:cs="Times New Roman"/>
                <w:kern w:val="0"/>
                <w:sz w:val="24"/>
                <w:szCs w:val="24"/>
              </w:rPr>
            </w:pPr>
          </w:p>
        </w:tc>
      </w:tr>
      <w:tr w14:paraId="6C04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3D528F2">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2110299</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420E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其他环境监测与监察支出</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8728D">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93.60</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45EBB">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93.60</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FE5A5">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612E5">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623EB">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C77F7">
            <w:pPr>
              <w:widowControl/>
              <w:jc w:val="center"/>
              <w:rPr>
                <w:rFonts w:hint="eastAsia" w:ascii="Times New Roman" w:hAnsi="Times New Roman" w:eastAsia="仿宋_GB2312" w:cs="Times New Roman"/>
                <w:kern w:val="0"/>
                <w:sz w:val="24"/>
                <w:szCs w:val="24"/>
              </w:rPr>
            </w:pPr>
          </w:p>
        </w:tc>
      </w:tr>
      <w:tr w14:paraId="79EC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696465">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21103</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7F25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污染防治</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049CE">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55.02</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57E7C">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3.86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72D9A">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51.16</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451B1">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ABA3E">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961A6">
            <w:pPr>
              <w:widowControl/>
              <w:jc w:val="center"/>
              <w:rPr>
                <w:rFonts w:hint="eastAsia" w:ascii="Times New Roman" w:hAnsi="Times New Roman" w:eastAsia="仿宋_GB2312" w:cs="Times New Roman"/>
                <w:kern w:val="0"/>
                <w:sz w:val="24"/>
                <w:szCs w:val="24"/>
              </w:rPr>
            </w:pPr>
          </w:p>
        </w:tc>
      </w:tr>
      <w:tr w14:paraId="29C4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5278A9">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2110301</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DACB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大气</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D014C">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35.00</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1202A">
            <w:pPr>
              <w:widowControl/>
              <w:jc w:val="center"/>
              <w:rPr>
                <w:rFonts w:hint="eastAsia" w:ascii="Times New Roman" w:hAnsi="Times New Roman" w:eastAsia="仿宋_GB2312" w:cs="Times New Roman"/>
                <w:kern w:val="0"/>
                <w:sz w:val="24"/>
                <w:szCs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B934D">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35.00</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D98E9">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77671">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820E6">
            <w:pPr>
              <w:widowControl/>
              <w:jc w:val="center"/>
              <w:rPr>
                <w:rFonts w:hint="eastAsia" w:ascii="Times New Roman" w:hAnsi="Times New Roman" w:eastAsia="仿宋_GB2312" w:cs="Times New Roman"/>
                <w:kern w:val="0"/>
                <w:sz w:val="24"/>
                <w:szCs w:val="24"/>
              </w:rPr>
            </w:pPr>
          </w:p>
        </w:tc>
      </w:tr>
      <w:tr w14:paraId="104A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00A27D">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2110302</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067E6">
            <w:pPr>
              <w:keepNext w:val="0"/>
              <w:keepLines w:val="0"/>
              <w:widowControl/>
              <w:suppressLineNumbers w:val="0"/>
              <w:ind w:firstLineChars="10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水体</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C7E95">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3.86</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7C41D">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3.86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F93D6">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EACEB">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5B69E">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588A5">
            <w:pPr>
              <w:widowControl/>
              <w:jc w:val="center"/>
              <w:rPr>
                <w:rFonts w:hint="eastAsia" w:ascii="Times New Roman" w:hAnsi="Times New Roman" w:eastAsia="仿宋_GB2312" w:cs="Times New Roman"/>
                <w:kern w:val="0"/>
                <w:sz w:val="24"/>
                <w:szCs w:val="24"/>
              </w:rPr>
            </w:pPr>
          </w:p>
        </w:tc>
      </w:tr>
      <w:tr w14:paraId="1881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C75BB04">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2110399</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89CDB">
            <w:pPr>
              <w:keepNext w:val="0"/>
              <w:keepLines w:val="0"/>
              <w:widowControl/>
              <w:suppressLineNumbers w:val="0"/>
              <w:ind w:firstLineChars="10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其他污染防治支出</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C7703">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16.16</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629C1">
            <w:pPr>
              <w:widowControl/>
              <w:jc w:val="center"/>
              <w:rPr>
                <w:rFonts w:hint="eastAsia" w:ascii="Times New Roman" w:hAnsi="Times New Roman" w:eastAsia="仿宋_GB2312" w:cs="Times New Roman"/>
                <w:kern w:val="0"/>
                <w:sz w:val="24"/>
                <w:szCs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5836A">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16.16</w:t>
            </w: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E33EF">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3387E">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A927">
            <w:pPr>
              <w:widowControl/>
              <w:jc w:val="center"/>
              <w:rPr>
                <w:rFonts w:hint="eastAsia" w:ascii="Times New Roman" w:hAnsi="Times New Roman" w:eastAsia="仿宋_GB2312" w:cs="Times New Roman"/>
                <w:kern w:val="0"/>
                <w:sz w:val="24"/>
                <w:szCs w:val="24"/>
              </w:rPr>
            </w:pPr>
          </w:p>
        </w:tc>
      </w:tr>
      <w:tr w14:paraId="613D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EEEF21">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21104</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3206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自然生态保护</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D99A7">
            <w:pPr>
              <w:widowControl/>
              <w:jc w:val="center"/>
              <w:rPr>
                <w:rFonts w:hint="eastAsia" w:ascii="Times New Roman" w:hAnsi="Times New Roman" w:eastAsia="仿宋_GB2312" w:cs="Times New Roman"/>
                <w:kern w:val="0"/>
                <w:sz w:val="24"/>
                <w:szCs w:val="24"/>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10F9A">
            <w:pPr>
              <w:widowControl/>
              <w:jc w:val="center"/>
              <w:rPr>
                <w:rFonts w:hint="eastAsia" w:ascii="Times New Roman" w:hAnsi="Times New Roman" w:eastAsia="仿宋_GB2312" w:cs="Times New Roman"/>
                <w:kern w:val="0"/>
                <w:sz w:val="24"/>
                <w:szCs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BA87F">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E9BE8">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87431">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62ECA">
            <w:pPr>
              <w:widowControl/>
              <w:jc w:val="center"/>
              <w:rPr>
                <w:rFonts w:hint="eastAsia" w:ascii="Times New Roman" w:hAnsi="Times New Roman" w:eastAsia="仿宋_GB2312" w:cs="Times New Roman"/>
                <w:kern w:val="0"/>
                <w:sz w:val="24"/>
                <w:szCs w:val="24"/>
              </w:rPr>
            </w:pPr>
          </w:p>
        </w:tc>
      </w:tr>
      <w:tr w14:paraId="71DF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03CA16">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2110402</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4062E">
            <w:pPr>
              <w:keepNext w:val="0"/>
              <w:keepLines w:val="0"/>
              <w:widowControl/>
              <w:suppressLineNumbers w:val="0"/>
              <w:ind w:firstLineChars="10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农村环境保护</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9D806">
            <w:pPr>
              <w:widowControl/>
              <w:jc w:val="center"/>
              <w:rPr>
                <w:rFonts w:hint="eastAsia" w:ascii="Times New Roman" w:hAnsi="Times New Roman" w:eastAsia="仿宋_GB2312" w:cs="Times New Roman"/>
                <w:kern w:val="0"/>
                <w:sz w:val="24"/>
                <w:szCs w:val="24"/>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6CF5A">
            <w:pPr>
              <w:widowControl/>
              <w:jc w:val="center"/>
              <w:rPr>
                <w:rFonts w:hint="eastAsia" w:ascii="Times New Roman" w:hAnsi="Times New Roman" w:eastAsia="仿宋_GB2312" w:cs="Times New Roman"/>
                <w:kern w:val="0"/>
                <w:sz w:val="24"/>
                <w:szCs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0BBA6">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890E8">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2AA2E">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BDA13">
            <w:pPr>
              <w:widowControl/>
              <w:jc w:val="center"/>
              <w:rPr>
                <w:rFonts w:hint="eastAsia" w:ascii="Times New Roman" w:hAnsi="Times New Roman" w:eastAsia="仿宋_GB2312" w:cs="Times New Roman"/>
                <w:kern w:val="0"/>
                <w:sz w:val="24"/>
                <w:szCs w:val="24"/>
              </w:rPr>
            </w:pPr>
          </w:p>
        </w:tc>
      </w:tr>
      <w:tr w14:paraId="405A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B6E5B8">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212</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DF8D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城乡社区支出</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FDCA3">
            <w:pPr>
              <w:widowControl/>
              <w:jc w:val="center"/>
              <w:rPr>
                <w:rFonts w:hint="eastAsia" w:ascii="Times New Roman" w:hAnsi="Times New Roman" w:eastAsia="仿宋_GB2312" w:cs="Times New Roman"/>
                <w:kern w:val="0"/>
                <w:sz w:val="24"/>
                <w:szCs w:val="24"/>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80F7E">
            <w:pPr>
              <w:widowControl/>
              <w:jc w:val="center"/>
              <w:rPr>
                <w:rFonts w:hint="eastAsia" w:ascii="Times New Roman" w:hAnsi="Times New Roman" w:eastAsia="仿宋_GB2312" w:cs="Times New Roman"/>
                <w:kern w:val="0"/>
                <w:sz w:val="24"/>
                <w:szCs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75503">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58031">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6C30D">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EDF9E">
            <w:pPr>
              <w:widowControl/>
              <w:jc w:val="center"/>
              <w:rPr>
                <w:rFonts w:hint="eastAsia" w:ascii="Times New Roman" w:hAnsi="Times New Roman" w:eastAsia="仿宋_GB2312" w:cs="Times New Roman"/>
                <w:kern w:val="0"/>
                <w:sz w:val="24"/>
                <w:szCs w:val="24"/>
              </w:rPr>
            </w:pPr>
          </w:p>
        </w:tc>
      </w:tr>
      <w:tr w14:paraId="6669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B205B6">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21208</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EFC3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国有土地使用权出让收入安排的支出</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DC9CE">
            <w:pPr>
              <w:widowControl/>
              <w:jc w:val="center"/>
              <w:rPr>
                <w:rFonts w:hint="eastAsia" w:ascii="Times New Roman" w:hAnsi="Times New Roman" w:eastAsia="仿宋_GB2312" w:cs="Times New Roman"/>
                <w:kern w:val="0"/>
                <w:sz w:val="24"/>
                <w:szCs w:val="24"/>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5E1F0">
            <w:pPr>
              <w:widowControl/>
              <w:jc w:val="center"/>
              <w:rPr>
                <w:rFonts w:hint="eastAsia" w:ascii="Times New Roman" w:hAnsi="Times New Roman" w:eastAsia="仿宋_GB2312" w:cs="Times New Roman"/>
                <w:kern w:val="0"/>
                <w:sz w:val="24"/>
                <w:szCs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359AE">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5933F">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FBD22">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17908">
            <w:pPr>
              <w:widowControl/>
              <w:jc w:val="center"/>
              <w:rPr>
                <w:rFonts w:hint="eastAsia" w:ascii="Times New Roman" w:hAnsi="Times New Roman" w:eastAsia="仿宋_GB2312" w:cs="Times New Roman"/>
                <w:kern w:val="0"/>
                <w:sz w:val="24"/>
                <w:szCs w:val="24"/>
              </w:rPr>
            </w:pPr>
          </w:p>
        </w:tc>
      </w:tr>
      <w:tr w14:paraId="25AF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79EF82">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2120802</w:t>
            </w: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0694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土地开发支出</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075AB">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16.76</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B9803">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16.76</w:t>
            </w: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B8535">
            <w:pPr>
              <w:widowControl/>
              <w:jc w:val="center"/>
              <w:rPr>
                <w:rFonts w:hint="eastAsia" w:ascii="Times New Roman" w:hAnsi="Times New Roman" w:eastAsia="仿宋_GB2312" w:cs="Times New Roman"/>
                <w:kern w:val="0"/>
                <w:sz w:val="24"/>
                <w:szCs w:val="24"/>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09E3F">
            <w:pPr>
              <w:widowControl/>
              <w:jc w:val="center"/>
              <w:rPr>
                <w:rFonts w:hint="eastAsia" w:ascii="Times New Roman" w:hAnsi="Times New Roman" w:eastAsia="仿宋_GB2312" w:cs="Times New Roman"/>
                <w:kern w:val="0"/>
                <w:sz w:val="24"/>
                <w:szCs w:val="24"/>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D52E6">
            <w:pPr>
              <w:widowControl/>
              <w:jc w:val="center"/>
              <w:rPr>
                <w:rFonts w:hint="eastAsia" w:ascii="Times New Roman" w:hAnsi="Times New Roman" w:eastAsia="仿宋_GB2312" w:cs="Times New Roman"/>
                <w:kern w:val="0"/>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123F4">
            <w:pPr>
              <w:widowControl/>
              <w:jc w:val="center"/>
              <w:rPr>
                <w:rFonts w:hint="eastAsia" w:ascii="Times New Roman" w:hAnsi="Times New Roman" w:eastAsia="仿宋_GB2312" w:cs="Times New Roman"/>
                <w:kern w:val="0"/>
                <w:sz w:val="24"/>
                <w:szCs w:val="24"/>
              </w:rPr>
            </w:pPr>
          </w:p>
        </w:tc>
      </w:tr>
      <w:tr w14:paraId="5473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2B5B86">
            <w:pPr>
              <w:jc w:val="left"/>
              <w:rPr>
                <w:rFonts w:hint="eastAsia" w:ascii="仿宋_GB2312" w:hAnsi="仿宋_GB2312" w:eastAsia="仿宋_GB2312" w:cs="仿宋_GB2312"/>
                <w:i w:val="0"/>
                <w:iCs w:val="0"/>
                <w:color w:val="000000"/>
                <w:sz w:val="24"/>
                <w:szCs w:val="24"/>
                <w:u w:val="none"/>
              </w:rPr>
            </w:pPr>
          </w:p>
        </w:tc>
        <w:tc>
          <w:tcPr>
            <w:tcW w:w="3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F2C7A">
            <w:pPr>
              <w:jc w:val="left"/>
              <w:rPr>
                <w:rFonts w:hint="eastAsia" w:ascii="仿宋_GB2312" w:hAnsi="仿宋_GB2312" w:eastAsia="仿宋_GB2312" w:cs="仿宋_GB2312"/>
                <w:i w:val="0"/>
                <w:iCs w:val="0"/>
                <w:color w:val="000000"/>
                <w:sz w:val="24"/>
                <w:szCs w:val="24"/>
                <w:u w:val="none"/>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03097">
            <w:pPr>
              <w:jc w:val="right"/>
              <w:rPr>
                <w:rFonts w:hint="eastAsia" w:ascii="仿宋_GB2312" w:hAnsi="仿宋_GB2312" w:eastAsia="仿宋_GB2312" w:cs="仿宋_GB2312"/>
                <w:i w:val="0"/>
                <w:iCs w:val="0"/>
                <w:color w:val="000000"/>
                <w:sz w:val="24"/>
                <w:szCs w:val="24"/>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E54A6">
            <w:pPr>
              <w:jc w:val="right"/>
              <w:rPr>
                <w:rFonts w:hint="eastAsia" w:ascii="仿宋_GB2312" w:hAnsi="仿宋_GB2312" w:eastAsia="仿宋_GB2312" w:cs="仿宋_GB2312"/>
                <w:i w:val="0"/>
                <w:iCs w:val="0"/>
                <w:color w:val="000000"/>
                <w:sz w:val="24"/>
                <w:szCs w:val="24"/>
                <w:u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78487">
            <w:pPr>
              <w:jc w:val="right"/>
              <w:rPr>
                <w:rFonts w:hint="eastAsia" w:ascii="仿宋_GB2312" w:hAnsi="仿宋_GB2312" w:eastAsia="仿宋_GB2312" w:cs="仿宋_GB2312"/>
                <w:i w:val="0"/>
                <w:iCs w:val="0"/>
                <w:color w:val="000000"/>
                <w:sz w:val="24"/>
                <w:szCs w:val="24"/>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11E06">
            <w:pPr>
              <w:jc w:val="right"/>
              <w:rPr>
                <w:rFonts w:hint="eastAsia" w:ascii="仿宋_GB2312" w:hAnsi="仿宋_GB2312" w:eastAsia="仿宋_GB2312" w:cs="仿宋_GB2312"/>
                <w:i w:val="0"/>
                <w:iCs w:val="0"/>
                <w:color w:val="000000"/>
                <w:sz w:val="24"/>
                <w:szCs w:val="24"/>
                <w:u w:val="none"/>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A5401">
            <w:pPr>
              <w:jc w:val="right"/>
              <w:rPr>
                <w:rFonts w:hint="eastAsia" w:ascii="仿宋_GB2312" w:hAnsi="仿宋_GB2312" w:eastAsia="仿宋_GB2312" w:cs="仿宋_GB2312"/>
                <w:i w:val="0"/>
                <w:iCs w:val="0"/>
                <w:color w:val="000000"/>
                <w:sz w:val="24"/>
                <w:szCs w:val="24"/>
                <w:u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A9D86">
            <w:pPr>
              <w:jc w:val="right"/>
              <w:rPr>
                <w:rFonts w:hint="eastAsia" w:ascii="仿宋_GB2312" w:hAnsi="仿宋_GB2312" w:eastAsia="仿宋_GB2312" w:cs="仿宋_GB2312"/>
                <w:i w:val="0"/>
                <w:iCs w:val="0"/>
                <w:color w:val="000000"/>
                <w:sz w:val="24"/>
                <w:szCs w:val="24"/>
                <w:u w:val="none"/>
              </w:rPr>
            </w:pPr>
          </w:p>
        </w:tc>
      </w:tr>
      <w:tr w14:paraId="7B14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52" w:type="dxa"/>
            <w:gridSpan w:val="10"/>
            <w:tcBorders>
              <w:top w:val="single" w:color="auto" w:sz="4" w:space="0"/>
              <w:left w:val="nil"/>
              <w:bottom w:val="nil"/>
              <w:right w:val="nil"/>
            </w:tcBorders>
            <w:shd w:val="clear" w:color="auto" w:fill="auto"/>
            <w:noWrap/>
            <w:vAlign w:val="center"/>
          </w:tcPr>
          <w:p w14:paraId="36409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仿宋_GB2312" w:cs="Times New Roman"/>
                <w:spacing w:val="-6"/>
                <w:kern w:val="0"/>
                <w:sz w:val="24"/>
                <w:szCs w:val="24"/>
                <w:lang w:val="en-US" w:eastAsia="zh-CN"/>
              </w:rPr>
              <w:t>注：本表反映部门本年度各项支出情况。</w:t>
            </w:r>
          </w:p>
        </w:tc>
      </w:tr>
    </w:tbl>
    <w:p w14:paraId="6EAD6A83">
      <w:pPr>
        <w:widowControl/>
        <w:jc w:val="center"/>
        <w:textAlignment w:val="center"/>
        <w:rPr>
          <w:rFonts w:ascii="Times New Roman" w:hAnsi="Times New Roman" w:eastAsia="黑体" w:cs="Times New Roman"/>
          <w:color w:val="000000"/>
          <w:kern w:val="0"/>
          <w:sz w:val="32"/>
          <w:szCs w:val="32"/>
        </w:rPr>
      </w:pPr>
    </w:p>
    <w:p w14:paraId="726ED9A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D83029D">
      <w:pPr>
        <w:widowControl/>
        <w:spacing w:line="400" w:lineRule="exact"/>
        <w:jc w:val="center"/>
        <w:textAlignment w:val="center"/>
        <w:rPr>
          <w:rFonts w:ascii="Times New Roman" w:hAnsi="Times New Roman" w:eastAsia="黑体" w:cs="Times New Roman"/>
          <w:color w:val="000000"/>
          <w:kern w:val="0"/>
          <w:sz w:val="32"/>
          <w:szCs w:val="32"/>
        </w:rPr>
      </w:pPr>
    </w:p>
    <w:p w14:paraId="03A5C7D1">
      <w:pPr>
        <w:pStyle w:val="8"/>
        <w:rPr>
          <w:rFonts w:ascii="Times New Roman" w:hAnsi="Times New Roman" w:eastAsia="黑体" w:cs="Times New Roman"/>
          <w:color w:val="000000"/>
          <w:kern w:val="0"/>
          <w:sz w:val="32"/>
          <w:szCs w:val="32"/>
        </w:rPr>
      </w:pPr>
    </w:p>
    <w:p w14:paraId="15CBF1B6">
      <w:pPr>
        <w:pStyle w:val="4"/>
        <w:rPr>
          <w:rFonts w:ascii="Times New Roman" w:hAnsi="Times New Roman" w:eastAsia="黑体" w:cs="Times New Roman"/>
          <w:color w:val="000000"/>
          <w:kern w:val="0"/>
          <w:sz w:val="32"/>
          <w:szCs w:val="32"/>
        </w:rPr>
      </w:pPr>
    </w:p>
    <w:p w14:paraId="0FA771B6">
      <w:pPr>
        <w:rPr>
          <w:rFonts w:ascii="Times New Roman" w:hAnsi="Times New Roman" w:eastAsia="黑体" w:cs="Times New Roman"/>
          <w:color w:val="000000"/>
          <w:kern w:val="0"/>
          <w:sz w:val="32"/>
          <w:szCs w:val="32"/>
        </w:rPr>
      </w:pPr>
    </w:p>
    <w:p w14:paraId="707230F7">
      <w:pPr>
        <w:pStyle w:val="4"/>
        <w:ind w:left="0" w:leftChars="0" w:firstLine="0" w:firstLineChars="0"/>
      </w:pPr>
    </w:p>
    <w:p w14:paraId="28E2BB24"/>
    <w:p w14:paraId="3B7863F9">
      <w:pPr>
        <w:pStyle w:val="8"/>
      </w:pPr>
    </w:p>
    <w:p w14:paraId="3790D694">
      <w:pPr>
        <w:pStyle w:val="4"/>
      </w:pPr>
    </w:p>
    <w:tbl>
      <w:tblPr>
        <w:tblStyle w:val="10"/>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47"/>
        <w:gridCol w:w="844"/>
        <w:gridCol w:w="1054"/>
        <w:gridCol w:w="3692"/>
        <w:gridCol w:w="844"/>
        <w:gridCol w:w="913"/>
        <w:gridCol w:w="1054"/>
        <w:gridCol w:w="838"/>
        <w:gridCol w:w="1141"/>
      </w:tblGrid>
      <w:tr w14:paraId="0569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720" w:type="dxa"/>
            <w:gridSpan w:val="9"/>
            <w:tcBorders>
              <w:top w:val="nil"/>
              <w:left w:val="nil"/>
              <w:bottom w:val="nil"/>
              <w:right w:val="nil"/>
            </w:tcBorders>
            <w:shd w:val="clear" w:color="auto" w:fill="auto"/>
            <w:noWrap/>
            <w:vAlign w:val="bottom"/>
          </w:tcPr>
          <w:p w14:paraId="19F6F450">
            <w:pPr>
              <w:widowControl/>
              <w:spacing w:after="156" w:afterLines="50"/>
              <w:jc w:val="center"/>
              <w:textAlignment w:val="center"/>
              <w:rPr>
                <w:rFonts w:hint="eastAsia" w:ascii="宋体" w:hAnsi="宋体" w:eastAsia="宋体" w:cs="宋体"/>
                <w:i w:val="0"/>
                <w:iCs w:val="0"/>
                <w:color w:val="000000"/>
                <w:sz w:val="30"/>
                <w:szCs w:val="30"/>
                <w:u w:val="none"/>
              </w:rPr>
            </w:pPr>
            <w:r>
              <w:rPr>
                <w:rFonts w:hint="eastAsia" w:ascii="Times New Roman" w:hAnsi="Times New Roman" w:eastAsia="黑体" w:cs="Times New Roman"/>
                <w:color w:val="000000"/>
                <w:kern w:val="0"/>
                <w:sz w:val="36"/>
                <w:szCs w:val="36"/>
                <w:lang w:val="en-US" w:eastAsia="zh-CN"/>
              </w:rPr>
              <w:t>财政拨款收入支出决算总表</w:t>
            </w:r>
          </w:p>
        </w:tc>
      </w:tr>
      <w:tr w14:paraId="3F20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0" w:type="auto"/>
            <w:tcBorders>
              <w:top w:val="nil"/>
              <w:left w:val="nil"/>
              <w:bottom w:val="nil"/>
              <w:right w:val="nil"/>
            </w:tcBorders>
            <w:shd w:val="clear" w:color="auto" w:fill="auto"/>
            <w:noWrap/>
            <w:vAlign w:val="bottom"/>
          </w:tcPr>
          <w:p w14:paraId="0EA3E4EF">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0" w:type="auto"/>
            <w:tcBorders>
              <w:top w:val="nil"/>
              <w:left w:val="nil"/>
              <w:bottom w:val="nil"/>
              <w:right w:val="nil"/>
            </w:tcBorders>
            <w:shd w:val="clear" w:color="auto" w:fill="auto"/>
            <w:noWrap/>
            <w:vAlign w:val="bottom"/>
          </w:tcPr>
          <w:p w14:paraId="1A6411E3">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0" w:type="auto"/>
            <w:tcBorders>
              <w:top w:val="nil"/>
              <w:left w:val="nil"/>
              <w:bottom w:val="nil"/>
              <w:right w:val="nil"/>
            </w:tcBorders>
            <w:shd w:val="clear" w:color="auto" w:fill="auto"/>
            <w:noWrap/>
            <w:vAlign w:val="bottom"/>
          </w:tcPr>
          <w:p w14:paraId="766D5896">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nil"/>
              <w:right w:val="nil"/>
            </w:tcBorders>
            <w:shd w:val="clear" w:color="auto" w:fill="auto"/>
            <w:noWrap/>
            <w:vAlign w:val="bottom"/>
          </w:tcPr>
          <w:p w14:paraId="58CD1676">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nil"/>
              <w:right w:val="nil"/>
            </w:tcBorders>
            <w:shd w:val="clear" w:color="auto" w:fill="auto"/>
            <w:noWrap/>
            <w:vAlign w:val="bottom"/>
          </w:tcPr>
          <w:p w14:paraId="6A2C616D">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nil"/>
              <w:right w:val="nil"/>
            </w:tcBorders>
            <w:shd w:val="clear" w:color="auto" w:fill="auto"/>
            <w:noWrap/>
            <w:vAlign w:val="bottom"/>
          </w:tcPr>
          <w:p w14:paraId="41EB2420">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nil"/>
              <w:right w:val="nil"/>
            </w:tcBorders>
            <w:shd w:val="clear" w:color="auto" w:fill="auto"/>
            <w:noWrap/>
            <w:vAlign w:val="bottom"/>
          </w:tcPr>
          <w:p w14:paraId="60DAFF71">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nil"/>
              <w:right w:val="nil"/>
            </w:tcBorders>
            <w:shd w:val="clear" w:color="auto" w:fill="auto"/>
            <w:noWrap/>
            <w:vAlign w:val="bottom"/>
          </w:tcPr>
          <w:p w14:paraId="2D8A5C44">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nil"/>
              <w:right w:val="nil"/>
            </w:tcBorders>
            <w:shd w:val="clear" w:color="auto" w:fill="auto"/>
            <w:noWrap/>
            <w:vAlign w:val="bottom"/>
          </w:tcPr>
          <w:p w14:paraId="7CDB4AF5">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公开04表</w:t>
            </w:r>
          </w:p>
        </w:tc>
      </w:tr>
      <w:tr w14:paraId="0B4B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nil"/>
              <w:left w:val="nil"/>
              <w:bottom w:val="single" w:color="auto" w:sz="4" w:space="0"/>
              <w:right w:val="nil"/>
            </w:tcBorders>
            <w:shd w:val="clear" w:color="auto" w:fill="auto"/>
            <w:noWrap/>
            <w:vAlign w:val="bottom"/>
          </w:tcPr>
          <w:p w14:paraId="6B2EFF83">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部门：怀化市生态环境局洪江区分局</w:t>
            </w:r>
          </w:p>
        </w:tc>
        <w:tc>
          <w:tcPr>
            <w:tcW w:w="0" w:type="auto"/>
            <w:tcBorders>
              <w:top w:val="nil"/>
              <w:left w:val="nil"/>
              <w:bottom w:val="single" w:color="auto" w:sz="4" w:space="0"/>
              <w:right w:val="nil"/>
            </w:tcBorders>
            <w:shd w:val="clear" w:color="auto" w:fill="auto"/>
            <w:noWrap/>
            <w:vAlign w:val="bottom"/>
          </w:tcPr>
          <w:p w14:paraId="1DDD981A">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single" w:color="auto" w:sz="4" w:space="0"/>
              <w:right w:val="nil"/>
            </w:tcBorders>
            <w:shd w:val="clear" w:color="auto" w:fill="auto"/>
            <w:noWrap/>
            <w:vAlign w:val="bottom"/>
          </w:tcPr>
          <w:p w14:paraId="70FF43C0">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single" w:color="auto" w:sz="4" w:space="0"/>
              <w:right w:val="nil"/>
            </w:tcBorders>
            <w:shd w:val="clear" w:color="auto" w:fill="auto"/>
            <w:noWrap/>
            <w:vAlign w:val="bottom"/>
          </w:tcPr>
          <w:p w14:paraId="0CFBD902">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single" w:color="auto" w:sz="4" w:space="0"/>
              <w:right w:val="nil"/>
            </w:tcBorders>
            <w:shd w:val="clear" w:color="auto" w:fill="auto"/>
            <w:noWrap/>
            <w:vAlign w:val="bottom"/>
          </w:tcPr>
          <w:p w14:paraId="16762C7A">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single" w:color="auto" w:sz="4" w:space="0"/>
              <w:right w:val="nil"/>
            </w:tcBorders>
            <w:shd w:val="clear" w:color="auto" w:fill="auto"/>
            <w:noWrap/>
            <w:vAlign w:val="bottom"/>
          </w:tcPr>
          <w:p w14:paraId="54927476">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single" w:color="auto" w:sz="4" w:space="0"/>
              <w:right w:val="nil"/>
            </w:tcBorders>
            <w:shd w:val="clear" w:color="auto" w:fill="auto"/>
            <w:noWrap/>
            <w:vAlign w:val="bottom"/>
          </w:tcPr>
          <w:p w14:paraId="1A5634A1">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single" w:color="auto" w:sz="4" w:space="0"/>
              <w:right w:val="nil"/>
            </w:tcBorders>
            <w:shd w:val="clear" w:color="auto" w:fill="auto"/>
            <w:noWrap/>
            <w:vAlign w:val="bottom"/>
          </w:tcPr>
          <w:p w14:paraId="005A10CE">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0" w:type="auto"/>
            <w:tcBorders>
              <w:top w:val="nil"/>
              <w:left w:val="nil"/>
              <w:bottom w:val="single" w:color="auto" w:sz="4" w:space="0"/>
              <w:right w:val="nil"/>
            </w:tcBorders>
            <w:shd w:val="clear" w:color="auto" w:fill="auto"/>
            <w:noWrap/>
            <w:vAlign w:val="bottom"/>
          </w:tcPr>
          <w:p w14:paraId="6C2EAFCD">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单位：万元</w:t>
            </w:r>
          </w:p>
        </w:tc>
      </w:tr>
      <w:tr w14:paraId="58DB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D270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收入</w:t>
            </w:r>
          </w:p>
        </w:tc>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575BF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支出</w:t>
            </w:r>
          </w:p>
        </w:tc>
      </w:tr>
      <w:tr w14:paraId="083D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91873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8A31D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B41FD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金额</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3EF4D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D4395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B47C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6D507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一般公共预算财政拨款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2C3FC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政府性基金预算财政拨款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2A658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国有资本经营预算财政拨款</w:t>
            </w:r>
          </w:p>
        </w:tc>
      </w:tr>
      <w:tr w14:paraId="3DE2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7D15EDA">
            <w:pPr>
              <w:jc w:val="center"/>
              <w:rPr>
                <w:rFonts w:hint="eastAsia" w:ascii="仿宋_GB2312" w:hAnsi="仿宋_GB2312" w:eastAsia="仿宋_GB2312" w:cs="仿宋_GB2312"/>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F52BE84">
            <w:pPr>
              <w:jc w:val="center"/>
              <w:rPr>
                <w:rFonts w:hint="eastAsia" w:ascii="仿宋_GB2312" w:hAnsi="仿宋_GB2312" w:eastAsia="仿宋_GB2312" w:cs="仿宋_GB2312"/>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EBD44E0">
            <w:pPr>
              <w:jc w:val="center"/>
              <w:rPr>
                <w:rFonts w:hint="eastAsia" w:ascii="仿宋_GB2312" w:hAnsi="仿宋_GB2312" w:eastAsia="仿宋_GB2312" w:cs="仿宋_GB2312"/>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1B90AC3">
            <w:pPr>
              <w:jc w:val="center"/>
              <w:rPr>
                <w:rFonts w:hint="eastAsia" w:ascii="仿宋_GB2312" w:hAnsi="仿宋_GB2312" w:eastAsia="仿宋_GB2312" w:cs="仿宋_GB2312"/>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1C522E2">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4D1399">
            <w:pPr>
              <w:widowControl/>
              <w:jc w:val="center"/>
              <w:rPr>
                <w:rFonts w:hint="eastAsia" w:ascii="Times New Roman" w:hAnsi="Times New Roman" w:eastAsia="仿宋_GB2312" w:cs="Times New Roman"/>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97AC044">
            <w:pPr>
              <w:widowControl/>
              <w:jc w:val="center"/>
              <w:rPr>
                <w:rFonts w:hint="eastAsia" w:ascii="Times New Roman" w:hAnsi="Times New Roman" w:eastAsia="仿宋_GB2312" w:cs="Times New Roman"/>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6515A48">
            <w:pPr>
              <w:widowControl/>
              <w:jc w:val="center"/>
              <w:rPr>
                <w:rFonts w:hint="eastAsia" w:ascii="Times New Roman" w:hAnsi="Times New Roman" w:eastAsia="仿宋_GB2312" w:cs="Times New Roman"/>
                <w:kern w:val="0"/>
                <w:sz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95C1657">
            <w:pPr>
              <w:widowControl/>
              <w:jc w:val="center"/>
              <w:rPr>
                <w:rFonts w:hint="eastAsia" w:ascii="Times New Roman" w:hAnsi="Times New Roman" w:eastAsia="仿宋_GB2312" w:cs="Times New Roman"/>
                <w:kern w:val="0"/>
                <w:sz w:val="22"/>
              </w:rPr>
            </w:pPr>
          </w:p>
        </w:tc>
      </w:tr>
      <w:tr w14:paraId="6778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A9E2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8AC0D9">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076EA8">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3B44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06FE38">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0D93AA">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2E2704">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E152BA">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9D52EF">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w:t>
            </w:r>
          </w:p>
        </w:tc>
      </w:tr>
      <w:tr w14:paraId="23F9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02C2B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1A9C28">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A0A66B">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231.71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A7A90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983951">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2BD755">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195.89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646963">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195.89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B7D266">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A326D2">
            <w:pPr>
              <w:widowControl/>
              <w:jc w:val="center"/>
              <w:rPr>
                <w:rFonts w:hint="eastAsia" w:ascii="Times New Roman" w:hAnsi="Times New Roman" w:eastAsia="仿宋_GB2312" w:cs="Times New Roman"/>
                <w:kern w:val="0"/>
                <w:sz w:val="22"/>
              </w:rPr>
            </w:pPr>
          </w:p>
        </w:tc>
      </w:tr>
      <w:tr w14:paraId="223B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55033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BC8BB0">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C01C0B">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B8377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1C378A">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EC1AB3">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97A787">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A0E141">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580BB5">
            <w:pPr>
              <w:widowControl/>
              <w:jc w:val="center"/>
              <w:rPr>
                <w:rFonts w:hint="eastAsia" w:ascii="Times New Roman" w:hAnsi="Times New Roman" w:eastAsia="仿宋_GB2312" w:cs="Times New Roman"/>
                <w:kern w:val="0"/>
                <w:sz w:val="22"/>
              </w:rPr>
            </w:pPr>
          </w:p>
        </w:tc>
      </w:tr>
      <w:tr w14:paraId="327E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CDEB7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71CC03">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DDC028">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4F27C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B96239">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C537BD">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BF58E4">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39BAA4">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0F7F21">
            <w:pPr>
              <w:widowControl/>
              <w:jc w:val="center"/>
              <w:rPr>
                <w:rFonts w:hint="eastAsia" w:ascii="Times New Roman" w:hAnsi="Times New Roman" w:eastAsia="仿宋_GB2312" w:cs="Times New Roman"/>
                <w:kern w:val="0"/>
                <w:sz w:val="22"/>
              </w:rPr>
            </w:pPr>
          </w:p>
        </w:tc>
      </w:tr>
      <w:tr w14:paraId="607E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457898">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6FB9DB">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A26C27">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4DE7A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2E2759">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08287B">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2A7DDF">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91AD1C">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00EE7D">
            <w:pPr>
              <w:widowControl/>
              <w:jc w:val="center"/>
              <w:rPr>
                <w:rFonts w:hint="eastAsia" w:ascii="Times New Roman" w:hAnsi="Times New Roman" w:eastAsia="仿宋_GB2312" w:cs="Times New Roman"/>
                <w:kern w:val="0"/>
                <w:sz w:val="22"/>
              </w:rPr>
            </w:pPr>
          </w:p>
        </w:tc>
      </w:tr>
      <w:tr w14:paraId="29FF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968540">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82B7DC">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83A743">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2D30C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1DDAB3">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27CDD6">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C7B747">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D736B5">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A76B79">
            <w:pPr>
              <w:widowControl/>
              <w:jc w:val="center"/>
              <w:rPr>
                <w:rFonts w:hint="eastAsia" w:ascii="Times New Roman" w:hAnsi="Times New Roman" w:eastAsia="仿宋_GB2312" w:cs="Times New Roman"/>
                <w:kern w:val="0"/>
                <w:sz w:val="22"/>
              </w:rPr>
            </w:pPr>
          </w:p>
        </w:tc>
      </w:tr>
      <w:tr w14:paraId="5C7A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D02B71">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69A9DE">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231091">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847FA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F03795">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5F25B5">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1F43D4">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093E66">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87C6B4">
            <w:pPr>
              <w:widowControl/>
              <w:jc w:val="center"/>
              <w:rPr>
                <w:rFonts w:hint="eastAsia" w:ascii="Times New Roman" w:hAnsi="Times New Roman" w:eastAsia="仿宋_GB2312" w:cs="Times New Roman"/>
                <w:kern w:val="0"/>
                <w:sz w:val="22"/>
              </w:rPr>
            </w:pPr>
          </w:p>
        </w:tc>
      </w:tr>
      <w:tr w14:paraId="21A6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849950">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A92706">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391F29">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FB2FC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2AA49C">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52B2DC">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88866D">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45BB5E">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6EC7A6">
            <w:pPr>
              <w:widowControl/>
              <w:jc w:val="center"/>
              <w:rPr>
                <w:rFonts w:hint="eastAsia" w:ascii="Times New Roman" w:hAnsi="Times New Roman" w:eastAsia="仿宋_GB2312" w:cs="Times New Roman"/>
                <w:kern w:val="0"/>
                <w:sz w:val="22"/>
              </w:rPr>
            </w:pPr>
          </w:p>
        </w:tc>
      </w:tr>
      <w:tr w14:paraId="749C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17235F">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66F9D8">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E354D3">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554A5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BF7A70">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68A561">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C80E74">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7E050A">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3099E4">
            <w:pPr>
              <w:widowControl/>
              <w:jc w:val="center"/>
              <w:rPr>
                <w:rFonts w:hint="eastAsia" w:ascii="Times New Roman" w:hAnsi="Times New Roman" w:eastAsia="仿宋_GB2312" w:cs="Times New Roman"/>
                <w:kern w:val="0"/>
                <w:sz w:val="22"/>
              </w:rPr>
            </w:pPr>
          </w:p>
        </w:tc>
      </w:tr>
      <w:tr w14:paraId="3C54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973D3E">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FA6E5A">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AA17B4">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1A722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FBE112">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358F5E">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D6E6F1">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77A40B">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2BEDD8">
            <w:pPr>
              <w:widowControl/>
              <w:jc w:val="center"/>
              <w:rPr>
                <w:rFonts w:hint="eastAsia" w:ascii="Times New Roman" w:hAnsi="Times New Roman" w:eastAsia="仿宋_GB2312" w:cs="Times New Roman"/>
                <w:kern w:val="0"/>
                <w:sz w:val="22"/>
              </w:rPr>
            </w:pPr>
          </w:p>
        </w:tc>
      </w:tr>
      <w:tr w14:paraId="714A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9348F5">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E82DD6">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CC4627">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74DDC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1B1A39">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4DB2E7">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A851D3">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47B9A7">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07DCBF">
            <w:pPr>
              <w:widowControl/>
              <w:jc w:val="center"/>
              <w:rPr>
                <w:rFonts w:hint="eastAsia" w:ascii="Times New Roman" w:hAnsi="Times New Roman" w:eastAsia="仿宋_GB2312" w:cs="Times New Roman"/>
                <w:kern w:val="0"/>
                <w:sz w:val="22"/>
              </w:rPr>
            </w:pPr>
          </w:p>
        </w:tc>
      </w:tr>
      <w:tr w14:paraId="25D7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59CD57">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1C6492">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568B3B">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2E3D4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6A497B">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E7E739">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1C7B93">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F8575B">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5F2711">
            <w:pPr>
              <w:widowControl/>
              <w:jc w:val="center"/>
              <w:rPr>
                <w:rFonts w:hint="eastAsia" w:ascii="Times New Roman" w:hAnsi="Times New Roman" w:eastAsia="仿宋_GB2312" w:cs="Times New Roman"/>
                <w:kern w:val="0"/>
                <w:sz w:val="22"/>
              </w:rPr>
            </w:pPr>
          </w:p>
        </w:tc>
      </w:tr>
      <w:tr w14:paraId="51C4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3F9F80">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D70A76">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D48B48">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AB142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2A3875">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C005FF">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17AA6D">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8400EA">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2A6926">
            <w:pPr>
              <w:widowControl/>
              <w:jc w:val="center"/>
              <w:rPr>
                <w:rFonts w:hint="eastAsia" w:ascii="Times New Roman" w:hAnsi="Times New Roman" w:eastAsia="仿宋_GB2312" w:cs="Times New Roman"/>
                <w:kern w:val="0"/>
                <w:sz w:val="22"/>
              </w:rPr>
            </w:pPr>
          </w:p>
        </w:tc>
      </w:tr>
      <w:tr w14:paraId="26BF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BE13D9">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8844A5">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EA880D">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F05E2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188913">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8E6D9C">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E31CFF">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2E69A2">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A782B8">
            <w:pPr>
              <w:widowControl/>
              <w:jc w:val="center"/>
              <w:rPr>
                <w:rFonts w:hint="eastAsia" w:ascii="Times New Roman" w:hAnsi="Times New Roman" w:eastAsia="仿宋_GB2312" w:cs="Times New Roman"/>
                <w:kern w:val="0"/>
                <w:sz w:val="22"/>
              </w:rPr>
            </w:pPr>
          </w:p>
        </w:tc>
      </w:tr>
      <w:tr w14:paraId="05FD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02A54F">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DE6191">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BCB3A0">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0E12A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5F8D8F">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4EF050">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C38666">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50F428">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E49D58">
            <w:pPr>
              <w:widowControl/>
              <w:jc w:val="center"/>
              <w:rPr>
                <w:rFonts w:hint="eastAsia" w:ascii="Times New Roman" w:hAnsi="Times New Roman" w:eastAsia="仿宋_GB2312" w:cs="Times New Roman"/>
                <w:kern w:val="0"/>
                <w:sz w:val="22"/>
              </w:rPr>
            </w:pPr>
          </w:p>
        </w:tc>
      </w:tr>
      <w:tr w14:paraId="60ED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4F992C">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92876A">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FEA13E">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1AC0D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9AE077">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3454FD">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5306A1">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760686">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75C4FF">
            <w:pPr>
              <w:widowControl/>
              <w:jc w:val="center"/>
              <w:rPr>
                <w:rFonts w:hint="eastAsia" w:ascii="Times New Roman" w:hAnsi="Times New Roman" w:eastAsia="仿宋_GB2312" w:cs="Times New Roman"/>
                <w:kern w:val="0"/>
                <w:sz w:val="22"/>
              </w:rPr>
            </w:pPr>
          </w:p>
        </w:tc>
      </w:tr>
      <w:tr w14:paraId="511B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F0BAD4">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B47AB1">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356762">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38BF6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96B126">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2F88D9">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914602">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CF5EAC">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CA11C5">
            <w:pPr>
              <w:widowControl/>
              <w:jc w:val="center"/>
              <w:rPr>
                <w:rFonts w:hint="eastAsia" w:ascii="Times New Roman" w:hAnsi="Times New Roman" w:eastAsia="仿宋_GB2312" w:cs="Times New Roman"/>
                <w:kern w:val="0"/>
                <w:sz w:val="22"/>
              </w:rPr>
            </w:pPr>
          </w:p>
        </w:tc>
      </w:tr>
      <w:tr w14:paraId="3346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3E5C30">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2ECB14">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D706A2">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FC040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E65115">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C90198">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A4C9E2">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3C49B6">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217331">
            <w:pPr>
              <w:widowControl/>
              <w:jc w:val="center"/>
              <w:rPr>
                <w:rFonts w:hint="eastAsia" w:ascii="Times New Roman" w:hAnsi="Times New Roman" w:eastAsia="仿宋_GB2312" w:cs="Times New Roman"/>
                <w:kern w:val="0"/>
                <w:sz w:val="22"/>
              </w:rPr>
            </w:pPr>
          </w:p>
        </w:tc>
      </w:tr>
      <w:tr w14:paraId="2DA3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FB708B">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7B6328">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9C64F0">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0E75B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25600B">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00FAA6">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393D95">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057EEC">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4B3B72">
            <w:pPr>
              <w:widowControl/>
              <w:jc w:val="center"/>
              <w:rPr>
                <w:rFonts w:hint="eastAsia" w:ascii="Times New Roman" w:hAnsi="Times New Roman" w:eastAsia="仿宋_GB2312" w:cs="Times New Roman"/>
                <w:kern w:val="0"/>
                <w:sz w:val="22"/>
              </w:rPr>
            </w:pPr>
          </w:p>
        </w:tc>
      </w:tr>
      <w:tr w14:paraId="4770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EFF8FB">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48C00A">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620967">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108C4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0CBBA2">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3A6518">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36C229">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2212DD">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1CB4B2">
            <w:pPr>
              <w:widowControl/>
              <w:jc w:val="center"/>
              <w:rPr>
                <w:rFonts w:hint="eastAsia" w:ascii="Times New Roman" w:hAnsi="Times New Roman" w:eastAsia="仿宋_GB2312" w:cs="Times New Roman"/>
                <w:kern w:val="0"/>
                <w:sz w:val="22"/>
              </w:rPr>
            </w:pPr>
          </w:p>
        </w:tc>
      </w:tr>
      <w:tr w14:paraId="3974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FF53AC">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EB06FE">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F6AA9A">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5F945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304804">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077A48">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744375">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09D40A">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6B2F82">
            <w:pPr>
              <w:widowControl/>
              <w:jc w:val="center"/>
              <w:rPr>
                <w:rFonts w:hint="eastAsia" w:ascii="Times New Roman" w:hAnsi="Times New Roman" w:eastAsia="仿宋_GB2312" w:cs="Times New Roman"/>
                <w:kern w:val="0"/>
                <w:sz w:val="22"/>
              </w:rPr>
            </w:pPr>
          </w:p>
        </w:tc>
      </w:tr>
      <w:tr w14:paraId="79E5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D9DBEC">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DFE794">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5519A1">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5FA4D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42F8C7">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FBAED1">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E1A634">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10960A">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9E6826">
            <w:pPr>
              <w:widowControl/>
              <w:jc w:val="center"/>
              <w:rPr>
                <w:rFonts w:hint="eastAsia" w:ascii="Times New Roman" w:hAnsi="Times New Roman" w:eastAsia="仿宋_GB2312" w:cs="Times New Roman"/>
                <w:kern w:val="0"/>
                <w:sz w:val="22"/>
              </w:rPr>
            </w:pPr>
          </w:p>
        </w:tc>
      </w:tr>
      <w:tr w14:paraId="0F97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B70419">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B7DD32">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2515DC">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5CB21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9579D5">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8D6DEC">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48C6BE">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9B6B43">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241879">
            <w:pPr>
              <w:widowControl/>
              <w:jc w:val="center"/>
              <w:rPr>
                <w:rFonts w:hint="eastAsia" w:ascii="Times New Roman" w:hAnsi="Times New Roman" w:eastAsia="仿宋_GB2312" w:cs="Times New Roman"/>
                <w:kern w:val="0"/>
                <w:sz w:val="22"/>
              </w:rPr>
            </w:pPr>
          </w:p>
        </w:tc>
      </w:tr>
      <w:tr w14:paraId="5DA8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F619BC">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18B8E5">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8B32DB">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989C8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E7EEF3">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41D084">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2AC24F">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358007">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BB1E96">
            <w:pPr>
              <w:widowControl/>
              <w:jc w:val="center"/>
              <w:rPr>
                <w:rFonts w:hint="eastAsia" w:ascii="Times New Roman" w:hAnsi="Times New Roman" w:eastAsia="仿宋_GB2312" w:cs="Times New Roman"/>
                <w:kern w:val="0"/>
                <w:sz w:val="22"/>
              </w:rPr>
            </w:pPr>
          </w:p>
        </w:tc>
      </w:tr>
      <w:tr w14:paraId="713C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6AF5BC">
            <w:pPr>
              <w:jc w:val="center"/>
              <w:rPr>
                <w:rFonts w:hint="eastAsia" w:ascii="仿宋_GB2312" w:hAnsi="仿宋_GB2312" w:eastAsia="仿宋_GB2312" w:cs="仿宋_GB2312"/>
                <w:b/>
                <w:bCs/>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8B218C">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C5CBFD">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400E2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57238A">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DB6162">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C1E4D1">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3C7051">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ADC25D">
            <w:pPr>
              <w:widowControl/>
              <w:jc w:val="center"/>
              <w:rPr>
                <w:rFonts w:hint="eastAsia" w:ascii="Times New Roman" w:hAnsi="Times New Roman" w:eastAsia="仿宋_GB2312" w:cs="Times New Roman"/>
                <w:kern w:val="0"/>
                <w:sz w:val="22"/>
              </w:rPr>
            </w:pPr>
          </w:p>
        </w:tc>
      </w:tr>
      <w:tr w14:paraId="222B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2222A0">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FC4D06">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48510B">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E2F8A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E96FC3">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532D90">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9EB076">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F4D2B5">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09350F">
            <w:pPr>
              <w:widowControl/>
              <w:jc w:val="center"/>
              <w:rPr>
                <w:rFonts w:hint="eastAsia" w:ascii="Times New Roman" w:hAnsi="Times New Roman" w:eastAsia="仿宋_GB2312" w:cs="Times New Roman"/>
                <w:kern w:val="0"/>
                <w:sz w:val="22"/>
              </w:rPr>
            </w:pPr>
          </w:p>
        </w:tc>
      </w:tr>
      <w:tr w14:paraId="7FC0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880B4B">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C5063C">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8E0ED1">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2AD6A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2F95FB">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DFDCBA">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848B45">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F4DA84">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AE6D3B">
            <w:pPr>
              <w:widowControl/>
              <w:jc w:val="center"/>
              <w:rPr>
                <w:rFonts w:hint="eastAsia" w:ascii="Times New Roman" w:hAnsi="Times New Roman" w:eastAsia="仿宋_GB2312" w:cs="Times New Roman"/>
                <w:kern w:val="0"/>
                <w:sz w:val="22"/>
              </w:rPr>
            </w:pPr>
          </w:p>
        </w:tc>
      </w:tr>
      <w:tr w14:paraId="5A76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B08B9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537067">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50CE53">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231.71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BF902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9C5498">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FE9E74">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4E84C5">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F1E44A">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CD8EB2">
            <w:pPr>
              <w:widowControl/>
              <w:jc w:val="center"/>
              <w:rPr>
                <w:rFonts w:hint="eastAsia" w:ascii="Times New Roman" w:hAnsi="Times New Roman" w:eastAsia="仿宋_GB2312" w:cs="Times New Roman"/>
                <w:kern w:val="0"/>
                <w:sz w:val="22"/>
              </w:rPr>
            </w:pPr>
          </w:p>
        </w:tc>
      </w:tr>
      <w:tr w14:paraId="0A54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668ED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年初财政拨款结转和结余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92A745">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8220F3">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C6D21E">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F6A353">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84F9D8">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231.71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95FB56">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231.71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D58A40">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AE4B06">
            <w:pPr>
              <w:widowControl/>
              <w:jc w:val="center"/>
              <w:rPr>
                <w:rFonts w:hint="eastAsia" w:ascii="Times New Roman" w:hAnsi="Times New Roman" w:eastAsia="仿宋_GB2312" w:cs="Times New Roman"/>
                <w:kern w:val="0"/>
                <w:sz w:val="22"/>
              </w:rPr>
            </w:pPr>
          </w:p>
        </w:tc>
      </w:tr>
      <w:tr w14:paraId="6C82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B44BA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60055B">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1C69BC">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7C3051">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E59F81">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A09668">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517186">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691527">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74ECBF">
            <w:pPr>
              <w:widowControl/>
              <w:jc w:val="center"/>
              <w:rPr>
                <w:rFonts w:hint="eastAsia" w:ascii="Times New Roman" w:hAnsi="Times New Roman" w:eastAsia="仿宋_GB2312" w:cs="Times New Roman"/>
                <w:kern w:val="0"/>
                <w:sz w:val="22"/>
              </w:rPr>
            </w:pPr>
          </w:p>
        </w:tc>
      </w:tr>
      <w:tr w14:paraId="3847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A0B36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53D35A">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9C0710">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ACE997">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F229E9">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4B5C82">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39E3A6">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899B56">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588831">
            <w:pPr>
              <w:widowControl/>
              <w:jc w:val="center"/>
              <w:rPr>
                <w:rFonts w:hint="eastAsia" w:ascii="Times New Roman" w:hAnsi="Times New Roman" w:eastAsia="仿宋_GB2312" w:cs="Times New Roman"/>
                <w:kern w:val="0"/>
                <w:sz w:val="22"/>
              </w:rPr>
            </w:pPr>
          </w:p>
        </w:tc>
      </w:tr>
      <w:tr w14:paraId="0F45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F3C3E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2F7050">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D977B8">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AA5DF4">
            <w:pPr>
              <w:jc w:val="left"/>
              <w:rPr>
                <w:rFonts w:hint="eastAsia" w:ascii="仿宋_GB2312" w:hAnsi="仿宋_GB2312" w:eastAsia="仿宋_GB2312" w:cs="仿宋_GB2312"/>
                <w:i w:val="0"/>
                <w:iCs w:val="0"/>
                <w:color w:val="000000"/>
                <w:sz w:val="21"/>
                <w:szCs w:val="21"/>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143C51">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62E351">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F46A3B">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8A810F">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A13703">
            <w:pPr>
              <w:widowControl/>
              <w:jc w:val="center"/>
              <w:rPr>
                <w:rFonts w:hint="eastAsia" w:ascii="Times New Roman" w:hAnsi="Times New Roman" w:eastAsia="仿宋_GB2312" w:cs="Times New Roman"/>
                <w:kern w:val="0"/>
                <w:sz w:val="22"/>
              </w:rPr>
            </w:pPr>
          </w:p>
        </w:tc>
      </w:tr>
      <w:tr w14:paraId="0E2B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9F057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FE2B65">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E1BEE8">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231.71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14FFC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F4A4A1">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5A5352">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231.71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0143F8">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231.71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15811C">
            <w:pPr>
              <w:widowControl/>
              <w:jc w:val="center"/>
              <w:rPr>
                <w:rFonts w:hint="eastAsia"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5A5CF0">
            <w:pPr>
              <w:widowControl/>
              <w:jc w:val="center"/>
              <w:rPr>
                <w:rFonts w:hint="eastAsia" w:ascii="Times New Roman" w:hAnsi="Times New Roman" w:eastAsia="仿宋_GB2312" w:cs="Times New Roman"/>
                <w:kern w:val="0"/>
                <w:sz w:val="22"/>
              </w:rPr>
            </w:pPr>
          </w:p>
        </w:tc>
      </w:tr>
      <w:tr w14:paraId="1BFC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8"/>
            <w:tcBorders>
              <w:top w:val="single" w:color="auto" w:sz="4" w:space="0"/>
              <w:left w:val="nil"/>
              <w:bottom w:val="nil"/>
              <w:right w:val="nil"/>
            </w:tcBorders>
            <w:shd w:val="clear" w:color="auto" w:fill="auto"/>
            <w:noWrap/>
            <w:vAlign w:val="center"/>
          </w:tcPr>
          <w:p w14:paraId="6A06A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仿宋_GB2312" w:cs="Times New Roman"/>
                <w:spacing w:val="-6"/>
                <w:kern w:val="0"/>
                <w:sz w:val="24"/>
                <w:szCs w:val="24"/>
                <w:lang w:val="en-US" w:eastAsia="zh-CN"/>
              </w:rPr>
              <w:t>注：本表反映部门本年度一般公共预算财政拨款、政府性基金预算财政拨款和国有资本经营预算财政拨款的总收支和年末结转结余情况。</w:t>
            </w:r>
          </w:p>
        </w:tc>
        <w:tc>
          <w:tcPr>
            <w:tcW w:w="0" w:type="auto"/>
            <w:tcBorders>
              <w:top w:val="single" w:color="auto" w:sz="4" w:space="0"/>
              <w:left w:val="nil"/>
              <w:bottom w:val="nil"/>
              <w:right w:val="nil"/>
            </w:tcBorders>
            <w:shd w:val="clear" w:color="auto" w:fill="auto"/>
            <w:noWrap/>
            <w:vAlign w:val="center"/>
          </w:tcPr>
          <w:p w14:paraId="11D67F22">
            <w:pPr>
              <w:rPr>
                <w:rFonts w:hint="eastAsia" w:ascii="宋体" w:hAnsi="宋体" w:eastAsia="宋体" w:cs="宋体"/>
                <w:i w:val="0"/>
                <w:iCs w:val="0"/>
                <w:color w:val="000000"/>
                <w:sz w:val="22"/>
                <w:szCs w:val="22"/>
                <w:u w:val="none"/>
              </w:rPr>
            </w:pPr>
          </w:p>
        </w:tc>
      </w:tr>
    </w:tbl>
    <w:p w14:paraId="15D0015F">
      <w:pPr>
        <w:widowControl/>
        <w:jc w:val="center"/>
        <w:rPr>
          <w:rFonts w:ascii="Times New Roman" w:hAnsi="Times New Roman" w:eastAsia="方正小标宋_GBK" w:cs="Times New Roman"/>
          <w:kern w:val="0"/>
          <w:sz w:val="36"/>
          <w:szCs w:val="36"/>
        </w:rPr>
      </w:pPr>
    </w:p>
    <w:p w14:paraId="5AD21FF4">
      <w:pPr>
        <w:widowControl/>
        <w:spacing w:after="156" w:afterLines="50"/>
        <w:jc w:val="center"/>
        <w:textAlignment w:val="center"/>
        <w:rPr>
          <w:rFonts w:hint="eastAsia" w:ascii="Times New Roman" w:hAnsi="Times New Roman" w:eastAsia="黑体" w:cs="Times New Roman"/>
          <w:color w:val="000000"/>
          <w:kern w:val="0"/>
          <w:sz w:val="36"/>
          <w:szCs w:val="36"/>
          <w:lang w:val="en-US" w:eastAsia="zh-CN"/>
        </w:rPr>
      </w:pPr>
    </w:p>
    <w:p w14:paraId="4C2FE0F3">
      <w:pPr>
        <w:widowControl/>
        <w:spacing w:after="156" w:afterLines="50"/>
        <w:jc w:val="center"/>
        <w:textAlignment w:val="center"/>
        <w:rPr>
          <w:rFonts w:hint="eastAsia" w:ascii="Times New Roman" w:hAnsi="Times New Roman" w:eastAsia="黑体" w:cs="Times New Roman"/>
          <w:color w:val="000000"/>
          <w:kern w:val="0"/>
          <w:sz w:val="36"/>
          <w:szCs w:val="36"/>
          <w:lang w:val="en-US" w:eastAsia="zh-CN"/>
        </w:rPr>
      </w:pPr>
    </w:p>
    <w:p w14:paraId="71DB9A78">
      <w:pPr>
        <w:widowControl/>
        <w:spacing w:after="156" w:afterLines="50"/>
        <w:jc w:val="center"/>
        <w:textAlignment w:val="center"/>
        <w:rPr>
          <w:rFonts w:hint="eastAsia" w:ascii="Times New Roman" w:hAnsi="Times New Roman" w:eastAsia="黑体" w:cs="Times New Roman"/>
          <w:color w:val="000000"/>
          <w:kern w:val="0"/>
          <w:sz w:val="36"/>
          <w:szCs w:val="36"/>
          <w:lang w:val="en-US" w:eastAsia="zh-CN"/>
        </w:rPr>
      </w:pPr>
    </w:p>
    <w:p w14:paraId="7E5AA803">
      <w:pPr>
        <w:widowControl/>
        <w:spacing w:after="156" w:afterLines="50"/>
        <w:jc w:val="center"/>
        <w:textAlignment w:val="center"/>
        <w:rPr>
          <w:rFonts w:hint="eastAsia" w:ascii="Times New Roman" w:hAnsi="Times New Roman" w:eastAsia="黑体" w:cs="Times New Roman"/>
          <w:color w:val="000000"/>
          <w:kern w:val="0"/>
          <w:sz w:val="36"/>
          <w:szCs w:val="36"/>
          <w:lang w:val="en-US" w:eastAsia="zh-CN"/>
        </w:rPr>
      </w:pPr>
      <w:r>
        <w:rPr>
          <w:rFonts w:hint="eastAsia" w:ascii="Times New Roman" w:hAnsi="Times New Roman" w:eastAsia="黑体" w:cs="Times New Roman"/>
          <w:color w:val="000000"/>
          <w:kern w:val="0"/>
          <w:sz w:val="36"/>
          <w:szCs w:val="36"/>
          <w:lang w:val="en-US" w:eastAsia="zh-CN"/>
        </w:rPr>
        <w:t>一般公共预算财政拨款支出决算表</w:t>
      </w:r>
      <w:bookmarkEnd w:id="1"/>
    </w:p>
    <w:tbl>
      <w:tblPr>
        <w:tblStyle w:val="10"/>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2"/>
        <w:gridCol w:w="3585"/>
        <w:gridCol w:w="2850"/>
        <w:gridCol w:w="3315"/>
        <w:gridCol w:w="2265"/>
      </w:tblGrid>
      <w:tr w14:paraId="1718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14127" w:type="dxa"/>
            <w:gridSpan w:val="5"/>
            <w:tcBorders>
              <w:top w:val="nil"/>
              <w:left w:val="nil"/>
              <w:bottom w:val="single" w:color="auto" w:sz="4" w:space="0"/>
              <w:right w:val="nil"/>
            </w:tcBorders>
            <w:shd w:val="clear" w:color="auto" w:fill="auto"/>
            <w:noWrap/>
            <w:vAlign w:val="center"/>
          </w:tcPr>
          <w:p w14:paraId="2875A135">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公开</w:t>
            </w:r>
            <w:r>
              <w:rPr>
                <w:rFonts w:hint="default" w:ascii="Times New Roman" w:hAnsi="Times New Roman" w:eastAsia="仿宋_GB2312" w:cs="Times New Roman"/>
                <w:color w:val="000000"/>
                <w:kern w:val="0"/>
                <w:sz w:val="20"/>
                <w:szCs w:val="20"/>
                <w:lang w:val="en-US" w:eastAsia="zh-CN" w:bidi="ar"/>
              </w:rPr>
              <w:t>05</w:t>
            </w:r>
            <w:r>
              <w:rPr>
                <w:rFonts w:hint="eastAsia" w:ascii="Times New Roman" w:hAnsi="Times New Roman" w:eastAsia="仿宋_GB2312" w:cs="Times New Roman"/>
                <w:color w:val="000000"/>
                <w:kern w:val="0"/>
                <w:sz w:val="20"/>
                <w:szCs w:val="20"/>
                <w:lang w:val="en-US" w:eastAsia="zh-CN" w:bidi="ar"/>
              </w:rPr>
              <w:t>表</w:t>
            </w:r>
          </w:p>
          <w:p w14:paraId="16178CB1">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val="en-US" w:eastAsia="zh-CN" w:bidi="ar"/>
              </w:rPr>
            </w:pPr>
          </w:p>
          <w:p w14:paraId="679179F9">
            <w:pPr>
              <w:widowControl/>
              <w:tabs>
                <w:tab w:val="left" w:pos="4442"/>
                <w:tab w:val="left" w:pos="5045"/>
                <w:tab w:val="left" w:pos="6444"/>
                <w:tab w:val="left" w:pos="11477"/>
                <w:tab w:val="left" w:pos="13102"/>
              </w:tabs>
              <w:jc w:val="lef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部门：怀化市生态环境局洪江区分局                                                                                                  单位：万元</w:t>
            </w:r>
          </w:p>
        </w:tc>
      </w:tr>
      <w:tr w14:paraId="0C74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80B61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Style w:val="24"/>
                <w:rFonts w:hint="eastAsia" w:ascii="仿宋_GB2312" w:hAnsi="仿宋_GB2312" w:eastAsia="仿宋_GB2312" w:cs="仿宋_GB2312"/>
                <w:sz w:val="21"/>
                <w:szCs w:val="21"/>
                <w:lang w:val="en-US" w:eastAsia="zh-CN" w:bidi="ar"/>
              </w:rPr>
              <w:t>项目</w:t>
            </w:r>
          </w:p>
        </w:tc>
        <w:tc>
          <w:tcPr>
            <w:tcW w:w="8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A66D9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本年支出</w:t>
            </w:r>
          </w:p>
        </w:tc>
      </w:tr>
      <w:tr w14:paraId="1567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EBB9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功能分类科目编码</w:t>
            </w:r>
          </w:p>
        </w:tc>
        <w:tc>
          <w:tcPr>
            <w:tcW w:w="3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1EFD4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科目名称</w:t>
            </w:r>
          </w:p>
        </w:tc>
        <w:tc>
          <w:tcPr>
            <w:tcW w:w="2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6C52D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小计</w:t>
            </w:r>
          </w:p>
        </w:tc>
        <w:tc>
          <w:tcPr>
            <w:tcW w:w="33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42613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基本支出</w:t>
            </w:r>
          </w:p>
        </w:tc>
        <w:tc>
          <w:tcPr>
            <w:tcW w:w="22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9C5D4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项目支出</w:t>
            </w:r>
          </w:p>
        </w:tc>
      </w:tr>
      <w:tr w14:paraId="72CA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5C1FB">
            <w:pPr>
              <w:jc w:val="center"/>
              <w:rPr>
                <w:rFonts w:hint="eastAsia" w:ascii="仿宋_GB2312" w:hAnsi="仿宋_GB2312" w:eastAsia="仿宋_GB2312" w:cs="仿宋_GB2312"/>
                <w:b/>
                <w:bCs/>
                <w:i w:val="0"/>
                <w:iCs w:val="0"/>
                <w:color w:val="000000"/>
                <w:sz w:val="21"/>
                <w:szCs w:val="21"/>
                <w:u w:val="none"/>
              </w:rPr>
            </w:pPr>
          </w:p>
        </w:tc>
        <w:tc>
          <w:tcPr>
            <w:tcW w:w="3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EAF0D">
            <w:pPr>
              <w:jc w:val="center"/>
              <w:rPr>
                <w:rFonts w:hint="eastAsia" w:ascii="仿宋_GB2312" w:hAnsi="仿宋_GB2312" w:eastAsia="仿宋_GB2312" w:cs="仿宋_GB2312"/>
                <w:b/>
                <w:bCs/>
                <w:i w:val="0"/>
                <w:iCs w:val="0"/>
                <w:color w:val="000000"/>
                <w:sz w:val="21"/>
                <w:szCs w:val="21"/>
                <w:u w:val="none"/>
              </w:rPr>
            </w:pPr>
          </w:p>
        </w:tc>
        <w:tc>
          <w:tcPr>
            <w:tcW w:w="2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4A5F5">
            <w:pPr>
              <w:jc w:val="center"/>
              <w:rPr>
                <w:rFonts w:hint="eastAsia" w:ascii="仿宋_GB2312" w:hAnsi="仿宋_GB2312" w:eastAsia="仿宋_GB2312" w:cs="仿宋_GB2312"/>
                <w:b/>
                <w:bCs/>
                <w:i w:val="0"/>
                <w:iCs w:val="0"/>
                <w:color w:val="000000"/>
                <w:sz w:val="21"/>
                <w:szCs w:val="21"/>
                <w:u w:val="none"/>
              </w:rPr>
            </w:pPr>
          </w:p>
        </w:tc>
        <w:tc>
          <w:tcPr>
            <w:tcW w:w="33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D515F">
            <w:pPr>
              <w:jc w:val="center"/>
              <w:rPr>
                <w:rFonts w:hint="eastAsia" w:ascii="仿宋_GB2312" w:hAnsi="仿宋_GB2312" w:eastAsia="仿宋_GB2312" w:cs="仿宋_GB2312"/>
                <w:b/>
                <w:bCs/>
                <w:i w:val="0"/>
                <w:iCs w:val="0"/>
                <w:color w:val="000000"/>
                <w:sz w:val="21"/>
                <w:szCs w:val="21"/>
                <w:u w:val="none"/>
              </w:rPr>
            </w:pPr>
          </w:p>
        </w:tc>
        <w:tc>
          <w:tcPr>
            <w:tcW w:w="22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D5811">
            <w:pPr>
              <w:jc w:val="center"/>
              <w:rPr>
                <w:rFonts w:hint="eastAsia" w:ascii="仿宋_GB2312" w:hAnsi="仿宋_GB2312" w:eastAsia="仿宋_GB2312" w:cs="仿宋_GB2312"/>
                <w:b/>
                <w:bCs/>
                <w:i w:val="0"/>
                <w:iCs w:val="0"/>
                <w:color w:val="000000"/>
                <w:sz w:val="21"/>
                <w:szCs w:val="21"/>
                <w:u w:val="none"/>
              </w:rPr>
            </w:pPr>
          </w:p>
        </w:tc>
      </w:tr>
      <w:tr w14:paraId="0984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C873A">
            <w:pPr>
              <w:jc w:val="center"/>
              <w:rPr>
                <w:rFonts w:hint="eastAsia" w:ascii="仿宋_GB2312" w:hAnsi="仿宋_GB2312" w:eastAsia="仿宋_GB2312" w:cs="仿宋_GB2312"/>
                <w:b/>
                <w:bCs/>
                <w:i w:val="0"/>
                <w:iCs w:val="0"/>
                <w:color w:val="000000"/>
                <w:sz w:val="21"/>
                <w:szCs w:val="21"/>
                <w:u w:val="none"/>
              </w:rPr>
            </w:pPr>
          </w:p>
        </w:tc>
        <w:tc>
          <w:tcPr>
            <w:tcW w:w="3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8474E">
            <w:pPr>
              <w:jc w:val="center"/>
              <w:rPr>
                <w:rFonts w:hint="eastAsia" w:ascii="仿宋_GB2312" w:hAnsi="仿宋_GB2312" w:eastAsia="仿宋_GB2312" w:cs="仿宋_GB2312"/>
                <w:b/>
                <w:bCs/>
                <w:i w:val="0"/>
                <w:iCs w:val="0"/>
                <w:color w:val="000000"/>
                <w:sz w:val="21"/>
                <w:szCs w:val="21"/>
                <w:u w:val="none"/>
              </w:rPr>
            </w:pPr>
          </w:p>
        </w:tc>
        <w:tc>
          <w:tcPr>
            <w:tcW w:w="2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029B3">
            <w:pPr>
              <w:jc w:val="center"/>
              <w:rPr>
                <w:rFonts w:hint="eastAsia" w:ascii="仿宋_GB2312" w:hAnsi="仿宋_GB2312" w:eastAsia="仿宋_GB2312" w:cs="仿宋_GB2312"/>
                <w:b/>
                <w:bCs/>
                <w:i w:val="0"/>
                <w:iCs w:val="0"/>
                <w:color w:val="000000"/>
                <w:sz w:val="21"/>
                <w:szCs w:val="21"/>
                <w:u w:val="none"/>
              </w:rPr>
            </w:pPr>
          </w:p>
        </w:tc>
        <w:tc>
          <w:tcPr>
            <w:tcW w:w="33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35901">
            <w:pPr>
              <w:jc w:val="center"/>
              <w:rPr>
                <w:rFonts w:hint="eastAsia" w:ascii="仿宋_GB2312" w:hAnsi="仿宋_GB2312" w:eastAsia="仿宋_GB2312" w:cs="仿宋_GB2312"/>
                <w:b/>
                <w:bCs/>
                <w:i w:val="0"/>
                <w:iCs w:val="0"/>
                <w:color w:val="000000"/>
                <w:sz w:val="21"/>
                <w:szCs w:val="21"/>
                <w:u w:val="none"/>
              </w:rPr>
            </w:pPr>
          </w:p>
        </w:tc>
        <w:tc>
          <w:tcPr>
            <w:tcW w:w="22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CC441">
            <w:pPr>
              <w:jc w:val="center"/>
              <w:rPr>
                <w:rFonts w:hint="eastAsia" w:ascii="仿宋_GB2312" w:hAnsi="仿宋_GB2312" w:eastAsia="仿宋_GB2312" w:cs="仿宋_GB2312"/>
                <w:b/>
                <w:bCs/>
                <w:i w:val="0"/>
                <w:iCs w:val="0"/>
                <w:color w:val="000000"/>
                <w:sz w:val="21"/>
                <w:szCs w:val="21"/>
                <w:u w:val="none"/>
              </w:rPr>
            </w:pPr>
          </w:p>
        </w:tc>
      </w:tr>
      <w:tr w14:paraId="3D439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4FBC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栏次</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14:paraId="0E11E94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w:t>
            </w:r>
          </w:p>
        </w:tc>
        <w:tc>
          <w:tcPr>
            <w:tcW w:w="3315" w:type="dxa"/>
            <w:tcBorders>
              <w:top w:val="single" w:color="auto" w:sz="4" w:space="0"/>
              <w:left w:val="single" w:color="auto" w:sz="4" w:space="0"/>
              <w:bottom w:val="single" w:color="auto" w:sz="4" w:space="0"/>
              <w:right w:val="single" w:color="auto" w:sz="4" w:space="0"/>
            </w:tcBorders>
            <w:shd w:val="clear" w:color="auto" w:fill="auto"/>
            <w:vAlign w:val="center"/>
          </w:tcPr>
          <w:p w14:paraId="6AD98E5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59E1FE5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w:t>
            </w:r>
          </w:p>
        </w:tc>
      </w:tr>
      <w:tr w14:paraId="3B3F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6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B08F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28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554513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231.71</w:t>
            </w:r>
          </w:p>
        </w:tc>
        <w:tc>
          <w:tcPr>
            <w:tcW w:w="331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F2AD6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231.71</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170685A2">
            <w:pPr>
              <w:widowControl/>
              <w:jc w:val="center"/>
              <w:rPr>
                <w:rFonts w:hint="eastAsia" w:ascii="Times New Roman" w:hAnsi="Times New Roman" w:eastAsia="仿宋_GB2312" w:cs="Times New Roman"/>
                <w:kern w:val="0"/>
                <w:szCs w:val="21"/>
              </w:rPr>
            </w:pPr>
          </w:p>
        </w:tc>
      </w:tr>
      <w:tr w14:paraId="6388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14:paraId="22C0C25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3585" w:type="dxa"/>
            <w:tcBorders>
              <w:top w:val="single" w:color="auto" w:sz="4" w:space="0"/>
              <w:left w:val="single" w:color="auto" w:sz="4" w:space="0"/>
              <w:bottom w:val="single" w:color="auto" w:sz="4" w:space="0"/>
              <w:right w:val="single" w:color="auto" w:sz="4" w:space="0"/>
            </w:tcBorders>
            <w:shd w:val="clear" w:color="auto" w:fill="auto"/>
            <w:vAlign w:val="center"/>
          </w:tcPr>
          <w:p w14:paraId="0C12684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一般公共服务支出</w:t>
            </w:r>
          </w:p>
        </w:tc>
        <w:tc>
          <w:tcPr>
            <w:tcW w:w="2850" w:type="dxa"/>
            <w:tcBorders>
              <w:top w:val="single" w:color="auto" w:sz="4" w:space="0"/>
              <w:left w:val="single" w:color="auto" w:sz="4" w:space="0"/>
              <w:bottom w:val="single" w:color="auto" w:sz="4" w:space="0"/>
              <w:right w:val="single" w:color="auto" w:sz="4" w:space="0"/>
            </w:tcBorders>
            <w:shd w:val="clear" w:color="auto" w:fill="FFFFFF"/>
            <w:vAlign w:val="center"/>
          </w:tcPr>
          <w:p w14:paraId="1BE9F20B">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195.89</w:t>
            </w:r>
          </w:p>
        </w:tc>
        <w:tc>
          <w:tcPr>
            <w:tcW w:w="3315" w:type="dxa"/>
            <w:tcBorders>
              <w:top w:val="single" w:color="auto" w:sz="4" w:space="0"/>
              <w:left w:val="single" w:color="auto" w:sz="4" w:space="0"/>
              <w:bottom w:val="single" w:color="auto" w:sz="4" w:space="0"/>
              <w:right w:val="single" w:color="auto" w:sz="4" w:space="0"/>
            </w:tcBorders>
            <w:shd w:val="clear" w:color="auto" w:fill="FFFFFF"/>
            <w:vAlign w:val="center"/>
          </w:tcPr>
          <w:p w14:paraId="08E1BAEA">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195.89</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5B8796D0">
            <w:pPr>
              <w:widowControl/>
              <w:jc w:val="center"/>
              <w:rPr>
                <w:rFonts w:hint="eastAsia" w:ascii="Times New Roman" w:hAnsi="Times New Roman" w:eastAsia="仿宋_GB2312" w:cs="Times New Roman"/>
                <w:kern w:val="0"/>
                <w:szCs w:val="21"/>
              </w:rPr>
            </w:pPr>
          </w:p>
        </w:tc>
      </w:tr>
      <w:tr w14:paraId="04A2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14:paraId="589E9B7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w:t>
            </w:r>
          </w:p>
        </w:tc>
        <w:tc>
          <w:tcPr>
            <w:tcW w:w="3585" w:type="dxa"/>
            <w:tcBorders>
              <w:top w:val="single" w:color="auto" w:sz="4" w:space="0"/>
              <w:left w:val="single" w:color="auto" w:sz="4" w:space="0"/>
              <w:bottom w:val="single" w:color="auto" w:sz="4" w:space="0"/>
              <w:right w:val="single" w:color="auto" w:sz="4" w:space="0"/>
            </w:tcBorders>
            <w:shd w:val="clear" w:color="auto" w:fill="auto"/>
            <w:vAlign w:val="center"/>
          </w:tcPr>
          <w:p w14:paraId="245A411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人大事务</w:t>
            </w:r>
          </w:p>
        </w:tc>
        <w:tc>
          <w:tcPr>
            <w:tcW w:w="2850" w:type="dxa"/>
            <w:tcBorders>
              <w:top w:val="single" w:color="auto" w:sz="4" w:space="0"/>
              <w:left w:val="single" w:color="auto" w:sz="4" w:space="0"/>
              <w:bottom w:val="single" w:color="auto" w:sz="4" w:space="0"/>
              <w:right w:val="single" w:color="auto" w:sz="4" w:space="0"/>
            </w:tcBorders>
            <w:shd w:val="clear" w:color="auto" w:fill="FFFFFF"/>
            <w:vAlign w:val="center"/>
          </w:tcPr>
          <w:p w14:paraId="0F2007FD">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195.89</w:t>
            </w:r>
          </w:p>
        </w:tc>
        <w:tc>
          <w:tcPr>
            <w:tcW w:w="3315" w:type="dxa"/>
            <w:tcBorders>
              <w:top w:val="single" w:color="auto" w:sz="4" w:space="0"/>
              <w:left w:val="single" w:color="auto" w:sz="4" w:space="0"/>
              <w:bottom w:val="single" w:color="auto" w:sz="4" w:space="0"/>
              <w:right w:val="single" w:color="auto" w:sz="4" w:space="0"/>
            </w:tcBorders>
            <w:shd w:val="clear" w:color="auto" w:fill="FFFFFF"/>
            <w:vAlign w:val="center"/>
          </w:tcPr>
          <w:p w14:paraId="3ED210C9">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195.89</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3CA1C502">
            <w:pPr>
              <w:widowControl/>
              <w:jc w:val="center"/>
              <w:rPr>
                <w:rFonts w:hint="eastAsia" w:ascii="Times New Roman" w:hAnsi="Times New Roman" w:eastAsia="仿宋_GB2312" w:cs="Times New Roman"/>
                <w:kern w:val="0"/>
                <w:szCs w:val="21"/>
              </w:rPr>
            </w:pPr>
          </w:p>
        </w:tc>
      </w:tr>
      <w:tr w14:paraId="14CE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14:paraId="4622EBC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2010101</w:t>
            </w:r>
          </w:p>
        </w:tc>
        <w:tc>
          <w:tcPr>
            <w:tcW w:w="3585" w:type="dxa"/>
            <w:tcBorders>
              <w:top w:val="single" w:color="auto" w:sz="4" w:space="0"/>
              <w:left w:val="single" w:color="auto" w:sz="4" w:space="0"/>
              <w:bottom w:val="single" w:color="auto" w:sz="4" w:space="0"/>
              <w:right w:val="single" w:color="auto" w:sz="4" w:space="0"/>
            </w:tcBorders>
            <w:shd w:val="clear" w:color="auto" w:fill="auto"/>
            <w:vAlign w:val="center"/>
          </w:tcPr>
          <w:p w14:paraId="1E1C5EAA">
            <w:pPr>
              <w:keepNext w:val="0"/>
              <w:keepLines w:val="0"/>
              <w:widowControl/>
              <w:suppressLineNumbers w:val="0"/>
              <w:ind w:firstLineChars="10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28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AC2B1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195.89</w:t>
            </w:r>
          </w:p>
        </w:tc>
        <w:tc>
          <w:tcPr>
            <w:tcW w:w="331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830C3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195.89</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17CB98E7">
            <w:pPr>
              <w:widowControl/>
              <w:jc w:val="center"/>
              <w:rPr>
                <w:rFonts w:hint="eastAsia" w:ascii="Times New Roman" w:hAnsi="Times New Roman" w:eastAsia="仿宋_GB2312" w:cs="Times New Roman"/>
                <w:kern w:val="0"/>
                <w:szCs w:val="21"/>
              </w:rPr>
            </w:pPr>
          </w:p>
        </w:tc>
      </w:tr>
      <w:tr w14:paraId="6A14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14:paraId="35EBE4D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w:t>
            </w:r>
          </w:p>
        </w:tc>
        <w:tc>
          <w:tcPr>
            <w:tcW w:w="3585" w:type="dxa"/>
            <w:tcBorders>
              <w:top w:val="single" w:color="auto" w:sz="4" w:space="0"/>
              <w:left w:val="single" w:color="auto" w:sz="4" w:space="0"/>
              <w:bottom w:val="single" w:color="auto" w:sz="4" w:space="0"/>
              <w:right w:val="single" w:color="auto" w:sz="4" w:space="0"/>
            </w:tcBorders>
            <w:shd w:val="clear" w:color="auto" w:fill="auto"/>
            <w:vAlign w:val="center"/>
          </w:tcPr>
          <w:p w14:paraId="36AB8D8C">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社会保障和就业支出</w:t>
            </w:r>
          </w:p>
        </w:tc>
        <w:tc>
          <w:tcPr>
            <w:tcW w:w="2850" w:type="dxa"/>
            <w:tcBorders>
              <w:top w:val="single" w:color="auto" w:sz="4" w:space="0"/>
              <w:left w:val="single" w:color="auto" w:sz="4" w:space="0"/>
              <w:bottom w:val="single" w:color="auto" w:sz="4" w:space="0"/>
              <w:right w:val="single" w:color="auto" w:sz="4" w:space="0"/>
            </w:tcBorders>
            <w:shd w:val="clear" w:color="auto" w:fill="FFFFFF"/>
            <w:vAlign w:val="center"/>
          </w:tcPr>
          <w:p w14:paraId="33CC011E">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22.22</w:t>
            </w:r>
          </w:p>
        </w:tc>
        <w:tc>
          <w:tcPr>
            <w:tcW w:w="3315" w:type="dxa"/>
            <w:tcBorders>
              <w:top w:val="single" w:color="auto" w:sz="4" w:space="0"/>
              <w:left w:val="single" w:color="auto" w:sz="4" w:space="0"/>
              <w:bottom w:val="single" w:color="auto" w:sz="4" w:space="0"/>
              <w:right w:val="single" w:color="auto" w:sz="4" w:space="0"/>
            </w:tcBorders>
            <w:shd w:val="clear" w:color="auto" w:fill="FFFFFF"/>
            <w:vAlign w:val="center"/>
          </w:tcPr>
          <w:p w14:paraId="0AE10EA0">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22.22</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5F3BD1F0">
            <w:pPr>
              <w:widowControl/>
              <w:jc w:val="center"/>
              <w:rPr>
                <w:rFonts w:hint="eastAsia" w:ascii="Times New Roman" w:hAnsi="Times New Roman" w:eastAsia="仿宋_GB2312" w:cs="Times New Roman"/>
                <w:kern w:val="0"/>
                <w:szCs w:val="21"/>
              </w:rPr>
            </w:pPr>
          </w:p>
        </w:tc>
      </w:tr>
      <w:tr w14:paraId="2856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14:paraId="45468BB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w:t>
            </w:r>
          </w:p>
        </w:tc>
        <w:tc>
          <w:tcPr>
            <w:tcW w:w="3585" w:type="dxa"/>
            <w:tcBorders>
              <w:top w:val="single" w:color="auto" w:sz="4" w:space="0"/>
              <w:left w:val="single" w:color="auto" w:sz="4" w:space="0"/>
              <w:bottom w:val="single" w:color="auto" w:sz="4" w:space="0"/>
              <w:right w:val="single" w:color="auto" w:sz="4" w:space="0"/>
            </w:tcBorders>
            <w:shd w:val="clear" w:color="auto" w:fill="auto"/>
            <w:vAlign w:val="center"/>
          </w:tcPr>
          <w:p w14:paraId="0FCA2B90">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行政事业单位养老支出</w:t>
            </w:r>
          </w:p>
        </w:tc>
        <w:tc>
          <w:tcPr>
            <w:tcW w:w="2850" w:type="dxa"/>
            <w:tcBorders>
              <w:top w:val="single" w:color="auto" w:sz="4" w:space="0"/>
              <w:left w:val="single" w:color="auto" w:sz="4" w:space="0"/>
              <w:bottom w:val="single" w:color="auto" w:sz="4" w:space="0"/>
              <w:right w:val="single" w:color="auto" w:sz="4" w:space="0"/>
            </w:tcBorders>
            <w:shd w:val="clear" w:color="auto" w:fill="FFFFFF"/>
            <w:vAlign w:val="center"/>
          </w:tcPr>
          <w:p w14:paraId="6B664472">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22.22</w:t>
            </w:r>
          </w:p>
        </w:tc>
        <w:tc>
          <w:tcPr>
            <w:tcW w:w="3315" w:type="dxa"/>
            <w:tcBorders>
              <w:top w:val="single" w:color="auto" w:sz="4" w:space="0"/>
              <w:left w:val="single" w:color="auto" w:sz="4" w:space="0"/>
              <w:bottom w:val="single" w:color="auto" w:sz="4" w:space="0"/>
              <w:right w:val="single" w:color="auto" w:sz="4" w:space="0"/>
            </w:tcBorders>
            <w:shd w:val="clear" w:color="auto" w:fill="FFFFFF"/>
            <w:vAlign w:val="center"/>
          </w:tcPr>
          <w:p w14:paraId="0892AF33">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22.22</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3D137D11">
            <w:pPr>
              <w:widowControl/>
              <w:jc w:val="center"/>
              <w:rPr>
                <w:rFonts w:hint="eastAsia" w:ascii="Times New Roman" w:hAnsi="Times New Roman" w:eastAsia="仿宋_GB2312" w:cs="Times New Roman"/>
                <w:kern w:val="0"/>
                <w:szCs w:val="21"/>
              </w:rPr>
            </w:pPr>
          </w:p>
        </w:tc>
      </w:tr>
      <w:tr w14:paraId="3C50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14:paraId="5F04BDC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p>
        </w:tc>
        <w:tc>
          <w:tcPr>
            <w:tcW w:w="3585" w:type="dxa"/>
            <w:tcBorders>
              <w:top w:val="single" w:color="auto" w:sz="4" w:space="0"/>
              <w:left w:val="single" w:color="auto" w:sz="4" w:space="0"/>
              <w:bottom w:val="single" w:color="auto" w:sz="4" w:space="0"/>
              <w:right w:val="single" w:color="auto" w:sz="4" w:space="0"/>
            </w:tcBorders>
            <w:shd w:val="clear" w:color="auto" w:fill="auto"/>
            <w:vAlign w:val="center"/>
          </w:tcPr>
          <w:p w14:paraId="3A93E3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Style w:val="27"/>
                <w:rFonts w:hint="eastAsia" w:ascii="仿宋_GB2312" w:hAnsi="仿宋_GB2312" w:eastAsia="仿宋_GB2312" w:cs="仿宋_GB2312"/>
                <w:sz w:val="21"/>
                <w:szCs w:val="21"/>
                <w:lang w:val="en-US" w:eastAsia="zh-CN" w:bidi="ar"/>
              </w:rPr>
              <w:t>机关事业单位基本养老保险缴费支出</w:t>
            </w:r>
          </w:p>
        </w:tc>
        <w:tc>
          <w:tcPr>
            <w:tcW w:w="28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4DED7C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22.22</w:t>
            </w:r>
          </w:p>
        </w:tc>
        <w:tc>
          <w:tcPr>
            <w:tcW w:w="331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DE74D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22.22</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434B8EC2">
            <w:pPr>
              <w:widowControl/>
              <w:jc w:val="center"/>
              <w:rPr>
                <w:rFonts w:hint="eastAsia" w:ascii="Times New Roman" w:hAnsi="Times New Roman" w:eastAsia="仿宋_GB2312" w:cs="Times New Roman"/>
                <w:kern w:val="0"/>
                <w:szCs w:val="21"/>
              </w:rPr>
            </w:pPr>
          </w:p>
        </w:tc>
      </w:tr>
      <w:tr w14:paraId="47471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14:paraId="1E8537D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w:t>
            </w:r>
          </w:p>
        </w:tc>
        <w:tc>
          <w:tcPr>
            <w:tcW w:w="3585" w:type="dxa"/>
            <w:tcBorders>
              <w:top w:val="single" w:color="auto" w:sz="4" w:space="0"/>
              <w:left w:val="single" w:color="auto" w:sz="4" w:space="0"/>
              <w:bottom w:val="single" w:color="auto" w:sz="4" w:space="0"/>
              <w:right w:val="single" w:color="auto" w:sz="4" w:space="0"/>
            </w:tcBorders>
            <w:shd w:val="clear" w:color="auto" w:fill="auto"/>
            <w:vAlign w:val="center"/>
          </w:tcPr>
          <w:p w14:paraId="152B4D8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卫生健康支出</w:t>
            </w:r>
          </w:p>
        </w:tc>
        <w:tc>
          <w:tcPr>
            <w:tcW w:w="28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FAD1E40">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10.78</w:t>
            </w:r>
          </w:p>
        </w:tc>
        <w:tc>
          <w:tcPr>
            <w:tcW w:w="331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81BDA0">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10.78</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0C1734AF">
            <w:pPr>
              <w:widowControl/>
              <w:jc w:val="center"/>
              <w:rPr>
                <w:rFonts w:hint="eastAsia" w:ascii="Times New Roman" w:hAnsi="Times New Roman" w:eastAsia="仿宋_GB2312" w:cs="Times New Roman"/>
                <w:kern w:val="0"/>
                <w:szCs w:val="21"/>
              </w:rPr>
            </w:pPr>
          </w:p>
        </w:tc>
      </w:tr>
      <w:tr w14:paraId="3F58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14:paraId="3CEBBBD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w:t>
            </w:r>
          </w:p>
        </w:tc>
        <w:tc>
          <w:tcPr>
            <w:tcW w:w="3585" w:type="dxa"/>
            <w:tcBorders>
              <w:top w:val="single" w:color="auto" w:sz="4" w:space="0"/>
              <w:left w:val="single" w:color="auto" w:sz="4" w:space="0"/>
              <w:bottom w:val="single" w:color="auto" w:sz="4" w:space="0"/>
              <w:right w:val="single" w:color="auto" w:sz="4" w:space="0"/>
            </w:tcBorders>
            <w:shd w:val="clear" w:color="auto" w:fill="auto"/>
            <w:vAlign w:val="center"/>
          </w:tcPr>
          <w:p w14:paraId="7C39CE06">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行政事业单位医疗</w:t>
            </w:r>
          </w:p>
        </w:tc>
        <w:tc>
          <w:tcPr>
            <w:tcW w:w="28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15ABAA9">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10.78</w:t>
            </w:r>
          </w:p>
        </w:tc>
        <w:tc>
          <w:tcPr>
            <w:tcW w:w="331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C1EC0D">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10.78</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093851C6">
            <w:pPr>
              <w:widowControl/>
              <w:jc w:val="center"/>
              <w:rPr>
                <w:rFonts w:hint="eastAsia" w:ascii="Times New Roman" w:hAnsi="Times New Roman" w:eastAsia="仿宋_GB2312" w:cs="Times New Roman"/>
                <w:kern w:val="0"/>
                <w:szCs w:val="21"/>
              </w:rPr>
            </w:pPr>
          </w:p>
        </w:tc>
      </w:tr>
      <w:tr w14:paraId="48C2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14:paraId="21E97A8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2101101</w:t>
            </w:r>
          </w:p>
        </w:tc>
        <w:tc>
          <w:tcPr>
            <w:tcW w:w="3585" w:type="dxa"/>
            <w:tcBorders>
              <w:top w:val="single" w:color="auto" w:sz="4" w:space="0"/>
              <w:left w:val="single" w:color="auto" w:sz="4" w:space="0"/>
              <w:bottom w:val="single" w:color="auto" w:sz="4" w:space="0"/>
              <w:right w:val="single" w:color="auto" w:sz="4" w:space="0"/>
            </w:tcBorders>
            <w:shd w:val="clear" w:color="auto" w:fill="auto"/>
            <w:vAlign w:val="center"/>
          </w:tcPr>
          <w:p w14:paraId="681857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行政单位医疗</w:t>
            </w:r>
          </w:p>
        </w:tc>
        <w:tc>
          <w:tcPr>
            <w:tcW w:w="28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F9978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10.78</w:t>
            </w:r>
          </w:p>
        </w:tc>
        <w:tc>
          <w:tcPr>
            <w:tcW w:w="331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9F8CC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10.78</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19F1B288">
            <w:pPr>
              <w:widowControl/>
              <w:jc w:val="center"/>
              <w:rPr>
                <w:rFonts w:hint="eastAsia" w:ascii="Times New Roman" w:hAnsi="Times New Roman" w:eastAsia="仿宋_GB2312" w:cs="Times New Roman"/>
                <w:kern w:val="0"/>
                <w:szCs w:val="21"/>
              </w:rPr>
            </w:pPr>
          </w:p>
        </w:tc>
      </w:tr>
      <w:tr w14:paraId="1A95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14:paraId="6B15207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2110101</w:t>
            </w:r>
          </w:p>
        </w:tc>
        <w:tc>
          <w:tcPr>
            <w:tcW w:w="3585" w:type="dxa"/>
            <w:tcBorders>
              <w:top w:val="single" w:color="auto" w:sz="4" w:space="0"/>
              <w:left w:val="single" w:color="auto" w:sz="4" w:space="0"/>
              <w:bottom w:val="single" w:color="auto" w:sz="4" w:space="0"/>
              <w:right w:val="single" w:color="auto" w:sz="4" w:space="0"/>
            </w:tcBorders>
            <w:shd w:val="clear" w:color="auto" w:fill="auto"/>
            <w:vAlign w:val="center"/>
          </w:tcPr>
          <w:p w14:paraId="5466EAE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行政运行</w:t>
            </w:r>
          </w:p>
        </w:tc>
        <w:tc>
          <w:tcPr>
            <w:tcW w:w="28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8F5A3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2.82</w:t>
            </w:r>
          </w:p>
        </w:tc>
        <w:tc>
          <w:tcPr>
            <w:tcW w:w="331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4FD29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2.82</w:t>
            </w:r>
          </w:p>
        </w:tc>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14:paraId="467B8B22">
            <w:pPr>
              <w:widowControl/>
              <w:jc w:val="center"/>
              <w:rPr>
                <w:rFonts w:hint="eastAsia" w:ascii="Times New Roman" w:hAnsi="Times New Roman" w:eastAsia="仿宋_GB2312" w:cs="Times New Roman"/>
                <w:kern w:val="0"/>
                <w:szCs w:val="21"/>
              </w:rPr>
            </w:pPr>
          </w:p>
        </w:tc>
      </w:tr>
      <w:tr w14:paraId="0C50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7" w:type="dxa"/>
            <w:gridSpan w:val="5"/>
            <w:tcBorders>
              <w:top w:val="nil"/>
              <w:left w:val="nil"/>
              <w:bottom w:val="nil"/>
              <w:right w:val="nil"/>
            </w:tcBorders>
            <w:shd w:val="clear" w:color="auto" w:fill="auto"/>
            <w:vAlign w:val="center"/>
          </w:tcPr>
          <w:p w14:paraId="199F2EB6">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Times New Roman" w:hAnsi="Times New Roman" w:eastAsia="仿宋_GB2312" w:cs="Times New Roman"/>
                <w:spacing w:val="-6"/>
                <w:kern w:val="0"/>
                <w:sz w:val="24"/>
                <w:szCs w:val="24"/>
                <w:lang w:val="en-US" w:eastAsia="zh-CN"/>
              </w:rPr>
              <w:t>注：本表反映部门本年度一般公共预算财政拨款支出情况。</w:t>
            </w:r>
          </w:p>
        </w:tc>
      </w:tr>
    </w:tbl>
    <w:p w14:paraId="14EE5DC0">
      <w:pPr>
        <w:widowControl/>
        <w:jc w:val="left"/>
        <w:rPr>
          <w:rFonts w:ascii="Times New Roman" w:hAnsi="Times New Roman" w:eastAsia="仿宋_GB2312" w:cs="Times New Roman"/>
          <w:bCs/>
          <w:kern w:val="0"/>
          <w:szCs w:val="21"/>
        </w:rPr>
      </w:pPr>
    </w:p>
    <w:p w14:paraId="23E20552">
      <w:pPr>
        <w:widowControl/>
        <w:jc w:val="left"/>
        <w:rPr>
          <w:rFonts w:ascii="Times New Roman" w:hAnsi="Times New Roman" w:eastAsia="仿宋_GB2312" w:cs="Times New Roman"/>
          <w:bCs/>
          <w:kern w:val="0"/>
          <w:szCs w:val="21"/>
        </w:rPr>
      </w:pPr>
      <w:r>
        <w:br w:type="page"/>
      </w:r>
    </w:p>
    <w:tbl>
      <w:tblPr>
        <w:tblStyle w:val="10"/>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7"/>
        <w:gridCol w:w="3222"/>
        <w:gridCol w:w="1068"/>
        <w:gridCol w:w="1230"/>
        <w:gridCol w:w="1545"/>
        <w:gridCol w:w="1260"/>
        <w:gridCol w:w="1380"/>
        <w:gridCol w:w="1861"/>
        <w:gridCol w:w="1574"/>
      </w:tblGrid>
      <w:tr w14:paraId="5AA3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127" w:type="dxa"/>
            <w:gridSpan w:val="9"/>
            <w:tcBorders>
              <w:top w:val="nil"/>
              <w:left w:val="nil"/>
              <w:bottom w:val="nil"/>
              <w:right w:val="nil"/>
            </w:tcBorders>
            <w:shd w:val="clear" w:color="auto" w:fill="auto"/>
            <w:noWrap/>
            <w:vAlign w:val="bottom"/>
          </w:tcPr>
          <w:p w14:paraId="7E760AB8">
            <w:pPr>
              <w:widowControl/>
              <w:spacing w:after="156" w:afterLines="50"/>
              <w:jc w:val="center"/>
              <w:textAlignment w:val="center"/>
              <w:rPr>
                <w:rFonts w:hint="eastAsia" w:ascii="宋体" w:hAnsi="宋体" w:eastAsia="宋体" w:cs="宋体"/>
                <w:i w:val="0"/>
                <w:iCs w:val="0"/>
                <w:color w:val="000000"/>
                <w:sz w:val="28"/>
                <w:szCs w:val="28"/>
                <w:u w:val="none"/>
              </w:rPr>
            </w:pPr>
            <w:r>
              <w:rPr>
                <w:rFonts w:hint="eastAsia" w:ascii="Times New Roman" w:hAnsi="Times New Roman" w:eastAsia="黑体" w:cs="Times New Roman"/>
                <w:color w:val="000000"/>
                <w:kern w:val="0"/>
                <w:sz w:val="36"/>
                <w:szCs w:val="36"/>
                <w:lang w:val="en-US" w:eastAsia="zh-CN"/>
              </w:rPr>
              <w:t>一般公共预算财政拨款基本支出决算明细表</w:t>
            </w:r>
          </w:p>
        </w:tc>
      </w:tr>
      <w:tr w14:paraId="419E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nil"/>
              <w:left w:val="nil"/>
              <w:bottom w:val="nil"/>
              <w:right w:val="nil"/>
            </w:tcBorders>
            <w:shd w:val="clear" w:color="auto" w:fill="auto"/>
            <w:noWrap/>
            <w:vAlign w:val="bottom"/>
          </w:tcPr>
          <w:p w14:paraId="68E8240D">
            <w:pPr>
              <w:jc w:val="both"/>
              <w:rPr>
                <w:rFonts w:hint="eastAsia" w:ascii="宋体" w:hAnsi="宋体" w:eastAsia="宋体" w:cs="宋体"/>
                <w:i w:val="0"/>
                <w:iCs w:val="0"/>
                <w:color w:val="000000"/>
                <w:sz w:val="24"/>
                <w:szCs w:val="24"/>
                <w:u w:val="none"/>
              </w:rPr>
            </w:pPr>
          </w:p>
        </w:tc>
        <w:tc>
          <w:tcPr>
            <w:tcW w:w="3222" w:type="dxa"/>
            <w:tcBorders>
              <w:top w:val="nil"/>
              <w:left w:val="nil"/>
              <w:bottom w:val="nil"/>
              <w:right w:val="nil"/>
            </w:tcBorders>
            <w:shd w:val="clear" w:color="auto" w:fill="auto"/>
            <w:noWrap/>
            <w:vAlign w:val="bottom"/>
          </w:tcPr>
          <w:p w14:paraId="266C1098">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1068" w:type="dxa"/>
            <w:tcBorders>
              <w:top w:val="nil"/>
              <w:left w:val="nil"/>
              <w:bottom w:val="nil"/>
              <w:right w:val="nil"/>
            </w:tcBorders>
            <w:shd w:val="clear" w:color="auto" w:fill="auto"/>
            <w:noWrap/>
            <w:vAlign w:val="bottom"/>
          </w:tcPr>
          <w:p w14:paraId="1C9467FE">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230" w:type="dxa"/>
            <w:tcBorders>
              <w:top w:val="nil"/>
              <w:left w:val="nil"/>
              <w:bottom w:val="nil"/>
              <w:right w:val="nil"/>
            </w:tcBorders>
            <w:shd w:val="clear" w:color="auto" w:fill="auto"/>
            <w:noWrap/>
            <w:vAlign w:val="bottom"/>
          </w:tcPr>
          <w:p w14:paraId="23A45F75">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545" w:type="dxa"/>
            <w:tcBorders>
              <w:top w:val="nil"/>
              <w:left w:val="nil"/>
              <w:bottom w:val="nil"/>
              <w:right w:val="nil"/>
            </w:tcBorders>
            <w:shd w:val="clear" w:color="auto" w:fill="auto"/>
            <w:noWrap/>
            <w:vAlign w:val="bottom"/>
          </w:tcPr>
          <w:p w14:paraId="43A60ED9">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260" w:type="dxa"/>
            <w:tcBorders>
              <w:top w:val="nil"/>
              <w:left w:val="nil"/>
              <w:bottom w:val="nil"/>
              <w:right w:val="nil"/>
            </w:tcBorders>
            <w:shd w:val="clear" w:color="auto" w:fill="auto"/>
            <w:noWrap/>
            <w:vAlign w:val="bottom"/>
          </w:tcPr>
          <w:p w14:paraId="4C38E2C3">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380" w:type="dxa"/>
            <w:tcBorders>
              <w:top w:val="nil"/>
              <w:left w:val="nil"/>
              <w:bottom w:val="nil"/>
              <w:right w:val="nil"/>
            </w:tcBorders>
            <w:shd w:val="clear" w:color="auto" w:fill="auto"/>
            <w:noWrap/>
            <w:vAlign w:val="bottom"/>
          </w:tcPr>
          <w:p w14:paraId="763B92F3">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861" w:type="dxa"/>
            <w:tcBorders>
              <w:top w:val="nil"/>
              <w:left w:val="nil"/>
              <w:bottom w:val="nil"/>
              <w:right w:val="nil"/>
            </w:tcBorders>
            <w:shd w:val="clear" w:color="auto" w:fill="auto"/>
            <w:noWrap/>
            <w:vAlign w:val="bottom"/>
          </w:tcPr>
          <w:p w14:paraId="55B76473">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574" w:type="dxa"/>
            <w:tcBorders>
              <w:top w:val="nil"/>
              <w:left w:val="nil"/>
              <w:bottom w:val="nil"/>
              <w:right w:val="nil"/>
            </w:tcBorders>
            <w:shd w:val="clear" w:color="auto" w:fill="auto"/>
            <w:noWrap/>
            <w:vAlign w:val="bottom"/>
          </w:tcPr>
          <w:p w14:paraId="72216908">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公开06表</w:t>
            </w:r>
          </w:p>
        </w:tc>
      </w:tr>
      <w:tr w14:paraId="49E4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09" w:type="dxa"/>
            <w:gridSpan w:val="2"/>
            <w:tcBorders>
              <w:top w:val="nil"/>
              <w:left w:val="nil"/>
              <w:bottom w:val="single" w:color="auto" w:sz="4" w:space="0"/>
              <w:right w:val="nil"/>
            </w:tcBorders>
            <w:shd w:val="clear" w:color="auto" w:fill="auto"/>
            <w:noWrap/>
            <w:vAlign w:val="bottom"/>
          </w:tcPr>
          <w:p w14:paraId="5375857C">
            <w:pPr>
              <w:widowControl/>
              <w:tabs>
                <w:tab w:val="left" w:pos="4442"/>
                <w:tab w:val="left" w:pos="5045"/>
                <w:tab w:val="left" w:pos="6444"/>
                <w:tab w:val="left" w:pos="11477"/>
                <w:tab w:val="left" w:pos="13102"/>
              </w:tabs>
              <w:jc w:val="lef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部门：怀化市生态环境局洪江区分局</w:t>
            </w:r>
          </w:p>
        </w:tc>
        <w:tc>
          <w:tcPr>
            <w:tcW w:w="1068" w:type="dxa"/>
            <w:tcBorders>
              <w:top w:val="nil"/>
              <w:left w:val="nil"/>
              <w:bottom w:val="single" w:color="auto" w:sz="4" w:space="0"/>
              <w:right w:val="nil"/>
            </w:tcBorders>
            <w:shd w:val="clear" w:color="auto" w:fill="auto"/>
            <w:noWrap/>
            <w:vAlign w:val="bottom"/>
          </w:tcPr>
          <w:p w14:paraId="3E741881">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230" w:type="dxa"/>
            <w:tcBorders>
              <w:top w:val="nil"/>
              <w:left w:val="nil"/>
              <w:bottom w:val="single" w:color="auto" w:sz="4" w:space="0"/>
              <w:right w:val="nil"/>
            </w:tcBorders>
            <w:shd w:val="clear" w:color="auto" w:fill="auto"/>
            <w:noWrap/>
            <w:vAlign w:val="bottom"/>
          </w:tcPr>
          <w:p w14:paraId="24232DA9">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545" w:type="dxa"/>
            <w:tcBorders>
              <w:top w:val="nil"/>
              <w:left w:val="nil"/>
              <w:bottom w:val="single" w:color="auto" w:sz="4" w:space="0"/>
              <w:right w:val="nil"/>
            </w:tcBorders>
            <w:shd w:val="clear" w:color="auto" w:fill="auto"/>
            <w:noWrap/>
            <w:vAlign w:val="bottom"/>
          </w:tcPr>
          <w:p w14:paraId="17845BAE">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260" w:type="dxa"/>
            <w:tcBorders>
              <w:top w:val="nil"/>
              <w:left w:val="nil"/>
              <w:bottom w:val="single" w:color="auto" w:sz="4" w:space="0"/>
              <w:right w:val="nil"/>
            </w:tcBorders>
            <w:shd w:val="clear" w:color="auto" w:fill="auto"/>
            <w:noWrap/>
            <w:vAlign w:val="bottom"/>
          </w:tcPr>
          <w:p w14:paraId="172126AB">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380" w:type="dxa"/>
            <w:tcBorders>
              <w:top w:val="nil"/>
              <w:left w:val="nil"/>
              <w:bottom w:val="single" w:color="auto" w:sz="4" w:space="0"/>
              <w:right w:val="nil"/>
            </w:tcBorders>
            <w:shd w:val="clear" w:color="auto" w:fill="auto"/>
            <w:noWrap/>
            <w:vAlign w:val="bottom"/>
          </w:tcPr>
          <w:p w14:paraId="74F66C66">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861" w:type="dxa"/>
            <w:tcBorders>
              <w:top w:val="nil"/>
              <w:left w:val="nil"/>
              <w:bottom w:val="single" w:color="auto" w:sz="4" w:space="0"/>
              <w:right w:val="nil"/>
            </w:tcBorders>
            <w:shd w:val="clear" w:color="auto" w:fill="auto"/>
            <w:noWrap/>
            <w:vAlign w:val="bottom"/>
          </w:tcPr>
          <w:p w14:paraId="4CBF3E19">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574" w:type="dxa"/>
            <w:tcBorders>
              <w:top w:val="nil"/>
              <w:left w:val="nil"/>
              <w:bottom w:val="single" w:color="auto" w:sz="4" w:space="0"/>
              <w:right w:val="nil"/>
            </w:tcBorders>
            <w:shd w:val="clear" w:color="auto" w:fill="auto"/>
            <w:noWrap/>
            <w:vAlign w:val="bottom"/>
          </w:tcPr>
          <w:p w14:paraId="19376DC1">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金额单位：万元</w:t>
            </w:r>
          </w:p>
        </w:tc>
      </w:tr>
      <w:tr w14:paraId="37A6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2D484056">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0"/>
                <w:szCs w:val="20"/>
                <w:u w:val="none"/>
                <w:lang w:val="en-US" w:eastAsia="zh-CN"/>
              </w:rPr>
            </w:pPr>
            <w:r>
              <w:rPr>
                <w:rFonts w:hint="eastAsia" w:ascii="仿宋_GB2312" w:hAnsi="仿宋_GB2312" w:eastAsia="仿宋_GB2312" w:cs="仿宋_GB2312"/>
                <w:b/>
                <w:bCs/>
                <w:i w:val="0"/>
                <w:iCs w:val="0"/>
                <w:color w:val="000000"/>
                <w:sz w:val="20"/>
                <w:szCs w:val="20"/>
                <w:u w:val="none"/>
                <w:lang w:val="en-US" w:eastAsia="zh-CN"/>
              </w:rPr>
              <w:t>经济分类科目编码</w:t>
            </w:r>
          </w:p>
        </w:tc>
        <w:tc>
          <w:tcPr>
            <w:tcW w:w="3222" w:type="dxa"/>
            <w:tcBorders>
              <w:top w:val="single" w:color="auto" w:sz="4" w:space="0"/>
              <w:left w:val="single" w:color="auto" w:sz="4" w:space="0"/>
              <w:bottom w:val="single" w:color="auto" w:sz="4" w:space="0"/>
              <w:right w:val="single" w:color="auto" w:sz="4" w:space="0"/>
            </w:tcBorders>
            <w:shd w:val="clear" w:color="auto" w:fill="auto"/>
            <w:vAlign w:val="center"/>
          </w:tcPr>
          <w:p w14:paraId="696ACE1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科目名称</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14:paraId="6C662B3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决算数</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22D53A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sz w:val="20"/>
                <w:szCs w:val="20"/>
                <w:u w:val="none"/>
                <w:lang w:val="en-US" w:eastAsia="zh-CN"/>
              </w:rPr>
              <w:t>经济分类科目编码</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14:paraId="2A10823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科目名称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761306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决算数</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095B37B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sz w:val="20"/>
                <w:szCs w:val="20"/>
                <w:u w:val="none"/>
                <w:lang w:val="en-US" w:eastAsia="zh-CN"/>
              </w:rPr>
              <w:t>经济分类科目编码</w:t>
            </w:r>
          </w:p>
        </w:tc>
        <w:tc>
          <w:tcPr>
            <w:tcW w:w="1861" w:type="dxa"/>
            <w:tcBorders>
              <w:top w:val="single" w:color="auto" w:sz="4" w:space="0"/>
              <w:left w:val="single" w:color="auto" w:sz="4" w:space="0"/>
              <w:bottom w:val="single" w:color="auto" w:sz="4" w:space="0"/>
              <w:right w:val="single" w:color="auto" w:sz="4" w:space="0"/>
            </w:tcBorders>
            <w:shd w:val="clear" w:color="auto" w:fill="auto"/>
            <w:vAlign w:val="center"/>
          </w:tcPr>
          <w:p w14:paraId="4E86F6E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科目名称</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25DDB10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决算数</w:t>
            </w:r>
          </w:p>
        </w:tc>
      </w:tr>
      <w:tr w14:paraId="3E036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C12A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E74B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工资福利支出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3B6A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198.49</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117A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DF1F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商品和服务支出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1C8A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33.22</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499D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307</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459C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债务利息及费用支出</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856FB">
            <w:pPr>
              <w:jc w:val="right"/>
              <w:rPr>
                <w:rFonts w:hint="eastAsia" w:ascii="仿宋_GB2312" w:hAnsi="仿宋_GB2312" w:eastAsia="仿宋_GB2312" w:cs="仿宋_GB2312"/>
                <w:i w:val="0"/>
                <w:iCs w:val="0"/>
                <w:color w:val="000000"/>
                <w:sz w:val="21"/>
                <w:szCs w:val="21"/>
                <w:u w:val="none"/>
              </w:rPr>
            </w:pPr>
          </w:p>
        </w:tc>
      </w:tr>
      <w:tr w14:paraId="2BEB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43C1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30101</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9B7C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基本工资</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0B83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81.69</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B9CA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30201</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B6B1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办公费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B2AB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1.15</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AE16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30701</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6031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国内债务付息</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63991">
            <w:pPr>
              <w:jc w:val="right"/>
              <w:rPr>
                <w:rFonts w:hint="eastAsia" w:ascii="仿宋_GB2312" w:hAnsi="仿宋_GB2312" w:eastAsia="仿宋_GB2312" w:cs="仿宋_GB2312"/>
                <w:i w:val="0"/>
                <w:iCs w:val="0"/>
                <w:color w:val="000000"/>
                <w:sz w:val="21"/>
                <w:szCs w:val="21"/>
                <w:u w:val="none"/>
              </w:rPr>
            </w:pPr>
          </w:p>
        </w:tc>
      </w:tr>
      <w:tr w14:paraId="4682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386A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30102</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C764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津贴补贴</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6F02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59.45</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93A9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30202</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9673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印刷费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5D4CD">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E768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30702</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C3A2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国外债务付息</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E4E27">
            <w:pPr>
              <w:jc w:val="right"/>
              <w:rPr>
                <w:rFonts w:hint="eastAsia" w:ascii="仿宋_GB2312" w:hAnsi="仿宋_GB2312" w:eastAsia="仿宋_GB2312" w:cs="仿宋_GB2312"/>
                <w:i w:val="0"/>
                <w:iCs w:val="0"/>
                <w:color w:val="000000"/>
                <w:sz w:val="21"/>
                <w:szCs w:val="21"/>
                <w:u w:val="none"/>
              </w:rPr>
            </w:pPr>
          </w:p>
        </w:tc>
      </w:tr>
      <w:tr w14:paraId="2DEC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EC61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30103</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1DC6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奖金</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5A73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1.87</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123F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30203</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A24B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咨询费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B9C1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0.08</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CDF1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441A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资本性支出</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0189B">
            <w:pPr>
              <w:jc w:val="right"/>
              <w:rPr>
                <w:rFonts w:hint="eastAsia" w:ascii="仿宋_GB2312" w:hAnsi="仿宋_GB2312" w:eastAsia="仿宋_GB2312" w:cs="仿宋_GB2312"/>
                <w:i w:val="0"/>
                <w:iCs w:val="0"/>
                <w:color w:val="000000"/>
                <w:sz w:val="21"/>
                <w:szCs w:val="21"/>
                <w:u w:val="none"/>
              </w:rPr>
            </w:pPr>
          </w:p>
        </w:tc>
      </w:tr>
      <w:tr w14:paraId="2490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005D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30106</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A627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伙食补助费</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F641F">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0577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30204</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D8AE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手续费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36FC0">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3058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31001</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4B84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房屋建筑物构建</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B91F0">
            <w:pPr>
              <w:jc w:val="right"/>
              <w:rPr>
                <w:rFonts w:hint="eastAsia" w:ascii="仿宋_GB2312" w:hAnsi="仿宋_GB2312" w:eastAsia="仿宋_GB2312" w:cs="仿宋_GB2312"/>
                <w:i w:val="0"/>
                <w:iCs w:val="0"/>
                <w:color w:val="000000"/>
                <w:sz w:val="21"/>
                <w:szCs w:val="21"/>
                <w:u w:val="none"/>
              </w:rPr>
            </w:pPr>
          </w:p>
        </w:tc>
      </w:tr>
      <w:tr w14:paraId="658A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D5CB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30107</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91E9E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绩效工资</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C18B8">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B833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30205</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3084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水费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43B8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1.02</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2952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31002</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95B5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办公设备购置</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A0A94">
            <w:pPr>
              <w:jc w:val="right"/>
              <w:rPr>
                <w:rFonts w:hint="eastAsia" w:ascii="仿宋_GB2312" w:hAnsi="仿宋_GB2312" w:eastAsia="仿宋_GB2312" w:cs="仿宋_GB2312"/>
                <w:i w:val="0"/>
                <w:iCs w:val="0"/>
                <w:color w:val="000000"/>
                <w:sz w:val="21"/>
                <w:szCs w:val="21"/>
                <w:u w:val="none"/>
              </w:rPr>
            </w:pPr>
          </w:p>
        </w:tc>
      </w:tr>
      <w:tr w14:paraId="6A2A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D0B0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30108</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9C6B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机关事业单位基本养老保险缴费</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88CC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20.46</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2D8F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30206</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6777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A7B4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7A72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31003</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7D75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专用设备购置</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568E2">
            <w:pPr>
              <w:jc w:val="right"/>
              <w:rPr>
                <w:rFonts w:hint="eastAsia" w:ascii="仿宋_GB2312" w:hAnsi="仿宋_GB2312" w:eastAsia="仿宋_GB2312" w:cs="仿宋_GB2312"/>
                <w:i w:val="0"/>
                <w:iCs w:val="0"/>
                <w:color w:val="000000"/>
                <w:sz w:val="21"/>
                <w:szCs w:val="21"/>
                <w:u w:val="none"/>
              </w:rPr>
            </w:pPr>
          </w:p>
        </w:tc>
      </w:tr>
      <w:tr w14:paraId="7327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14B7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30109</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CDA4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职业年金缴费</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DA134">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5F1C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30207</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83C7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邮电费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C749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1.60</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D98E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31005</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C644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基础设施建设</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F2713">
            <w:pPr>
              <w:jc w:val="right"/>
              <w:rPr>
                <w:rFonts w:hint="eastAsia" w:ascii="仿宋_GB2312" w:hAnsi="仿宋_GB2312" w:eastAsia="仿宋_GB2312" w:cs="仿宋_GB2312"/>
                <w:i w:val="0"/>
                <w:iCs w:val="0"/>
                <w:color w:val="000000"/>
                <w:sz w:val="21"/>
                <w:szCs w:val="21"/>
                <w:u w:val="none"/>
              </w:rPr>
            </w:pPr>
          </w:p>
        </w:tc>
      </w:tr>
      <w:tr w14:paraId="230C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D7DB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30110</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9932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职工基本医疗保险缴费</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95A7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10.78</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9F37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30208</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B0C2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取暖费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B6E92">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CB9F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31006</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1A43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大型修缮</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BADF8">
            <w:pPr>
              <w:jc w:val="right"/>
              <w:rPr>
                <w:rFonts w:hint="eastAsia" w:ascii="仿宋_GB2312" w:hAnsi="仿宋_GB2312" w:eastAsia="仿宋_GB2312" w:cs="仿宋_GB2312"/>
                <w:i w:val="0"/>
                <w:iCs w:val="0"/>
                <w:color w:val="000000"/>
                <w:sz w:val="21"/>
                <w:szCs w:val="21"/>
                <w:u w:val="none"/>
              </w:rPr>
            </w:pPr>
          </w:p>
        </w:tc>
      </w:tr>
      <w:tr w14:paraId="27C3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A5A2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30111</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F621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公务员医疗补助缴费</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31D2D">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9F8F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30209</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1C9D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物业管理费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33DC1">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D3FC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31007</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29D4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信息网络及软件购置更新</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C2D16">
            <w:pPr>
              <w:jc w:val="right"/>
              <w:rPr>
                <w:rFonts w:hint="eastAsia" w:ascii="仿宋_GB2312" w:hAnsi="仿宋_GB2312" w:eastAsia="仿宋_GB2312" w:cs="仿宋_GB2312"/>
                <w:i w:val="0"/>
                <w:iCs w:val="0"/>
                <w:color w:val="000000"/>
                <w:sz w:val="21"/>
                <w:szCs w:val="21"/>
                <w:u w:val="none"/>
              </w:rPr>
            </w:pPr>
          </w:p>
        </w:tc>
      </w:tr>
      <w:tr w14:paraId="6548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DBCD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30112</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5E2B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其他社会保障缴费</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ED44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4.33</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F9D8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30211</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BD00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差旅费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0078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5.30</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8AE2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31008</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8B48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物资储备</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91B5E7">
            <w:pPr>
              <w:jc w:val="right"/>
              <w:rPr>
                <w:rFonts w:hint="eastAsia" w:ascii="仿宋_GB2312" w:hAnsi="仿宋_GB2312" w:eastAsia="仿宋_GB2312" w:cs="仿宋_GB2312"/>
                <w:i w:val="0"/>
                <w:iCs w:val="0"/>
                <w:color w:val="000000"/>
                <w:sz w:val="21"/>
                <w:szCs w:val="21"/>
                <w:u w:val="none"/>
              </w:rPr>
            </w:pPr>
          </w:p>
        </w:tc>
      </w:tr>
      <w:tr w14:paraId="629D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B3F3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30113</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18FD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住房公积金</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6E13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15.66</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106E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30212</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4C7A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因公出国（境）费用</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50371">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15EB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31009</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B627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土地补偿</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A4373">
            <w:pPr>
              <w:jc w:val="right"/>
              <w:rPr>
                <w:rFonts w:hint="eastAsia" w:ascii="仿宋_GB2312" w:hAnsi="仿宋_GB2312" w:eastAsia="仿宋_GB2312" w:cs="仿宋_GB2312"/>
                <w:i w:val="0"/>
                <w:iCs w:val="0"/>
                <w:color w:val="000000"/>
                <w:sz w:val="21"/>
                <w:szCs w:val="21"/>
                <w:u w:val="none"/>
              </w:rPr>
            </w:pPr>
          </w:p>
        </w:tc>
      </w:tr>
      <w:tr w14:paraId="0628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4FA7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30114</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5C5E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医疗费</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A12D8C">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9294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30213</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E20A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维修（护）费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720C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0.61</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A7E4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31010</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C60A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安置补助</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3FEC3">
            <w:pPr>
              <w:jc w:val="right"/>
              <w:rPr>
                <w:rFonts w:hint="eastAsia" w:ascii="仿宋_GB2312" w:hAnsi="仿宋_GB2312" w:eastAsia="仿宋_GB2312" w:cs="仿宋_GB2312"/>
                <w:i w:val="0"/>
                <w:iCs w:val="0"/>
                <w:color w:val="000000"/>
                <w:sz w:val="21"/>
                <w:szCs w:val="21"/>
                <w:u w:val="none"/>
              </w:rPr>
            </w:pPr>
          </w:p>
        </w:tc>
      </w:tr>
      <w:tr w14:paraId="346E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0600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30199</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113D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其他工资福利支出</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8B32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4.26</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9179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30214</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0AE6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租赁费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6E0E3">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C229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31011</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EFAA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地上附着物和青苗补偿</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E8B69">
            <w:pPr>
              <w:jc w:val="right"/>
              <w:rPr>
                <w:rFonts w:hint="eastAsia" w:ascii="仿宋_GB2312" w:hAnsi="仿宋_GB2312" w:eastAsia="仿宋_GB2312" w:cs="仿宋_GB2312"/>
                <w:i w:val="0"/>
                <w:iCs w:val="0"/>
                <w:color w:val="000000"/>
                <w:sz w:val="21"/>
                <w:szCs w:val="21"/>
                <w:u w:val="none"/>
              </w:rPr>
            </w:pPr>
          </w:p>
        </w:tc>
      </w:tr>
      <w:tr w14:paraId="44A1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D74D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AA53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对个人和家庭的补助</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4856E">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88A6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30215</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7F9D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会议费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3F1E7">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B025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31012</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B1B3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拆迁补偿</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D8CF2">
            <w:pPr>
              <w:jc w:val="right"/>
              <w:rPr>
                <w:rFonts w:hint="eastAsia" w:ascii="仿宋_GB2312" w:hAnsi="仿宋_GB2312" w:eastAsia="仿宋_GB2312" w:cs="仿宋_GB2312"/>
                <w:i w:val="0"/>
                <w:iCs w:val="0"/>
                <w:color w:val="000000"/>
                <w:sz w:val="21"/>
                <w:szCs w:val="21"/>
                <w:u w:val="none"/>
              </w:rPr>
            </w:pPr>
          </w:p>
        </w:tc>
      </w:tr>
      <w:tr w14:paraId="6CD2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EEEC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30301</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C05E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离休费</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EA47D">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3324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30216</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8035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培训费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6825B">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25C3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31013</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C7CD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公务用车购置</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F5B896">
            <w:pPr>
              <w:jc w:val="right"/>
              <w:rPr>
                <w:rFonts w:hint="eastAsia" w:ascii="仿宋_GB2312" w:hAnsi="仿宋_GB2312" w:eastAsia="仿宋_GB2312" w:cs="仿宋_GB2312"/>
                <w:i w:val="0"/>
                <w:iCs w:val="0"/>
                <w:color w:val="000000"/>
                <w:sz w:val="21"/>
                <w:szCs w:val="21"/>
                <w:u w:val="none"/>
              </w:rPr>
            </w:pPr>
          </w:p>
        </w:tc>
      </w:tr>
      <w:tr w14:paraId="7A25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7664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30302</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C66B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退休费</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4AE15">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AF0E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30217</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B6ED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公务接待费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6188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46FC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31019</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4AF1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其他交通工具购置</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ECDFC">
            <w:pPr>
              <w:jc w:val="right"/>
              <w:rPr>
                <w:rFonts w:hint="eastAsia" w:ascii="仿宋_GB2312" w:hAnsi="仿宋_GB2312" w:eastAsia="仿宋_GB2312" w:cs="仿宋_GB2312"/>
                <w:i w:val="0"/>
                <w:iCs w:val="0"/>
                <w:color w:val="000000"/>
                <w:sz w:val="21"/>
                <w:szCs w:val="21"/>
                <w:u w:val="none"/>
              </w:rPr>
            </w:pPr>
          </w:p>
        </w:tc>
      </w:tr>
      <w:tr w14:paraId="749F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C938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30303</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C527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退职（役）费</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80551">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C67A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30218</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1BC3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专用材料费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808F6">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75A8A">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31021</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4CF9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文物和陈列品购置</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4F4C3">
            <w:pPr>
              <w:jc w:val="right"/>
              <w:rPr>
                <w:rFonts w:hint="eastAsia" w:ascii="仿宋_GB2312" w:hAnsi="仿宋_GB2312" w:eastAsia="仿宋_GB2312" w:cs="仿宋_GB2312"/>
                <w:i w:val="0"/>
                <w:iCs w:val="0"/>
                <w:color w:val="000000"/>
                <w:sz w:val="21"/>
                <w:szCs w:val="21"/>
                <w:u w:val="none"/>
              </w:rPr>
            </w:pPr>
          </w:p>
        </w:tc>
      </w:tr>
      <w:tr w14:paraId="6BBC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5EAB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30304</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747D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抚恤金</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AB78C">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E1AD5">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30224</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8A61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被装购置费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33A11">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5CA6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31022</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C05C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无形资产购置</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D4811">
            <w:pPr>
              <w:jc w:val="right"/>
              <w:rPr>
                <w:rFonts w:hint="eastAsia" w:ascii="仿宋_GB2312" w:hAnsi="仿宋_GB2312" w:eastAsia="仿宋_GB2312" w:cs="仿宋_GB2312"/>
                <w:i w:val="0"/>
                <w:iCs w:val="0"/>
                <w:color w:val="000000"/>
                <w:sz w:val="21"/>
                <w:szCs w:val="21"/>
                <w:u w:val="none"/>
              </w:rPr>
            </w:pPr>
          </w:p>
        </w:tc>
      </w:tr>
      <w:tr w14:paraId="4186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B947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30305</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CBC1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生活补助</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788AD">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918D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30225</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8141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专用燃料费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D13A6">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05E1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31099</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E2CD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其他资本性支出</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D80ED">
            <w:pPr>
              <w:jc w:val="right"/>
              <w:rPr>
                <w:rFonts w:hint="eastAsia" w:ascii="仿宋_GB2312" w:hAnsi="仿宋_GB2312" w:eastAsia="仿宋_GB2312" w:cs="仿宋_GB2312"/>
                <w:i w:val="0"/>
                <w:iCs w:val="0"/>
                <w:color w:val="000000"/>
                <w:sz w:val="21"/>
                <w:szCs w:val="21"/>
                <w:u w:val="none"/>
              </w:rPr>
            </w:pPr>
          </w:p>
        </w:tc>
      </w:tr>
      <w:tr w14:paraId="3700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0210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30306</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3ECC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救济费</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0589B">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26AD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30226</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F36A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劳务费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CFA61">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4.05</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0E888">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399</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A7B5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其他支出</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329A3">
            <w:pPr>
              <w:jc w:val="right"/>
              <w:rPr>
                <w:rFonts w:hint="eastAsia" w:ascii="仿宋_GB2312" w:hAnsi="仿宋_GB2312" w:eastAsia="仿宋_GB2312" w:cs="仿宋_GB2312"/>
                <w:i w:val="0"/>
                <w:iCs w:val="0"/>
                <w:color w:val="000000"/>
                <w:sz w:val="21"/>
                <w:szCs w:val="21"/>
                <w:u w:val="none"/>
              </w:rPr>
            </w:pPr>
          </w:p>
        </w:tc>
      </w:tr>
      <w:tr w14:paraId="1DB5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EEB1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30307</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F327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医疗费补助</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B40F8">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D372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30227</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D58C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委托业务费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B576D">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7B51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39907</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7231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国家赔偿费用支出</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CCB27">
            <w:pPr>
              <w:jc w:val="right"/>
              <w:rPr>
                <w:rFonts w:hint="eastAsia" w:ascii="仿宋_GB2312" w:hAnsi="仿宋_GB2312" w:eastAsia="仿宋_GB2312" w:cs="仿宋_GB2312"/>
                <w:i w:val="0"/>
                <w:iCs w:val="0"/>
                <w:color w:val="000000"/>
                <w:sz w:val="21"/>
                <w:szCs w:val="21"/>
                <w:u w:val="none"/>
              </w:rPr>
            </w:pPr>
          </w:p>
        </w:tc>
      </w:tr>
      <w:tr w14:paraId="07A6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951A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30308</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41AC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助学金</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6DB0E">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8086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30228</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80C4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工会经费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6CDC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9.65</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55147">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39908</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8E96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对民间非营利组织和群众性自治组织补贴</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B26D9">
            <w:pPr>
              <w:jc w:val="right"/>
              <w:rPr>
                <w:rFonts w:hint="eastAsia" w:ascii="仿宋_GB2312" w:hAnsi="仿宋_GB2312" w:eastAsia="仿宋_GB2312" w:cs="仿宋_GB2312"/>
                <w:i w:val="0"/>
                <w:iCs w:val="0"/>
                <w:color w:val="000000"/>
                <w:sz w:val="21"/>
                <w:szCs w:val="21"/>
                <w:u w:val="none"/>
              </w:rPr>
            </w:pPr>
          </w:p>
        </w:tc>
      </w:tr>
      <w:tr w14:paraId="37D5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756DE">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30309</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B538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奖励金</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DB7DF">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075DB">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30229</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8CD2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福利费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A2280">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2.26</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12E6D">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39909</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3C4A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经常性赠与</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793D0">
            <w:pPr>
              <w:jc w:val="right"/>
              <w:rPr>
                <w:rFonts w:hint="eastAsia" w:ascii="仿宋_GB2312" w:hAnsi="仿宋_GB2312" w:eastAsia="仿宋_GB2312" w:cs="仿宋_GB2312"/>
                <w:i w:val="0"/>
                <w:iCs w:val="0"/>
                <w:color w:val="000000"/>
                <w:sz w:val="21"/>
                <w:szCs w:val="21"/>
                <w:u w:val="none"/>
              </w:rPr>
            </w:pPr>
          </w:p>
        </w:tc>
      </w:tr>
      <w:tr w14:paraId="46E1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4FD5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30310</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B5DD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个人农业生产补贴</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5D613">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27079">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30231</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7F5C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公务用车运行维护费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CBBB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1.92</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3DBE6">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39910</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E47C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资本性赠与</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1D518">
            <w:pPr>
              <w:jc w:val="right"/>
              <w:rPr>
                <w:rFonts w:hint="eastAsia" w:ascii="仿宋_GB2312" w:hAnsi="仿宋_GB2312" w:eastAsia="仿宋_GB2312" w:cs="仿宋_GB2312"/>
                <w:i w:val="0"/>
                <w:iCs w:val="0"/>
                <w:color w:val="000000"/>
                <w:sz w:val="21"/>
                <w:szCs w:val="21"/>
                <w:u w:val="none"/>
              </w:rPr>
            </w:pPr>
          </w:p>
        </w:tc>
      </w:tr>
      <w:tr w14:paraId="0B6C9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26492">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30311</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692E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代缴社会保险费</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51750">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BDDB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30239</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70DB3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其他交通费用</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F9194">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0.07</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F0A8F">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39999</w:t>
            </w: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66A0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其他支出</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08FD2">
            <w:pPr>
              <w:jc w:val="right"/>
              <w:rPr>
                <w:rFonts w:hint="eastAsia" w:ascii="仿宋_GB2312" w:hAnsi="仿宋_GB2312" w:eastAsia="仿宋_GB2312" w:cs="仿宋_GB2312"/>
                <w:i w:val="0"/>
                <w:iCs w:val="0"/>
                <w:color w:val="000000"/>
                <w:sz w:val="21"/>
                <w:szCs w:val="21"/>
                <w:u w:val="none"/>
              </w:rPr>
            </w:pPr>
          </w:p>
        </w:tc>
      </w:tr>
      <w:tr w14:paraId="675C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6D19C">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30399</w:t>
            </w: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DD11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其他对个人和家庭的补助</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17FE4">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F41A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30240</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E2AE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税金及附加费用</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3CEF8">
            <w:pPr>
              <w:widowControl/>
              <w:jc w:val="left"/>
              <w:rPr>
                <w:rFonts w:hint="eastAsia" w:ascii="Times New Roman" w:hAnsi="Times New Roman" w:eastAsia="仿宋_GB2312" w:cs="Times New Roman"/>
                <w:color w:val="000000"/>
                <w:kern w:val="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20C1D">
            <w:pPr>
              <w:widowControl/>
              <w:jc w:val="left"/>
              <w:rPr>
                <w:rFonts w:hint="eastAsia" w:ascii="Times New Roman" w:hAnsi="Times New Roman" w:eastAsia="仿宋_GB2312" w:cs="Times New Roman"/>
                <w:color w:val="000000"/>
                <w:kern w:val="0"/>
                <w:szCs w:val="20"/>
              </w:rPr>
            </w:pP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8331C">
            <w:pPr>
              <w:jc w:val="left"/>
              <w:rPr>
                <w:rFonts w:hint="eastAsia" w:ascii="仿宋_GB2312" w:hAnsi="仿宋_GB2312" w:eastAsia="仿宋_GB2312" w:cs="仿宋_GB2312"/>
                <w:i w:val="0"/>
                <w:iCs w:val="0"/>
                <w:color w:val="000000"/>
                <w:sz w:val="21"/>
                <w:szCs w:val="21"/>
                <w:u w:val="none"/>
              </w:rPr>
            </w:pP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C825A">
            <w:pPr>
              <w:jc w:val="right"/>
              <w:rPr>
                <w:rFonts w:hint="eastAsia" w:ascii="仿宋_GB2312" w:hAnsi="仿宋_GB2312" w:eastAsia="仿宋_GB2312" w:cs="仿宋_GB2312"/>
                <w:i w:val="0"/>
                <w:iCs w:val="0"/>
                <w:color w:val="000000"/>
                <w:sz w:val="21"/>
                <w:szCs w:val="21"/>
                <w:u w:val="none"/>
              </w:rPr>
            </w:pPr>
          </w:p>
        </w:tc>
      </w:tr>
      <w:tr w14:paraId="5A43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42198">
            <w:pPr>
              <w:widowControl/>
              <w:jc w:val="left"/>
              <w:rPr>
                <w:rFonts w:hint="eastAsia" w:ascii="Times New Roman" w:hAnsi="Times New Roman" w:eastAsia="仿宋_GB2312" w:cs="Times New Roman"/>
                <w:color w:val="000000"/>
                <w:kern w:val="0"/>
                <w:szCs w:val="20"/>
              </w:rPr>
            </w:pPr>
          </w:p>
        </w:tc>
        <w:tc>
          <w:tcPr>
            <w:tcW w:w="32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83D20">
            <w:pPr>
              <w:jc w:val="left"/>
              <w:rPr>
                <w:rFonts w:hint="eastAsia" w:ascii="仿宋_GB2312" w:hAnsi="仿宋_GB2312" w:eastAsia="仿宋_GB2312" w:cs="仿宋_GB2312"/>
                <w:i w:val="0"/>
                <w:iCs w:val="0"/>
                <w:color w:val="000000"/>
                <w:sz w:val="21"/>
                <w:szCs w:val="21"/>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9D11B">
            <w:pPr>
              <w:widowControl/>
              <w:jc w:val="left"/>
              <w:rPr>
                <w:rFonts w:hint="eastAsia" w:ascii="Times New Roman" w:hAnsi="Times New Roman" w:eastAsia="仿宋_GB2312" w:cs="Times New Roman"/>
                <w:color w:val="000000"/>
                <w:kern w:val="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58CF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30299</w:t>
            </w:r>
          </w:p>
        </w:tc>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D397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其他商品和服务支出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A96C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1.68</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26433">
            <w:pPr>
              <w:widowControl/>
              <w:jc w:val="left"/>
              <w:rPr>
                <w:rFonts w:hint="eastAsia" w:ascii="Times New Roman" w:hAnsi="Times New Roman" w:eastAsia="仿宋_GB2312" w:cs="Times New Roman"/>
                <w:color w:val="000000"/>
                <w:kern w:val="0"/>
                <w:szCs w:val="20"/>
              </w:rPr>
            </w:pPr>
          </w:p>
        </w:tc>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AEBEF">
            <w:pPr>
              <w:jc w:val="left"/>
              <w:rPr>
                <w:rFonts w:hint="eastAsia" w:ascii="仿宋_GB2312" w:hAnsi="仿宋_GB2312" w:eastAsia="仿宋_GB2312" w:cs="仿宋_GB2312"/>
                <w:i w:val="0"/>
                <w:iCs w:val="0"/>
                <w:color w:val="000000"/>
                <w:sz w:val="21"/>
                <w:szCs w:val="21"/>
                <w:u w:val="none"/>
              </w:rPr>
            </w:pP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D69F8">
            <w:pPr>
              <w:jc w:val="right"/>
              <w:rPr>
                <w:rFonts w:hint="eastAsia" w:ascii="仿宋_GB2312" w:hAnsi="仿宋_GB2312" w:eastAsia="仿宋_GB2312" w:cs="仿宋_GB2312"/>
                <w:i w:val="0"/>
                <w:iCs w:val="0"/>
                <w:color w:val="000000"/>
                <w:sz w:val="21"/>
                <w:szCs w:val="21"/>
                <w:u w:val="none"/>
              </w:rPr>
            </w:pPr>
          </w:p>
        </w:tc>
      </w:tr>
      <w:tr w14:paraId="5FC2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A897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人员经费合计</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81893">
            <w:pPr>
              <w:widowControl/>
              <w:jc w:val="left"/>
              <w:rPr>
                <w:rFonts w:hint="eastAsia"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198.49</w:t>
            </w:r>
          </w:p>
        </w:tc>
        <w:tc>
          <w:tcPr>
            <w:tcW w:w="727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B076D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公用经费合计</w:t>
            </w:r>
          </w:p>
        </w:tc>
        <w:tc>
          <w:tcPr>
            <w:tcW w:w="15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1E237">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33.22</w:t>
            </w:r>
          </w:p>
        </w:tc>
      </w:tr>
      <w:tr w14:paraId="3899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7" w:type="dxa"/>
            <w:gridSpan w:val="9"/>
            <w:tcBorders>
              <w:top w:val="single" w:color="auto" w:sz="4" w:space="0"/>
              <w:left w:val="nil"/>
              <w:bottom w:val="nil"/>
              <w:right w:val="nil"/>
            </w:tcBorders>
            <w:shd w:val="clear" w:color="auto" w:fill="auto"/>
            <w:noWrap/>
            <w:vAlign w:val="center"/>
          </w:tcPr>
          <w:p w14:paraId="2EE51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仿宋_GB2312" w:cs="Times New Roman"/>
                <w:spacing w:val="-6"/>
                <w:kern w:val="0"/>
                <w:sz w:val="24"/>
                <w:szCs w:val="24"/>
                <w:lang w:val="en-US" w:eastAsia="zh-CN"/>
              </w:rPr>
              <w:t>注：本表反映部门本年度一般公共预算财政拨款基本支出明细情况。</w:t>
            </w:r>
          </w:p>
        </w:tc>
      </w:tr>
    </w:tbl>
    <w:p w14:paraId="158B3422">
      <w:pPr>
        <w:widowControl/>
        <w:spacing w:line="400" w:lineRule="exact"/>
        <w:jc w:val="center"/>
        <w:textAlignment w:val="center"/>
        <w:rPr>
          <w:rFonts w:ascii="Times New Roman" w:hAnsi="Times New Roman" w:eastAsia="仿宋_GB2312" w:cs="Times New Roman"/>
          <w:color w:val="000000"/>
          <w:kern w:val="0"/>
          <w:sz w:val="32"/>
          <w:szCs w:val="32"/>
        </w:rPr>
      </w:pPr>
    </w:p>
    <w:p w14:paraId="12FA67B7">
      <w:pPr>
        <w:widowControl/>
        <w:spacing w:after="156" w:afterLines="50"/>
        <w:jc w:val="center"/>
        <w:textAlignment w:val="center"/>
        <w:rPr>
          <w:rFonts w:ascii="Times New Roman" w:hAnsi="Times New Roman" w:eastAsia="黑体" w:cs="Times New Roman"/>
          <w:color w:val="000000"/>
          <w:kern w:val="0"/>
          <w:sz w:val="36"/>
          <w:szCs w:val="36"/>
        </w:rPr>
      </w:pPr>
    </w:p>
    <w:p w14:paraId="4FC7BBFF">
      <w:pPr>
        <w:widowControl/>
        <w:spacing w:after="156" w:afterLines="50"/>
        <w:jc w:val="center"/>
        <w:textAlignment w:val="center"/>
        <w:rPr>
          <w:rFonts w:ascii="Times New Roman" w:hAnsi="Times New Roman" w:eastAsia="黑体" w:cs="Times New Roman"/>
          <w:color w:val="000000"/>
          <w:kern w:val="0"/>
          <w:sz w:val="36"/>
          <w:szCs w:val="36"/>
        </w:rPr>
      </w:pPr>
    </w:p>
    <w:p w14:paraId="0DD9F025">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810E75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4BCF6C7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部门：怀化市生态环境局洪江区分局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75855F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1CF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1"/>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AC6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42F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5E9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0AFA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1714B22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298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3F0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71948">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1C477">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64B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FD497">
            <w:pPr>
              <w:widowControl/>
              <w:jc w:val="center"/>
              <w:textAlignment w:val="center"/>
              <w:rPr>
                <w:rFonts w:hint="eastAsia" w:ascii="Times New Roman" w:hAnsi="Times New Roman" w:eastAsia="仿宋_GB2312" w:cs="Times New Roman"/>
                <w:b/>
                <w:bCs/>
                <w:color w:val="000000"/>
                <w:sz w:val="24"/>
                <w:szCs w:val="24"/>
                <w:lang w:eastAsia="zh-CN"/>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E34C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582FE">
            <w:pPr>
              <w:widowControl/>
              <w:jc w:val="center"/>
              <w:rPr>
                <w:rFonts w:ascii="Times New Roman" w:hAnsi="Times New Roman" w:eastAsia="仿宋_GB2312" w:cs="Times New Roman"/>
                <w:color w:val="000000"/>
                <w:sz w:val="24"/>
                <w:szCs w:val="24"/>
              </w:rPr>
            </w:pPr>
          </w:p>
        </w:tc>
      </w:tr>
      <w:tr w14:paraId="430C1810">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F6D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CE84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BF36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1BD9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D93D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473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541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05FC">
            <w:pPr>
              <w:jc w:val="center"/>
              <w:rPr>
                <w:rFonts w:ascii="Times New Roman" w:hAnsi="Times New Roman" w:eastAsia="仿宋_GB2312" w:cs="Times New Roman"/>
                <w:color w:val="000000"/>
                <w:sz w:val="24"/>
                <w:szCs w:val="24"/>
              </w:rPr>
            </w:pPr>
          </w:p>
        </w:tc>
      </w:tr>
      <w:tr w14:paraId="5927170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D1A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0C73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BAF1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79AF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DDE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FFE0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7D79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A89A">
            <w:pPr>
              <w:jc w:val="center"/>
              <w:rPr>
                <w:rFonts w:ascii="Times New Roman" w:hAnsi="Times New Roman" w:eastAsia="仿宋_GB2312" w:cs="Times New Roman"/>
                <w:color w:val="000000"/>
                <w:sz w:val="24"/>
                <w:szCs w:val="24"/>
              </w:rPr>
            </w:pPr>
          </w:p>
        </w:tc>
      </w:tr>
      <w:tr w14:paraId="2BDDFB3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C25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78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49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B6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9C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78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B4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346261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74D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14C">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5377">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9C09">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584E">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27DC">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E44D">
            <w:pPr>
              <w:jc w:val="center"/>
              <w:rPr>
                <w:rFonts w:ascii="Times New Roman" w:hAnsi="Times New Roman" w:eastAsia="仿宋_GB2312" w:cs="Times New Roman"/>
                <w:color w:val="000000"/>
                <w:sz w:val="24"/>
                <w:szCs w:val="24"/>
              </w:rPr>
            </w:pPr>
          </w:p>
        </w:tc>
      </w:tr>
      <w:tr w14:paraId="71CB554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FAD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2EE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188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CAE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EDC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53E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FA2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18E2">
            <w:pPr>
              <w:rPr>
                <w:rFonts w:ascii="Times New Roman" w:hAnsi="Times New Roman" w:eastAsia="仿宋_GB2312" w:cs="Times New Roman"/>
                <w:color w:val="000000"/>
                <w:sz w:val="24"/>
                <w:szCs w:val="24"/>
              </w:rPr>
            </w:pPr>
          </w:p>
        </w:tc>
      </w:tr>
      <w:tr w14:paraId="1776BBA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271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A5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B6B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49C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C61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E2B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36E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BD8A">
            <w:pPr>
              <w:rPr>
                <w:rFonts w:ascii="Times New Roman" w:hAnsi="Times New Roman" w:eastAsia="仿宋_GB2312" w:cs="Times New Roman"/>
                <w:color w:val="000000"/>
                <w:sz w:val="24"/>
                <w:szCs w:val="24"/>
              </w:rPr>
            </w:pPr>
          </w:p>
        </w:tc>
      </w:tr>
      <w:tr w14:paraId="72FC3B5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AB8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76A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D3A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9EA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06E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D30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F84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CC0A">
            <w:pPr>
              <w:rPr>
                <w:rFonts w:ascii="Times New Roman" w:hAnsi="Times New Roman" w:eastAsia="仿宋_GB2312" w:cs="Times New Roman"/>
                <w:color w:val="000000"/>
                <w:sz w:val="24"/>
                <w:szCs w:val="24"/>
              </w:rPr>
            </w:pPr>
          </w:p>
        </w:tc>
      </w:tr>
      <w:tr w14:paraId="5B92E68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065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51F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CDB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892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8D3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4F5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5A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45AE">
            <w:pPr>
              <w:rPr>
                <w:rFonts w:ascii="Times New Roman" w:hAnsi="Times New Roman" w:eastAsia="仿宋_GB2312" w:cs="Times New Roman"/>
                <w:color w:val="000000"/>
                <w:sz w:val="24"/>
                <w:szCs w:val="24"/>
              </w:rPr>
            </w:pPr>
          </w:p>
        </w:tc>
      </w:tr>
      <w:tr w14:paraId="6654DAC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BFF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BDE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B6C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FE9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A85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90D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75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BB01">
            <w:pPr>
              <w:rPr>
                <w:rFonts w:ascii="Times New Roman" w:hAnsi="Times New Roman" w:eastAsia="仿宋_GB2312" w:cs="Times New Roman"/>
                <w:color w:val="000000"/>
                <w:sz w:val="24"/>
                <w:szCs w:val="24"/>
              </w:rPr>
            </w:pPr>
          </w:p>
        </w:tc>
      </w:tr>
      <w:tr w14:paraId="73FEC87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C9B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81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97E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E04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E33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78B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161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F955">
            <w:pPr>
              <w:rPr>
                <w:rFonts w:ascii="Times New Roman" w:hAnsi="Times New Roman" w:eastAsia="仿宋_GB2312" w:cs="Times New Roman"/>
                <w:color w:val="000000"/>
                <w:sz w:val="24"/>
                <w:szCs w:val="24"/>
              </w:rPr>
            </w:pPr>
          </w:p>
        </w:tc>
      </w:tr>
    </w:tbl>
    <w:p w14:paraId="324FD3EA">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31234FFB">
      <w:pPr>
        <w:widowControl/>
        <w:jc w:val="left"/>
        <w:textAlignment w:val="center"/>
        <w:rPr>
          <w:rFonts w:ascii="Times New Roman" w:hAnsi="Times New Roman" w:eastAsia="仿宋_GB2312" w:cs="Times New Roman"/>
          <w:color w:val="000000"/>
          <w:kern w:val="0"/>
          <w:sz w:val="24"/>
          <w:szCs w:val="24"/>
        </w:rPr>
      </w:pPr>
    </w:p>
    <w:p w14:paraId="151BCA42">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58A2B8BF">
      <w:pPr>
        <w:widowControl/>
        <w:jc w:val="center"/>
        <w:rPr>
          <w:rFonts w:ascii="Times New Roman" w:hAnsi="Times New Roman" w:eastAsia="方正小标宋_GBK" w:cs="Times New Roman"/>
          <w:color w:val="000000"/>
          <w:kern w:val="0"/>
          <w:sz w:val="36"/>
          <w:szCs w:val="36"/>
        </w:rPr>
      </w:pPr>
    </w:p>
    <w:p w14:paraId="38CFF1E9">
      <w:pPr>
        <w:widowControl/>
        <w:spacing w:line="400" w:lineRule="exact"/>
        <w:textAlignment w:val="center"/>
        <w:rPr>
          <w:rFonts w:ascii="Times New Roman" w:hAnsi="Times New Roman" w:eastAsia="黑体" w:cs="Times New Roman"/>
          <w:color w:val="000000"/>
          <w:kern w:val="0"/>
          <w:sz w:val="36"/>
          <w:szCs w:val="36"/>
        </w:rPr>
      </w:pPr>
    </w:p>
    <w:p w14:paraId="06DED70D">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0332A7D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0B6352E6">
      <w:pPr>
        <w:widowControl/>
        <w:tabs>
          <w:tab w:val="left" w:pos="1326"/>
          <w:tab w:val="left" w:pos="2027"/>
          <w:tab w:val="left" w:pos="4319"/>
          <w:tab w:val="left" w:pos="7634"/>
          <w:tab w:val="left" w:pos="10949"/>
        </w:tabs>
        <w:jc w:val="right"/>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部门：怀化市生态环境局洪江区分局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4270F7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6BD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2"/>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96B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2441AF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1262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AF9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A67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E78CB">
            <w:pPr>
              <w:widowControl/>
              <w:jc w:val="center"/>
              <w:textAlignment w:val="center"/>
              <w:rPr>
                <w:rFonts w:hint="eastAsia" w:ascii="Times New Roman" w:hAnsi="Times New Roman" w:eastAsia="仿宋_GB2312" w:cs="Times New Roman"/>
                <w:b/>
                <w:bCs/>
                <w:color w:val="000000"/>
                <w:sz w:val="24"/>
                <w:szCs w:val="24"/>
                <w:lang w:eastAsia="zh-CN"/>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96A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7015C7C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F1F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13F5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64D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13B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78FF">
            <w:pPr>
              <w:jc w:val="center"/>
              <w:rPr>
                <w:rFonts w:ascii="Times New Roman" w:hAnsi="Times New Roman" w:eastAsia="仿宋_GB2312" w:cs="Times New Roman"/>
                <w:color w:val="000000"/>
                <w:sz w:val="24"/>
                <w:szCs w:val="24"/>
              </w:rPr>
            </w:pPr>
          </w:p>
        </w:tc>
      </w:tr>
      <w:tr w14:paraId="213A69C2">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F233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C7D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8F40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5FB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FFFC">
            <w:pPr>
              <w:jc w:val="center"/>
              <w:rPr>
                <w:rFonts w:ascii="Times New Roman" w:hAnsi="Times New Roman" w:eastAsia="仿宋_GB2312" w:cs="Times New Roman"/>
                <w:color w:val="000000"/>
                <w:sz w:val="24"/>
                <w:szCs w:val="24"/>
              </w:rPr>
            </w:pPr>
          </w:p>
        </w:tc>
      </w:tr>
      <w:tr w14:paraId="5B4E3D2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FB9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FF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EE4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9E6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46A2A2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9D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85F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7AFA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604C">
            <w:pPr>
              <w:jc w:val="center"/>
              <w:rPr>
                <w:rFonts w:ascii="Times New Roman" w:hAnsi="Times New Roman" w:eastAsia="仿宋_GB2312" w:cs="Times New Roman"/>
                <w:color w:val="000000"/>
                <w:sz w:val="24"/>
                <w:szCs w:val="24"/>
              </w:rPr>
            </w:pPr>
          </w:p>
        </w:tc>
      </w:tr>
      <w:tr w14:paraId="10A6800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BE5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0F7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027C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476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58F8">
            <w:pPr>
              <w:rPr>
                <w:rFonts w:ascii="Times New Roman" w:hAnsi="Times New Roman" w:eastAsia="仿宋_GB2312" w:cs="Times New Roman"/>
                <w:color w:val="000000"/>
                <w:sz w:val="24"/>
                <w:szCs w:val="24"/>
              </w:rPr>
            </w:pPr>
          </w:p>
        </w:tc>
      </w:tr>
      <w:tr w14:paraId="4B9522B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62C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CC59">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5D9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9A4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A071">
            <w:pPr>
              <w:rPr>
                <w:rFonts w:ascii="Times New Roman" w:hAnsi="Times New Roman" w:eastAsia="仿宋_GB2312" w:cs="Times New Roman"/>
                <w:color w:val="000000"/>
                <w:sz w:val="24"/>
                <w:szCs w:val="24"/>
              </w:rPr>
            </w:pPr>
          </w:p>
        </w:tc>
      </w:tr>
      <w:tr w14:paraId="3F8C4EE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FD1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73C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009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3E3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AB69">
            <w:pPr>
              <w:rPr>
                <w:rFonts w:ascii="Times New Roman" w:hAnsi="Times New Roman" w:eastAsia="宋体" w:cs="Times New Roman"/>
                <w:color w:val="000000"/>
                <w:sz w:val="24"/>
                <w:szCs w:val="24"/>
              </w:rPr>
            </w:pPr>
          </w:p>
        </w:tc>
      </w:tr>
      <w:tr w14:paraId="6BF007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196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3B73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2A0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BF7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A198">
            <w:pPr>
              <w:rPr>
                <w:rFonts w:ascii="Times New Roman" w:hAnsi="Times New Roman" w:eastAsia="宋体" w:cs="Times New Roman"/>
                <w:color w:val="000000"/>
                <w:sz w:val="24"/>
                <w:szCs w:val="24"/>
              </w:rPr>
            </w:pPr>
          </w:p>
        </w:tc>
      </w:tr>
      <w:tr w14:paraId="63A728C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F40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E3A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BF0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824D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F6BE">
            <w:pPr>
              <w:rPr>
                <w:rFonts w:ascii="Times New Roman" w:hAnsi="Times New Roman" w:eastAsia="宋体" w:cs="Times New Roman"/>
                <w:color w:val="000000"/>
                <w:sz w:val="24"/>
                <w:szCs w:val="24"/>
              </w:rPr>
            </w:pPr>
          </w:p>
        </w:tc>
      </w:tr>
      <w:tr w14:paraId="1D3956B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513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F8D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7A7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C67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1A4B">
            <w:pPr>
              <w:rPr>
                <w:rFonts w:ascii="Times New Roman" w:hAnsi="Times New Roman" w:eastAsia="宋体" w:cs="Times New Roman"/>
                <w:color w:val="000000"/>
                <w:sz w:val="24"/>
                <w:szCs w:val="24"/>
              </w:rPr>
            </w:pPr>
          </w:p>
        </w:tc>
      </w:tr>
    </w:tbl>
    <w:p w14:paraId="7382F42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CD142B8">
      <w:pPr>
        <w:widowControl/>
        <w:jc w:val="left"/>
        <w:textAlignment w:val="center"/>
        <w:rPr>
          <w:rFonts w:ascii="Times New Roman" w:hAnsi="Times New Roman" w:eastAsia="宋体" w:cs="Times New Roman"/>
          <w:color w:val="000000"/>
          <w:kern w:val="0"/>
          <w:sz w:val="24"/>
          <w:szCs w:val="24"/>
        </w:rPr>
      </w:pPr>
    </w:p>
    <w:p w14:paraId="43C7907C">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775A702">
      <w:pPr>
        <w:widowControl/>
        <w:jc w:val="center"/>
        <w:rPr>
          <w:rFonts w:ascii="Times New Roman" w:hAnsi="Times New Roman" w:eastAsia="方正小标宋_GBK" w:cs="Times New Roman"/>
          <w:color w:val="000000"/>
          <w:kern w:val="0"/>
          <w:sz w:val="36"/>
          <w:szCs w:val="36"/>
        </w:rPr>
      </w:pPr>
    </w:p>
    <w:p w14:paraId="2ABB1A1B">
      <w:pPr>
        <w:widowControl/>
        <w:spacing w:before="120"/>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ab/>
      </w:r>
    </w:p>
    <w:tbl>
      <w:tblPr>
        <w:tblStyle w:val="10"/>
        <w:tblW w:w="13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9"/>
        <w:gridCol w:w="1577"/>
        <w:gridCol w:w="691"/>
        <w:gridCol w:w="914"/>
        <w:gridCol w:w="1051"/>
        <w:gridCol w:w="930"/>
        <w:gridCol w:w="750"/>
        <w:gridCol w:w="1125"/>
        <w:gridCol w:w="660"/>
        <w:gridCol w:w="900"/>
        <w:gridCol w:w="1380"/>
        <w:gridCol w:w="2055"/>
      </w:tblGrid>
      <w:tr w14:paraId="703F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872" w:type="dxa"/>
            <w:gridSpan w:val="12"/>
            <w:tcBorders>
              <w:top w:val="nil"/>
              <w:left w:val="nil"/>
              <w:bottom w:val="nil"/>
              <w:right w:val="nil"/>
            </w:tcBorders>
            <w:shd w:val="clear" w:color="auto" w:fill="auto"/>
            <w:noWrap/>
            <w:vAlign w:val="bottom"/>
          </w:tcPr>
          <w:p w14:paraId="029583C2">
            <w:pPr>
              <w:widowControl/>
              <w:spacing w:after="156" w:afterLines="50"/>
              <w:jc w:val="center"/>
              <w:textAlignment w:val="center"/>
              <w:rPr>
                <w:rFonts w:hint="eastAsia" w:ascii="Times New Roman" w:hAnsi="Times New Roman" w:eastAsia="黑体" w:cs="Times New Roman"/>
                <w:color w:val="000000"/>
                <w:kern w:val="0"/>
                <w:sz w:val="36"/>
                <w:szCs w:val="36"/>
                <w:lang w:val="en-US" w:eastAsia="zh-CN"/>
              </w:rPr>
            </w:pPr>
            <w:r>
              <w:rPr>
                <w:rFonts w:hint="eastAsia" w:ascii="Times New Roman" w:hAnsi="Times New Roman" w:eastAsia="黑体" w:cs="Times New Roman"/>
                <w:color w:val="000000"/>
                <w:kern w:val="0"/>
                <w:sz w:val="36"/>
                <w:szCs w:val="36"/>
                <w:lang w:val="en-US" w:eastAsia="zh-CN"/>
              </w:rPr>
              <w:t>一般公共预算财政拨款“三公”经费支出决算表</w:t>
            </w:r>
          </w:p>
        </w:tc>
      </w:tr>
      <w:tr w14:paraId="512D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839" w:type="dxa"/>
            <w:tcBorders>
              <w:top w:val="nil"/>
              <w:left w:val="nil"/>
              <w:bottom w:val="nil"/>
              <w:right w:val="nil"/>
            </w:tcBorders>
            <w:shd w:val="clear" w:color="auto" w:fill="auto"/>
            <w:noWrap/>
            <w:vAlign w:val="bottom"/>
          </w:tcPr>
          <w:p w14:paraId="155BADA6">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1577" w:type="dxa"/>
            <w:tcBorders>
              <w:top w:val="nil"/>
              <w:left w:val="nil"/>
              <w:bottom w:val="nil"/>
              <w:right w:val="nil"/>
            </w:tcBorders>
            <w:shd w:val="clear" w:color="auto" w:fill="auto"/>
            <w:noWrap/>
            <w:vAlign w:val="bottom"/>
          </w:tcPr>
          <w:p w14:paraId="468A0D55">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p>
        </w:tc>
        <w:tc>
          <w:tcPr>
            <w:tcW w:w="691" w:type="dxa"/>
            <w:tcBorders>
              <w:top w:val="nil"/>
              <w:left w:val="nil"/>
              <w:bottom w:val="nil"/>
              <w:right w:val="nil"/>
            </w:tcBorders>
            <w:shd w:val="clear" w:color="auto" w:fill="auto"/>
            <w:noWrap/>
            <w:vAlign w:val="bottom"/>
          </w:tcPr>
          <w:p w14:paraId="35969423">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914" w:type="dxa"/>
            <w:tcBorders>
              <w:top w:val="nil"/>
              <w:left w:val="nil"/>
              <w:bottom w:val="nil"/>
              <w:right w:val="nil"/>
            </w:tcBorders>
            <w:shd w:val="clear" w:color="auto" w:fill="auto"/>
            <w:noWrap/>
            <w:vAlign w:val="bottom"/>
          </w:tcPr>
          <w:p w14:paraId="20D57202">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051" w:type="dxa"/>
            <w:tcBorders>
              <w:top w:val="nil"/>
              <w:left w:val="nil"/>
              <w:bottom w:val="nil"/>
              <w:right w:val="nil"/>
            </w:tcBorders>
            <w:shd w:val="clear" w:color="auto" w:fill="auto"/>
            <w:noWrap/>
            <w:vAlign w:val="bottom"/>
          </w:tcPr>
          <w:p w14:paraId="27D7F0A1">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930" w:type="dxa"/>
            <w:tcBorders>
              <w:top w:val="nil"/>
              <w:left w:val="nil"/>
              <w:bottom w:val="nil"/>
              <w:right w:val="nil"/>
            </w:tcBorders>
            <w:shd w:val="clear" w:color="auto" w:fill="auto"/>
            <w:noWrap/>
            <w:vAlign w:val="bottom"/>
          </w:tcPr>
          <w:p w14:paraId="21B1696D">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750" w:type="dxa"/>
            <w:tcBorders>
              <w:top w:val="nil"/>
              <w:left w:val="nil"/>
              <w:bottom w:val="nil"/>
              <w:right w:val="nil"/>
            </w:tcBorders>
            <w:shd w:val="clear" w:color="auto" w:fill="auto"/>
            <w:noWrap/>
            <w:vAlign w:val="bottom"/>
          </w:tcPr>
          <w:p w14:paraId="6BA67AEB">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125" w:type="dxa"/>
            <w:tcBorders>
              <w:top w:val="nil"/>
              <w:left w:val="nil"/>
              <w:bottom w:val="nil"/>
              <w:right w:val="nil"/>
            </w:tcBorders>
            <w:shd w:val="clear" w:color="auto" w:fill="auto"/>
            <w:noWrap/>
            <w:vAlign w:val="bottom"/>
          </w:tcPr>
          <w:p w14:paraId="5067D38A">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660" w:type="dxa"/>
            <w:tcBorders>
              <w:top w:val="nil"/>
              <w:left w:val="nil"/>
              <w:bottom w:val="nil"/>
              <w:right w:val="nil"/>
            </w:tcBorders>
            <w:shd w:val="clear" w:color="auto" w:fill="auto"/>
            <w:noWrap/>
            <w:vAlign w:val="bottom"/>
          </w:tcPr>
          <w:p w14:paraId="6F338071">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900" w:type="dxa"/>
            <w:tcBorders>
              <w:top w:val="nil"/>
              <w:left w:val="nil"/>
              <w:bottom w:val="nil"/>
              <w:right w:val="nil"/>
            </w:tcBorders>
            <w:shd w:val="clear" w:color="auto" w:fill="auto"/>
            <w:noWrap/>
            <w:vAlign w:val="bottom"/>
          </w:tcPr>
          <w:p w14:paraId="4D964A0D">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380" w:type="dxa"/>
            <w:tcBorders>
              <w:top w:val="nil"/>
              <w:left w:val="nil"/>
              <w:bottom w:val="nil"/>
              <w:right w:val="nil"/>
            </w:tcBorders>
            <w:shd w:val="clear" w:color="auto" w:fill="auto"/>
            <w:noWrap/>
            <w:vAlign w:val="bottom"/>
          </w:tcPr>
          <w:p w14:paraId="3516FA73">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2055" w:type="dxa"/>
            <w:tcBorders>
              <w:top w:val="nil"/>
              <w:left w:val="nil"/>
              <w:bottom w:val="nil"/>
              <w:right w:val="nil"/>
            </w:tcBorders>
            <w:shd w:val="clear" w:color="auto" w:fill="auto"/>
            <w:noWrap/>
            <w:vAlign w:val="bottom"/>
          </w:tcPr>
          <w:p w14:paraId="652C8BC0">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公开09表</w:t>
            </w:r>
          </w:p>
        </w:tc>
      </w:tr>
      <w:tr w14:paraId="0C5A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416" w:type="dxa"/>
            <w:gridSpan w:val="2"/>
            <w:tcBorders>
              <w:top w:val="nil"/>
              <w:left w:val="nil"/>
              <w:bottom w:val="single" w:color="auto" w:sz="4" w:space="0"/>
              <w:right w:val="nil"/>
            </w:tcBorders>
            <w:shd w:val="clear" w:color="auto" w:fill="auto"/>
            <w:noWrap/>
            <w:vAlign w:val="bottom"/>
          </w:tcPr>
          <w:p w14:paraId="27853830">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部门：怀化市生态环境局洪江区分局</w:t>
            </w:r>
          </w:p>
        </w:tc>
        <w:tc>
          <w:tcPr>
            <w:tcW w:w="691" w:type="dxa"/>
            <w:tcBorders>
              <w:top w:val="nil"/>
              <w:left w:val="nil"/>
              <w:bottom w:val="single" w:color="auto" w:sz="4" w:space="0"/>
              <w:right w:val="nil"/>
            </w:tcBorders>
            <w:shd w:val="clear" w:color="auto" w:fill="auto"/>
            <w:noWrap/>
            <w:vAlign w:val="bottom"/>
          </w:tcPr>
          <w:p w14:paraId="435F0443">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914" w:type="dxa"/>
            <w:tcBorders>
              <w:top w:val="nil"/>
              <w:left w:val="nil"/>
              <w:bottom w:val="single" w:color="auto" w:sz="4" w:space="0"/>
              <w:right w:val="nil"/>
            </w:tcBorders>
            <w:shd w:val="clear" w:color="auto" w:fill="auto"/>
            <w:noWrap/>
            <w:vAlign w:val="bottom"/>
          </w:tcPr>
          <w:p w14:paraId="5B90AD51">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051" w:type="dxa"/>
            <w:tcBorders>
              <w:top w:val="nil"/>
              <w:left w:val="nil"/>
              <w:bottom w:val="single" w:color="auto" w:sz="4" w:space="0"/>
              <w:right w:val="nil"/>
            </w:tcBorders>
            <w:shd w:val="clear" w:color="auto" w:fill="auto"/>
            <w:noWrap/>
            <w:vAlign w:val="bottom"/>
          </w:tcPr>
          <w:p w14:paraId="5C2085D5">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930" w:type="dxa"/>
            <w:tcBorders>
              <w:top w:val="nil"/>
              <w:left w:val="nil"/>
              <w:bottom w:val="single" w:color="auto" w:sz="4" w:space="0"/>
              <w:right w:val="nil"/>
            </w:tcBorders>
            <w:shd w:val="clear" w:color="auto" w:fill="auto"/>
            <w:noWrap/>
            <w:vAlign w:val="bottom"/>
          </w:tcPr>
          <w:p w14:paraId="6848B451">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750" w:type="dxa"/>
            <w:tcBorders>
              <w:top w:val="nil"/>
              <w:left w:val="nil"/>
              <w:bottom w:val="single" w:color="auto" w:sz="4" w:space="0"/>
              <w:right w:val="nil"/>
            </w:tcBorders>
            <w:shd w:val="clear" w:color="auto" w:fill="auto"/>
            <w:noWrap/>
            <w:vAlign w:val="bottom"/>
          </w:tcPr>
          <w:p w14:paraId="4020CF90">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1125" w:type="dxa"/>
            <w:tcBorders>
              <w:top w:val="nil"/>
              <w:left w:val="nil"/>
              <w:bottom w:val="single" w:color="auto" w:sz="4" w:space="0"/>
              <w:right w:val="nil"/>
            </w:tcBorders>
            <w:shd w:val="clear" w:color="auto" w:fill="auto"/>
            <w:noWrap/>
            <w:vAlign w:val="bottom"/>
          </w:tcPr>
          <w:p w14:paraId="425A002F">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660" w:type="dxa"/>
            <w:tcBorders>
              <w:top w:val="nil"/>
              <w:left w:val="nil"/>
              <w:bottom w:val="single" w:color="auto" w:sz="4" w:space="0"/>
              <w:right w:val="nil"/>
            </w:tcBorders>
            <w:shd w:val="clear" w:color="auto" w:fill="auto"/>
            <w:noWrap/>
            <w:vAlign w:val="bottom"/>
          </w:tcPr>
          <w:p w14:paraId="6E10877F">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900" w:type="dxa"/>
            <w:tcBorders>
              <w:top w:val="nil"/>
              <w:left w:val="nil"/>
              <w:bottom w:val="single" w:color="auto" w:sz="4" w:space="0"/>
              <w:right w:val="nil"/>
            </w:tcBorders>
            <w:shd w:val="clear" w:color="auto" w:fill="auto"/>
            <w:noWrap/>
            <w:vAlign w:val="bottom"/>
          </w:tcPr>
          <w:p w14:paraId="4B23A9DF">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color w:val="000000"/>
                <w:kern w:val="0"/>
                <w:sz w:val="20"/>
                <w:szCs w:val="20"/>
                <w:lang w:bidi="ar"/>
              </w:rPr>
            </w:pPr>
          </w:p>
        </w:tc>
        <w:tc>
          <w:tcPr>
            <w:tcW w:w="3435" w:type="dxa"/>
            <w:gridSpan w:val="2"/>
            <w:tcBorders>
              <w:top w:val="nil"/>
              <w:left w:val="nil"/>
              <w:bottom w:val="single" w:color="auto" w:sz="4" w:space="0"/>
              <w:right w:val="nil"/>
            </w:tcBorders>
            <w:shd w:val="clear" w:color="auto" w:fill="auto"/>
            <w:noWrap/>
            <w:vAlign w:val="bottom"/>
          </w:tcPr>
          <w:p w14:paraId="3C0B277F">
            <w:pPr>
              <w:widowControl/>
              <w:tabs>
                <w:tab w:val="left" w:pos="4442"/>
                <w:tab w:val="left" w:pos="5045"/>
                <w:tab w:val="left" w:pos="6444"/>
                <w:tab w:val="left" w:pos="11477"/>
                <w:tab w:val="left" w:pos="13102"/>
              </w:tabs>
              <w:jc w:val="right"/>
              <w:textAlignment w:val="center"/>
              <w:rPr>
                <w:rFonts w:hint="eastAsia" w:ascii="Times New Roman" w:hAnsi="Times New Roman" w:eastAsia="仿宋_GB2312" w:cs="Times New Roman"/>
                <w:color w:val="000000"/>
                <w:kern w:val="0"/>
                <w:sz w:val="20"/>
                <w:szCs w:val="20"/>
                <w:lang w:bidi="ar"/>
              </w:rPr>
            </w:pPr>
            <w:r>
              <w:rPr>
                <w:rFonts w:hint="eastAsia" w:ascii="Times New Roman" w:hAnsi="Times New Roman" w:eastAsia="仿宋_GB2312" w:cs="Times New Roman"/>
                <w:color w:val="000000"/>
                <w:kern w:val="0"/>
                <w:sz w:val="20"/>
                <w:szCs w:val="20"/>
                <w:lang w:val="en-US" w:eastAsia="zh-CN" w:bidi="ar"/>
              </w:rPr>
              <w:t>单位：万元</w:t>
            </w:r>
          </w:p>
        </w:tc>
      </w:tr>
      <w:tr w14:paraId="1417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08B9C1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预算数</w:t>
            </w:r>
          </w:p>
        </w:tc>
        <w:tc>
          <w:tcPr>
            <w:tcW w:w="68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D55475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决算数</w:t>
            </w:r>
          </w:p>
        </w:tc>
      </w:tr>
      <w:tr w14:paraId="4B1A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212F515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5456340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因公出国（境）费</w:t>
            </w:r>
          </w:p>
        </w:tc>
        <w:tc>
          <w:tcPr>
            <w:tcW w:w="26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D3D03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公务用车购置及运行费</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1E500CF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公务接待费</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B166F1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468424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因公出国（境）费</w:t>
            </w:r>
          </w:p>
        </w:tc>
        <w:tc>
          <w:tcPr>
            <w:tcW w:w="2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B35AE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公务用车购置及运行费</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14:paraId="5402AF0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公务接待费</w:t>
            </w:r>
          </w:p>
        </w:tc>
      </w:tr>
      <w:tr w14:paraId="58FD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50F01553">
            <w:pPr>
              <w:jc w:val="center"/>
              <w:rPr>
                <w:rFonts w:hint="eastAsia" w:ascii="仿宋_GB2312" w:hAnsi="仿宋_GB2312" w:eastAsia="仿宋_GB2312" w:cs="仿宋_GB2312"/>
                <w:b/>
                <w:bCs/>
                <w:i w:val="0"/>
                <w:iCs w:val="0"/>
                <w:color w:val="000000"/>
                <w:sz w:val="22"/>
                <w:szCs w:val="22"/>
                <w:u w:val="none"/>
              </w:rPr>
            </w:pPr>
          </w:p>
        </w:tc>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5245E0A4">
            <w:pPr>
              <w:jc w:val="center"/>
              <w:rPr>
                <w:rFonts w:hint="eastAsia" w:ascii="仿宋_GB2312" w:hAnsi="仿宋_GB2312" w:eastAsia="仿宋_GB2312" w:cs="仿宋_GB2312"/>
                <w:b/>
                <w:bCs/>
                <w:i w:val="0"/>
                <w:iCs w:val="0"/>
                <w:color w:val="000000"/>
                <w:sz w:val="22"/>
                <w:szCs w:val="22"/>
                <w:u w:val="none"/>
              </w:rPr>
            </w:pPr>
          </w:p>
        </w:tc>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6DEBB3B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小计</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7101C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公务用车购置费</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03F20F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公务用车运行费</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9B97A78">
            <w:pPr>
              <w:jc w:val="center"/>
              <w:rPr>
                <w:rFonts w:hint="eastAsia" w:ascii="仿宋_GB2312" w:hAnsi="仿宋_GB2312" w:eastAsia="仿宋_GB2312" w:cs="仿宋_GB2312"/>
                <w:b/>
                <w:bCs/>
                <w:i w:val="0"/>
                <w:iCs w:val="0"/>
                <w:color w:val="000000"/>
                <w:sz w:val="22"/>
                <w:szCs w:val="22"/>
                <w:u w:val="none"/>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2FA1F41">
            <w:pPr>
              <w:widowControl/>
              <w:spacing w:after="156" w:afterLines="50"/>
              <w:jc w:val="center"/>
              <w:textAlignment w:val="center"/>
              <w:rPr>
                <w:rFonts w:hint="eastAsia" w:ascii="仿宋_GB2312" w:hAnsi="仿宋_GB2312" w:eastAsia="仿宋_GB2312" w:cs="仿宋_GB2312"/>
                <w:b/>
                <w:bCs/>
                <w:i w:val="0"/>
                <w:iCs w:val="0"/>
                <w:color w:val="000000"/>
                <w:sz w:val="22"/>
                <w:szCs w:val="22"/>
                <w:u w:val="none"/>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298A0F9">
            <w:pPr>
              <w:jc w:val="center"/>
              <w:rPr>
                <w:rFonts w:hint="eastAsia" w:ascii="仿宋_GB2312" w:hAnsi="仿宋_GB2312" w:eastAsia="仿宋_GB2312" w:cs="仿宋_GB2312"/>
                <w:b/>
                <w:bCs/>
                <w:i w:val="0"/>
                <w:iCs w:val="0"/>
                <w:color w:val="000000"/>
                <w:sz w:val="22"/>
                <w:szCs w:val="22"/>
                <w:u w:val="none"/>
              </w:rPr>
            </w:pP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4FD8BE1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小计</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92FF95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公务用车购置费</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C5206D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公务用车运行费</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14:paraId="32C98B19">
            <w:pPr>
              <w:jc w:val="center"/>
              <w:rPr>
                <w:rFonts w:hint="eastAsia" w:ascii="仿宋_GB2312" w:hAnsi="仿宋_GB2312" w:eastAsia="仿宋_GB2312" w:cs="仿宋_GB2312"/>
                <w:b/>
                <w:bCs/>
                <w:i w:val="0"/>
                <w:iCs w:val="0"/>
                <w:color w:val="000000"/>
                <w:sz w:val="22"/>
                <w:szCs w:val="22"/>
                <w:u w:val="none"/>
              </w:rPr>
            </w:pPr>
          </w:p>
        </w:tc>
      </w:tr>
      <w:tr w14:paraId="49A5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14:paraId="77660B69">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w:t>
            </w:r>
          </w:p>
        </w:tc>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14:paraId="3004D2F5">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w:t>
            </w:r>
          </w:p>
        </w:tc>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1A04DD42">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61D4D210">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4</w:t>
            </w:r>
          </w:p>
        </w:tc>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0C6B269">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5</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A159DE4">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6</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69945E4">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7</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C8C5CB7">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8</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2228BB6">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9</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9CF6753">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92B0EB5">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11</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14:paraId="33A4292C">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12</w:t>
            </w:r>
          </w:p>
        </w:tc>
      </w:tr>
      <w:tr w14:paraId="4BB9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22019">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2.72</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3D1C1">
            <w:pPr>
              <w:widowControl/>
              <w:jc w:val="center"/>
              <w:textAlignment w:val="center"/>
              <w:rPr>
                <w:rFonts w:hint="eastAsia" w:ascii="Times New Roman" w:hAnsi="Times New Roman" w:eastAsia="仿宋_GB2312" w:cs="Times New Roman"/>
                <w:color w:val="000000"/>
                <w:kern w:val="0"/>
                <w:sz w:val="22"/>
                <w:lang w:bidi="ar"/>
              </w:rPr>
            </w:pPr>
          </w:p>
        </w:tc>
        <w:tc>
          <w:tcPr>
            <w:tcW w:w="6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9F252">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1.92</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0880E">
            <w:pPr>
              <w:widowControl/>
              <w:jc w:val="center"/>
              <w:textAlignment w:val="center"/>
              <w:rPr>
                <w:rFonts w:hint="eastAsia" w:ascii="Times New Roman" w:hAnsi="Times New Roman" w:eastAsia="仿宋_GB2312" w:cs="Times New Roman"/>
                <w:color w:val="000000"/>
                <w:kern w:val="0"/>
                <w:sz w:val="22"/>
                <w:lang w:bidi="ar"/>
              </w:rPr>
            </w:pPr>
          </w:p>
        </w:tc>
        <w:tc>
          <w:tcPr>
            <w:tcW w:w="10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76B89">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1.92</w:t>
            </w:r>
          </w:p>
        </w:tc>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3C4A2">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0.8</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E2F57">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2.72</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1FDF4">
            <w:pPr>
              <w:widowControl/>
              <w:jc w:val="center"/>
              <w:textAlignment w:val="center"/>
              <w:rPr>
                <w:rFonts w:hint="eastAsia" w:ascii="Times New Roman" w:hAnsi="Times New Roman" w:eastAsia="仿宋_GB2312" w:cs="Times New Roman"/>
                <w:color w:val="000000"/>
                <w:kern w:val="0"/>
                <w:sz w:val="22"/>
                <w:lang w:bidi="ar"/>
              </w:rPr>
            </w:pPr>
          </w:p>
        </w:tc>
        <w:tc>
          <w:tcPr>
            <w:tcW w:w="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C9031">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1.92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38E5F">
            <w:pPr>
              <w:widowControl/>
              <w:jc w:val="center"/>
              <w:textAlignment w:val="center"/>
              <w:rPr>
                <w:rFonts w:hint="eastAsia" w:ascii="Times New Roman" w:hAnsi="Times New Roman" w:eastAsia="仿宋_GB2312" w:cs="Times New Roman"/>
                <w:color w:val="000000"/>
                <w:kern w:val="0"/>
                <w:sz w:val="22"/>
                <w:lang w:bidi="ar"/>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D557E">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1.92</w:t>
            </w:r>
          </w:p>
        </w:tc>
        <w:tc>
          <w:tcPr>
            <w:tcW w:w="20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A63DB">
            <w:pPr>
              <w:widowControl/>
              <w:jc w:val="center"/>
              <w:textAlignment w:val="center"/>
              <w:rPr>
                <w:rFonts w:hint="eastAsia"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0.8</w:t>
            </w:r>
          </w:p>
        </w:tc>
      </w:tr>
      <w:tr w14:paraId="6B30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72" w:type="dxa"/>
            <w:gridSpan w:val="12"/>
            <w:tcBorders>
              <w:top w:val="single" w:color="auto" w:sz="4" w:space="0"/>
              <w:left w:val="nil"/>
              <w:bottom w:val="nil"/>
              <w:right w:val="nil"/>
            </w:tcBorders>
            <w:shd w:val="clear" w:color="auto" w:fill="auto"/>
            <w:vAlign w:val="center"/>
          </w:tcPr>
          <w:p w14:paraId="7BC02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仿宋_GB2312" w:cs="Times New Roman"/>
                <w:spacing w:val="-6"/>
                <w:kern w:val="0"/>
                <w:sz w:val="24"/>
                <w:szCs w:val="24"/>
                <w:lang w:val="en-US" w:eastAsia="zh-CN"/>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6FEFF07C">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3E8D9DFA">
      <w:pPr>
        <w:pStyle w:val="17"/>
        <w:rPr>
          <w:rFonts w:ascii="Times New Roman" w:hAnsi="Times New Roman" w:cs="Times New Roman"/>
          <w:sz w:val="72"/>
          <w:szCs w:val="72"/>
        </w:rPr>
      </w:pPr>
    </w:p>
    <w:p w14:paraId="2895D9B8">
      <w:pPr>
        <w:pStyle w:val="17"/>
        <w:rPr>
          <w:rFonts w:ascii="Times New Roman" w:hAnsi="Times New Roman" w:cs="Times New Roman"/>
          <w:sz w:val="72"/>
          <w:szCs w:val="72"/>
        </w:rPr>
      </w:pPr>
    </w:p>
    <w:p w14:paraId="063E3C0D">
      <w:pPr>
        <w:pStyle w:val="17"/>
        <w:rPr>
          <w:rFonts w:ascii="Times New Roman" w:hAnsi="Times New Roman" w:cs="Times New Roman"/>
          <w:sz w:val="72"/>
          <w:szCs w:val="72"/>
        </w:rPr>
      </w:pPr>
    </w:p>
    <w:p w14:paraId="0E94705D">
      <w:pPr>
        <w:pStyle w:val="17"/>
        <w:jc w:val="center"/>
        <w:rPr>
          <w:rFonts w:ascii="Times New Roman" w:hAnsi="Times New Roman" w:cs="Times New Roman"/>
          <w:sz w:val="72"/>
          <w:szCs w:val="72"/>
        </w:rPr>
      </w:pPr>
    </w:p>
    <w:p w14:paraId="19F83171">
      <w:pPr>
        <w:pStyle w:val="17"/>
        <w:jc w:val="center"/>
        <w:rPr>
          <w:rFonts w:ascii="Times New Roman" w:hAnsi="Times New Roman" w:eastAsia="方正小标宋_GBK" w:cs="Times New Roman"/>
          <w:sz w:val="72"/>
          <w:szCs w:val="72"/>
        </w:rPr>
      </w:pPr>
    </w:p>
    <w:p w14:paraId="345057C9">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0C639B8">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3613B07">
      <w:pPr>
        <w:widowControl/>
        <w:spacing w:line="600" w:lineRule="exact"/>
        <w:jc w:val="left"/>
        <w:rPr>
          <w:rFonts w:ascii="黑体" w:hAnsi="黑体" w:eastAsia="黑体" w:cs="黑体"/>
          <w:b/>
          <w:color w:val="000000"/>
          <w:kern w:val="0"/>
          <w:sz w:val="32"/>
          <w:szCs w:val="32"/>
        </w:rPr>
      </w:pPr>
      <w:r>
        <w:br w:type="page"/>
      </w:r>
      <w:r>
        <w:rPr>
          <w:rFonts w:hint="eastAsia"/>
          <w:lang w:val="en-US" w:eastAsia="zh-CN"/>
        </w:rPr>
        <w:t xml:space="preserve">      </w:t>
      </w:r>
      <w:r>
        <w:rPr>
          <w:rFonts w:hint="eastAsia" w:ascii="黑体" w:hAnsi="黑体" w:eastAsia="黑体"/>
          <w:b/>
          <w:sz w:val="32"/>
          <w:szCs w:val="32"/>
        </w:rPr>
        <w:t>一、收入支出决算总体情况说明</w:t>
      </w:r>
    </w:p>
    <w:p w14:paraId="57773C0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202</w:t>
      </w:r>
      <w:r>
        <w:rPr>
          <w:rFonts w:hint="eastAsia" w:ascii="Times New Roman" w:hAnsi="Times New Roman" w:eastAsia="仿宋_GB2312" w:cs="Times New Roman"/>
          <w:color w:val="000000"/>
          <w:kern w:val="0"/>
          <w:sz w:val="32"/>
          <w:szCs w:val="32"/>
          <w:lang w:val="en-US" w:eastAsia="zh-CN" w:bidi="ar-SA"/>
        </w:rPr>
        <w:t>4年度收、支总计567.57万元。与上年相比，减少334.69万元，减少58.97</w:t>
      </w:r>
      <w:r>
        <w:rPr>
          <w:rFonts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，主要是节能环保支出中污染防治等项目资金比上年减少。</w:t>
      </w:r>
    </w:p>
    <w:p w14:paraId="0275B285">
      <w:pPr>
        <w:pStyle w:val="17"/>
        <w:spacing w:line="600" w:lineRule="exact"/>
        <w:ind w:firstLine="640" w:firstLineChars="200"/>
        <w:rPr>
          <w:rFonts w:hAnsi="黑体"/>
          <w:b/>
          <w:sz w:val="32"/>
          <w:szCs w:val="32"/>
        </w:rPr>
      </w:pPr>
      <w:r>
        <w:rPr>
          <w:rFonts w:hint="eastAsia" w:hAnsi="黑体"/>
          <w:b/>
          <w:sz w:val="32"/>
          <w:szCs w:val="32"/>
        </w:rPr>
        <w:t>二、收入决算情况说明</w:t>
      </w:r>
    </w:p>
    <w:p w14:paraId="3C776031">
      <w:pPr>
        <w:pStyle w:val="17"/>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年度收入合计</w:t>
      </w:r>
      <w:r>
        <w:rPr>
          <w:rFonts w:hint="eastAsia" w:ascii="Times New Roman" w:hAnsi="Times New Roman" w:eastAsia="仿宋_GB2312" w:cs="Times New Roman"/>
          <w:sz w:val="32"/>
          <w:szCs w:val="32"/>
          <w:lang w:val="en-US" w:eastAsia="zh-CN"/>
        </w:rPr>
        <w:t>567.57</w:t>
      </w:r>
      <w:r>
        <w:rPr>
          <w:rFonts w:hint="eastAsia"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231.71</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40.82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335.86</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59.18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73891CBA">
      <w:pPr>
        <w:pStyle w:val="17"/>
        <w:spacing w:line="600" w:lineRule="exact"/>
        <w:ind w:firstLine="640" w:firstLineChars="200"/>
        <w:rPr>
          <w:rFonts w:hAnsi="黑体"/>
          <w:b/>
          <w:sz w:val="32"/>
          <w:szCs w:val="32"/>
        </w:rPr>
      </w:pPr>
      <w:r>
        <w:rPr>
          <w:rFonts w:hint="eastAsia" w:hAnsi="黑体"/>
          <w:b/>
          <w:sz w:val="32"/>
          <w:szCs w:val="32"/>
        </w:rPr>
        <w:t>三、支出决算情况说明</w:t>
      </w:r>
    </w:p>
    <w:p w14:paraId="1E4D2A3D">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年度支出合计</w:t>
      </w:r>
      <w:r>
        <w:rPr>
          <w:rFonts w:hint="eastAsia" w:ascii="Times New Roman" w:hAnsi="Times New Roman" w:eastAsia="仿宋_GB2312" w:cs="Times New Roman"/>
          <w:sz w:val="32"/>
          <w:szCs w:val="32"/>
          <w:lang w:val="en-US" w:eastAsia="zh-CN"/>
        </w:rPr>
        <w:t>567.57</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516.40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90.98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51.16</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4EC04286">
      <w:pPr>
        <w:pStyle w:val="17"/>
        <w:spacing w:line="600" w:lineRule="exact"/>
        <w:ind w:firstLine="640" w:firstLineChars="200"/>
        <w:rPr>
          <w:rFonts w:hAnsi="黑体"/>
          <w:b/>
          <w:sz w:val="32"/>
          <w:szCs w:val="32"/>
        </w:rPr>
      </w:pPr>
      <w:r>
        <w:rPr>
          <w:rFonts w:hint="eastAsia" w:hAnsi="黑体"/>
          <w:b/>
          <w:sz w:val="32"/>
          <w:szCs w:val="32"/>
        </w:rPr>
        <w:t>四、财政拨款收入支出决算总体情况说明</w:t>
      </w:r>
    </w:p>
    <w:p w14:paraId="488A5043">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财政拨款收、支总计</w:t>
      </w:r>
      <w:r>
        <w:rPr>
          <w:rFonts w:hint="eastAsia" w:ascii="Times New Roman" w:hAnsi="Times New Roman" w:eastAsia="仿宋_GB2312" w:cs="Times New Roman"/>
          <w:sz w:val="32"/>
          <w:szCs w:val="32"/>
          <w:lang w:val="en-US" w:eastAsia="zh-CN"/>
        </w:rPr>
        <w:t>231.71</w:t>
      </w:r>
      <w:r>
        <w:rPr>
          <w:rFonts w:hint="eastAsia" w:ascii="Times New Roman" w:hAnsi="Times New Roman" w:eastAsia="仿宋_GB2312" w:cs="Times New Roman"/>
          <w:sz w:val="32"/>
          <w:szCs w:val="32"/>
        </w:rPr>
        <w:t>万元，与</w:t>
      </w:r>
      <w:r>
        <w:rPr>
          <w:rFonts w:hint="eastAsia" w:ascii="Times New Roman" w:hAnsi="Times New Roman" w:eastAsia="仿宋_GB2312" w:cs="Times New Roman"/>
          <w:sz w:val="32"/>
          <w:szCs w:val="32"/>
          <w:lang w:eastAsia="zh-CN"/>
        </w:rPr>
        <w:t>上</w:t>
      </w:r>
      <w:r>
        <w:rPr>
          <w:rFonts w:hint="eastAsia" w:ascii="Times New Roman" w:hAnsi="Times New Roman" w:eastAsia="仿宋_GB2312" w:cs="Times New Roman"/>
          <w:sz w:val="32"/>
          <w:szCs w:val="32"/>
        </w:rPr>
        <w:t>年相比，减少</w:t>
      </w:r>
      <w:r>
        <w:rPr>
          <w:rFonts w:hint="eastAsia" w:ascii="Times New Roman" w:hAnsi="Times New Roman" w:eastAsia="仿宋_GB2312" w:cs="Times New Roman"/>
          <w:sz w:val="32"/>
          <w:szCs w:val="32"/>
          <w:lang w:val="en-US" w:eastAsia="zh-CN"/>
        </w:rPr>
        <w:t>11.75</w:t>
      </w:r>
      <w:r>
        <w:rPr>
          <w:rFonts w:hint="eastAsia" w:ascii="Times New Roman" w:hAnsi="Times New Roman" w:eastAsia="仿宋_GB2312" w:cs="Times New Roman"/>
          <w:sz w:val="32"/>
          <w:szCs w:val="32"/>
        </w:rPr>
        <w:t>万元，减少</w:t>
      </w:r>
      <w:r>
        <w:rPr>
          <w:rFonts w:hint="eastAsia" w:ascii="Times New Roman" w:hAnsi="Times New Roman" w:eastAsia="仿宋_GB2312" w:cs="Times New Roman"/>
          <w:sz w:val="32"/>
          <w:szCs w:val="32"/>
          <w:lang w:val="en-US" w:eastAsia="zh-CN"/>
        </w:rPr>
        <w:t>5.07%</w:t>
      </w:r>
      <w:r>
        <w:rPr>
          <w:rFonts w:hint="eastAsia"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；一是因为</w:t>
      </w:r>
      <w:r>
        <w:rPr>
          <w:rFonts w:hint="eastAsia" w:ascii="Times New Roman" w:hAnsi="Times New Roman" w:eastAsia="仿宋_GB2312" w:cs="Times New Roman"/>
          <w:sz w:val="32"/>
          <w:szCs w:val="32"/>
          <w:lang w:val="en-US" w:eastAsia="zh-CN"/>
        </w:rPr>
        <w:t>2021年归区级预、决算，2024年单位上收纳入市级预算，区财政支出部分人员经费和项目资金共计51.16万元，在决算表中作其他收入科目，未计入财政拨款支出，二是因为</w:t>
      </w:r>
      <w:r>
        <w:rPr>
          <w:rFonts w:hint="eastAsia" w:ascii="Times New Roman" w:hAnsi="Times New Roman" w:eastAsia="仿宋_GB2312" w:cs="Times New Roman"/>
          <w:sz w:val="32"/>
          <w:szCs w:val="32"/>
          <w:lang w:eastAsia="zh-CN"/>
        </w:rPr>
        <w:t>节能环保支出中污染防治等项目资金比上年减少。</w:t>
      </w:r>
    </w:p>
    <w:p w14:paraId="4DFBE3F5">
      <w:pPr>
        <w:pStyle w:val="17"/>
        <w:spacing w:line="600" w:lineRule="exact"/>
        <w:ind w:firstLine="640" w:firstLineChars="200"/>
        <w:rPr>
          <w:rFonts w:hAnsi="黑体"/>
          <w:b/>
          <w:sz w:val="32"/>
          <w:szCs w:val="32"/>
        </w:rPr>
      </w:pPr>
      <w:r>
        <w:rPr>
          <w:rFonts w:hint="eastAsia" w:hAnsi="黑体"/>
          <w:b/>
          <w:sz w:val="32"/>
          <w:szCs w:val="32"/>
        </w:rPr>
        <w:t>五、一般公共预算财政拨款支出决算情况说明</w:t>
      </w:r>
    </w:p>
    <w:p w14:paraId="6B7BEF3B">
      <w:pPr>
        <w:pStyle w:val="17"/>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（一）财政拨款支出决算总体情况</w:t>
      </w:r>
    </w:p>
    <w:p w14:paraId="170DADD9">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年度财政拨款支出</w:t>
      </w:r>
      <w:r>
        <w:rPr>
          <w:rFonts w:hint="eastAsia" w:ascii="Times New Roman" w:hAnsi="Times New Roman" w:eastAsia="仿宋_GB2312" w:cs="Times New Roman"/>
          <w:sz w:val="32"/>
          <w:szCs w:val="32"/>
          <w:lang w:val="en-US" w:eastAsia="zh-CN"/>
        </w:rPr>
        <w:t>231.71</w:t>
      </w:r>
      <w:r>
        <w:rPr>
          <w:rFonts w:hint="eastAsia"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，与</w:t>
      </w:r>
      <w:r>
        <w:rPr>
          <w:rFonts w:hint="eastAsia" w:ascii="Times New Roman" w:hAnsi="Times New Roman" w:eastAsia="仿宋_GB2312" w:cs="Times New Roman"/>
          <w:sz w:val="32"/>
          <w:szCs w:val="32"/>
          <w:lang w:eastAsia="zh-CN"/>
        </w:rPr>
        <w:t>上</w:t>
      </w:r>
      <w:r>
        <w:rPr>
          <w:rFonts w:hint="eastAsia" w:ascii="Times New Roman" w:hAnsi="Times New Roman" w:eastAsia="仿宋_GB2312" w:cs="Times New Roman"/>
          <w:sz w:val="32"/>
          <w:szCs w:val="32"/>
        </w:rPr>
        <w:t>年相比，财政拨款支出减少</w:t>
      </w:r>
      <w:r>
        <w:rPr>
          <w:rFonts w:hint="eastAsia" w:ascii="Times New Roman" w:hAnsi="Times New Roman" w:eastAsia="仿宋_GB2312" w:cs="Times New Roman"/>
          <w:sz w:val="32"/>
          <w:szCs w:val="32"/>
          <w:lang w:val="en-US" w:eastAsia="zh-CN"/>
        </w:rPr>
        <w:t>11.75</w:t>
      </w:r>
      <w:r>
        <w:rPr>
          <w:rFonts w:hint="eastAsia" w:ascii="Times New Roman" w:hAnsi="Times New Roman" w:eastAsia="仿宋_GB2312" w:cs="Times New Roman"/>
          <w:sz w:val="32"/>
          <w:szCs w:val="32"/>
        </w:rPr>
        <w:t>万元，减少</w:t>
      </w:r>
      <w:r>
        <w:rPr>
          <w:rFonts w:hint="eastAsia" w:ascii="Times New Roman" w:hAnsi="Times New Roman" w:eastAsia="仿宋_GB2312" w:cs="Times New Roman"/>
          <w:sz w:val="32"/>
          <w:szCs w:val="32"/>
          <w:lang w:val="en-US" w:eastAsia="zh-CN"/>
        </w:rPr>
        <w:t>5.07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：一是因为</w:t>
      </w:r>
      <w:r>
        <w:rPr>
          <w:rFonts w:hint="eastAsia" w:ascii="Times New Roman" w:hAnsi="Times New Roman" w:eastAsia="仿宋_GB2312" w:cs="Times New Roman"/>
          <w:sz w:val="32"/>
          <w:szCs w:val="32"/>
          <w:lang w:val="en-US" w:eastAsia="zh-CN"/>
        </w:rPr>
        <w:t>2021年归区级预、决算，2024年单位上收纳入市级预算，区财政支出部分人员经费和项目资金共计51.16万元，在决算表中作其他收入科目，未计入财政拨款支出，二是因为</w:t>
      </w:r>
      <w:r>
        <w:rPr>
          <w:rFonts w:hint="eastAsia" w:ascii="Times New Roman" w:hAnsi="Times New Roman" w:eastAsia="仿宋_GB2312" w:cs="Times New Roman"/>
          <w:sz w:val="32"/>
          <w:szCs w:val="32"/>
          <w:lang w:eastAsia="zh-CN"/>
        </w:rPr>
        <w:t>节能环保支出中污染防治等项目资金比上年减少。</w:t>
      </w:r>
    </w:p>
    <w:p w14:paraId="655C1174">
      <w:pPr>
        <w:pStyle w:val="17"/>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（二）财政拨款支出决算结构情况</w:t>
      </w:r>
    </w:p>
    <w:p w14:paraId="5059D0BB">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年度财政拨款支出</w:t>
      </w:r>
      <w:r>
        <w:rPr>
          <w:rFonts w:hint="eastAsia" w:ascii="Times New Roman" w:hAnsi="Times New Roman" w:eastAsia="仿宋_GB2312" w:cs="Times New Roman"/>
          <w:sz w:val="32"/>
          <w:szCs w:val="32"/>
          <w:lang w:val="en-US" w:eastAsia="zh-CN"/>
        </w:rPr>
        <w:t>231.71</w:t>
      </w:r>
      <w:r>
        <w:rPr>
          <w:rFonts w:hint="eastAsia" w:ascii="Times New Roman" w:hAnsi="Times New Roman" w:eastAsia="仿宋_GB2312" w:cs="Times New Roman"/>
          <w:sz w:val="32"/>
          <w:szCs w:val="32"/>
        </w:rPr>
        <w:t>万元，主要用于以下方面：一般公共服务支出</w:t>
      </w:r>
      <w:r>
        <w:rPr>
          <w:rFonts w:hint="eastAsia" w:ascii="Times New Roman" w:hAnsi="Times New Roman" w:eastAsia="仿宋_GB2312" w:cs="Times New Roman"/>
          <w:sz w:val="32"/>
          <w:szCs w:val="32"/>
          <w:lang w:val="en-US" w:eastAsia="zh-CN"/>
        </w:rPr>
        <w:t>195.89</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84.54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22.22</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9.59</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10.78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4.65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DBF66C3">
      <w:pPr>
        <w:pStyle w:val="17"/>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（三）财政拨款支出决算具体情况</w:t>
      </w:r>
    </w:p>
    <w:p w14:paraId="3D22E4B6">
      <w:pPr>
        <w:pStyle w:val="17"/>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年度财政拨款支出年初预算数为</w:t>
      </w:r>
      <w:r>
        <w:rPr>
          <w:rFonts w:hint="eastAsia" w:ascii="Times New Roman" w:hAnsi="Times New Roman" w:eastAsia="仿宋_GB2312" w:cs="Times New Roman"/>
          <w:sz w:val="32"/>
          <w:szCs w:val="32"/>
          <w:lang w:val="en-US" w:eastAsia="zh-CN"/>
        </w:rPr>
        <w:t>231.71</w:t>
      </w:r>
      <w:r>
        <w:rPr>
          <w:rFonts w:hint="eastAsia"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231.71</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%，其中：</w:t>
      </w:r>
    </w:p>
    <w:p w14:paraId="34454B5E">
      <w:pPr>
        <w:pStyle w:val="17"/>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eastAsia="zh-CN"/>
        </w:rPr>
        <w:t>人大事务行政运行</w:t>
      </w:r>
      <w:r>
        <w:rPr>
          <w:rFonts w:hint="eastAsia" w:ascii="Times New Roman" w:hAnsi="Times New Roman" w:eastAsia="仿宋_GB2312" w:cs="Times New Roman"/>
          <w:sz w:val="32"/>
          <w:szCs w:val="32"/>
        </w:rPr>
        <w:t>。</w:t>
      </w:r>
    </w:p>
    <w:p w14:paraId="6909749F">
      <w:pPr>
        <w:pStyle w:val="17"/>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209.32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195.89</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93.58</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本年有增加退休人员。</w:t>
      </w:r>
    </w:p>
    <w:p w14:paraId="070B31BD">
      <w:pPr>
        <w:pStyle w:val="17"/>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2.社会保障和就业支出</w:t>
      </w:r>
      <w:r>
        <w:rPr>
          <w:rFonts w:hint="eastAsia" w:ascii="Times New Roman" w:hAnsi="Times New Roman" w:eastAsia="仿宋_GB2312" w:cs="Times New Roman"/>
          <w:sz w:val="32"/>
          <w:szCs w:val="32"/>
          <w:lang w:val="en-US" w:eastAsia="zh-CN"/>
        </w:rPr>
        <w:t>行</w:t>
      </w:r>
      <w:r>
        <w:rPr>
          <w:rFonts w:hint="eastAsia" w:ascii="Times New Roman" w:hAnsi="Times New Roman" w:eastAsia="仿宋_GB2312" w:cs="Times New Roman"/>
          <w:sz w:val="32"/>
          <w:szCs w:val="32"/>
          <w:lang w:eastAsia="zh-CN"/>
        </w:rPr>
        <w:t>政事业单位养老支出机关事业单位基本养老保险缴费支出</w:t>
      </w:r>
      <w:r>
        <w:rPr>
          <w:rFonts w:hint="eastAsia" w:ascii="Times New Roman" w:hAnsi="Times New Roman" w:eastAsia="仿宋_GB2312" w:cs="Times New Roman"/>
          <w:sz w:val="32"/>
          <w:szCs w:val="32"/>
        </w:rPr>
        <w:t>。</w:t>
      </w:r>
    </w:p>
    <w:p w14:paraId="2421A14C">
      <w:pPr>
        <w:pStyle w:val="17"/>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22.54</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22.22</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98.58</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本年有增加退休人员。</w:t>
      </w:r>
    </w:p>
    <w:p w14:paraId="55D5C197">
      <w:pPr>
        <w:pStyle w:val="17"/>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卫生健康支出行政事业单位医疗行政单位医疗</w:t>
      </w:r>
      <w:r>
        <w:rPr>
          <w:rFonts w:hint="eastAsia" w:ascii="Times New Roman" w:hAnsi="Times New Roman" w:eastAsia="仿宋_GB2312" w:cs="Times New Roman"/>
          <w:sz w:val="32"/>
          <w:szCs w:val="32"/>
        </w:rPr>
        <w:t>。</w:t>
      </w:r>
    </w:p>
    <w:p w14:paraId="646252D0">
      <w:pPr>
        <w:pStyle w:val="17"/>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11.27</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10.78</w:t>
      </w:r>
      <w:r>
        <w:rPr>
          <w:rFonts w:hint="eastAsia"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95.65</w:t>
      </w:r>
      <w:r>
        <w:rPr>
          <w:rFonts w:hint="eastAsia"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eastAsia="zh-CN"/>
        </w:rPr>
        <w:t>本年有增加退休人员。</w:t>
      </w:r>
    </w:p>
    <w:p w14:paraId="66A43B33">
      <w:pPr>
        <w:pStyle w:val="17"/>
        <w:spacing w:line="600" w:lineRule="exact"/>
        <w:ind w:firstLine="640" w:firstLineChars="200"/>
        <w:rPr>
          <w:rFonts w:hAnsi="黑体"/>
          <w:b/>
          <w:sz w:val="32"/>
          <w:szCs w:val="32"/>
        </w:rPr>
      </w:pPr>
      <w:r>
        <w:rPr>
          <w:rFonts w:hint="eastAsia" w:hAnsi="黑体"/>
          <w:b/>
          <w:sz w:val="32"/>
          <w:szCs w:val="32"/>
        </w:rPr>
        <w:t>六、一般公共预算财政拨款基本支出决算情况说明</w:t>
      </w:r>
    </w:p>
    <w:p w14:paraId="00758DCE">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年度财政拨款基本支出</w:t>
      </w:r>
      <w:r>
        <w:rPr>
          <w:rFonts w:hint="eastAsia" w:ascii="Times New Roman" w:hAnsi="Times New Roman" w:eastAsia="仿宋_GB2312" w:cs="Times New Roman"/>
          <w:sz w:val="32"/>
          <w:szCs w:val="32"/>
          <w:lang w:val="en-US" w:eastAsia="zh-CN"/>
        </w:rPr>
        <w:t>231.71</w:t>
      </w:r>
      <w:r>
        <w:rPr>
          <w:rFonts w:hint="eastAsia" w:ascii="Times New Roman" w:hAnsi="Times New Roman" w:eastAsia="仿宋_GB2312" w:cs="Times New Roman"/>
          <w:sz w:val="32"/>
          <w:szCs w:val="32"/>
        </w:rPr>
        <w:t>万元，其中：</w:t>
      </w:r>
    </w:p>
    <w:p w14:paraId="5432FDA6">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211.23万</w:t>
      </w:r>
      <w:r>
        <w:rPr>
          <w:rFonts w:hint="eastAsia" w:ascii="Times New Roman" w:hAnsi="Times New Roman" w:eastAsia="仿宋_GB2312" w:cs="Times New Roman"/>
          <w:sz w:val="32"/>
          <w:szCs w:val="32"/>
        </w:rPr>
        <w:t>元，占基本支出的</w:t>
      </w:r>
      <w:r>
        <w:rPr>
          <w:rFonts w:hint="eastAsia" w:ascii="Times New Roman" w:hAnsi="Times New Roman" w:eastAsia="仿宋_GB2312" w:cs="Times New Roman"/>
          <w:sz w:val="32"/>
          <w:szCs w:val="32"/>
          <w:lang w:val="en-US" w:eastAsia="zh-CN"/>
        </w:rPr>
        <w:t>91.16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、基本养老保险缴费、职工基本医疗保险缴费、其他工资福利支出。</w:t>
      </w:r>
    </w:p>
    <w:p w14:paraId="3C896495">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30.4</w:t>
      </w:r>
      <w:r>
        <w:rPr>
          <w:rFonts w:hint="eastAsia"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13.12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eastAsia="zh-CN"/>
        </w:rPr>
        <w:t>印刷费、出差费、电费、水费、劳务费、工会经费、公务接待费、公务用车运行维护费、其他交通费、其他商品服务支出</w:t>
      </w:r>
      <w:r>
        <w:rPr>
          <w:rFonts w:hint="eastAsia" w:ascii="Times New Roman" w:hAnsi="Times New Roman" w:eastAsia="仿宋_GB2312" w:cs="Times New Roman"/>
          <w:sz w:val="32"/>
          <w:szCs w:val="32"/>
        </w:rPr>
        <w:t>。</w:t>
      </w:r>
    </w:p>
    <w:p w14:paraId="48D81917">
      <w:pPr>
        <w:pStyle w:val="17"/>
        <w:spacing w:line="600" w:lineRule="exact"/>
        <w:ind w:firstLine="640" w:firstLineChars="200"/>
        <w:rPr>
          <w:rFonts w:hAnsi="黑体"/>
          <w:b/>
          <w:sz w:val="32"/>
          <w:szCs w:val="32"/>
        </w:rPr>
      </w:pPr>
      <w:r>
        <w:rPr>
          <w:rFonts w:hint="eastAsia" w:hAnsi="黑体"/>
          <w:b/>
          <w:sz w:val="32"/>
          <w:szCs w:val="32"/>
        </w:rPr>
        <w:t>七、财政拨款</w:t>
      </w:r>
      <w:r>
        <w:rPr>
          <w:rFonts w:hint="eastAsia" w:hAnsi="黑体"/>
          <w:b/>
          <w:sz w:val="32"/>
          <w:szCs w:val="32"/>
          <w:lang w:eastAsia="zh-CN"/>
        </w:rPr>
        <w:t>“三公”经费</w:t>
      </w:r>
      <w:r>
        <w:rPr>
          <w:rFonts w:hint="eastAsia" w:hAnsi="黑体"/>
          <w:b/>
          <w:sz w:val="32"/>
          <w:szCs w:val="32"/>
        </w:rPr>
        <w:t>支出决算情况说明</w:t>
      </w:r>
    </w:p>
    <w:p w14:paraId="139E103C">
      <w:pPr>
        <w:pStyle w:val="17"/>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（一）“三公”经费财政拨款支出决算总体情况说明</w:t>
      </w:r>
    </w:p>
    <w:p w14:paraId="684EA3C2">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“三公”经费财政拨款支出预算为</w:t>
      </w:r>
      <w:r>
        <w:rPr>
          <w:rFonts w:hint="eastAsia" w:ascii="Times New Roman" w:hAnsi="Times New Roman" w:eastAsia="仿宋_GB2312" w:cs="Times New Roman"/>
          <w:sz w:val="32"/>
          <w:szCs w:val="32"/>
          <w:lang w:val="en-US" w:eastAsia="zh-CN"/>
        </w:rPr>
        <w:t>2.72</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2.72</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，其中：</w:t>
      </w:r>
    </w:p>
    <w:p w14:paraId="0976B7A4">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因公出国费支出预算为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与年初预算数一致，与上年决算数相比一致。</w:t>
      </w:r>
    </w:p>
    <w:p w14:paraId="15845469">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0.8</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完成预算的100%，与上年相比增减0万元，增</w:t>
      </w:r>
      <w:r>
        <w:rPr>
          <w:rFonts w:hint="eastAsia" w:ascii="Times New Roman" w:hAnsi="Times New Roman" w:eastAsia="仿宋_GB2312" w:cs="Times New Roman"/>
          <w:sz w:val="32"/>
          <w:szCs w:val="32"/>
        </w:rPr>
        <w:t>减</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2A1BA3A">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本年无公务车购置支出</w:t>
      </w:r>
      <w:r>
        <w:rPr>
          <w:rFonts w:hint="eastAsia" w:ascii="Times New Roman" w:hAnsi="Times New Roman" w:eastAsia="仿宋_GB2312" w:cs="Times New Roman"/>
          <w:sz w:val="32"/>
          <w:szCs w:val="32"/>
        </w:rPr>
        <w:t>。</w:t>
      </w:r>
    </w:p>
    <w:p w14:paraId="07EF3C87">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公务用车运行维护费支出预算</w:t>
      </w:r>
      <w:r>
        <w:rPr>
          <w:rFonts w:hint="eastAsia" w:ascii="Times New Roman" w:hAnsi="Times New Roman" w:eastAsia="仿宋_GB2312" w:cs="Times New Roman"/>
          <w:sz w:val="32"/>
          <w:szCs w:val="32"/>
          <w:lang w:val="en-US" w:eastAsia="zh-CN"/>
        </w:rPr>
        <w:t>1.92万元，支出决算1.92万元，完成预算的100%，与上年相比减少0.06万元，减少3.13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p>
    <w:p w14:paraId="47EA57AF">
      <w:pPr>
        <w:pStyle w:val="17"/>
        <w:spacing w:line="600" w:lineRule="exact"/>
        <w:ind w:firstLine="640" w:firstLineChars="200"/>
        <w:rPr>
          <w:rFonts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（二）“三公”经费财政拨款支出决算具体情况说明</w:t>
      </w:r>
    </w:p>
    <w:p w14:paraId="090B045A">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年度“三公”经费财政拨款支出决算中，公务接待费支出决算</w:t>
      </w:r>
      <w:r>
        <w:rPr>
          <w:rFonts w:hint="eastAsia" w:ascii="Times New Roman" w:hAnsi="Times New Roman" w:eastAsia="仿宋_GB2312" w:cs="Times New Roman"/>
          <w:sz w:val="32"/>
          <w:szCs w:val="32"/>
          <w:lang w:val="en-US" w:eastAsia="zh-CN"/>
        </w:rPr>
        <w:t>0.8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因公出国费支出决算</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公务用车购置费及运行维护费支出决算</w:t>
      </w:r>
      <w:r>
        <w:rPr>
          <w:rFonts w:hint="eastAsia" w:ascii="Times New Roman" w:hAnsi="Times New Roman" w:eastAsia="仿宋_GB2312" w:cs="Times New Roman"/>
          <w:sz w:val="32"/>
          <w:szCs w:val="32"/>
          <w:lang w:val="en-US" w:eastAsia="zh-CN"/>
        </w:rPr>
        <w:t>1.98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。其中：</w:t>
      </w:r>
    </w:p>
    <w:p w14:paraId="293C48B6">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rPr>
        <w:t>因公出国（境）费支出决算为</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万元，全年安排因公出国团组</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个，累计</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，与年初预算数一致，与上年决算数一致</w:t>
      </w:r>
      <w:r>
        <w:rPr>
          <w:rFonts w:hint="eastAsia" w:ascii="Times New Roman" w:hAnsi="Times New Roman" w:eastAsia="仿宋_GB2312" w:cs="Times New Roman"/>
          <w:sz w:val="32"/>
          <w:szCs w:val="32"/>
        </w:rPr>
        <w:t>。</w:t>
      </w:r>
    </w:p>
    <w:p w14:paraId="4A3E28D0">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rPr>
        <w:t>公务接待费支出决算为</w:t>
      </w:r>
      <w:r>
        <w:rPr>
          <w:rFonts w:hint="eastAsia" w:ascii="Times New Roman" w:hAnsi="Times New Roman" w:eastAsia="仿宋_GB2312" w:cs="Times New Roman"/>
          <w:sz w:val="32"/>
          <w:szCs w:val="32"/>
          <w:lang w:val="en-US" w:eastAsia="zh-CN"/>
        </w:rPr>
        <w:t>0.8</w:t>
      </w:r>
      <w:r>
        <w:rPr>
          <w:rFonts w:hint="eastAsia" w:ascii="Times New Roman" w:hAnsi="Times New Roman" w:eastAsia="仿宋_GB2312" w:cs="Times New Roman"/>
          <w:sz w:val="32"/>
          <w:szCs w:val="32"/>
        </w:rPr>
        <w:t>万元，全年共接待来访团组</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69</w:t>
      </w:r>
      <w:r>
        <w:rPr>
          <w:rFonts w:hint="eastAsia"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环境执法检查、问题督察、工作调研、业务学习交流、环境监测等方面</w:t>
      </w:r>
      <w:r>
        <w:rPr>
          <w:rFonts w:hint="eastAsia" w:ascii="Times New Roman" w:hAnsi="Times New Roman" w:eastAsia="仿宋_GB2312" w:cs="Times New Roman"/>
          <w:sz w:val="32"/>
          <w:szCs w:val="32"/>
        </w:rPr>
        <w:t>发生的接待支出。</w:t>
      </w:r>
    </w:p>
    <w:p w14:paraId="53DFB021">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rPr>
        <w:t>公务用车购置费及运行维护费支出决算为</w:t>
      </w:r>
      <w:r>
        <w:rPr>
          <w:rFonts w:hint="eastAsia" w:ascii="Times New Roman" w:hAnsi="Times New Roman" w:eastAsia="仿宋_GB2312" w:cs="Times New Roman"/>
          <w:sz w:val="32"/>
          <w:szCs w:val="32"/>
          <w:lang w:val="en-US" w:eastAsia="zh-CN"/>
        </w:rPr>
        <w:t>1.92</w:t>
      </w:r>
      <w:r>
        <w:rPr>
          <w:rFonts w:hint="eastAsia" w:ascii="Times New Roman" w:hAnsi="Times New Roman" w:eastAsia="仿宋_GB2312" w:cs="Times New Roman"/>
          <w:sz w:val="32"/>
          <w:szCs w:val="32"/>
        </w:rPr>
        <w:t>万元，其中：公务用车购置费</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万元，更新公务用车</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辆。公务用车运行维护费</w:t>
      </w:r>
      <w:r>
        <w:rPr>
          <w:rFonts w:hint="eastAsia" w:ascii="Times New Roman" w:hAnsi="Times New Roman" w:eastAsia="仿宋_GB2312" w:cs="Times New Roman"/>
          <w:sz w:val="32"/>
          <w:szCs w:val="32"/>
          <w:lang w:val="en-US" w:eastAsia="zh-CN"/>
        </w:rPr>
        <w:t>1.92</w:t>
      </w:r>
      <w:r>
        <w:rPr>
          <w:rFonts w:hint="eastAsia"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监测车、执法车运行时支出的汽油费、维修费、过路过桥费和车辆保险。截至</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日，我单位开支财政拨款的公务用车保有量为</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辆。</w:t>
      </w:r>
    </w:p>
    <w:p w14:paraId="405614ED">
      <w:pPr>
        <w:pStyle w:val="17"/>
        <w:spacing w:line="600" w:lineRule="exact"/>
        <w:ind w:firstLine="640" w:firstLineChars="200"/>
        <w:rPr>
          <w:rFonts w:hAnsi="黑体"/>
          <w:b/>
          <w:sz w:val="32"/>
          <w:szCs w:val="32"/>
        </w:rPr>
      </w:pPr>
      <w:r>
        <w:rPr>
          <w:rFonts w:hint="eastAsia" w:hAnsi="黑体"/>
          <w:b/>
          <w:sz w:val="32"/>
          <w:szCs w:val="32"/>
        </w:rPr>
        <w:t>八、政府性基金预算收入支出决算情况</w:t>
      </w:r>
    </w:p>
    <w:p w14:paraId="3603398D">
      <w:pPr>
        <w:spacing w:line="60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202</w:t>
      </w:r>
      <w:r>
        <w:rPr>
          <w:rFonts w:hint="eastAsia" w:ascii="Times New Roman" w:hAnsi="Times New Roman" w:eastAsia="仿宋_GB2312" w:cs="Times New Roman"/>
          <w:color w:val="000000"/>
          <w:kern w:val="0"/>
          <w:sz w:val="32"/>
          <w:szCs w:val="32"/>
          <w:lang w:val="en-US" w:eastAsia="zh-CN" w:bidi="ar-SA"/>
        </w:rPr>
        <w:t>4年度政府性基金预算财政拨款收入0万元；年初结转和结余0万元；支出0万元，其中基本支出0万元，项目支出0万元；年末结转和结余0万元。</w:t>
      </w:r>
    </w:p>
    <w:p w14:paraId="1091394C">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2024年本单位无政府性基金收支。</w:t>
      </w:r>
    </w:p>
    <w:p w14:paraId="39DA4BCC">
      <w:pPr>
        <w:autoSpaceDE w:val="0"/>
        <w:autoSpaceDN w:val="0"/>
        <w:adjustRightInd w:val="0"/>
        <w:spacing w:line="500" w:lineRule="exact"/>
        <w:ind w:firstLine="640" w:firstLineChars="200"/>
        <w:jc w:val="lef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九、</w:t>
      </w:r>
      <w:r>
        <w:rPr>
          <w:rFonts w:hint="eastAsia" w:ascii="黑体" w:hAnsi="黑体" w:eastAsia="黑体" w:cs="黑体"/>
          <w:color w:val="000000"/>
          <w:kern w:val="0"/>
          <w:sz w:val="32"/>
          <w:szCs w:val="32"/>
          <w:lang w:eastAsia="zh-CN"/>
        </w:rPr>
        <w:t>国有资本经营预算收入支出决算说明</w:t>
      </w:r>
    </w:p>
    <w:p w14:paraId="19D10459">
      <w:pPr>
        <w:pStyle w:val="17"/>
        <w:overflowPunct w:val="0"/>
        <w:autoSpaceDE/>
        <w:autoSpaceDN/>
        <w:spacing w:line="600" w:lineRule="exact"/>
        <w:ind w:firstLine="640" w:firstLineChars="200"/>
        <w:jc w:val="both"/>
        <w:rPr>
          <w:rFonts w:hint="default" w:ascii="宋体" w:eastAsia="宋体"/>
          <w:i w:val="0"/>
          <w:iCs/>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国有资本经营预算</w:t>
      </w:r>
      <w:r>
        <w:rPr>
          <w:rFonts w:hint="eastAsia" w:ascii="Times New Roman" w:hAnsi="Times New Roman" w:eastAsia="仿宋_GB2312" w:cs="Times New Roman"/>
          <w:sz w:val="32"/>
          <w:szCs w:val="32"/>
        </w:rPr>
        <w:t>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hint="eastAsia"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国有资本经营无收入。</w:t>
      </w:r>
    </w:p>
    <w:p w14:paraId="2D6F5AE0">
      <w:pPr>
        <w:pStyle w:val="17"/>
        <w:spacing w:line="600" w:lineRule="exact"/>
        <w:ind w:firstLine="640" w:firstLineChars="200"/>
        <w:rPr>
          <w:rFonts w:hAnsi="黑体"/>
          <w:b/>
          <w:sz w:val="32"/>
          <w:szCs w:val="32"/>
        </w:rPr>
      </w:pPr>
      <w:r>
        <w:rPr>
          <w:rFonts w:hint="eastAsia" w:hAnsi="黑体"/>
          <w:b/>
          <w:sz w:val="32"/>
          <w:szCs w:val="32"/>
          <w:lang w:eastAsia="zh-CN"/>
        </w:rPr>
        <w:t>十</w:t>
      </w:r>
      <w:r>
        <w:rPr>
          <w:rFonts w:hint="eastAsia" w:hAnsi="黑体"/>
          <w:b/>
          <w:sz w:val="32"/>
          <w:szCs w:val="32"/>
        </w:rPr>
        <w:t>、机关运行经费支出说明</w:t>
      </w:r>
    </w:p>
    <w:p w14:paraId="667AA5FC">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本部门</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rPr>
        <w:t>年度机关运行经费支出</w:t>
      </w:r>
      <w:r>
        <w:rPr>
          <w:rFonts w:hint="eastAsia" w:ascii="Times New Roman" w:hAnsi="Times New Roman" w:eastAsia="仿宋_GB2312" w:cs="Times New Roman"/>
          <w:sz w:val="32"/>
          <w:szCs w:val="32"/>
          <w:lang w:val="en-US" w:eastAsia="zh-CN"/>
        </w:rPr>
        <w:t>30.4</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比</w:t>
      </w:r>
      <w:r>
        <w:rPr>
          <w:rFonts w:hint="eastAsia" w:ascii="Times New Roman" w:hAnsi="Times New Roman" w:eastAsia="仿宋_GB2312" w:cs="Times New Roman"/>
          <w:sz w:val="32"/>
          <w:szCs w:val="32"/>
          <w:lang w:eastAsia="zh-CN"/>
        </w:rPr>
        <w:t>年初预算数</w:t>
      </w:r>
      <w:r>
        <w:rPr>
          <w:rFonts w:hint="eastAsia" w:ascii="Times New Roman" w:hAnsi="Times New Roman" w:eastAsia="仿宋_GB2312" w:cs="Times New Roman"/>
          <w:sz w:val="32"/>
          <w:szCs w:val="32"/>
        </w:rPr>
        <w:t>减少</w:t>
      </w:r>
      <w:r>
        <w:rPr>
          <w:rFonts w:hint="eastAsia" w:ascii="Times New Roman" w:hAnsi="Times New Roman" w:eastAsia="仿宋_GB2312" w:cs="Times New Roman"/>
          <w:sz w:val="32"/>
          <w:szCs w:val="32"/>
          <w:lang w:val="en-US" w:eastAsia="zh-CN"/>
        </w:rPr>
        <w:t>8.3</w:t>
      </w:r>
      <w:r>
        <w:rPr>
          <w:rFonts w:hint="eastAsia"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严格执行开支范围和标准，压缩开支，厉行节约，继续减少机关运行经费支出</w:t>
      </w:r>
      <w:r>
        <w:rPr>
          <w:rFonts w:hint="eastAsia" w:ascii="Times New Roman" w:hAnsi="Times New Roman" w:eastAsia="仿宋_GB2312" w:cs="Times New Roman"/>
          <w:sz w:val="32"/>
          <w:szCs w:val="32"/>
        </w:rPr>
        <w:t>。</w:t>
      </w:r>
    </w:p>
    <w:p w14:paraId="6D411B18">
      <w:pPr>
        <w:pStyle w:val="17"/>
        <w:spacing w:line="600" w:lineRule="exact"/>
        <w:ind w:firstLine="640" w:firstLineChars="200"/>
        <w:rPr>
          <w:rFonts w:hAnsi="黑体"/>
          <w:b/>
          <w:sz w:val="32"/>
          <w:szCs w:val="32"/>
        </w:rPr>
      </w:pPr>
      <w:r>
        <w:rPr>
          <w:rFonts w:hint="eastAsia" w:hAnsi="黑体"/>
          <w:b/>
          <w:sz w:val="32"/>
          <w:szCs w:val="32"/>
        </w:rPr>
        <w:t>十</w:t>
      </w:r>
      <w:r>
        <w:rPr>
          <w:rFonts w:hint="eastAsia" w:hAnsi="黑体"/>
          <w:b/>
          <w:sz w:val="32"/>
          <w:szCs w:val="32"/>
          <w:lang w:eastAsia="zh-CN"/>
        </w:rPr>
        <w:t>一</w:t>
      </w:r>
      <w:r>
        <w:rPr>
          <w:rFonts w:hint="eastAsia" w:hAnsi="黑体"/>
          <w:b/>
          <w:sz w:val="32"/>
          <w:szCs w:val="32"/>
        </w:rPr>
        <w:t>、一般性支出情况说明</w:t>
      </w:r>
    </w:p>
    <w:p w14:paraId="2611E25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2024年本部门开支会议费0万元，开支培训费0万元，本年未举办节庆、晚会、论坛、赛事等活动，开支0万元。</w:t>
      </w:r>
    </w:p>
    <w:p w14:paraId="256F3AB2">
      <w:pPr>
        <w:pStyle w:val="17"/>
        <w:spacing w:line="600" w:lineRule="exact"/>
        <w:ind w:firstLine="640" w:firstLineChars="200"/>
        <w:rPr>
          <w:rFonts w:hAnsi="黑体"/>
          <w:b/>
          <w:sz w:val="32"/>
          <w:szCs w:val="32"/>
        </w:rPr>
      </w:pPr>
      <w:r>
        <w:rPr>
          <w:rFonts w:hint="eastAsia" w:hAnsi="黑体"/>
          <w:b/>
          <w:sz w:val="32"/>
          <w:szCs w:val="32"/>
        </w:rPr>
        <w:t>十</w:t>
      </w:r>
      <w:r>
        <w:rPr>
          <w:rFonts w:hint="eastAsia" w:hAnsi="黑体"/>
          <w:b/>
          <w:sz w:val="32"/>
          <w:szCs w:val="32"/>
          <w:lang w:eastAsia="zh-CN"/>
        </w:rPr>
        <w:t>二</w:t>
      </w:r>
      <w:r>
        <w:rPr>
          <w:rFonts w:hint="eastAsia" w:hAnsi="黑体"/>
          <w:b/>
          <w:sz w:val="32"/>
          <w:szCs w:val="32"/>
        </w:rPr>
        <w:t>、政府采购支出说明</w:t>
      </w:r>
    </w:p>
    <w:p w14:paraId="34827ED4">
      <w:pPr>
        <w:pStyle w:val="17"/>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textAlignment w:val="auto"/>
        <w:rPr>
          <w:rFonts w:ascii="宋体" w:hAnsi="宋体" w:eastAsia="宋体"/>
          <w:sz w:val="32"/>
          <w:szCs w:val="32"/>
        </w:rPr>
      </w:pPr>
      <w:r>
        <w:rPr>
          <w:rFonts w:hint="eastAsia" w:ascii="Times New Roman" w:hAnsi="Times New Roman" w:eastAsia="仿宋_GB2312" w:cs="Times New Roman"/>
          <w:sz w:val="32"/>
          <w:szCs w:val="32"/>
        </w:rPr>
        <w:t>本部门</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年度政府采购支出总额</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45</w:t>
      </w:r>
      <w:r>
        <w:rPr>
          <w:rFonts w:hint="eastAsia"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万元，占授予中小企业合同金额的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；货物采购授予中小企业合同金额占货物支出金额的</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，工程采购授予中小企业合同金额占工程支出金额的</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，服务采购授予中小企业合同金额占服务支出金额的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宋体" w:hAnsi="宋体" w:eastAsia="宋体"/>
          <w:sz w:val="32"/>
          <w:szCs w:val="32"/>
        </w:rPr>
        <w:t>。</w:t>
      </w:r>
    </w:p>
    <w:p w14:paraId="5F2A7C86">
      <w:pPr>
        <w:pStyle w:val="17"/>
        <w:spacing w:line="600" w:lineRule="exact"/>
        <w:ind w:firstLine="640" w:firstLineChars="200"/>
        <w:rPr>
          <w:rFonts w:hAnsi="黑体"/>
          <w:b/>
          <w:sz w:val="32"/>
          <w:szCs w:val="32"/>
        </w:rPr>
      </w:pPr>
      <w:r>
        <w:rPr>
          <w:rFonts w:hint="eastAsia" w:hAnsi="黑体"/>
          <w:b/>
          <w:sz w:val="32"/>
          <w:szCs w:val="32"/>
        </w:rPr>
        <w:t>十</w:t>
      </w:r>
      <w:r>
        <w:rPr>
          <w:rFonts w:hint="eastAsia" w:hAnsi="黑体"/>
          <w:b/>
          <w:sz w:val="32"/>
          <w:szCs w:val="32"/>
          <w:lang w:eastAsia="zh-CN"/>
        </w:rPr>
        <w:t>三</w:t>
      </w:r>
      <w:r>
        <w:rPr>
          <w:rFonts w:hint="eastAsia" w:hAnsi="黑体"/>
          <w:b/>
          <w:sz w:val="32"/>
          <w:szCs w:val="32"/>
        </w:rPr>
        <w:t>、国有资产占用情况说明</w:t>
      </w:r>
    </w:p>
    <w:p w14:paraId="7C705517">
      <w:pPr>
        <w:pStyle w:val="17"/>
        <w:overflowPunct w:val="0"/>
        <w:autoSpaceDE/>
        <w:autoSpaceDN/>
        <w:spacing w:line="600" w:lineRule="exact"/>
        <w:ind w:firstLine="640" w:firstLineChars="200"/>
        <w:jc w:val="both"/>
        <w:rPr>
          <w:rFonts w:hint="default" w:hAnsi="黑体" w:eastAsia="黑体"/>
          <w:b/>
          <w:sz w:val="32"/>
          <w:szCs w:val="32"/>
          <w:lang w:val="en-US" w:eastAsia="zh-CN"/>
        </w:rPr>
      </w:pPr>
      <w:r>
        <w:rPr>
          <w:rFonts w:hint="eastAsia" w:ascii="Times New Roman" w:hAnsi="Times New Roman" w:eastAsia="仿宋_GB2312" w:cs="Times New Roman"/>
          <w:sz w:val="32"/>
          <w:szCs w:val="32"/>
        </w:rPr>
        <w:t>截至</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日，部门共有车辆</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辆，其中，主要领导干部用车</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辆，机要通信用车</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辆、应急保障用车</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辆、执法执勤用车</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辆、特种专业技术用车</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辆、其他用车</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辆，其他用车主要是</w:t>
      </w:r>
      <w:r>
        <w:rPr>
          <w:rFonts w:hint="eastAsia" w:ascii="Times New Roman" w:hAnsi="Times New Roman" w:eastAsia="仿宋_GB2312" w:cs="Times New Roman"/>
          <w:sz w:val="32"/>
          <w:szCs w:val="32"/>
          <w:lang w:eastAsia="zh-CN"/>
        </w:rPr>
        <w:t>监测用车</w:t>
      </w:r>
      <w:r>
        <w:rPr>
          <w:rFonts w:hint="eastAsia" w:ascii="Times New Roman" w:hAnsi="Times New Roman" w:eastAsia="仿宋_GB2312" w:cs="Times New Roman"/>
          <w:sz w:val="32"/>
          <w:szCs w:val="32"/>
        </w:rPr>
        <w:t>；单位价值</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万元以上通用设备</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台；单位价值</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万元以上专用设备</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台。</w:t>
      </w:r>
    </w:p>
    <w:p w14:paraId="1D994A52">
      <w:pPr>
        <w:pStyle w:val="17"/>
        <w:spacing w:line="600" w:lineRule="exact"/>
        <w:ind w:firstLine="640" w:firstLineChars="200"/>
        <w:rPr>
          <w:rFonts w:hAnsi="黑体"/>
          <w:b/>
          <w:sz w:val="32"/>
          <w:szCs w:val="32"/>
        </w:rPr>
      </w:pPr>
      <w:r>
        <w:rPr>
          <w:rFonts w:hint="eastAsia" w:hAnsi="黑体"/>
          <w:b/>
          <w:sz w:val="32"/>
          <w:szCs w:val="32"/>
        </w:rPr>
        <w:t>十</w:t>
      </w:r>
      <w:r>
        <w:rPr>
          <w:rFonts w:hint="eastAsia" w:hAnsi="黑体"/>
          <w:b/>
          <w:sz w:val="32"/>
          <w:szCs w:val="32"/>
          <w:lang w:eastAsia="zh-CN"/>
        </w:rPr>
        <w:t>四</w:t>
      </w:r>
      <w:r>
        <w:rPr>
          <w:rFonts w:hint="eastAsia" w:hAnsi="黑体"/>
          <w:b/>
          <w:sz w:val="32"/>
          <w:szCs w:val="32"/>
        </w:rPr>
        <w:t>、</w:t>
      </w:r>
      <w:r>
        <w:rPr>
          <w:rFonts w:hint="eastAsia" w:hAnsi="黑体"/>
          <w:b/>
          <w:sz w:val="32"/>
          <w:szCs w:val="32"/>
          <w:lang w:eastAsia="zh-CN"/>
        </w:rPr>
        <w:t>关于</w:t>
      </w:r>
      <w:r>
        <w:rPr>
          <w:rFonts w:hAnsi="黑体"/>
          <w:b/>
          <w:sz w:val="32"/>
          <w:szCs w:val="32"/>
        </w:rPr>
        <w:t>202</w:t>
      </w:r>
      <w:r>
        <w:rPr>
          <w:rFonts w:hint="eastAsia" w:hAnsi="黑体"/>
          <w:b/>
          <w:sz w:val="32"/>
          <w:szCs w:val="32"/>
          <w:lang w:val="en-US" w:eastAsia="zh-CN"/>
        </w:rPr>
        <w:t>4</w:t>
      </w:r>
      <w:r>
        <w:rPr>
          <w:rFonts w:hint="eastAsia" w:hAnsi="黑体"/>
          <w:b/>
          <w:sz w:val="32"/>
          <w:szCs w:val="32"/>
        </w:rPr>
        <w:t>年度预算绩效情况</w:t>
      </w:r>
      <w:r>
        <w:rPr>
          <w:rFonts w:hint="eastAsia" w:hAnsi="黑体"/>
          <w:b/>
          <w:sz w:val="32"/>
          <w:szCs w:val="32"/>
          <w:lang w:eastAsia="zh-CN"/>
        </w:rPr>
        <w:t>的</w:t>
      </w:r>
      <w:r>
        <w:rPr>
          <w:rFonts w:hint="eastAsia" w:hAnsi="黑体"/>
          <w:b/>
          <w:sz w:val="32"/>
          <w:szCs w:val="32"/>
        </w:rPr>
        <w:t>说明</w:t>
      </w:r>
    </w:p>
    <w:p w14:paraId="06F189BC">
      <w:pPr>
        <w:pStyle w:val="17"/>
        <w:ind w:firstLine="640" w:firstLineChars="200"/>
        <w:jc w:val="both"/>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（一）部门整体支出绩效情况</w:t>
      </w:r>
    </w:p>
    <w:p w14:paraId="6098CB68">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根据预算绩效管理要求，我部门组织对2024年度整体支出全面开展了绩效自评（绩效评价报告见附件）</w:t>
      </w:r>
    </w:p>
    <w:p w14:paraId="226803DD">
      <w:pPr>
        <w:pStyle w:val="17"/>
        <w:jc w:val="center"/>
        <w:rPr>
          <w:sz w:val="72"/>
          <w:szCs w:val="72"/>
        </w:rPr>
      </w:pPr>
    </w:p>
    <w:p w14:paraId="17E51F48">
      <w:pPr>
        <w:pStyle w:val="17"/>
        <w:spacing w:line="360" w:lineRule="auto"/>
        <w:jc w:val="both"/>
        <w:rPr>
          <w:rFonts w:ascii="Times New Roman" w:hAnsi="Times New Roman" w:eastAsia="方正小标宋_GBK" w:cs="Times New Roman"/>
          <w:sz w:val="52"/>
          <w:szCs w:val="52"/>
        </w:rPr>
      </w:pPr>
    </w:p>
    <w:p w14:paraId="657F3CF4">
      <w:pPr>
        <w:pStyle w:val="17"/>
        <w:spacing w:line="360" w:lineRule="auto"/>
        <w:jc w:val="both"/>
        <w:rPr>
          <w:rFonts w:ascii="Times New Roman" w:hAnsi="Times New Roman" w:eastAsia="方正小标宋_GBK" w:cs="Times New Roman"/>
          <w:sz w:val="52"/>
          <w:szCs w:val="52"/>
        </w:rPr>
      </w:pPr>
    </w:p>
    <w:p w14:paraId="38142682">
      <w:pPr>
        <w:pStyle w:val="17"/>
        <w:spacing w:line="360" w:lineRule="auto"/>
        <w:jc w:val="both"/>
        <w:rPr>
          <w:rFonts w:ascii="Times New Roman" w:hAnsi="Times New Roman" w:eastAsia="方正小标宋_GBK" w:cs="Times New Roman"/>
          <w:sz w:val="52"/>
          <w:szCs w:val="52"/>
        </w:rPr>
      </w:pPr>
    </w:p>
    <w:p w14:paraId="7268E9DA">
      <w:pPr>
        <w:pStyle w:val="17"/>
        <w:spacing w:line="360" w:lineRule="auto"/>
        <w:jc w:val="both"/>
        <w:rPr>
          <w:rFonts w:ascii="Times New Roman" w:hAnsi="Times New Roman" w:eastAsia="方正小标宋_GBK" w:cs="Times New Roman"/>
          <w:sz w:val="52"/>
          <w:szCs w:val="52"/>
        </w:rPr>
      </w:pPr>
    </w:p>
    <w:p w14:paraId="1DCF217A">
      <w:pPr>
        <w:pStyle w:val="17"/>
        <w:spacing w:line="360" w:lineRule="auto"/>
        <w:jc w:val="both"/>
        <w:rPr>
          <w:rFonts w:ascii="Times New Roman" w:hAnsi="Times New Roman" w:eastAsia="方正小标宋_GBK" w:cs="Times New Roman"/>
          <w:sz w:val="52"/>
          <w:szCs w:val="52"/>
        </w:rPr>
      </w:pPr>
    </w:p>
    <w:p w14:paraId="358EF325">
      <w:pPr>
        <w:pStyle w:val="17"/>
        <w:spacing w:line="360" w:lineRule="auto"/>
        <w:jc w:val="both"/>
        <w:rPr>
          <w:rFonts w:ascii="Times New Roman" w:hAnsi="Times New Roman" w:eastAsia="方正小标宋_GBK" w:cs="Times New Roman"/>
          <w:sz w:val="52"/>
          <w:szCs w:val="52"/>
        </w:rPr>
      </w:pPr>
    </w:p>
    <w:p w14:paraId="701C4473">
      <w:pPr>
        <w:pStyle w:val="17"/>
        <w:spacing w:line="360" w:lineRule="auto"/>
        <w:jc w:val="both"/>
        <w:rPr>
          <w:rFonts w:ascii="Times New Roman" w:hAnsi="Times New Roman" w:eastAsia="方正小标宋_GBK" w:cs="Times New Roman"/>
          <w:sz w:val="52"/>
          <w:szCs w:val="52"/>
        </w:rPr>
      </w:pPr>
    </w:p>
    <w:p w14:paraId="57CB4A8E">
      <w:pPr>
        <w:pStyle w:val="17"/>
        <w:spacing w:line="360" w:lineRule="auto"/>
        <w:jc w:val="both"/>
        <w:rPr>
          <w:rFonts w:ascii="Times New Roman" w:hAnsi="Times New Roman" w:eastAsia="方正小标宋_GBK" w:cs="Times New Roman"/>
          <w:sz w:val="52"/>
          <w:szCs w:val="52"/>
        </w:rPr>
      </w:pPr>
    </w:p>
    <w:p w14:paraId="0CE18E74">
      <w:pPr>
        <w:pStyle w:val="17"/>
        <w:spacing w:line="360" w:lineRule="auto"/>
        <w:jc w:val="both"/>
        <w:rPr>
          <w:rFonts w:ascii="Times New Roman" w:hAnsi="Times New Roman" w:eastAsia="方正小标宋_GBK" w:cs="Times New Roman"/>
          <w:sz w:val="52"/>
          <w:szCs w:val="52"/>
        </w:rPr>
      </w:pPr>
    </w:p>
    <w:p w14:paraId="384BBAD7">
      <w:pPr>
        <w:pStyle w:val="17"/>
        <w:spacing w:line="360" w:lineRule="auto"/>
        <w:jc w:val="both"/>
        <w:rPr>
          <w:rFonts w:ascii="Times New Roman" w:hAnsi="Times New Roman" w:eastAsia="方正小标宋_GBK" w:cs="Times New Roman"/>
          <w:sz w:val="52"/>
          <w:szCs w:val="52"/>
        </w:rPr>
      </w:pPr>
    </w:p>
    <w:p w14:paraId="4BF179C3">
      <w:pPr>
        <w:pStyle w:val="17"/>
        <w:spacing w:line="360" w:lineRule="auto"/>
        <w:jc w:val="both"/>
        <w:rPr>
          <w:rFonts w:ascii="Times New Roman" w:hAnsi="Times New Roman" w:eastAsia="方正小标宋_GBK" w:cs="Times New Roman"/>
          <w:sz w:val="52"/>
          <w:szCs w:val="52"/>
        </w:rPr>
      </w:pPr>
    </w:p>
    <w:p w14:paraId="4E856460">
      <w:pPr>
        <w:pStyle w:val="17"/>
        <w:spacing w:line="360" w:lineRule="auto"/>
        <w:jc w:val="both"/>
        <w:rPr>
          <w:rFonts w:ascii="Times New Roman" w:hAnsi="Times New Roman" w:eastAsia="方正小标宋_GBK" w:cs="Times New Roman"/>
          <w:sz w:val="52"/>
          <w:szCs w:val="52"/>
        </w:rPr>
      </w:pPr>
    </w:p>
    <w:p w14:paraId="381A6B2D">
      <w:pPr>
        <w:pStyle w:val="17"/>
        <w:spacing w:line="360" w:lineRule="auto"/>
        <w:jc w:val="both"/>
        <w:rPr>
          <w:rFonts w:ascii="Times New Roman" w:hAnsi="Times New Roman" w:eastAsia="方正小标宋_GBK" w:cs="Times New Roman"/>
          <w:sz w:val="52"/>
          <w:szCs w:val="52"/>
        </w:rPr>
      </w:pPr>
    </w:p>
    <w:p w14:paraId="663E2E43">
      <w:pPr>
        <w:pStyle w:val="17"/>
        <w:spacing w:line="360" w:lineRule="auto"/>
        <w:jc w:val="both"/>
        <w:rPr>
          <w:rFonts w:ascii="Times New Roman" w:hAnsi="Times New Roman" w:eastAsia="方正小标宋_GBK" w:cs="Times New Roman"/>
          <w:sz w:val="52"/>
          <w:szCs w:val="52"/>
        </w:rPr>
      </w:pPr>
    </w:p>
    <w:p w14:paraId="1288FB8E">
      <w:pPr>
        <w:pStyle w:val="17"/>
        <w:spacing w:line="360" w:lineRule="auto"/>
        <w:jc w:val="both"/>
        <w:rPr>
          <w:rFonts w:ascii="Times New Roman" w:hAnsi="Times New Roman" w:eastAsia="方正小标宋_GBK" w:cs="Times New Roman"/>
          <w:sz w:val="52"/>
          <w:szCs w:val="52"/>
        </w:rPr>
      </w:pPr>
    </w:p>
    <w:p w14:paraId="136E07E8">
      <w:pPr>
        <w:pStyle w:val="17"/>
        <w:spacing w:line="360" w:lineRule="auto"/>
        <w:ind w:firstLine="520" w:firstLineChars="100"/>
        <w:jc w:val="center"/>
        <w:rPr>
          <w:rFonts w:ascii="Times New Roman" w:hAnsi="Times New Roman" w:eastAsia="方正小标宋_GBK" w:cs="Times New Roman"/>
          <w:sz w:val="52"/>
          <w:szCs w:val="52"/>
        </w:rPr>
      </w:pPr>
    </w:p>
    <w:p w14:paraId="4D676F2A">
      <w:pPr>
        <w:pStyle w:val="17"/>
        <w:spacing w:line="360" w:lineRule="auto"/>
        <w:ind w:firstLine="520" w:firstLineChars="100"/>
        <w:jc w:val="center"/>
        <w:rPr>
          <w:rFonts w:ascii="Times New Roman" w:hAnsi="Times New Roman" w:eastAsia="方正小标宋_GBK" w:cs="Times New Roman"/>
          <w:sz w:val="52"/>
          <w:szCs w:val="52"/>
        </w:rPr>
      </w:pPr>
    </w:p>
    <w:p w14:paraId="4435D7EE">
      <w:pPr>
        <w:pStyle w:val="17"/>
        <w:spacing w:line="360" w:lineRule="auto"/>
        <w:ind w:firstLine="520" w:firstLineChars="100"/>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0E2DEA69">
      <w:pPr>
        <w:widowControl/>
        <w:jc w:val="left"/>
        <w:rPr>
          <w:rFonts w:ascii="Times New Roman" w:hAnsi="Times New Roman" w:cs="Times New Roman"/>
          <w:color w:val="000000"/>
          <w:kern w:val="0"/>
          <w:sz w:val="32"/>
          <w:szCs w:val="32"/>
        </w:rPr>
      </w:pPr>
    </w:p>
    <w:p w14:paraId="0F5B278C">
      <w:pPr>
        <w:widowControl/>
        <w:ind w:firstLine="640" w:firstLineChars="200"/>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财政拨款收入：指市级财政当年拨付的资金。</w:t>
      </w:r>
    </w:p>
    <w:p w14:paraId="00877334">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上级补助收入：指单位从主管部门和上级单位取得的非财政性补助收入。</w:t>
      </w:r>
    </w:p>
    <w:p w14:paraId="4741B619">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3.</w:t>
      </w:r>
      <w:r>
        <w:rPr>
          <w:rFonts w:hint="eastAsia" w:ascii="Times New Roman" w:hAnsi="Times New Roman" w:eastAsia="仿宋_GB2312" w:cs="Times New Roman"/>
          <w:color w:val="000000"/>
          <w:kern w:val="0"/>
          <w:sz w:val="32"/>
          <w:szCs w:val="32"/>
          <w:lang w:val="en-US" w:eastAsia="zh-CN" w:bidi="ar-SA"/>
        </w:rPr>
        <w:t>事业收入：指事业单位开展专业业务活动及辅助活动所取得的收入。</w:t>
      </w:r>
    </w:p>
    <w:p w14:paraId="3A5C572E">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4.</w:t>
      </w:r>
      <w:r>
        <w:rPr>
          <w:rFonts w:hint="eastAsia" w:ascii="Times New Roman" w:hAnsi="Times New Roman" w:eastAsia="仿宋_GB2312" w:cs="Times New Roman"/>
          <w:color w:val="000000"/>
          <w:kern w:val="0"/>
          <w:sz w:val="32"/>
          <w:szCs w:val="32"/>
          <w:lang w:val="en-US" w:eastAsia="zh-CN" w:bidi="ar-SA"/>
        </w:rPr>
        <w:t>经营收入：指事业单位在专业业务活动及辅助活动之外开展非独立核算经营活动取得的收入。</w:t>
      </w:r>
    </w:p>
    <w:p w14:paraId="212DA0EA">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5.</w:t>
      </w:r>
      <w:r>
        <w:rPr>
          <w:rFonts w:hint="eastAsia" w:ascii="Times New Roman" w:hAnsi="Times New Roman" w:eastAsia="仿宋_GB2312" w:cs="Times New Roman"/>
          <w:color w:val="000000"/>
          <w:kern w:val="0"/>
          <w:sz w:val="32"/>
          <w:szCs w:val="32"/>
          <w:lang w:val="en-US" w:eastAsia="zh-CN" w:bidi="ar-SA"/>
        </w:rPr>
        <w:t>附属单位上缴收入：指单位附属的独立核算单位按照上缴的收入。</w:t>
      </w:r>
    </w:p>
    <w:p w14:paraId="1206A01A">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6.</w:t>
      </w:r>
      <w:r>
        <w:rPr>
          <w:rFonts w:hint="eastAsia" w:ascii="Times New Roman" w:hAnsi="Times New Roman" w:eastAsia="仿宋_GB2312" w:cs="Times New Roman"/>
          <w:color w:val="000000"/>
          <w:kern w:val="0"/>
          <w:sz w:val="32"/>
          <w:szCs w:val="32"/>
          <w:lang w:val="en-US" w:eastAsia="zh-CN" w:bidi="ar-SA"/>
        </w:rPr>
        <w:t>其他收入：指除上述“财政拨款收入”“上级补助收入”“事业收入”“经营收入”“附属单位上缴收入”等以外的收入。</w:t>
      </w:r>
    </w:p>
    <w:p w14:paraId="503CD672">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7.</w:t>
      </w:r>
      <w:r>
        <w:rPr>
          <w:rFonts w:hint="eastAsia" w:ascii="Times New Roman" w:hAnsi="Times New Roman" w:eastAsia="仿宋_GB2312" w:cs="Times New Roman"/>
          <w:color w:val="000000"/>
          <w:kern w:val="0"/>
          <w:sz w:val="32"/>
          <w:szCs w:val="32"/>
          <w:lang w:val="en-US" w:eastAsia="zh-CN" w:bidi="ar-SA"/>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0DC7F4E9">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8.</w:t>
      </w:r>
      <w:r>
        <w:rPr>
          <w:rFonts w:hint="eastAsia" w:ascii="Times New Roman" w:hAnsi="Times New Roman" w:eastAsia="仿宋_GB2312" w:cs="Times New Roman"/>
          <w:color w:val="000000"/>
          <w:kern w:val="0"/>
          <w:sz w:val="32"/>
          <w:szCs w:val="32"/>
          <w:lang w:val="en-US" w:eastAsia="zh-CN" w:bidi="ar-SA"/>
        </w:rPr>
        <w:t>上年结转和结余：指以前年度尚未完成、结转到本年按有关规定继续使用的资金。</w:t>
      </w:r>
    </w:p>
    <w:p w14:paraId="56F3BD07">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9.</w:t>
      </w:r>
      <w:r>
        <w:rPr>
          <w:rFonts w:hint="eastAsia" w:ascii="Times New Roman" w:hAnsi="Times New Roman" w:eastAsia="仿宋_GB2312" w:cs="Times New Roman"/>
          <w:color w:val="000000"/>
          <w:kern w:val="0"/>
          <w:sz w:val="32"/>
          <w:szCs w:val="32"/>
          <w:lang w:val="en-US" w:eastAsia="zh-CN" w:bidi="ar-SA"/>
        </w:rPr>
        <w:t>结余分配：指事业单位按规定对非财政补助结余资金提取的职工福利基金、事业基金和缴纳的所得税，以及减少单位按规定应缴回的基本建设竣工项目结余资金。</w:t>
      </w:r>
    </w:p>
    <w:p w14:paraId="290310FE">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10.</w:t>
      </w:r>
      <w:r>
        <w:rPr>
          <w:rFonts w:hint="eastAsia" w:ascii="Times New Roman" w:hAnsi="Times New Roman" w:eastAsia="仿宋_GB2312" w:cs="Times New Roman"/>
          <w:color w:val="000000"/>
          <w:kern w:val="0"/>
          <w:sz w:val="32"/>
          <w:szCs w:val="32"/>
          <w:lang w:val="en-US" w:eastAsia="zh-CN" w:bidi="ar-SA"/>
        </w:rPr>
        <w:t>年末结转和结余资金：指本年度或以前年度预算安排、因客观条件发生变化无法按原计划实施，需要延迟到以后年度按有关规定继续使用的资金。</w:t>
      </w:r>
    </w:p>
    <w:p w14:paraId="5F30C008">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11.</w:t>
      </w:r>
      <w:r>
        <w:rPr>
          <w:rFonts w:hint="eastAsia" w:ascii="Times New Roman" w:hAnsi="Times New Roman" w:eastAsia="仿宋_GB2312" w:cs="Times New Roman"/>
          <w:color w:val="000000"/>
          <w:kern w:val="0"/>
          <w:sz w:val="32"/>
          <w:szCs w:val="32"/>
          <w:lang w:val="en-US" w:eastAsia="zh-CN" w:bidi="ar-SA"/>
        </w:rPr>
        <w:t>基本支出：指保障机构正常运转、完成日常工作任务而发生的人员支出和公用支出。</w:t>
      </w:r>
    </w:p>
    <w:p w14:paraId="4478EB0A">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12.</w:t>
      </w:r>
      <w:r>
        <w:rPr>
          <w:rFonts w:hint="eastAsia" w:ascii="Times New Roman" w:hAnsi="Times New Roman" w:eastAsia="仿宋_GB2312" w:cs="Times New Roman"/>
          <w:color w:val="000000"/>
          <w:kern w:val="0"/>
          <w:sz w:val="32"/>
          <w:szCs w:val="32"/>
          <w:lang w:val="en-US" w:eastAsia="zh-CN" w:bidi="ar-SA"/>
        </w:rPr>
        <w:t>项目支出：指在基本支出之外为完成特定行政任务和事业发展目标所发生的支出。</w:t>
      </w:r>
    </w:p>
    <w:p w14:paraId="43B5E909">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13.</w:t>
      </w:r>
      <w:r>
        <w:rPr>
          <w:rFonts w:hint="eastAsia" w:ascii="Times New Roman" w:hAnsi="Times New Roman" w:eastAsia="仿宋_GB2312" w:cs="Times New Roman"/>
          <w:color w:val="000000"/>
          <w:kern w:val="0"/>
          <w:sz w:val="32"/>
          <w:szCs w:val="32"/>
          <w:lang w:val="en-US" w:eastAsia="zh-CN" w:bidi="ar-SA"/>
        </w:rPr>
        <w:t>经营支出：指事业单位在专业业务活动及其辅助活动之外开展非独立核算经营活动发生的支出。</w:t>
      </w:r>
    </w:p>
    <w:p w14:paraId="6CE5B5FE">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14.上缴上级支出：指事业单位按照财政部门和主管部门的规定上缴上级单位的支出。（可结合部门实际支出情况举例说明）</w:t>
      </w:r>
    </w:p>
    <w:p w14:paraId="38F6D8DE">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15.对附属单位补助支出：指事业单位用财政补助收入之外的收入对附属单位补助发生的支出</w:t>
      </w:r>
    </w:p>
    <w:p w14:paraId="639F3BE3">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16.</w:t>
      </w:r>
      <w:r>
        <w:rPr>
          <w:rFonts w:hint="eastAsia" w:ascii="Times New Roman" w:hAnsi="Times New Roman" w:eastAsia="仿宋_GB2312" w:cs="Times New Roman"/>
          <w:color w:val="000000"/>
          <w:kern w:val="0"/>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1C606E8">
      <w:pPr>
        <w:widowControl/>
        <w:shd w:val="clear" w:color="auto" w:fill="FFFFFF"/>
        <w:spacing w:line="600" w:lineRule="exact"/>
        <w:ind w:firstLine="703"/>
        <w:jc w:val="left"/>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17.</w:t>
      </w:r>
      <w:r>
        <w:rPr>
          <w:rFonts w:hint="eastAsia" w:ascii="Times New Roman" w:hAnsi="Times New Roman" w:eastAsia="仿宋_GB2312" w:cs="Times New Roman"/>
          <w:color w:val="000000"/>
          <w:kern w:val="0"/>
          <w:sz w:val="32"/>
          <w:szCs w:val="32"/>
          <w:lang w:val="en-US" w:eastAsia="zh-CN" w:bidi="ar-SA"/>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19333C89">
      <w:pPr>
        <w:spacing w:line="600" w:lineRule="exact"/>
        <w:ind w:firstLine="640" w:firstLineChars="200"/>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18.</w:t>
      </w:r>
      <w:r>
        <w:rPr>
          <w:rFonts w:hint="eastAsia" w:ascii="Times New Roman" w:hAnsi="Times New Roman" w:eastAsia="仿宋_GB2312" w:cs="Times New Roman"/>
          <w:color w:val="000000"/>
          <w:kern w:val="0"/>
          <w:sz w:val="32"/>
          <w:szCs w:val="32"/>
          <w:lang w:val="en-US" w:eastAsia="zh-CN" w:bidi="ar-SA"/>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2DC3E6A9">
      <w:pPr>
        <w:pStyle w:val="17"/>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4AA9A7A2">
      <w:pPr>
        <w:pStyle w:val="17"/>
        <w:jc w:val="center"/>
        <w:rPr>
          <w:rFonts w:ascii="Times New Roman" w:hAnsi="Times New Roman" w:cs="Times New Roman"/>
          <w:sz w:val="72"/>
          <w:szCs w:val="72"/>
        </w:rPr>
      </w:pPr>
    </w:p>
    <w:p w14:paraId="04C30D7F">
      <w:pPr>
        <w:pStyle w:val="17"/>
        <w:jc w:val="center"/>
        <w:rPr>
          <w:rFonts w:ascii="Times New Roman" w:hAnsi="Times New Roman" w:cs="Times New Roman"/>
          <w:sz w:val="72"/>
          <w:szCs w:val="72"/>
        </w:rPr>
      </w:pPr>
    </w:p>
    <w:p w14:paraId="0939A982">
      <w:pPr>
        <w:pStyle w:val="17"/>
        <w:jc w:val="center"/>
        <w:rPr>
          <w:rFonts w:ascii="Times New Roman" w:hAnsi="Times New Roman" w:cs="Times New Roman"/>
          <w:sz w:val="72"/>
          <w:szCs w:val="72"/>
        </w:rPr>
      </w:pPr>
    </w:p>
    <w:p w14:paraId="2CF71284">
      <w:pPr>
        <w:pStyle w:val="17"/>
        <w:jc w:val="center"/>
        <w:rPr>
          <w:rFonts w:ascii="Times New Roman" w:hAnsi="Times New Roman" w:cs="Times New Roman"/>
          <w:sz w:val="72"/>
          <w:szCs w:val="72"/>
        </w:rPr>
      </w:pPr>
    </w:p>
    <w:p w14:paraId="62173556">
      <w:pPr>
        <w:pStyle w:val="17"/>
        <w:jc w:val="center"/>
        <w:rPr>
          <w:rFonts w:ascii="Times New Roman" w:hAnsi="Times New Roman" w:cs="Times New Roman"/>
          <w:sz w:val="72"/>
          <w:szCs w:val="72"/>
        </w:rPr>
      </w:pPr>
    </w:p>
    <w:p w14:paraId="5D4E254C">
      <w:pPr>
        <w:pStyle w:val="17"/>
        <w:jc w:val="both"/>
        <w:rPr>
          <w:rFonts w:ascii="Times New Roman" w:hAnsi="Times New Roman" w:cs="Times New Roman"/>
          <w:sz w:val="72"/>
          <w:szCs w:val="72"/>
        </w:rPr>
      </w:pPr>
    </w:p>
    <w:p w14:paraId="1DA66A44">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附</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件</w:t>
      </w:r>
    </w:p>
    <w:p w14:paraId="5A15D714">
      <w:pPr>
        <w:widowControl/>
        <w:shd w:val="clear" w:color="auto" w:fill="FFFFFF"/>
        <w:spacing w:line="600" w:lineRule="atLeast"/>
        <w:ind w:firstLine="640" w:firstLineChars="200"/>
        <w:rPr>
          <w:rFonts w:hint="eastAsia" w:ascii="黑体" w:hAnsi="黑体" w:eastAsia="黑体" w:cs="黑体"/>
          <w:b/>
          <w:color w:val="000000"/>
          <w:kern w:val="0"/>
          <w:sz w:val="32"/>
          <w:szCs w:val="32"/>
          <w:lang w:val="en-US" w:eastAsia="zh-CN" w:bidi="ar-SA"/>
        </w:rPr>
      </w:pPr>
      <w:r>
        <w:rPr>
          <w:rFonts w:hint="eastAsia" w:ascii="黑体" w:hAnsi="黑体" w:eastAsia="黑体" w:cs="黑体"/>
          <w:b/>
          <w:color w:val="000000"/>
          <w:kern w:val="0"/>
          <w:sz w:val="32"/>
          <w:szCs w:val="32"/>
          <w:lang w:val="en-US" w:eastAsia="zh-CN" w:bidi="ar-SA"/>
        </w:rPr>
        <w:t>一、部门、单位基本情况</w:t>
      </w:r>
    </w:p>
    <w:p w14:paraId="50E9543E">
      <w:pPr>
        <w:widowControl/>
        <w:shd w:val="clear" w:color="auto" w:fill="FFFFFF"/>
        <w:spacing w:line="600" w:lineRule="atLeast"/>
        <w:ind w:firstLine="640"/>
        <w:rPr>
          <w:rFonts w:hint="eastAsia" w:ascii="仿宋_GB2312" w:hAnsi="仿宋_GB2312" w:eastAsia="仿宋_GB2312" w:cs="仿宋_GB2312"/>
          <w:b/>
          <w:bCs w:val="0"/>
          <w:spacing w:val="-2"/>
          <w:sz w:val="32"/>
          <w:szCs w:val="32"/>
        </w:rPr>
      </w:pPr>
      <w:r>
        <w:rPr>
          <w:rFonts w:hint="eastAsia" w:ascii="Times New Roman" w:hAnsi="Times New Roman" w:eastAsia="楷体_GB2312" w:cs="Times New Roman"/>
          <w:b/>
          <w:color w:val="000000"/>
          <w:kern w:val="0"/>
          <w:sz w:val="32"/>
          <w:szCs w:val="32"/>
          <w:lang w:val="en-US" w:eastAsia="zh-CN" w:bidi="ar-SA"/>
        </w:rPr>
        <w:t>（一）机构设置情况</w:t>
      </w:r>
    </w:p>
    <w:p w14:paraId="34F45DC8">
      <w:pPr>
        <w:widowControl/>
        <w:shd w:val="clear" w:color="auto" w:fill="FFFFFF"/>
        <w:spacing w:line="600" w:lineRule="atLeast"/>
        <w:ind w:firstLine="64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怀化市生态环境局洪江区分局为正科级全额拨款行政单位，内设4个股室，2个二级机构、即办公室、环保督察协调股、行政审批股、污染防治股、生态环境综合行政执法大队、生态环境监测站。</w:t>
      </w:r>
    </w:p>
    <w:p w14:paraId="3B2B9B9D">
      <w:pPr>
        <w:widowControl/>
        <w:numPr>
          <w:ilvl w:val="0"/>
          <w:numId w:val="0"/>
        </w:numPr>
        <w:shd w:val="clear" w:color="auto" w:fill="FFFFFF"/>
        <w:spacing w:line="600" w:lineRule="atLeast"/>
        <w:ind w:left="630" w:leftChars="0"/>
        <w:rPr>
          <w:rFonts w:hint="eastAsia" w:ascii="Times New Roman" w:hAnsi="Times New Roman" w:eastAsia="楷体_GB2312" w:cs="Times New Roman"/>
          <w:b/>
          <w:color w:val="000000"/>
          <w:kern w:val="0"/>
          <w:sz w:val="32"/>
          <w:szCs w:val="32"/>
          <w:lang w:val="en-US" w:eastAsia="zh-CN" w:bidi="ar-SA"/>
        </w:rPr>
      </w:pPr>
      <w:r>
        <w:rPr>
          <w:rFonts w:hint="eastAsia" w:ascii="Times New Roman" w:hAnsi="Times New Roman" w:eastAsia="楷体_GB2312" w:cs="Times New Roman"/>
          <w:b/>
          <w:color w:val="000000"/>
          <w:kern w:val="0"/>
          <w:sz w:val="32"/>
          <w:szCs w:val="32"/>
          <w:lang w:val="en-US" w:eastAsia="zh-CN" w:bidi="ar-SA"/>
        </w:rPr>
        <w:t>（二）人员编制情况</w:t>
      </w:r>
    </w:p>
    <w:p w14:paraId="42E96FD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核定编制28人，其中；行政编制6人、事业编制22人、实有在职工19人、离退休人员17人、临聘人员4人，现有车辆1台。</w:t>
      </w:r>
    </w:p>
    <w:p w14:paraId="32425932">
      <w:pPr>
        <w:widowControl/>
        <w:numPr>
          <w:ilvl w:val="0"/>
          <w:numId w:val="0"/>
        </w:numPr>
        <w:shd w:val="clear" w:color="auto" w:fill="FFFFFF"/>
        <w:spacing w:line="600" w:lineRule="atLeast"/>
        <w:ind w:firstLine="640" w:firstLineChars="200"/>
        <w:rPr>
          <w:rFonts w:hint="eastAsia" w:ascii="Times New Roman" w:hAnsi="Times New Roman" w:eastAsia="楷体_GB2312" w:cs="Times New Roman"/>
          <w:b/>
          <w:color w:val="000000"/>
          <w:kern w:val="0"/>
          <w:sz w:val="32"/>
          <w:szCs w:val="32"/>
          <w:lang w:val="en-US" w:eastAsia="zh-CN" w:bidi="ar-SA"/>
        </w:rPr>
      </w:pPr>
      <w:r>
        <w:rPr>
          <w:rFonts w:hint="eastAsia" w:ascii="Times New Roman" w:hAnsi="Times New Roman" w:eastAsia="楷体_GB2312" w:cs="Times New Roman"/>
          <w:b/>
          <w:color w:val="000000"/>
          <w:kern w:val="0"/>
          <w:sz w:val="32"/>
          <w:szCs w:val="32"/>
          <w:lang w:val="en-US" w:eastAsia="zh-CN" w:bidi="ar-SA"/>
        </w:rPr>
        <w:t>（三）主要职能职责</w:t>
      </w:r>
    </w:p>
    <w:p w14:paraId="169D3E1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负责建立健全全区环境保护基本制度，贯彻执行国家有关环境保护的方针、政策、法律、法规、规章；执行国家和上级环保部门环境保护规章制度和环境保护技术政策并组织实施；组织编制全区环境功能区划，组织拟定并监督实施重点区域、流域污染防治规划和饮用水水源地环境保护规划，参与制定全区主体功能区规划。</w:t>
      </w:r>
    </w:p>
    <w:p w14:paraId="1B17F0B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负责重大环境问题的统筹协调和监督管理。牵头协调重特大环境污染事故和生态破坏事件的调查处理，指导协调全区重特大突发环境事件的应急、预警工作，协调解决全区环境污染纠纷，统筹协调全区重点流域、区域污染防治工作。</w:t>
      </w:r>
    </w:p>
    <w:p w14:paraId="373DC7A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3.承担国家及省、怀化市污染物减排目标的责任。组织实施全区主要污染物排放总量控制和排污许可证制度，实施全区环境保护目标责任制、总量减排考核并公布考核结果。</w:t>
      </w:r>
    </w:p>
    <w:p w14:paraId="08CC77E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4.负责提出区环境保护领域固定资产投资规模和方向、区财政性资金安排的建议，参与指导和推动全区循环经济与环保产业发展，参与应对气候变化工作。</w:t>
      </w:r>
    </w:p>
    <w:p w14:paraId="0D40DF40">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承担从源头上预防、控制环境污染和环境破坏的责任，组织协调重大经济和技术政策、发展规划以及重大经济开发计划进行环境影响评价，按权限审批开发建设项目、技术改造项目以及区域开发活动的环境影响评价文件。</w:t>
      </w:r>
    </w:p>
    <w:p w14:paraId="732161B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负责全区环境污染防治的监督管理。负责水体、大气、土壤、噪声、光、恶臭、固体废物、危险废物、化学品、机动车等的污染防治管理制度的组织实施，负责污染源的限期治理工作。会同有关部门监督管理饮用水水源地环境保护工作。组织指导全区农村环境综合整治工作。</w:t>
      </w:r>
    </w:p>
    <w:p w14:paraId="743527C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指导、协调、监督全区生态保护工作，拟定全区生态保护规划，组织评估生态环境质量状况，监督对生态环境有影响的自然资源开发利用活动、重要生态环境建设和生态破坏恢复工作，指导、协调、监督各种类型的自然保护区、风景名胜区、森林公园的环境保护工作，协调和监督野生动植物保护工作，监督指导农村生态环境保护，监督生物技术环境安全，组织协调生物多样性保护工作。</w:t>
      </w:r>
    </w:p>
    <w:p w14:paraId="2AE49CD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负责核安全和辐射安全的监督管理。负责组织实施国家核与辐射安全政策、规划、标准；监督管理核设施、核技术应用、电磁辐射、伴有放射性矿产资源开发利用中的污染防治；对核材料的管制和民用核安全设备的设计、制造、安装和无损检验活动实施监督管理。</w:t>
      </w:r>
    </w:p>
    <w:p w14:paraId="70C4116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9.负责环境监测与信息管理工作。贯彻落实国家及省、市环境监测制度和规范；组织实施环境质量监测和污染源监督性监测；组织对环境质量状况进行调查评估、预测预警；组织建设和管理全市区环境监测网和环境信息网；建立和实行环境质量公告制度；统一发布全区环境综合性报告和重大环境信息。</w:t>
      </w:r>
    </w:p>
    <w:p w14:paraId="300D0A4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10.开展全区环境保护科技工作。组织环境保护重大科学研究和技术工程示范，推动环境技术管理体系建设，组织协调环境保护科技成果的鉴定、交流与推广。</w:t>
      </w:r>
    </w:p>
    <w:p w14:paraId="5A766B61">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11.开展全区环境保护对外合作交流，组织协调国外环境保护项目、资金、技术的引进工作，组织协调、承办环境保护国际条约中有关本区的履约工作，参与协调处理涉外和跨区环境保护事务。</w:t>
      </w:r>
    </w:p>
    <w:p w14:paraId="2428837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12.组织、指导、协调和开展环境保护宣传教育工作。制定并组织实施全区环境保护宣传教育计划，组织开展生态文明建设和环境友好型社会建设的有关宣传教育工作，推动社会公众和社会组织参与环境保护，负责环境保护奖惩工作。</w:t>
      </w:r>
    </w:p>
    <w:p w14:paraId="4B79D5E9">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13.监督、指导各乡、街和有关部门的环境保护工作，负责全区环境保护系统队伍的规范化、标准化建设。</w:t>
      </w:r>
    </w:p>
    <w:p w14:paraId="65DD0F6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14.承办区工委、区管委和上级业务主管部门交办的其他事项。</w:t>
      </w:r>
    </w:p>
    <w:p w14:paraId="01449F14">
      <w:pPr>
        <w:widowControl/>
        <w:numPr>
          <w:ilvl w:val="0"/>
          <w:numId w:val="0"/>
        </w:numPr>
        <w:shd w:val="clear" w:color="auto" w:fill="FFFFFF"/>
        <w:spacing w:line="600" w:lineRule="atLeast"/>
        <w:ind w:firstLine="640" w:firstLineChars="200"/>
        <w:rPr>
          <w:rFonts w:hint="eastAsia" w:ascii="Times New Roman" w:hAnsi="Times New Roman" w:eastAsia="楷体_GB2312" w:cs="Times New Roman"/>
          <w:b/>
          <w:color w:val="000000"/>
          <w:kern w:val="0"/>
          <w:sz w:val="32"/>
          <w:szCs w:val="32"/>
          <w:lang w:val="en-US" w:eastAsia="zh-CN" w:bidi="ar-SA"/>
        </w:rPr>
      </w:pPr>
      <w:r>
        <w:rPr>
          <w:rFonts w:hint="eastAsia" w:ascii="Times New Roman" w:hAnsi="Times New Roman" w:eastAsia="楷体_GB2312" w:cs="Times New Roman"/>
          <w:b/>
          <w:color w:val="000000"/>
          <w:kern w:val="0"/>
          <w:sz w:val="32"/>
          <w:szCs w:val="32"/>
          <w:lang w:val="en-US" w:eastAsia="zh-CN" w:bidi="ar-SA"/>
        </w:rPr>
        <w:t>（四）绩效目标设定情况</w:t>
      </w:r>
    </w:p>
    <w:p w14:paraId="671967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1.持续巩固空气质量达标城市创建成果，做好对农村环境质量监测及生态功能区环境质量监测；</w:t>
      </w:r>
    </w:p>
    <w:p w14:paraId="0BE73A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2.加大环保督察交办问题的整改力度；</w:t>
      </w:r>
    </w:p>
    <w:p w14:paraId="4E8638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3.扎实推进生态创建工作，做好省级生态文明示范县创建工作，加强生态环境宣传教育，提高人民群众环保意识，推动社会组织和公众参与生态环境保护；</w:t>
      </w:r>
    </w:p>
    <w:p w14:paraId="306B31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4.进一步强化执法力度，开展专项执法，排查整治存在的生态环境风险隐患，打击突出生态环境违法行为；</w:t>
      </w:r>
    </w:p>
    <w:p w14:paraId="48D31B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5.严格审批，加强行政执法。</w:t>
      </w:r>
    </w:p>
    <w:p w14:paraId="09E7B083">
      <w:pPr>
        <w:widowControl/>
        <w:shd w:val="clear" w:color="auto" w:fill="FFFFFF"/>
        <w:spacing w:line="600" w:lineRule="atLeast"/>
        <w:ind w:firstLine="640" w:firstLineChars="200"/>
        <w:rPr>
          <w:rFonts w:hint="eastAsia" w:ascii="黑体" w:hAnsi="黑体" w:eastAsia="黑体" w:cs="黑体"/>
          <w:b/>
          <w:color w:val="000000"/>
          <w:kern w:val="0"/>
          <w:sz w:val="32"/>
          <w:szCs w:val="32"/>
          <w:lang w:val="en-US" w:eastAsia="zh-CN" w:bidi="ar-SA"/>
        </w:rPr>
      </w:pPr>
      <w:r>
        <w:rPr>
          <w:rFonts w:hint="eastAsia" w:ascii="黑体" w:hAnsi="黑体" w:eastAsia="黑体" w:cs="黑体"/>
          <w:b/>
          <w:color w:val="000000"/>
          <w:kern w:val="0"/>
          <w:sz w:val="32"/>
          <w:szCs w:val="32"/>
          <w:lang w:val="en-US" w:eastAsia="zh-CN" w:bidi="ar-SA"/>
        </w:rPr>
        <w:t>二、部门整体支出管理及使用情况</w:t>
      </w:r>
    </w:p>
    <w:p w14:paraId="44F5E377">
      <w:pPr>
        <w:widowControl/>
        <w:shd w:val="clear" w:color="auto" w:fill="FFFFFF"/>
        <w:spacing w:line="600" w:lineRule="atLeast"/>
        <w:ind w:firstLine="643"/>
        <w:rPr>
          <w:rFonts w:hint="eastAsia" w:ascii="Times New Roman" w:hAnsi="Times New Roman" w:eastAsia="楷体_GB2312" w:cs="Times New Roman"/>
          <w:b/>
          <w:color w:val="000000"/>
          <w:kern w:val="0"/>
          <w:sz w:val="32"/>
          <w:szCs w:val="32"/>
          <w:lang w:val="en-US" w:eastAsia="zh-CN" w:bidi="ar-SA"/>
        </w:rPr>
      </w:pPr>
      <w:r>
        <w:rPr>
          <w:rFonts w:hint="eastAsia" w:ascii="Times New Roman" w:hAnsi="Times New Roman" w:eastAsia="楷体_GB2312" w:cs="Times New Roman"/>
          <w:b/>
          <w:color w:val="000000"/>
          <w:kern w:val="0"/>
          <w:sz w:val="32"/>
          <w:szCs w:val="32"/>
          <w:lang w:val="en-US" w:eastAsia="zh-CN" w:bidi="ar-SA"/>
        </w:rPr>
        <w:t>（一）预算执行、使用、管理总体情况。</w:t>
      </w:r>
    </w:p>
    <w:p w14:paraId="1930935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市本级全年预算收入231.71万元，其中基本支出231.71万元，主要是基本工资81.69万元、津贴补贴59.45万元、基本养老保险缴费20.46万元、奖金1.87万元、职工基本医疗保险缴费10.78万元、其他社会保障缴费4.32万元、住房公积金15.67万元、其他福利支出4.25万元、商品和服务支出33.22万元。</w:t>
      </w:r>
    </w:p>
    <w:p w14:paraId="3A9E01A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区本级全年其他收入335.86万元，主要为：工资福利支出90.43万元（基础性绩效工资、其他社会保障缴费、伙食补助和考核奖），商品服务支出190.54万元（包括办公费、印刷费、咨询费、水电费、邮电费、差旅费、专用材料费、劳务费、委托业务费、维护费、工会经费、福利费、其他商品服务－驻村联村工作经费等），对个人和家庭的补助支出3.72万元（生活补助），项目支出51.17万元，主要为：中央大气污染防治项目尾款35万元，3614地块土地污染防治修复项目尾款16.17万元。</w:t>
      </w:r>
    </w:p>
    <w:p w14:paraId="6CB41EEC">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baseline"/>
        <w:rPr>
          <w:rFonts w:hint="eastAsia" w:ascii="Times New Roman" w:hAnsi="Times New Roman" w:eastAsia="楷体_GB2312" w:cs="Times New Roman"/>
          <w:b/>
          <w:color w:val="000000"/>
          <w:sz w:val="32"/>
          <w:szCs w:val="32"/>
          <w:lang w:val="en-US" w:eastAsia="zh-CN" w:bidi="ar-SA"/>
        </w:rPr>
      </w:pPr>
      <w:r>
        <w:rPr>
          <w:rFonts w:hint="eastAsia" w:ascii="Times New Roman" w:hAnsi="Times New Roman" w:eastAsia="楷体_GB2312" w:cs="Times New Roman"/>
          <w:b/>
          <w:color w:val="000000"/>
          <w:sz w:val="32"/>
          <w:szCs w:val="32"/>
          <w:lang w:val="en-US" w:eastAsia="zh-CN" w:bidi="ar-SA"/>
        </w:rPr>
        <w:t>（二）部门预算执行情况</w:t>
      </w:r>
    </w:p>
    <w:p w14:paraId="189F9CFB">
      <w:pPr>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1.基本支出情况</w:t>
      </w:r>
    </w:p>
    <w:p w14:paraId="63A69F22">
      <w:pPr>
        <w:pStyle w:val="17"/>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人员经费198.49万元，主要包括基本工资、津贴补贴、奖金、绩效工资、基本养老保险缴费、职工基本医疗保险缴费、其他工资福利支出。</w:t>
      </w:r>
    </w:p>
    <w:p w14:paraId="41CF046D">
      <w:pPr>
        <w:pStyle w:val="17"/>
        <w:keepNext w:val="0"/>
        <w:keepLines w:val="0"/>
        <w:pageBreakBefore w:val="0"/>
        <w:widowControl w:val="0"/>
        <w:kinsoku/>
        <w:wordWrap/>
        <w:overflowPunct/>
        <w:topLinePunct w:val="0"/>
        <w:bidi w:val="0"/>
        <w:snapToGrid/>
        <w:spacing w:line="600"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公用经费33.22万元，主要包括办公费、出差费、电费、水费、劳务费、维修（护）费、培训费、工会经费、福利费、公务接待费、公务用车运行维护费、其他交通费、其他商品服务支出。</w:t>
      </w:r>
    </w:p>
    <w:p w14:paraId="03ECFAF8">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baseline"/>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项目支出情况</w:t>
      </w:r>
    </w:p>
    <w:p w14:paraId="18B2EAF9">
      <w:pPr>
        <w:keepNext w:val="0"/>
        <w:keepLines w:val="0"/>
        <w:pageBreakBefore w:val="0"/>
        <w:widowControl/>
        <w:numPr>
          <w:ilvl w:val="0"/>
          <w:numId w:val="0"/>
        </w:numPr>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大型修缮51.16万元，占全年收入的9.02%。</w:t>
      </w:r>
    </w:p>
    <w:p w14:paraId="03AEDCB3">
      <w:pPr>
        <w:keepNext w:val="0"/>
        <w:keepLines w:val="0"/>
        <w:pageBreakBefore w:val="0"/>
        <w:widowControl/>
        <w:numPr>
          <w:ilvl w:val="0"/>
          <w:numId w:val="0"/>
        </w:numPr>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区本级项目支出16.16万元，占专项收入的31.59%，用于2020年中央土壤污染3614地块土壤污染防治治理修复工程尾款。</w:t>
      </w:r>
    </w:p>
    <w:p w14:paraId="667ED8EA">
      <w:pPr>
        <w:keepNext w:val="0"/>
        <w:keepLines w:val="0"/>
        <w:pageBreakBefore w:val="0"/>
        <w:widowControl/>
        <w:numPr>
          <w:ilvl w:val="0"/>
          <w:numId w:val="0"/>
        </w:numPr>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区本级项目支出35万元，占专项收入的68.41%，用于湖南双阳高科化工有限公司环已甲酸车间VOCs集中收集处理项目。</w:t>
      </w:r>
    </w:p>
    <w:p w14:paraId="7C0482AB">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textAlignment w:val="baseline"/>
        <w:rPr>
          <w:rFonts w:hint="eastAsia"/>
          <w:lang w:val="en-US" w:eastAsia="zh-CN"/>
        </w:rPr>
      </w:pPr>
      <w:r>
        <w:rPr>
          <w:rFonts w:hint="eastAsia" w:ascii="Times New Roman" w:hAnsi="Times New Roman" w:eastAsia="楷体_GB2312" w:cs="Times New Roman"/>
          <w:b/>
          <w:color w:val="000000"/>
          <w:sz w:val="32"/>
          <w:szCs w:val="32"/>
          <w:lang w:val="en-US" w:eastAsia="zh-CN" w:bidi="ar-SA"/>
        </w:rPr>
        <w:t>（三）“三公”经费使用和管理情况</w:t>
      </w:r>
    </w:p>
    <w:p w14:paraId="4F079C2E">
      <w:pPr>
        <w:pStyle w:val="17"/>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年度“三公”经费</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lang w:val="en-US" w:eastAsia="zh-CN"/>
        </w:rPr>
        <w:t>3.33万元，</w:t>
      </w:r>
      <w:r>
        <w:rPr>
          <w:rFonts w:hint="eastAsia" w:ascii="Times New Roman" w:hAnsi="Times New Roman" w:eastAsia="仿宋_GB2312" w:cs="Times New Roman"/>
          <w:sz w:val="32"/>
          <w:szCs w:val="32"/>
        </w:rPr>
        <w:t>财政拨款支出决算中，公务接待费支出决算</w:t>
      </w:r>
      <w:r>
        <w:rPr>
          <w:rFonts w:hint="eastAsia" w:ascii="Times New Roman" w:hAnsi="Times New Roman" w:eastAsia="仿宋_GB2312" w:cs="Times New Roman"/>
          <w:sz w:val="32"/>
          <w:szCs w:val="32"/>
          <w:lang w:val="en-US" w:eastAsia="zh-CN"/>
        </w:rPr>
        <w:t>0.95</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28.53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公务用车购置费及运行维护费支出决算</w:t>
      </w:r>
      <w:r>
        <w:rPr>
          <w:rFonts w:hint="eastAsia" w:ascii="Times New Roman" w:hAnsi="Times New Roman" w:eastAsia="仿宋_GB2312" w:cs="Times New Roman"/>
          <w:sz w:val="32"/>
          <w:szCs w:val="32"/>
          <w:lang w:val="en-US" w:eastAsia="zh-CN"/>
        </w:rPr>
        <w:t>2.38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71.47</w:t>
      </w:r>
      <w:r>
        <w:rPr>
          <w:rFonts w:hint="eastAsia" w:ascii="Times New Roman" w:hAnsi="Times New Roman" w:eastAsia="仿宋_GB2312" w:cs="Times New Roman"/>
          <w:sz w:val="32"/>
          <w:szCs w:val="32"/>
        </w:rPr>
        <w:t>%。公务接待费支出决算为</w:t>
      </w:r>
      <w:r>
        <w:rPr>
          <w:rFonts w:hint="eastAsia" w:ascii="Times New Roman" w:hAnsi="Times New Roman" w:eastAsia="仿宋_GB2312" w:cs="Times New Roman"/>
          <w:sz w:val="32"/>
          <w:szCs w:val="32"/>
          <w:lang w:val="en-US" w:eastAsia="zh-CN"/>
        </w:rPr>
        <w:t>0.95</w:t>
      </w:r>
      <w:r>
        <w:rPr>
          <w:rFonts w:hint="eastAsia" w:ascii="Times New Roman" w:hAnsi="Times New Roman" w:eastAsia="仿宋_GB2312" w:cs="Times New Roman"/>
          <w:sz w:val="32"/>
          <w:szCs w:val="32"/>
        </w:rPr>
        <w:t>万元，全年共接待来访团组</w:t>
      </w: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113人</w:t>
      </w:r>
      <w:r>
        <w:rPr>
          <w:rFonts w:hint="eastAsia" w:ascii="Times New Roman" w:hAnsi="Times New Roman" w:eastAsia="仿宋_GB2312" w:cs="Times New Roman"/>
          <w:sz w:val="32"/>
          <w:szCs w:val="32"/>
        </w:rPr>
        <w:t>次，主要是</w:t>
      </w:r>
      <w:r>
        <w:rPr>
          <w:rFonts w:hint="eastAsia" w:ascii="Times New Roman" w:hAnsi="Times New Roman" w:eastAsia="仿宋_GB2312" w:cs="Times New Roman"/>
          <w:sz w:val="32"/>
          <w:szCs w:val="32"/>
          <w:lang w:eastAsia="zh-CN"/>
        </w:rPr>
        <w:t>环境执法检查、问题督察、工作调研、业务学习交流、环境监测等方面</w:t>
      </w:r>
      <w:r>
        <w:rPr>
          <w:rFonts w:hint="eastAsia" w:ascii="Times New Roman" w:hAnsi="Times New Roman" w:eastAsia="仿宋_GB2312" w:cs="Times New Roman"/>
          <w:sz w:val="32"/>
          <w:szCs w:val="32"/>
        </w:rPr>
        <w:t>发生的接待支出。公务用车购置费及运行维护费支出决算为</w:t>
      </w:r>
      <w:r>
        <w:rPr>
          <w:rFonts w:hint="eastAsia" w:ascii="Times New Roman" w:hAnsi="Times New Roman" w:eastAsia="仿宋_GB2312" w:cs="Times New Roman"/>
          <w:sz w:val="32"/>
          <w:szCs w:val="32"/>
          <w:lang w:val="en-US" w:eastAsia="zh-CN"/>
        </w:rPr>
        <w:t>2.38</w:t>
      </w:r>
      <w:r>
        <w:rPr>
          <w:rFonts w:hint="eastAsia" w:ascii="Times New Roman" w:hAnsi="Times New Roman" w:eastAsia="仿宋_GB2312" w:cs="Times New Roman"/>
          <w:sz w:val="32"/>
          <w:szCs w:val="32"/>
        </w:rPr>
        <w:t>万元，其中：公务用车购置费</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万元，更新公务用车</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辆。公务用车运行维护费</w:t>
      </w:r>
      <w:r>
        <w:rPr>
          <w:rFonts w:hint="eastAsia" w:ascii="Times New Roman" w:hAnsi="Times New Roman" w:eastAsia="仿宋_GB2312" w:cs="Times New Roman"/>
          <w:sz w:val="32"/>
          <w:szCs w:val="32"/>
          <w:lang w:val="en-US" w:eastAsia="zh-CN"/>
        </w:rPr>
        <w:t>2.38</w:t>
      </w:r>
      <w:r>
        <w:rPr>
          <w:rFonts w:hint="eastAsia"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汽油费、维修费、过路过桥费和车辆保险。</w:t>
      </w:r>
    </w:p>
    <w:p w14:paraId="3ED2C5B9">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b/>
          <w:color w:val="000000"/>
          <w:kern w:val="0"/>
          <w:sz w:val="32"/>
          <w:szCs w:val="32"/>
          <w:lang w:val="en-US" w:eastAsia="zh-CN" w:bidi="ar-SA"/>
        </w:rPr>
      </w:pPr>
      <w:r>
        <w:rPr>
          <w:rFonts w:hint="eastAsia" w:ascii="黑体" w:hAnsi="黑体" w:eastAsia="黑体" w:cs="黑体"/>
          <w:b/>
          <w:color w:val="000000"/>
          <w:kern w:val="0"/>
          <w:sz w:val="32"/>
          <w:szCs w:val="32"/>
          <w:lang w:val="en-US" w:eastAsia="zh-CN" w:bidi="ar-SA"/>
        </w:rPr>
        <w:t>三、政府性基金预算支出情况</w:t>
      </w:r>
    </w:p>
    <w:p w14:paraId="27279DDE">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无政府性基金</w:t>
      </w:r>
    </w:p>
    <w:p w14:paraId="39777F84">
      <w:pPr>
        <w:widowControl/>
        <w:numPr>
          <w:ilvl w:val="0"/>
          <w:numId w:val="0"/>
        </w:numPr>
        <w:shd w:val="clear" w:color="auto" w:fill="FFFFFF"/>
        <w:spacing w:line="600" w:lineRule="atLeast"/>
        <w:ind w:firstLine="640" w:firstLineChars="200"/>
        <w:rPr>
          <w:rFonts w:hint="eastAsia" w:ascii="黑体" w:hAnsi="黑体" w:eastAsia="黑体" w:cs="黑体"/>
          <w:b/>
          <w:color w:val="000000"/>
          <w:kern w:val="0"/>
          <w:sz w:val="32"/>
          <w:szCs w:val="32"/>
          <w:lang w:val="en-US" w:eastAsia="zh-CN" w:bidi="ar-SA"/>
        </w:rPr>
      </w:pPr>
      <w:r>
        <w:rPr>
          <w:rFonts w:hint="eastAsia" w:ascii="黑体" w:hAnsi="黑体" w:eastAsia="黑体" w:cs="黑体"/>
          <w:b/>
          <w:color w:val="000000"/>
          <w:kern w:val="0"/>
          <w:sz w:val="32"/>
          <w:szCs w:val="32"/>
          <w:lang w:val="en-US" w:eastAsia="zh-CN" w:bidi="ar-SA"/>
        </w:rPr>
        <w:t>四、国有资本经营预算支出情况</w:t>
      </w:r>
    </w:p>
    <w:p w14:paraId="3AFB91F3">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baseline"/>
        <w:rPr>
          <w:rFonts w:hint="eastAsia" w:ascii="Times New Roman" w:hAnsi="Times New Roman" w:eastAsia="仿宋_GB2312" w:cs="Times New Roman"/>
          <w:color w:val="000000"/>
          <w:sz w:val="32"/>
          <w:szCs w:val="32"/>
          <w:lang w:val="en-US" w:eastAsia="zh-CN" w:bidi="ar-SA"/>
        </w:rPr>
      </w:pPr>
      <w:r>
        <w:rPr>
          <w:rFonts w:hint="eastAsia" w:ascii="Times New Roman" w:hAnsi="Times New Roman" w:eastAsia="仿宋_GB2312" w:cs="Times New Roman"/>
          <w:color w:val="000000"/>
          <w:sz w:val="32"/>
          <w:szCs w:val="32"/>
          <w:lang w:val="en-US" w:eastAsia="zh-CN" w:bidi="ar-SA"/>
        </w:rPr>
        <w:t>无国有资本经营</w:t>
      </w:r>
    </w:p>
    <w:p w14:paraId="4D864EE7">
      <w:pPr>
        <w:numPr>
          <w:ilvl w:val="0"/>
          <w:numId w:val="0"/>
        </w:numPr>
        <w:ind w:leftChars="0" w:firstLine="640" w:firstLineChars="200"/>
        <w:rPr>
          <w:rFonts w:hint="eastAsia" w:ascii="黑体" w:hAnsi="黑体" w:eastAsia="黑体" w:cs="黑体"/>
          <w:b/>
          <w:color w:val="000000"/>
          <w:kern w:val="0"/>
          <w:sz w:val="32"/>
          <w:szCs w:val="32"/>
          <w:lang w:val="en-US" w:eastAsia="zh-CN" w:bidi="ar-SA"/>
        </w:rPr>
      </w:pPr>
      <w:r>
        <w:rPr>
          <w:rFonts w:hint="eastAsia" w:ascii="黑体" w:hAnsi="黑体" w:eastAsia="黑体" w:cs="黑体"/>
          <w:b/>
          <w:color w:val="000000"/>
          <w:kern w:val="0"/>
          <w:sz w:val="32"/>
          <w:szCs w:val="32"/>
          <w:lang w:val="en-US" w:eastAsia="zh-CN" w:bidi="ar-SA"/>
        </w:rPr>
        <w:t>五、社会保险基金预算支出情况</w:t>
      </w:r>
    </w:p>
    <w:p w14:paraId="0DFAAB44">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baseline"/>
        <w:rPr>
          <w:rFonts w:hint="eastAsia" w:ascii="Times New Roman" w:hAnsi="Times New Roman" w:eastAsia="仿宋_GB2312" w:cs="Times New Roman"/>
          <w:color w:val="000000"/>
          <w:sz w:val="32"/>
          <w:szCs w:val="32"/>
          <w:lang w:val="en-US" w:eastAsia="zh-CN" w:bidi="ar-SA"/>
        </w:rPr>
      </w:pPr>
      <w:r>
        <w:rPr>
          <w:rFonts w:hint="eastAsia" w:ascii="Times New Roman" w:hAnsi="Times New Roman" w:eastAsia="仿宋_GB2312" w:cs="Times New Roman"/>
          <w:color w:val="000000"/>
          <w:sz w:val="32"/>
          <w:szCs w:val="32"/>
          <w:lang w:val="en-US" w:eastAsia="zh-CN" w:bidi="ar-SA"/>
        </w:rPr>
        <w:t>无社保保险基金</w:t>
      </w:r>
    </w:p>
    <w:p w14:paraId="5370E1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bCs w:val="0"/>
          <w:spacing w:val="-2"/>
          <w:sz w:val="36"/>
          <w:szCs w:val="36"/>
          <w:lang w:eastAsia="zh-CN"/>
        </w:rPr>
      </w:pPr>
      <w:r>
        <w:rPr>
          <w:rFonts w:hint="eastAsia" w:ascii="黑体" w:hAnsi="黑体" w:eastAsia="黑体" w:cs="黑体"/>
          <w:b/>
          <w:color w:val="000000"/>
          <w:kern w:val="0"/>
          <w:sz w:val="32"/>
          <w:szCs w:val="32"/>
          <w:lang w:val="en-US" w:eastAsia="zh-CN" w:bidi="ar-SA"/>
        </w:rPr>
        <w:t>六、部门整体支出绩效情况</w:t>
      </w:r>
    </w:p>
    <w:p w14:paraId="730FBF4E">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baseline"/>
        <w:rPr>
          <w:rFonts w:hint="eastAsia" w:ascii="Times New Roman" w:hAnsi="Times New Roman" w:eastAsia="楷体_GB2312" w:cs="Times New Roman"/>
          <w:b/>
          <w:color w:val="000000"/>
          <w:sz w:val="32"/>
          <w:szCs w:val="32"/>
          <w:lang w:val="en-US" w:eastAsia="zh-CN" w:bidi="ar-SA"/>
        </w:rPr>
      </w:pPr>
      <w:r>
        <w:rPr>
          <w:rFonts w:hint="eastAsia" w:ascii="Times New Roman" w:hAnsi="Times New Roman" w:eastAsia="楷体_GB2312" w:cs="Times New Roman"/>
          <w:b/>
          <w:color w:val="000000"/>
          <w:sz w:val="32"/>
          <w:szCs w:val="32"/>
          <w:lang w:val="en-US" w:eastAsia="zh-CN" w:bidi="ar-SA"/>
        </w:rPr>
        <w:t>（一）综合评价结论</w:t>
      </w:r>
    </w:p>
    <w:p w14:paraId="460C44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1.在职人员控制率：100%。</w:t>
      </w:r>
    </w:p>
    <w:p w14:paraId="3DA261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2.“三公”经费变动率：严格控制“三公”经费支出，“三公”经费支出比上年有所减少，达到了预期目的。</w:t>
      </w:r>
    </w:p>
    <w:p w14:paraId="0010D6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3.预算完成率：严格按照年初预算执行，预算执行率100%。</w:t>
      </w:r>
    </w:p>
    <w:p w14:paraId="77B979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4.预算控制率：100%。</w:t>
      </w:r>
    </w:p>
    <w:p w14:paraId="6D1D26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5.政府采购执行率：执行率为100%。</w:t>
      </w:r>
    </w:p>
    <w:p w14:paraId="7D3012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6.在资金管理方面，我局根据国家有关财经法律法规和实际，制定了一系列的财务管理制度。</w:t>
      </w:r>
    </w:p>
    <w:p w14:paraId="2CE95B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7.在资金使用合规性方面，我局按照国家财经法规和本单位财务管理制度规定严格控制和监督。</w:t>
      </w:r>
    </w:p>
    <w:p w14:paraId="2FDF9B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8.在预决算信息公开方面，我局严格按照要求将2024年度的“三公”经费及预算数据在政府网站进行了公开。</w:t>
      </w:r>
    </w:p>
    <w:p w14:paraId="67C0FDBF">
      <w:pPr>
        <w:pStyle w:val="1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40" w:firstLineChars="200"/>
        <w:textAlignment w:val="baseline"/>
        <w:rPr>
          <w:rFonts w:hint="eastAsia" w:ascii="Times New Roman" w:hAnsi="Times New Roman" w:eastAsia="楷体_GB2312" w:cs="Times New Roman"/>
          <w:b/>
          <w:color w:val="000000"/>
          <w:sz w:val="32"/>
          <w:szCs w:val="32"/>
          <w:lang w:val="en-US" w:eastAsia="zh-CN" w:bidi="ar-SA"/>
        </w:rPr>
      </w:pPr>
      <w:r>
        <w:rPr>
          <w:rFonts w:hint="eastAsia" w:ascii="Times New Roman" w:hAnsi="Times New Roman" w:eastAsia="楷体_GB2312" w:cs="Times New Roman"/>
          <w:b/>
          <w:color w:val="000000"/>
          <w:sz w:val="32"/>
          <w:szCs w:val="32"/>
          <w:lang w:val="en-US" w:eastAsia="zh-CN" w:bidi="ar-SA"/>
        </w:rPr>
        <w:t>（二）评价指标分析</w:t>
      </w:r>
    </w:p>
    <w:p w14:paraId="5815C6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1.健全财务制度。结合实际，制定了《财务管理制度》《项目资金管理办法》等一系列规章制度。同时，对财务人员进行岗位细化，做到专人专责。加强对财务管理的领导，配备了专职财会人员共2人。</w:t>
      </w:r>
    </w:p>
    <w:p w14:paraId="1AB115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严格财务审批。实行提前报审制度，每笔支出，均严格按照制度，事前填写审批单，报领导审批后方可实施。加强规范监督财务支出报销程序，增强单位监督财务力度。财务支出严格按照先由财务部门按规定认真审核，符合规定的报分管领导签批，由单位“一把手”严格检查把关的管理模式，有效地把好财务支出关。做到每笔支出均有领导审批和正式税务发票。没有购买香烟和高档酒水，没有以办公费、会议费、培训费等名义报销接待费，没有超范围报销餐饮费、住宿费和市内交通费，没有从风景名胜区旅游列支任何费用。</w:t>
      </w:r>
    </w:p>
    <w:p w14:paraId="62443D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Times New Roman"/>
          <w:color w:val="000000"/>
          <w:kern w:val="0"/>
          <w:sz w:val="32"/>
          <w:szCs w:val="32"/>
          <w:lang w:val="en-US" w:eastAsia="zh-CN" w:bidi="ar-SA"/>
        </w:rPr>
        <w:t>3.严肃财经纪律。维护财务纪律的严肃性，2024年没有自立名目违规发放奖金、福利、津贴，无以各种名义公款旅游或变相公款旅游情况。没有公款出国（境）预算和出国（境）支付费用，没有超标给付培训讲课费，没有以各种名义发放纪念品和套取会议费设立“小金库”的情况。</w:t>
      </w:r>
    </w:p>
    <w:p w14:paraId="6A958C65">
      <w:pPr>
        <w:widowControl/>
        <w:shd w:val="clear" w:color="auto" w:fill="FFFFFF"/>
        <w:spacing w:line="600" w:lineRule="atLeast"/>
        <w:ind w:firstLine="640" w:firstLineChars="200"/>
        <w:rPr>
          <w:rFonts w:hint="eastAsia" w:ascii="仿宋_GB2312" w:hAnsi="仿宋_GB2312" w:eastAsia="仿宋_GB2312" w:cs="仿宋_GB2312"/>
          <w:b/>
          <w:bCs w:val="0"/>
          <w:sz w:val="36"/>
          <w:szCs w:val="36"/>
          <w:lang w:eastAsia="zh-CN"/>
        </w:rPr>
      </w:pPr>
      <w:r>
        <w:rPr>
          <w:rFonts w:hint="eastAsia" w:ascii="黑体" w:hAnsi="黑体" w:eastAsia="黑体" w:cs="黑体"/>
          <w:b/>
          <w:color w:val="000000"/>
          <w:kern w:val="0"/>
          <w:sz w:val="32"/>
          <w:szCs w:val="32"/>
          <w:lang w:val="en-US" w:eastAsia="zh-CN" w:bidi="ar-SA"/>
        </w:rPr>
        <w:t>七、存在的问题及原因分析</w:t>
      </w:r>
    </w:p>
    <w:p w14:paraId="4D8520E8">
      <w:pPr>
        <w:widowControl/>
        <w:shd w:val="clear" w:color="auto" w:fill="FFFFFF"/>
        <w:spacing w:line="600" w:lineRule="atLeas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相关绩效管理制度还有待完善。</w:t>
      </w:r>
    </w:p>
    <w:p w14:paraId="660ED2B3">
      <w:pPr>
        <w:widowControl/>
        <w:shd w:val="clear" w:color="auto" w:fill="FFFFFF"/>
        <w:spacing w:line="600" w:lineRule="atLeast"/>
        <w:ind w:firstLine="640" w:firstLineChars="200"/>
        <w:rPr>
          <w:rFonts w:hint="eastAsia" w:ascii="黑体" w:hAnsi="黑体" w:eastAsia="黑体" w:cs="黑体"/>
          <w:b/>
          <w:color w:val="000000"/>
          <w:kern w:val="0"/>
          <w:sz w:val="32"/>
          <w:szCs w:val="32"/>
          <w:lang w:val="en-US" w:eastAsia="zh-CN" w:bidi="ar-SA"/>
        </w:rPr>
      </w:pPr>
      <w:r>
        <w:rPr>
          <w:rFonts w:hint="eastAsia" w:ascii="黑体" w:hAnsi="黑体" w:eastAsia="黑体" w:cs="黑体"/>
          <w:b/>
          <w:color w:val="000000"/>
          <w:kern w:val="0"/>
          <w:sz w:val="32"/>
          <w:szCs w:val="32"/>
          <w:lang w:val="en-US" w:eastAsia="zh-CN" w:bidi="ar-SA"/>
        </w:rPr>
        <w:t>八、下一步改进措施</w:t>
      </w:r>
    </w:p>
    <w:p w14:paraId="470FF6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Times New Roman"/>
          <w:color w:val="000000"/>
          <w:kern w:val="0"/>
          <w:sz w:val="32"/>
          <w:szCs w:val="32"/>
          <w:lang w:val="en-US" w:eastAsia="zh-CN" w:bidi="ar-SA"/>
        </w:rPr>
        <w:t>（一）抓好财务预算管理。严格执行财务预算管理制度，充分</w:t>
      </w:r>
      <w:r>
        <w:rPr>
          <w:rFonts w:hint="eastAsia" w:ascii="仿宋_GB2312" w:hAnsi="仿宋_GB2312" w:eastAsia="仿宋_GB2312" w:cs="仿宋_GB2312"/>
          <w:b w:val="0"/>
          <w:bCs/>
          <w:sz w:val="32"/>
          <w:szCs w:val="32"/>
        </w:rPr>
        <w:t>发挥机关干部的监督作用，切实增强支出管理的透明度。</w:t>
      </w:r>
    </w:p>
    <w:p w14:paraId="6BB16A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Times New Roman"/>
          <w:color w:val="000000"/>
          <w:kern w:val="0"/>
          <w:sz w:val="32"/>
          <w:szCs w:val="32"/>
          <w:lang w:val="en-US" w:eastAsia="zh-CN" w:bidi="ar-SA"/>
        </w:rPr>
        <w:t>（二）严格财务支出审批。</w:t>
      </w:r>
      <w:r>
        <w:rPr>
          <w:rFonts w:hint="eastAsia" w:ascii="仿宋_GB2312" w:hAnsi="仿宋_GB2312" w:eastAsia="仿宋_GB2312" w:cs="仿宋_GB2312"/>
          <w:b w:val="0"/>
          <w:bCs/>
          <w:sz w:val="32"/>
          <w:szCs w:val="32"/>
        </w:rPr>
        <w:t>抓好审核和审批两个环节在审核审批中应严把支出关，切实维护财务纪律的严肃性，做到支出符合法律和纪律规定。</w:t>
      </w:r>
    </w:p>
    <w:p w14:paraId="25EDE8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Times New Roman" w:hAnsi="Times New Roman" w:eastAsia="仿宋_GB2312" w:cs="Times New Roman"/>
          <w:color w:val="000000"/>
          <w:kern w:val="0"/>
          <w:sz w:val="32"/>
          <w:szCs w:val="32"/>
          <w:lang w:val="en-US" w:eastAsia="zh-CN" w:bidi="ar-SA"/>
        </w:rPr>
        <w:t>（三）强化经费管理。</w:t>
      </w:r>
      <w:r>
        <w:rPr>
          <w:rFonts w:hint="eastAsia" w:ascii="仿宋_GB2312" w:hAnsi="仿宋_GB2312" w:eastAsia="仿宋_GB2312" w:cs="仿宋_GB2312"/>
          <w:b w:val="0"/>
          <w:bCs/>
          <w:sz w:val="32"/>
          <w:szCs w:val="32"/>
        </w:rPr>
        <w:t>重点加强招待费和办公经费管理，严格控制支出，降低经费支出。</w:t>
      </w:r>
    </w:p>
    <w:p w14:paraId="78841DEA">
      <w:pPr>
        <w:widowControl/>
        <w:shd w:val="clear" w:color="auto" w:fill="FFFFFF"/>
        <w:spacing w:line="600" w:lineRule="atLeast"/>
        <w:ind w:firstLine="640"/>
        <w:rPr>
          <w:rFonts w:hint="eastAsia" w:ascii="仿宋_GB2312" w:hAnsi="仿宋_GB2312" w:eastAsia="仿宋_GB2312" w:cs="仿宋_GB2312"/>
          <w:b/>
          <w:bCs w:val="0"/>
          <w:spacing w:val="-2"/>
          <w:sz w:val="36"/>
          <w:szCs w:val="36"/>
          <w:lang w:eastAsia="zh-CN"/>
        </w:rPr>
      </w:pPr>
      <w:r>
        <w:rPr>
          <w:rFonts w:hint="eastAsia" w:ascii="黑体" w:hAnsi="黑体" w:eastAsia="黑体" w:cs="黑体"/>
          <w:b/>
          <w:color w:val="000000"/>
          <w:kern w:val="0"/>
          <w:sz w:val="32"/>
          <w:szCs w:val="32"/>
          <w:lang w:val="en-US" w:eastAsia="zh-CN" w:bidi="ar-SA"/>
        </w:rPr>
        <w:t>九、其他需要说明的情况</w:t>
      </w:r>
    </w:p>
    <w:p w14:paraId="4F3B2D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无</w:t>
      </w:r>
    </w:p>
    <w:p w14:paraId="6775DAAD">
      <w:pPr>
        <w:widowControl/>
        <w:shd w:val="clear" w:color="auto" w:fill="FFFFFF"/>
        <w:spacing w:line="580" w:lineRule="exact"/>
        <w:rPr>
          <w:rFonts w:hint="eastAsia" w:ascii="仿宋_GB2312" w:hAnsi="仿宋_GB2312" w:eastAsia="仿宋_GB2312" w:cs="仿宋_GB2312"/>
          <w:b w:val="0"/>
          <w:bCs/>
          <w:sz w:val="32"/>
          <w:szCs w:val="32"/>
          <w:shd w:val="clear" w:color="auto" w:fill="FFFFFF"/>
        </w:rPr>
      </w:pPr>
    </w:p>
    <w:p w14:paraId="73D9E381">
      <w:pPr>
        <w:widowControl/>
        <w:shd w:val="clear" w:color="auto" w:fill="FFFFFF"/>
        <w:spacing w:line="580" w:lineRule="exact"/>
        <w:ind w:firstLine="3200" w:firstLineChars="1000"/>
        <w:jc w:val="right"/>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怀化市生态环境局洪江区分局</w:t>
      </w:r>
    </w:p>
    <w:p w14:paraId="797B96B9">
      <w:pPr>
        <w:widowControl/>
        <w:shd w:val="clear" w:color="auto" w:fill="FFFFFF"/>
        <w:spacing w:line="580" w:lineRule="exact"/>
        <w:ind w:firstLine="4160" w:firstLineChars="1300"/>
        <w:jc w:val="center"/>
        <w:rPr>
          <w:rFonts w:ascii="Times New Roman" w:hAnsi="Times New Roman" w:cs="Times New Roman"/>
          <w:color w:val="000000"/>
          <w:kern w:val="0"/>
          <w:sz w:val="32"/>
          <w:szCs w:val="32"/>
        </w:rPr>
      </w:pPr>
      <w:r>
        <w:rPr>
          <w:rFonts w:hint="eastAsia" w:ascii="仿宋_GB2312" w:hAnsi="仿宋_GB2312" w:eastAsia="仿宋_GB2312" w:cs="仿宋_GB2312"/>
          <w:b w:val="0"/>
          <w:bCs/>
          <w:sz w:val="32"/>
          <w:szCs w:val="32"/>
          <w:shd w:val="clear" w:color="auto" w:fill="FFFFFF"/>
        </w:rPr>
        <w:t>202</w:t>
      </w:r>
      <w:r>
        <w:rPr>
          <w:rFonts w:hint="eastAsia" w:ascii="仿宋_GB2312" w:hAnsi="仿宋_GB2312" w:eastAsia="仿宋_GB2312" w:cs="仿宋_GB2312"/>
          <w:b w:val="0"/>
          <w:bCs/>
          <w:sz w:val="32"/>
          <w:szCs w:val="32"/>
          <w:shd w:val="clear" w:color="auto" w:fill="FFFFFF"/>
          <w:lang w:val="en-US" w:eastAsia="zh-CN"/>
        </w:rPr>
        <w:t>5</w:t>
      </w:r>
      <w:r>
        <w:rPr>
          <w:rFonts w:hint="eastAsia" w:ascii="仿宋_GB2312" w:hAnsi="仿宋_GB2312" w:eastAsia="仿宋_GB2312" w:cs="仿宋_GB2312"/>
          <w:b w:val="0"/>
          <w:bCs/>
          <w:sz w:val="32"/>
          <w:szCs w:val="32"/>
          <w:shd w:val="clear" w:color="auto" w:fill="FFFFFF"/>
        </w:rPr>
        <w:t>年</w:t>
      </w:r>
      <w:r>
        <w:rPr>
          <w:rFonts w:hint="eastAsia" w:ascii="仿宋_GB2312" w:hAnsi="仿宋_GB2312" w:eastAsia="仿宋_GB2312" w:cs="仿宋_GB2312"/>
          <w:b w:val="0"/>
          <w:bCs/>
          <w:sz w:val="32"/>
          <w:szCs w:val="32"/>
          <w:shd w:val="clear" w:color="auto" w:fill="FFFFFF"/>
          <w:lang w:val="en-US" w:eastAsia="zh-CN"/>
        </w:rPr>
        <w:t>9</w:t>
      </w:r>
      <w:r>
        <w:rPr>
          <w:rFonts w:hint="eastAsia" w:ascii="仿宋_GB2312" w:hAnsi="仿宋_GB2312" w:eastAsia="仿宋_GB2312" w:cs="仿宋_GB2312"/>
          <w:b w:val="0"/>
          <w:bCs/>
          <w:sz w:val="32"/>
          <w:szCs w:val="32"/>
          <w:shd w:val="clear" w:color="auto" w:fill="FFFFFF"/>
        </w:rPr>
        <w:t>月</w:t>
      </w:r>
      <w:r>
        <w:rPr>
          <w:rFonts w:hint="eastAsia" w:ascii="仿宋_GB2312" w:hAnsi="仿宋_GB2312" w:eastAsia="仿宋_GB2312" w:cs="仿宋_GB2312"/>
          <w:b w:val="0"/>
          <w:bCs/>
          <w:sz w:val="32"/>
          <w:szCs w:val="32"/>
          <w:shd w:val="clear" w:color="auto" w:fill="FFFFFF"/>
          <w:lang w:val="en-US" w:eastAsia="zh-CN"/>
        </w:rPr>
        <w:t>22</w:t>
      </w:r>
      <w:r>
        <w:rPr>
          <w:rFonts w:hint="eastAsia" w:ascii="仿宋_GB2312" w:hAnsi="仿宋_GB2312" w:eastAsia="仿宋_GB2312" w:cs="仿宋_GB2312"/>
          <w:b w:val="0"/>
          <w:bCs/>
          <w:sz w:val="32"/>
          <w:szCs w:val="32"/>
          <w:shd w:val="clear" w:color="auto" w:fill="FFFFFF"/>
        </w:rPr>
        <w:t>日</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CBF8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EC68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037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8234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75EF027">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XW5UtAAAAAFAQAADwAAAAAAAAAB&#10;ACAAAAAiAAAAZHJzL2Rvd25yZXYueG1sUEsBAhQAFAAAAAgAh07iQFzLGHAYAgAANgQAAA4AAAAA&#10;AAAAAQAgAAAAHwEAAGRycy9lMm9Eb2MueG1sUEsFBgAAAAAGAAYAWQEAAKkFAAAAAA==&#10;">
              <v:fill on="f" focussize="0,0"/>
              <v:stroke on="f"/>
              <v:imagedata o:title=""/>
              <o:lock v:ext="edit" aspectratio="t"/>
              <v:textbox inset="0mm,0mm,0mm,0mm" style="mso-fit-shape-to-text:t;">
                <w:txbxContent>
                  <w:p w14:paraId="175EF027">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19C5"/>
    <w:rsid w:val="22E065C6"/>
    <w:rsid w:val="24CC4C22"/>
    <w:rsid w:val="264F5CE3"/>
    <w:rsid w:val="28FFB8A0"/>
    <w:rsid w:val="2952247C"/>
    <w:rsid w:val="31036845"/>
    <w:rsid w:val="428955B3"/>
    <w:rsid w:val="48823141"/>
    <w:rsid w:val="49275916"/>
    <w:rsid w:val="49C80ED7"/>
    <w:rsid w:val="564C79F2"/>
    <w:rsid w:val="5D66328A"/>
    <w:rsid w:val="5DFA9A08"/>
    <w:rsid w:val="670F2A0B"/>
    <w:rsid w:val="6F0B73DD"/>
    <w:rsid w:val="710D4AC0"/>
    <w:rsid w:val="74A606CB"/>
    <w:rsid w:val="77F53D35"/>
    <w:rsid w:val="7BF6353F"/>
    <w:rsid w:val="7FE832D6"/>
    <w:rsid w:val="FBDBF61D"/>
    <w:rsid w:val="FD56053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BodyText1I2"/>
    <w:basedOn w:val="14"/>
    <w:next w:val="1"/>
    <w:unhideWhenUsed/>
    <w:qFormat/>
    <w:uiPriority w:val="0"/>
    <w:pPr>
      <w:ind w:firstLine="200" w:firstLineChars="200"/>
    </w:pPr>
    <w:rPr>
      <w:rFonts w:hint="default" w:ascii="Calibri" w:hAnsi="Calibri" w:eastAsia="仿宋_GB2312"/>
      <w:sz w:val="36"/>
    </w:rPr>
  </w:style>
  <w:style w:type="paragraph" w:customStyle="1" w:styleId="14">
    <w:name w:val="BodyTextIndent"/>
    <w:basedOn w:val="1"/>
    <w:unhideWhenUsed/>
    <w:qFormat/>
    <w:uiPriority w:val="0"/>
    <w:pPr>
      <w:spacing w:after="120"/>
      <w:ind w:left="420" w:leftChars="200"/>
      <w:textAlignment w:val="baseline"/>
    </w:pPr>
    <w:rPr>
      <w:rFonts w:hint="eastAsia"/>
      <w:sz w:val="21"/>
      <w:lang w:val="en-US" w:eastAsia="zh-CN"/>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2"/>
    <w:link w:val="5"/>
    <w:semiHidden/>
    <w:qFormat/>
    <w:uiPriority w:val="99"/>
    <w:rPr>
      <w:sz w:val="18"/>
      <w:szCs w:val="18"/>
    </w:rPr>
  </w:style>
  <w:style w:type="character" w:customStyle="1" w:styleId="20">
    <w:name w:val="font01"/>
    <w:basedOn w:val="12"/>
    <w:qFormat/>
    <w:uiPriority w:val="0"/>
    <w:rPr>
      <w:rFonts w:hint="eastAsia" w:ascii="宋体" w:hAnsi="宋体" w:eastAsia="宋体" w:cs="宋体"/>
      <w:color w:val="000000"/>
      <w:sz w:val="22"/>
      <w:szCs w:val="22"/>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11"/>
    <w:basedOn w:val="12"/>
    <w:qFormat/>
    <w:uiPriority w:val="0"/>
    <w:rPr>
      <w:rFonts w:hint="eastAsia" w:ascii="宋体" w:hAnsi="宋体" w:eastAsia="宋体" w:cs="宋体"/>
      <w:color w:val="000000"/>
      <w:sz w:val="24"/>
      <w:szCs w:val="24"/>
      <w:u w:val="none"/>
    </w:rPr>
  </w:style>
  <w:style w:type="character" w:customStyle="1" w:styleId="23">
    <w:name w:val="font41"/>
    <w:basedOn w:val="12"/>
    <w:qFormat/>
    <w:uiPriority w:val="0"/>
    <w:rPr>
      <w:rFonts w:hint="eastAsia" w:ascii="宋体" w:hAnsi="宋体" w:eastAsia="宋体" w:cs="宋体"/>
      <w:color w:val="000000"/>
      <w:sz w:val="22"/>
      <w:szCs w:val="22"/>
      <w:u w:val="none"/>
    </w:rPr>
  </w:style>
  <w:style w:type="character" w:customStyle="1" w:styleId="24">
    <w:name w:val="font31"/>
    <w:basedOn w:val="12"/>
    <w:qFormat/>
    <w:uiPriority w:val="0"/>
    <w:rPr>
      <w:rFonts w:hint="eastAsia" w:ascii="仿宋_GB2312" w:eastAsia="仿宋_GB2312" w:cs="仿宋_GB2312"/>
      <w:b/>
      <w:bCs/>
      <w:color w:val="000000"/>
      <w:sz w:val="21"/>
      <w:szCs w:val="21"/>
      <w:u w:val="none"/>
    </w:rPr>
  </w:style>
  <w:style w:type="character" w:customStyle="1" w:styleId="25">
    <w:name w:val="font101"/>
    <w:basedOn w:val="12"/>
    <w:qFormat/>
    <w:uiPriority w:val="0"/>
    <w:rPr>
      <w:rFonts w:hint="default" w:ascii="Times New Roman" w:hAnsi="Times New Roman" w:cs="Times New Roman"/>
      <w:b/>
      <w:bCs/>
      <w:color w:val="000000"/>
      <w:sz w:val="21"/>
      <w:szCs w:val="21"/>
      <w:u w:val="none"/>
    </w:rPr>
  </w:style>
  <w:style w:type="character" w:customStyle="1" w:styleId="26">
    <w:name w:val="font112"/>
    <w:basedOn w:val="12"/>
    <w:qFormat/>
    <w:uiPriority w:val="0"/>
    <w:rPr>
      <w:rFonts w:hint="default" w:ascii="Times New Roman" w:hAnsi="Times New Roman" w:cs="Times New Roman"/>
      <w:b/>
      <w:bCs/>
      <w:color w:val="000000"/>
      <w:sz w:val="21"/>
      <w:szCs w:val="21"/>
      <w:u w:val="none"/>
    </w:rPr>
  </w:style>
  <w:style w:type="character" w:customStyle="1" w:styleId="27">
    <w:name w:val="font8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pid="2" name="KSOProductBuildVer" fmtid="{D5CDD505-2E9C-101B-9397-08002B2CF9AE}">
    <vt:lpwstr xmlns:vt="http://schemas.openxmlformats.org/officeDocument/2006/docPropsVTypes">2052-11.8.2.12009</vt:lpwstr>
  </property>
  <property xmlns="http://schemas.openxmlformats.org/officeDocument/2006/custom-properties" pid="3" name="ICV" fmtid="{D5CDD505-2E9C-101B-9397-08002B2CF9AE}">
    <vt:lpwstr xmlns:vt="http://schemas.openxmlformats.org/officeDocument/2006/docPropsVTypes">BB7B6AA21D207914D6FDA268992A22D6</vt:lpwstr>
  </property>
</Properties>
</file>

<file path=customXml/item3.xml><?xml version="1.0" encoding="utf-8"?>
<Properties xmlns="http://schemas.openxmlformats.org/officeDocument/2006/extended-properties" xmlns:vt="http://schemas.openxmlformats.org/officeDocument/2006/docPropsVTypes">
  <Template xmlns="http://schemas.openxmlformats.org/officeDocument/2006/extended-properties">Normal</Template>
  <TotalTime xmlns="http://schemas.openxmlformats.org/officeDocument/2006/extended-properties">1</TotalTime>
  <Pages xmlns="http://schemas.openxmlformats.org/officeDocument/2006/extended-properties">25</Pages>
  <Words xmlns="http://schemas.openxmlformats.org/officeDocument/2006/extended-properties">1463</Words>
  <Characters xmlns="http://schemas.openxmlformats.org/officeDocument/2006/extended-properties">8342</Characters>
  <Application xmlns="http://schemas.openxmlformats.org/officeDocument/2006/extended-properties">Microsoft Office Word</Application>
  <DocSecurity xmlns="http://schemas.openxmlformats.org/officeDocument/2006/extended-properties">0</DocSecurity>
  <Lines xmlns="http://schemas.openxmlformats.org/officeDocument/2006/extended-properties">69</Lines>
  <Paragraphs xmlns="http://schemas.openxmlformats.org/officeDocument/2006/extended-properties">19</Paragraphs>
  <ScaleCrop xmlns="http://schemas.openxmlformats.org/officeDocument/2006/extended-properties">false</ScaleCrop>
  <Company xmlns="http://schemas.openxmlformats.org/officeDocument/2006/extended-properties">Microsoft</Company>
  <LinksUpToDate xmlns="http://schemas.openxmlformats.org/officeDocument/2006/extended-properties">false</LinksUpToDate>
  <CharactersWithSpaces xmlns="http://schemas.openxmlformats.org/officeDocument/2006/extended-properties">9786</CharactersWithSpaces>
  <SharedDoc xmlns="http://schemas.openxmlformats.org/officeDocument/2006/extended-properties">false</SharedDoc>
  <HyperlinksChanged xmlns="http://schemas.openxmlformats.org/officeDocument/2006/extended-properties">false</HyperlinksChanged>
  <AppVersion xmlns="http://schemas.openxmlformats.org/officeDocument/2006/extended-properties">14.0000</AppVersion>
</Properties>
</file>

<file path=customXml/item4.xml><?xml version="1.0" encoding="utf-8"?>
<cp:coreProperties xmlns:cp="http://schemas.openxmlformats.org/package/2006/metadata/core-properties" xmlns:dc="http://purl.org/dc/elements/1.1/" xmlns:dcmitype="http://purl.org/dc/dcmitype/" xmlns:dcterms="http://purl.org/dc/terms/" xmlns:xsi="http://www.w3.org/2001/XMLSchema-instance">
  <dc:creator xmlns:dc="http://purl.org/dc/elements/1.1/">李航 null</dc:creator>
  <cp:lastModifiedBy xmlns:cp="http://schemas.openxmlformats.org/package/2006/metadata/core-properties">周亮辉 null</cp:lastModifiedBy>
  <cp:revision xmlns:cp="http://schemas.openxmlformats.org/package/2006/metadata/core-properties">2</cp:revision>
  <cp:lastPrinted xmlns:cp="http://schemas.openxmlformats.org/package/2006/metadata/core-properties">2024-08-08T18:20:00Z</cp:lastPrinted>
  <dcterms:created xmlns:dcterms="http://purl.org/dc/terms/" xmlns:xsi="http://www.w3.org/2001/XMLSchema-instance" xsi:type="dcterms:W3CDTF">2025-08-18T10:17:00Z</dcterms:created>
  <dcterms:modified xmlns:dcterms="http://purl.org/dc/terms/" xmlns:xsi="http://www.w3.org/2001/XMLSchema-instance"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172b7-e5f7-4103-be8e-c746b0801205}">
  <ds:schemaRefs/>
</ds:datastoreItem>
</file>

<file path=customXml/itemProps3.xml><?xml version="1.0" encoding="utf-8"?>
<ds:datastoreItem xmlns:ds="http://schemas.openxmlformats.org/officeDocument/2006/customXml" ds:itemID="{bd582ec0-83f0-4c4f-8dd4-8ed59d880c48}">
  <ds:schemaRefs/>
</ds:datastoreItem>
</file>

<file path=customXml/itemProps4.xml><?xml version="1.0" encoding="utf-8"?>
<ds:datastoreItem xmlns:ds="http://schemas.openxmlformats.org/officeDocument/2006/customXml" ds:itemID="{72fbd06a-26ca-4e72-937d-40a2da6ca3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3039</Words>
  <Characters>3760</Characters>
  <Lines>69</Lines>
  <Paragraphs>19</Paragraphs>
  <TotalTime>176</TotalTime>
  <ScaleCrop>false</ScaleCrop>
  <LinksUpToDate>false</LinksUpToDate>
  <CharactersWithSpaces>3775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2025-08-20T02:17:00Z</dcterms:created>
  <dc:creator>李航 null</dc:creator>
  <cp:lastModifiedBy>WPS_1687313046</cp:lastModifiedBy>
  <cp:lastPrinted>2025-09-24T16:52:00Z</cp:lastPrinted>
  <dcterms:modified xsi:type="dcterms:W3CDTF">2025-09-25T03:36:17Z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2E7982025A8F2F8CF8B7D36833437D76_43</vt:lpwstr>
  </property>
  <property fmtid="{D5CDD505-2E9C-101B-9397-08002B2CF9AE}" pid="4" name="KSOTemplateDocerSaveRecord">
    <vt:lpwstr>eyJoZGlkIjoiYzQ0ZDM0MGFlNWM1ODQ4N2VhMWE3YTcxZDQzODgwNmIiLCJ1c2VySWQiOiIxNTA5NjA2NjEyIn0=</vt:lpwstr>
  </property>
</Properties>
</file>