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CB24B">
      <w:pPr>
        <w:pStyle w:val="15"/>
        <w:jc w:val="both"/>
        <w:rPr>
          <w:rFonts w:hAnsi="黑体"/>
          <w:sz w:val="36"/>
          <w:szCs w:val="36"/>
        </w:rPr>
      </w:pPr>
    </w:p>
    <w:p w14:paraId="2F4DFCBC">
      <w:pPr>
        <w:pStyle w:val="15"/>
        <w:jc w:val="center"/>
        <w:rPr>
          <w:rFonts w:ascii="Times New Roman" w:hAnsi="Times New Roman" w:cs="Times New Roman"/>
          <w:sz w:val="56"/>
          <w:szCs w:val="56"/>
        </w:rPr>
      </w:pPr>
    </w:p>
    <w:p w14:paraId="7FB94A81">
      <w:pPr>
        <w:pStyle w:val="15"/>
        <w:jc w:val="center"/>
        <w:rPr>
          <w:rFonts w:ascii="Times New Roman" w:hAnsi="Times New Roman" w:cs="Times New Roman"/>
          <w:sz w:val="84"/>
          <w:szCs w:val="84"/>
        </w:rPr>
      </w:pPr>
    </w:p>
    <w:p w14:paraId="439285D3">
      <w:pPr>
        <w:pStyle w:val="15"/>
        <w:jc w:val="center"/>
        <w:rPr>
          <w:rFonts w:ascii="Times New Roman" w:hAnsi="Times New Roman" w:cs="Times New Roman"/>
          <w:sz w:val="84"/>
          <w:szCs w:val="84"/>
        </w:rPr>
      </w:pPr>
    </w:p>
    <w:p w14:paraId="275204C2">
      <w:pPr>
        <w:pStyle w:val="15"/>
        <w:jc w:val="center"/>
        <w:rPr>
          <w:rFonts w:ascii="Times New Roman" w:hAnsi="Times New Roman" w:eastAsia="方正小标宋简体" w:cs="Times New Roman"/>
          <w:sz w:val="52"/>
          <w:szCs w:val="52"/>
        </w:rPr>
      </w:pPr>
      <w:r>
        <w:rPr>
          <w:rFonts w:ascii="Times New Roman" w:hAnsi="Times New Roman" w:eastAsia="方正小标宋简体" w:cs="Times New Roman"/>
          <w:sz w:val="52"/>
          <w:szCs w:val="52"/>
        </w:rPr>
        <w:t>2024年度</w:t>
      </w:r>
    </w:p>
    <w:p w14:paraId="3893031E">
      <w:pPr>
        <w:pStyle w:val="15"/>
        <w:jc w:val="center"/>
        <w:rPr>
          <w:rFonts w:hint="eastAsia" w:ascii="Times New Roman" w:hAnsi="Times New Roman" w:eastAsia="方正小标宋简体" w:cs="Times New Roman"/>
          <w:sz w:val="52"/>
          <w:szCs w:val="52"/>
          <w:lang w:eastAsia="zh-CN"/>
        </w:rPr>
      </w:pPr>
      <w:r>
        <w:rPr>
          <w:rFonts w:hint="eastAsia" w:ascii="Times New Roman" w:hAnsi="Times New Roman" w:eastAsia="方正小标宋简体" w:cs="Times New Roman"/>
          <w:sz w:val="52"/>
          <w:szCs w:val="52"/>
          <w:lang w:eastAsia="zh-CN"/>
        </w:rPr>
        <w:t>怀化市生态环境局洪江市分局</w:t>
      </w:r>
    </w:p>
    <w:p w14:paraId="37FC36F9">
      <w:pPr>
        <w:pStyle w:val="15"/>
        <w:jc w:val="center"/>
        <w:rPr>
          <w:rFonts w:ascii="Times New Roman" w:hAnsi="Times New Roman" w:eastAsia="方正小标宋简体" w:cs="Times New Roman"/>
          <w:sz w:val="52"/>
          <w:szCs w:val="52"/>
        </w:rPr>
      </w:pPr>
      <w:r>
        <w:rPr>
          <w:rFonts w:ascii="Times New Roman" w:hAnsi="Times New Roman" w:eastAsia="方正小标宋简体" w:cs="Times New Roman"/>
          <w:sz w:val="52"/>
          <w:szCs w:val="52"/>
        </w:rPr>
        <w:t>部门决算</w:t>
      </w:r>
    </w:p>
    <w:p w14:paraId="441D8EBD">
      <w:pPr>
        <w:pStyle w:val="15"/>
        <w:jc w:val="center"/>
        <w:rPr>
          <w:rFonts w:ascii="Times New Roman" w:hAnsi="Times New Roman" w:eastAsia="方正小标宋_GBK" w:cs="Times New Roman"/>
          <w:sz w:val="56"/>
          <w:szCs w:val="56"/>
        </w:rPr>
      </w:pPr>
    </w:p>
    <w:p w14:paraId="042743FA">
      <w:pPr>
        <w:pStyle w:val="15"/>
        <w:jc w:val="center"/>
        <w:rPr>
          <w:rFonts w:ascii="Times New Roman" w:hAnsi="Times New Roman" w:cs="Times New Roman"/>
          <w:sz w:val="56"/>
          <w:szCs w:val="56"/>
        </w:rPr>
      </w:pPr>
    </w:p>
    <w:p w14:paraId="26895F9F">
      <w:pPr>
        <w:pStyle w:val="15"/>
        <w:rPr>
          <w:rFonts w:ascii="Times New Roman" w:hAnsi="Times New Roman" w:cs="Times New Roman"/>
          <w:sz w:val="56"/>
          <w:szCs w:val="56"/>
        </w:rPr>
      </w:pPr>
    </w:p>
    <w:p w14:paraId="473C490A">
      <w:pPr>
        <w:pStyle w:val="15"/>
        <w:jc w:val="center"/>
        <w:rPr>
          <w:rFonts w:ascii="Times New Roman" w:hAnsi="Times New Roman" w:cs="Times New Roman"/>
          <w:sz w:val="32"/>
          <w:szCs w:val="32"/>
        </w:rPr>
      </w:pPr>
    </w:p>
    <w:p w14:paraId="0D359272">
      <w:pPr>
        <w:pStyle w:val="15"/>
        <w:jc w:val="center"/>
        <w:rPr>
          <w:rFonts w:ascii="Times New Roman" w:hAnsi="Times New Roman" w:cs="Times New Roman"/>
          <w:sz w:val="32"/>
          <w:szCs w:val="32"/>
        </w:rPr>
      </w:pPr>
    </w:p>
    <w:p w14:paraId="52654E67">
      <w:pPr>
        <w:pStyle w:val="15"/>
        <w:jc w:val="center"/>
        <w:rPr>
          <w:rFonts w:ascii="Times New Roman" w:hAnsi="Times New Roman" w:cs="Times New Roman"/>
          <w:sz w:val="32"/>
          <w:szCs w:val="32"/>
        </w:rPr>
      </w:pPr>
    </w:p>
    <w:p w14:paraId="04B2F8A1">
      <w:pPr>
        <w:pStyle w:val="15"/>
        <w:jc w:val="center"/>
        <w:rPr>
          <w:rFonts w:ascii="Times New Roman" w:hAnsi="Times New Roman" w:cs="Times New Roman"/>
          <w:sz w:val="32"/>
          <w:szCs w:val="32"/>
        </w:rPr>
      </w:pPr>
    </w:p>
    <w:p w14:paraId="472CCEDB">
      <w:pPr>
        <w:pStyle w:val="15"/>
        <w:jc w:val="center"/>
        <w:rPr>
          <w:rFonts w:ascii="Times New Roman" w:hAnsi="Times New Roman" w:cs="Times New Roman"/>
          <w:sz w:val="32"/>
          <w:szCs w:val="32"/>
        </w:rPr>
      </w:pPr>
    </w:p>
    <w:p w14:paraId="69D4D893">
      <w:pPr>
        <w:pStyle w:val="15"/>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182AFAA8">
      <w:pPr>
        <w:pStyle w:val="15"/>
        <w:spacing w:line="600" w:lineRule="exact"/>
        <w:jc w:val="both"/>
        <w:rPr>
          <w:rFonts w:ascii="Times New Roman" w:hAnsi="Times New Roman" w:cs="Times New Roman"/>
          <w:b/>
          <w:sz w:val="36"/>
          <w:szCs w:val="28"/>
        </w:rPr>
      </w:pPr>
    </w:p>
    <w:p w14:paraId="3AF0AA54">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27CAC7DA">
      <w:pPr>
        <w:pStyle w:val="15"/>
        <w:spacing w:line="600" w:lineRule="exact"/>
        <w:jc w:val="center"/>
        <w:rPr>
          <w:rFonts w:ascii="Times New Roman" w:hAnsi="Times New Roman" w:cs="Times New Roman"/>
          <w:b/>
          <w:sz w:val="36"/>
          <w:szCs w:val="28"/>
        </w:rPr>
      </w:pPr>
    </w:p>
    <w:p w14:paraId="05FA5706">
      <w:pPr>
        <w:pStyle w:val="15"/>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怀化市生态环境局洪江市分局</w:t>
      </w:r>
      <w:r>
        <w:rPr>
          <w:rFonts w:ascii="Times New Roman" w:hAnsi="Times New Roman" w:cs="Times New Roman"/>
          <w:bCs/>
          <w:sz w:val="32"/>
          <w:szCs w:val="32"/>
        </w:rPr>
        <w:t>概况</w:t>
      </w:r>
    </w:p>
    <w:p w14:paraId="27B373E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FFEF7F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863A874">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06BA3F7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F10E4E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1611A7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DB388C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AA42E0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8D6F64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1385854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7B03C7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134113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3807EDC">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551B2A8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774B456">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B9B113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898AE3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0A178B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573FC74">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4035EA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21B7E64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65E4FB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79782F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九、国有资本经营预算收入支出决算情况</w:t>
      </w:r>
    </w:p>
    <w:p w14:paraId="3C2146C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1715B31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14:paraId="5EF24DD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52E7609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1F3A15B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197A08D0">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67077FEA">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AFA6A29">
      <w:pPr>
        <w:pStyle w:val="15"/>
        <w:spacing w:line="600" w:lineRule="exact"/>
        <w:rPr>
          <w:rFonts w:ascii="Times New Roman" w:hAnsi="Times New Roman" w:cs="Times New Roman"/>
          <w:bCs/>
          <w:sz w:val="28"/>
          <w:szCs w:val="28"/>
        </w:rPr>
      </w:pPr>
    </w:p>
    <w:p w14:paraId="24FD0B07">
      <w:pPr>
        <w:jc w:val="center"/>
        <w:rPr>
          <w:rFonts w:ascii="Times New Roman" w:hAnsi="Times New Roman" w:cs="Times New Roman"/>
          <w:sz w:val="72"/>
          <w:szCs w:val="72"/>
        </w:rPr>
      </w:pPr>
    </w:p>
    <w:p w14:paraId="5880B300">
      <w:pPr>
        <w:pStyle w:val="9"/>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2759D940">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7986E84B">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怀化市生态环境局洪江市分局</w:t>
      </w:r>
      <w:r>
        <w:rPr>
          <w:rFonts w:ascii="Times New Roman" w:hAnsi="Times New Roman" w:eastAsia="方正小标宋_GBK" w:cs="Times New Roman"/>
          <w:sz w:val="52"/>
          <w:szCs w:val="52"/>
        </w:rPr>
        <w:t>概况</w:t>
      </w:r>
    </w:p>
    <w:p w14:paraId="35A3FE0E">
      <w:pPr>
        <w:pStyle w:val="5"/>
        <w:ind w:left="0" w:leftChars="0" w:firstLine="0" w:firstLineChars="0"/>
        <w:rPr>
          <w:rFonts w:ascii="Times New Roman" w:hAnsi="Times New Roman" w:cs="Times New Roman"/>
        </w:rPr>
      </w:pPr>
    </w:p>
    <w:p w14:paraId="49C8BD39">
      <w:pPr>
        <w:pStyle w:val="16"/>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ECFCAE6">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b w:val="0"/>
          <w:bCs w:val="0"/>
          <w:sz w:val="32"/>
          <w:szCs w:val="32"/>
          <w:lang w:eastAsia="zh-CN"/>
        </w:rPr>
      </w:pPr>
      <w:r>
        <w:rPr>
          <w:rFonts w:ascii="Times New Roman" w:hAnsi="Times New Roman" w:eastAsia="仿宋_GB2312" w:cs="Times New Roman"/>
          <w:sz w:val="32"/>
          <w:szCs w:val="32"/>
        </w:rPr>
        <w:t>（一）</w:t>
      </w:r>
      <w:r>
        <w:rPr>
          <w:rFonts w:hint="eastAsia" w:ascii="仿宋" w:hAnsi="仿宋" w:eastAsia="仿宋" w:cs="仿宋"/>
          <w:b w:val="0"/>
          <w:bCs w:val="0"/>
          <w:sz w:val="32"/>
          <w:szCs w:val="32"/>
          <w:lang w:eastAsia="zh-CN"/>
        </w:rPr>
        <w:t>贯彻执行国家生态环境基本制度。会同同级有关部门拟定生态环境保护规划、规范、制度，经批准后组织实施；会同同级有关部门编制并监督实施重点区域、流域、饮用水源地生态环境规划和水功能区划。</w:t>
      </w:r>
    </w:p>
    <w:p w14:paraId="07CC8E64">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二</w:t>
      </w:r>
      <w:r>
        <w:rPr>
          <w:rFonts w:hint="eastAsia" w:ascii="仿宋" w:hAnsi="仿宋" w:eastAsia="仿宋" w:cs="仿宋"/>
          <w:b w:val="0"/>
          <w:bCs w:val="0"/>
          <w:sz w:val="32"/>
          <w:szCs w:val="32"/>
          <w:lang w:eastAsia="zh-CN"/>
        </w:rPr>
        <w:t>）负责统筹协调和监督管理生态环境保护工作。组织协调环境污染事故和生态破坏事件的调查处理，指导协调突发生态环境事件的应急、预警工作，参与实施生态环境损害赔偿制度。</w:t>
      </w:r>
    </w:p>
    <w:p w14:paraId="2731106F">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三</w:t>
      </w:r>
      <w:r>
        <w:rPr>
          <w:rFonts w:hint="eastAsia" w:ascii="仿宋" w:hAnsi="仿宋" w:eastAsia="仿宋" w:cs="仿宋"/>
          <w:b w:val="0"/>
          <w:bCs w:val="0"/>
          <w:sz w:val="32"/>
          <w:szCs w:val="32"/>
          <w:lang w:eastAsia="zh-CN"/>
        </w:rPr>
        <w:t>）负责监督管理减排目标的落实。根据上级核定污染物总量控制目标，组织制定并监督实施本辖区污染物排放总量控制计划及相关措施，监督实施排污许可制度，监督检查污染物减排任务完成情况，实施生态环境保护目标责任制，组织协调应对气候变化和温室气体减排工作。</w:t>
      </w:r>
    </w:p>
    <w:p w14:paraId="5330E7E5">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四</w:t>
      </w:r>
      <w:r>
        <w:rPr>
          <w:rFonts w:hint="eastAsia" w:ascii="仿宋" w:hAnsi="仿宋" w:eastAsia="仿宋" w:cs="仿宋"/>
          <w:b w:val="0"/>
          <w:bCs w:val="0"/>
          <w:sz w:val="32"/>
          <w:szCs w:val="32"/>
          <w:lang w:eastAsia="zh-CN"/>
        </w:rPr>
        <w:t>）负责环境污染防治的监督管理。组织拟订本辖区大气、水、土壤、噪声、光、恶臭、固体废物、废弃化学品、危险废物、机动车等的污染防治管理制度并监督实施；会同有关部门监督管理饮用水水源地生态环境保护工作；指导城乡生态环境综合整治工作，监督农业面源污染治理工作；监督指导区域大气环境保护工作，组织实施区域大气污染联防联控协作机制。</w:t>
      </w:r>
    </w:p>
    <w:p w14:paraId="774AE4C8">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五</w:t>
      </w:r>
      <w:r>
        <w:rPr>
          <w:rFonts w:hint="eastAsia" w:ascii="仿宋" w:hAnsi="仿宋" w:eastAsia="仿宋" w:cs="仿宋"/>
          <w:b w:val="0"/>
          <w:bCs w:val="0"/>
          <w:sz w:val="32"/>
          <w:szCs w:val="32"/>
          <w:lang w:eastAsia="zh-CN"/>
        </w:rPr>
        <w:t>）指导协调和监督生态保护修复工作。监督管理对生态环境有影响的自然资源开发利用活动、重要生态环境建设和生态破坏恢复工作；指导协调和监督各类自然保护地的生态环境保护工作；监督野生动植物保护、湿地生态环境保护等工作；指导协调和监督农村生态环境保护，监督生物技术环境安全，参与生物多样性保护工作，参与生态保护补偿工作。</w:t>
      </w:r>
    </w:p>
    <w:p w14:paraId="2B655813">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六</w:t>
      </w:r>
      <w:r>
        <w:rPr>
          <w:rFonts w:hint="eastAsia" w:ascii="仿宋" w:hAnsi="仿宋" w:eastAsia="仿宋" w:cs="仿宋"/>
          <w:b w:val="0"/>
          <w:bCs w:val="0"/>
          <w:sz w:val="32"/>
          <w:szCs w:val="32"/>
          <w:lang w:eastAsia="zh-CN"/>
        </w:rPr>
        <w:t>）负责核与辐射安全的监督管理。牵头核安全工作协调机制有关工作。参与核事故应急处理，负责辐射环境事故应急处理；监督管理核设施和放射源安全，监督管理核设施、核技术应用、电磁辐射、伴有放射性矿产资源开发利用活动中的污染防治；对核材料管制和民用核安全设备的设计、制造、安装及无损检验活动实施监督管理。</w:t>
      </w:r>
    </w:p>
    <w:p w14:paraId="13C1B1CF">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七</w:t>
      </w:r>
      <w:r>
        <w:rPr>
          <w:rFonts w:hint="eastAsia" w:ascii="仿宋" w:hAnsi="仿宋" w:eastAsia="仿宋" w:cs="仿宋"/>
          <w:b w:val="0"/>
          <w:bCs w:val="0"/>
          <w:sz w:val="32"/>
          <w:szCs w:val="32"/>
          <w:lang w:eastAsia="zh-CN"/>
        </w:rPr>
        <w:t>）负责生态环境准入的监督管理。组织实施生态环境准入清单；按规定审批或审查开发建设区域、规划、项目环境影响评价文件。</w:t>
      </w:r>
    </w:p>
    <w:p w14:paraId="349D8208">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八</w:t>
      </w:r>
      <w:r>
        <w:rPr>
          <w:rFonts w:hint="eastAsia" w:ascii="仿宋" w:hAnsi="仿宋" w:eastAsia="仿宋" w:cs="仿宋"/>
          <w:b w:val="0"/>
          <w:bCs w:val="0"/>
          <w:sz w:val="32"/>
          <w:szCs w:val="32"/>
          <w:lang w:eastAsia="zh-CN"/>
        </w:rPr>
        <w:t>）负责生态环境监测工作。组织实施生态环境执法监测、应急监测、环境质量监测、污染源监测。</w:t>
      </w:r>
    </w:p>
    <w:p w14:paraId="54D6451A">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九</w:t>
      </w:r>
      <w:r>
        <w:rPr>
          <w:rFonts w:hint="eastAsia" w:ascii="仿宋" w:hAnsi="仿宋" w:eastAsia="仿宋" w:cs="仿宋"/>
          <w:b w:val="0"/>
          <w:bCs w:val="0"/>
          <w:sz w:val="32"/>
          <w:szCs w:val="32"/>
          <w:lang w:eastAsia="zh-CN"/>
        </w:rPr>
        <w:t>）协调配合做好中央和省生态环境保护督察相关工作。指导、协调、督促生态环境保护督察反馈问题整改工作；对同级有关部门（单位）贯彻落实生态环境保护决策部署情况、对生态环境保护督察反馈问题整改情况、对“党政同责”“一岗双责”落实情况进行督查督办，对贯彻落实不到位、整改不力的请提问责。</w:t>
      </w:r>
    </w:p>
    <w:p w14:paraId="1A85B3A1">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十</w:t>
      </w:r>
      <w:r>
        <w:rPr>
          <w:rFonts w:hint="eastAsia" w:ascii="仿宋" w:hAnsi="仿宋" w:eastAsia="仿宋" w:cs="仿宋"/>
          <w:b w:val="0"/>
          <w:bCs w:val="0"/>
          <w:sz w:val="32"/>
          <w:szCs w:val="32"/>
          <w:lang w:eastAsia="zh-CN"/>
        </w:rPr>
        <w:t>）统一负责生态环境保护综合行政执法。组织开展生态环境保护执法检查活动，查处生态环境违法问题。</w:t>
      </w:r>
    </w:p>
    <w:p w14:paraId="619333F7">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十一</w:t>
      </w:r>
      <w:r>
        <w:rPr>
          <w:rFonts w:hint="eastAsia" w:ascii="仿宋" w:hAnsi="仿宋" w:eastAsia="仿宋" w:cs="仿宋"/>
          <w:b w:val="0"/>
          <w:bCs w:val="0"/>
          <w:sz w:val="32"/>
          <w:szCs w:val="32"/>
          <w:lang w:eastAsia="zh-CN"/>
        </w:rPr>
        <w:t>）组织指导和协调生态环境宣传教育工作。推动社会组织和公众参与生态环境保护；开展生态环境科技工作，组织生态环境重大科学研究和技术工程示范。</w:t>
      </w:r>
    </w:p>
    <w:p w14:paraId="4378012C">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b/>
          <w:bCs/>
          <w:sz w:val="32"/>
          <w:szCs w:val="32"/>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十二</w:t>
      </w:r>
      <w:r>
        <w:rPr>
          <w:rFonts w:hint="eastAsia" w:ascii="仿宋" w:hAnsi="仿宋" w:eastAsia="仿宋" w:cs="仿宋"/>
          <w:b w:val="0"/>
          <w:bCs w:val="0"/>
          <w:sz w:val="32"/>
          <w:szCs w:val="32"/>
          <w:lang w:eastAsia="zh-CN"/>
        </w:rPr>
        <w:t>）完成市生态环境局和县市区委、区政府交办的其他工作。</w:t>
      </w:r>
    </w:p>
    <w:p w14:paraId="38D346F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68CBCE2F">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eastAsia="仿宋_GB2312"/>
          <w:sz w:val="32"/>
          <w:szCs w:val="32"/>
          <w:lang w:eastAsia="zh-CN"/>
        </w:rPr>
      </w:pPr>
      <w:r>
        <w:rPr>
          <w:rFonts w:ascii="Times New Roman" w:hAnsi="Times New Roman" w:eastAsia="仿宋_GB2312" w:cs="Times New Roman"/>
          <w:bCs/>
          <w:kern w:val="0"/>
          <w:sz w:val="32"/>
          <w:szCs w:val="32"/>
        </w:rPr>
        <w:t>（一）内设机构设置。</w:t>
      </w:r>
      <w:r>
        <w:rPr>
          <w:rFonts w:hint="eastAsia" w:ascii="仿宋_GB2312" w:hAnsi="仿宋_GB2312" w:eastAsia="仿宋_GB2312" w:cs="仿宋_GB2312"/>
          <w:sz w:val="32"/>
          <w:szCs w:val="32"/>
        </w:rPr>
        <w:t>怀化市生态环境局洪江市分局</w:t>
      </w:r>
      <w:r>
        <w:rPr>
          <w:rFonts w:hint="eastAsia" w:eastAsia="仿宋_GB2312"/>
          <w:sz w:val="32"/>
          <w:szCs w:val="32"/>
          <w:lang w:eastAsia="zh-CN"/>
        </w:rPr>
        <w:t>内设科室为：办公室、法制宣传股、环保督察协调股、行政审批股、污染防治股；二级机构为：怀化市洪江市生态环境综合行政执法大队、怀化市洪江市生态环境监测站。</w:t>
      </w:r>
    </w:p>
    <w:p w14:paraId="524C637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仿宋_GB2312" w:hAnsi="仿宋_GB2312" w:eastAsia="仿宋_GB2312" w:cs="仿宋_GB2312"/>
          <w:sz w:val="32"/>
          <w:szCs w:val="32"/>
        </w:rPr>
        <w:t>怀化市生态环境局洪江市分局</w:t>
      </w:r>
      <w:r>
        <w:rPr>
          <w:rFonts w:ascii="Times New Roman" w:hAnsi="Times New Roman" w:eastAsia="仿宋_GB2312" w:cs="Times New Roman"/>
          <w:bCs/>
          <w:kern w:val="0"/>
          <w:sz w:val="32"/>
          <w:szCs w:val="32"/>
        </w:rPr>
        <w:t>2024年部门决算汇总公开单位构成包括：</w:t>
      </w:r>
      <w:r>
        <w:rPr>
          <w:rFonts w:hint="eastAsia" w:ascii="仿宋_GB2312" w:hAnsi="仿宋_GB2312" w:eastAsia="仿宋_GB2312" w:cs="仿宋_GB2312"/>
          <w:sz w:val="32"/>
          <w:szCs w:val="32"/>
        </w:rPr>
        <w:t>怀化市生态环境局洪江市分局</w:t>
      </w:r>
      <w:r>
        <w:rPr>
          <w:rFonts w:hint="eastAsia" w:ascii="仿宋_GB2312" w:hAnsi="仿宋_GB2312" w:eastAsia="仿宋_GB2312" w:cs="仿宋_GB2312"/>
          <w:sz w:val="32"/>
          <w:szCs w:val="32"/>
          <w:lang w:eastAsia="zh-CN"/>
        </w:rPr>
        <w:t>。</w:t>
      </w:r>
    </w:p>
    <w:p w14:paraId="4422C658">
      <w:pPr>
        <w:keepNext w:val="0"/>
        <w:keepLines w:val="0"/>
        <w:pageBreakBefore w:val="0"/>
        <w:kinsoku/>
        <w:wordWrap/>
        <w:overflowPunct/>
        <w:topLinePunct w:val="0"/>
        <w:autoSpaceDE/>
        <w:autoSpaceDN/>
        <w:bidi w:val="0"/>
        <w:adjustRightInd/>
        <w:snapToGrid/>
        <w:ind w:firstLine="560" w:firstLineChars="200"/>
        <w:jc w:val="left"/>
        <w:textAlignment w:val="auto"/>
        <w:rPr>
          <w:rFonts w:ascii="Times New Roman" w:hAnsi="Times New Roman" w:eastAsia="仿宋_GB2312" w:cs="Times New Roman"/>
          <w:sz w:val="28"/>
          <w:szCs w:val="32"/>
        </w:rPr>
        <w:sectPr>
          <w:footerReference r:id="rId6"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09E98D6">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5420E1DF">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0C217A78">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tbl>
      <w:tblPr>
        <w:tblStyle w:val="11"/>
        <w:tblW w:w="140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4130"/>
        <w:gridCol w:w="714"/>
        <w:gridCol w:w="2204"/>
        <w:gridCol w:w="4130"/>
        <w:gridCol w:w="714"/>
        <w:gridCol w:w="2204"/>
      </w:tblGrid>
      <w:tr w14:paraId="7B565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4" w:hRule="atLeast"/>
        </w:trPr>
        <w:tc>
          <w:tcPr>
            <w:tcW w:w="4130" w:type="dxa"/>
            <w:tcBorders>
              <w:top w:val="nil"/>
              <w:left w:val="nil"/>
              <w:bottom w:val="nil"/>
              <w:right w:val="nil"/>
            </w:tcBorders>
            <w:shd w:val="clear" w:color="auto" w:fill="FFFFFF" w:themeFill="background1"/>
            <w:noWrap/>
            <w:vAlign w:val="bottom"/>
          </w:tcPr>
          <w:p w14:paraId="430F3D6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部门：怀化市生态环境局洪江市分局</w:t>
            </w:r>
          </w:p>
        </w:tc>
        <w:tc>
          <w:tcPr>
            <w:tcW w:w="714" w:type="dxa"/>
            <w:tcBorders>
              <w:top w:val="nil"/>
              <w:left w:val="nil"/>
              <w:bottom w:val="nil"/>
              <w:right w:val="nil"/>
            </w:tcBorders>
            <w:shd w:val="clear" w:color="auto" w:fill="FFFFFF" w:themeFill="background1"/>
            <w:noWrap/>
            <w:vAlign w:val="center"/>
          </w:tcPr>
          <w:p w14:paraId="6A34257E">
            <w:pPr>
              <w:rPr>
                <w:rFonts w:hint="eastAsia" w:ascii="宋体" w:hAnsi="宋体" w:eastAsia="宋体" w:cs="宋体"/>
                <w:i w:val="0"/>
                <w:iCs w:val="0"/>
                <w:color w:val="000000"/>
                <w:sz w:val="22"/>
                <w:szCs w:val="22"/>
                <w:u w:val="none"/>
              </w:rPr>
            </w:pPr>
          </w:p>
        </w:tc>
        <w:tc>
          <w:tcPr>
            <w:tcW w:w="2204" w:type="dxa"/>
            <w:tcBorders>
              <w:top w:val="nil"/>
              <w:left w:val="nil"/>
              <w:bottom w:val="nil"/>
              <w:right w:val="nil"/>
            </w:tcBorders>
            <w:shd w:val="clear" w:color="auto" w:fill="FFFFFF" w:themeFill="background1"/>
            <w:noWrap/>
            <w:vAlign w:val="center"/>
          </w:tcPr>
          <w:p w14:paraId="1A93F454">
            <w:pPr>
              <w:rPr>
                <w:rFonts w:hint="eastAsia" w:ascii="宋体" w:hAnsi="宋体" w:eastAsia="宋体" w:cs="宋体"/>
                <w:i w:val="0"/>
                <w:iCs w:val="0"/>
                <w:color w:val="000000"/>
                <w:sz w:val="22"/>
                <w:szCs w:val="22"/>
                <w:u w:val="none"/>
              </w:rPr>
            </w:pPr>
          </w:p>
        </w:tc>
        <w:tc>
          <w:tcPr>
            <w:tcW w:w="4130" w:type="dxa"/>
            <w:tcBorders>
              <w:top w:val="nil"/>
              <w:left w:val="nil"/>
              <w:bottom w:val="nil"/>
              <w:right w:val="nil"/>
            </w:tcBorders>
            <w:shd w:val="clear" w:color="auto" w:fill="FFFFFF" w:themeFill="background1"/>
            <w:noWrap/>
            <w:vAlign w:val="center"/>
          </w:tcPr>
          <w:p w14:paraId="3B10CCBA">
            <w:pPr>
              <w:rPr>
                <w:rFonts w:hint="eastAsia" w:ascii="宋体" w:hAnsi="宋体" w:eastAsia="宋体" w:cs="宋体"/>
                <w:i w:val="0"/>
                <w:iCs w:val="0"/>
                <w:color w:val="000000"/>
                <w:sz w:val="22"/>
                <w:szCs w:val="22"/>
                <w:u w:val="none"/>
              </w:rPr>
            </w:pPr>
          </w:p>
        </w:tc>
        <w:tc>
          <w:tcPr>
            <w:tcW w:w="714" w:type="dxa"/>
            <w:tcBorders>
              <w:top w:val="nil"/>
              <w:left w:val="nil"/>
              <w:bottom w:val="nil"/>
              <w:right w:val="nil"/>
            </w:tcBorders>
            <w:shd w:val="clear" w:color="auto" w:fill="FFFFFF" w:themeFill="background1"/>
            <w:noWrap/>
            <w:vAlign w:val="center"/>
          </w:tcPr>
          <w:p w14:paraId="1D94092F">
            <w:pPr>
              <w:rPr>
                <w:rFonts w:hint="eastAsia" w:ascii="宋体" w:hAnsi="宋体" w:eastAsia="宋体" w:cs="宋体"/>
                <w:i w:val="0"/>
                <w:iCs w:val="0"/>
                <w:color w:val="000000"/>
                <w:sz w:val="22"/>
                <w:szCs w:val="22"/>
                <w:u w:val="none"/>
              </w:rPr>
            </w:pPr>
          </w:p>
        </w:tc>
        <w:tc>
          <w:tcPr>
            <w:tcW w:w="2204" w:type="dxa"/>
            <w:tcBorders>
              <w:top w:val="nil"/>
              <w:left w:val="nil"/>
              <w:bottom w:val="nil"/>
              <w:right w:val="nil"/>
            </w:tcBorders>
            <w:shd w:val="clear" w:color="auto" w:fill="FFFFFF" w:themeFill="background1"/>
            <w:noWrap/>
            <w:vAlign w:val="bottom"/>
          </w:tcPr>
          <w:p w14:paraId="29EE927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A51B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4"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C47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BC2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7EFFA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AFC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4DA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22F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BA8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001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0A3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69941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476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CAC77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7F9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5D6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E861A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35F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A1E6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FE2E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F28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9DA4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407.29</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2A4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1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A5EC2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97D74D">
            <w:pPr>
              <w:jc w:val="right"/>
              <w:rPr>
                <w:rFonts w:hint="eastAsia" w:ascii="宋体" w:hAnsi="宋体" w:eastAsia="宋体" w:cs="宋体"/>
                <w:i w:val="0"/>
                <w:iCs w:val="0"/>
                <w:color w:val="000000"/>
                <w:sz w:val="22"/>
                <w:szCs w:val="22"/>
                <w:u w:val="none"/>
              </w:rPr>
            </w:pPr>
          </w:p>
        </w:tc>
      </w:tr>
      <w:tr w14:paraId="151C1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2378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88B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0B81B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0F0E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71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EFC4A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C4A635">
            <w:pPr>
              <w:jc w:val="right"/>
              <w:rPr>
                <w:rFonts w:hint="eastAsia" w:ascii="宋体" w:hAnsi="宋体" w:eastAsia="宋体" w:cs="宋体"/>
                <w:i w:val="0"/>
                <w:iCs w:val="0"/>
                <w:color w:val="000000"/>
                <w:sz w:val="22"/>
                <w:szCs w:val="22"/>
                <w:u w:val="none"/>
              </w:rPr>
            </w:pPr>
          </w:p>
        </w:tc>
      </w:tr>
      <w:tr w14:paraId="77036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B932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0E3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2D816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8EB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71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E9C24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293D1B">
            <w:pPr>
              <w:jc w:val="right"/>
              <w:rPr>
                <w:rFonts w:hint="eastAsia" w:ascii="宋体" w:hAnsi="宋体" w:eastAsia="宋体" w:cs="宋体"/>
                <w:i w:val="0"/>
                <w:iCs w:val="0"/>
                <w:color w:val="000000"/>
                <w:sz w:val="22"/>
                <w:szCs w:val="22"/>
                <w:u w:val="none"/>
              </w:rPr>
            </w:pPr>
          </w:p>
        </w:tc>
      </w:tr>
      <w:tr w14:paraId="4332E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D7B1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E7D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4251D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6638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1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EB1C9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3FF121">
            <w:pPr>
              <w:jc w:val="right"/>
              <w:rPr>
                <w:rFonts w:hint="eastAsia" w:ascii="宋体" w:hAnsi="宋体" w:eastAsia="宋体" w:cs="宋体"/>
                <w:i w:val="0"/>
                <w:iCs w:val="0"/>
                <w:color w:val="000000"/>
                <w:sz w:val="22"/>
                <w:szCs w:val="22"/>
                <w:u w:val="none"/>
              </w:rPr>
            </w:pPr>
          </w:p>
        </w:tc>
      </w:tr>
      <w:tr w14:paraId="7444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1B1D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0D5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AEC5A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18E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71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CF4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2446D2">
            <w:pPr>
              <w:jc w:val="right"/>
              <w:rPr>
                <w:rFonts w:hint="eastAsia" w:ascii="宋体" w:hAnsi="宋体" w:eastAsia="宋体" w:cs="宋体"/>
                <w:i w:val="0"/>
                <w:iCs w:val="0"/>
                <w:color w:val="000000"/>
                <w:sz w:val="22"/>
                <w:szCs w:val="22"/>
                <w:u w:val="none"/>
              </w:rPr>
            </w:pPr>
          </w:p>
        </w:tc>
      </w:tr>
      <w:tr w14:paraId="0860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69F5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C9B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BCE43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0AA1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1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7F2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154AC5">
            <w:pPr>
              <w:jc w:val="right"/>
              <w:rPr>
                <w:rFonts w:hint="eastAsia" w:ascii="宋体" w:hAnsi="宋体" w:eastAsia="宋体" w:cs="宋体"/>
                <w:i w:val="0"/>
                <w:iCs w:val="0"/>
                <w:color w:val="000000"/>
                <w:sz w:val="22"/>
                <w:szCs w:val="22"/>
                <w:u w:val="none"/>
              </w:rPr>
            </w:pPr>
          </w:p>
        </w:tc>
      </w:tr>
      <w:tr w14:paraId="0029D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E226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221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B842E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1E8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1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BAF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E63EA1">
            <w:pPr>
              <w:jc w:val="right"/>
              <w:rPr>
                <w:rFonts w:hint="eastAsia" w:ascii="宋体" w:hAnsi="宋体" w:eastAsia="宋体" w:cs="宋体"/>
                <w:i w:val="0"/>
                <w:iCs w:val="0"/>
                <w:color w:val="000000"/>
                <w:sz w:val="22"/>
                <w:szCs w:val="22"/>
                <w:u w:val="none"/>
              </w:rPr>
            </w:pPr>
          </w:p>
        </w:tc>
      </w:tr>
      <w:tr w14:paraId="1586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27C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FEF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E70E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1,562.26</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35E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1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6B9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3D9C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w:t>
            </w:r>
          </w:p>
        </w:tc>
      </w:tr>
      <w:tr w14:paraId="634C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45634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E61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2CBDC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98A5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1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3B2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A0CE5E">
            <w:pPr>
              <w:jc w:val="right"/>
              <w:rPr>
                <w:rFonts w:hint="eastAsia" w:ascii="宋体" w:hAnsi="宋体" w:eastAsia="宋体" w:cs="宋体"/>
                <w:i w:val="0"/>
                <w:iCs w:val="0"/>
                <w:color w:val="000000"/>
                <w:sz w:val="22"/>
                <w:szCs w:val="22"/>
                <w:u w:val="none"/>
              </w:rPr>
            </w:pPr>
          </w:p>
        </w:tc>
      </w:tr>
      <w:tr w14:paraId="3DA19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828D9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E3B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F72FC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B74C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1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E3A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CEC6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1,594.18</w:t>
            </w:r>
          </w:p>
        </w:tc>
      </w:tr>
      <w:tr w14:paraId="01DC0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346FD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4BB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E02CA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6D4E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1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FB7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6B44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26.18</w:t>
            </w:r>
          </w:p>
        </w:tc>
      </w:tr>
      <w:tr w14:paraId="619C2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3AD16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F48E7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F0476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628E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1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9DC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2477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340.75</w:t>
            </w:r>
          </w:p>
        </w:tc>
      </w:tr>
      <w:tr w14:paraId="72312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E6AF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80352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335B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1,969.55</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7765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DDD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A0B0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1,969.55</w:t>
            </w:r>
          </w:p>
        </w:tc>
      </w:tr>
      <w:tr w14:paraId="0CBD7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A182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28ED3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0CB07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AADB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71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EDD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621DFA">
            <w:pPr>
              <w:jc w:val="right"/>
              <w:rPr>
                <w:rFonts w:hint="eastAsia" w:ascii="宋体" w:hAnsi="宋体" w:eastAsia="宋体" w:cs="宋体"/>
                <w:i w:val="0"/>
                <w:iCs w:val="0"/>
                <w:color w:val="000000"/>
                <w:sz w:val="22"/>
                <w:szCs w:val="22"/>
                <w:u w:val="none"/>
              </w:rPr>
            </w:pPr>
          </w:p>
        </w:tc>
      </w:tr>
      <w:tr w14:paraId="6BA3C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E5BC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72CFA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E61A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E4D8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71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BFF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2666C2">
            <w:pPr>
              <w:jc w:val="right"/>
              <w:rPr>
                <w:rFonts w:hint="eastAsia" w:ascii="宋体" w:hAnsi="宋体" w:eastAsia="宋体" w:cs="宋体"/>
                <w:i w:val="0"/>
                <w:iCs w:val="0"/>
                <w:color w:val="000000"/>
                <w:sz w:val="22"/>
                <w:szCs w:val="22"/>
                <w:u w:val="none"/>
              </w:rPr>
            </w:pPr>
          </w:p>
        </w:tc>
      </w:tr>
      <w:tr w14:paraId="76A87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C1AC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C2180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623E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1,969.55</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7B4C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DC7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4BE8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1,969.55</w:t>
            </w:r>
          </w:p>
        </w:tc>
      </w:tr>
      <w:tr w14:paraId="062E5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gridSpan w:val="6"/>
            <w:tcBorders>
              <w:top w:val="nil"/>
              <w:left w:val="nil"/>
              <w:bottom w:val="nil"/>
              <w:right w:val="nil"/>
            </w:tcBorders>
            <w:shd w:val="clear" w:color="auto" w:fill="FFFFFF" w:themeFill="background1"/>
            <w:noWrap/>
            <w:vAlign w:val="center"/>
          </w:tcPr>
          <w:p w14:paraId="311531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07E18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4" w:hRule="atLeast"/>
        </w:trPr>
        <w:tc>
          <w:tcPr>
            <w:tcW w:w="0" w:type="auto"/>
            <w:gridSpan w:val="6"/>
            <w:tcBorders>
              <w:top w:val="nil"/>
              <w:left w:val="nil"/>
              <w:bottom w:val="nil"/>
              <w:right w:val="nil"/>
            </w:tcBorders>
            <w:shd w:val="clear" w:color="auto" w:fill="FFFFFF" w:themeFill="background1"/>
            <w:noWrap/>
            <w:vAlign w:val="center"/>
          </w:tcPr>
          <w:p w14:paraId="628996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12E75E4A">
      <w:pPr>
        <w:widowControl/>
        <w:spacing w:line="400" w:lineRule="exact"/>
        <w:jc w:val="center"/>
        <w:textAlignment w:val="center"/>
        <w:rPr>
          <w:rFonts w:ascii="Times New Roman" w:hAnsi="Times New Roman" w:eastAsia="黑体" w:cs="Times New Roman"/>
          <w:color w:val="000000"/>
          <w:kern w:val="0"/>
          <w:sz w:val="32"/>
          <w:szCs w:val="32"/>
        </w:rPr>
      </w:pPr>
    </w:p>
    <w:p w14:paraId="64FD4659">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2FF347C7">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10A955F6">
      <w:pPr>
        <w:tabs>
          <w:tab w:val="left" w:pos="630"/>
          <w:tab w:val="left" w:pos="2100"/>
          <w:tab w:val="left" w:pos="3895"/>
          <w:tab w:val="left" w:pos="5690"/>
          <w:tab w:val="left" w:pos="7485"/>
          <w:tab w:val="left" w:pos="9280"/>
          <w:tab w:val="left" w:pos="11075"/>
          <w:tab w:val="left" w:pos="12870"/>
        </w:tabs>
        <w:jc w:val="both"/>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val="en-US" w:eastAsia="zh-CN"/>
        </w:rPr>
        <w:t>怀化市生态环境局洪江市分局</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rPr>
        <w:t>　</w:t>
      </w:r>
      <w:r>
        <w:rPr>
          <w:rFonts w:ascii="Times New Roman" w:hAnsi="Times New Roman" w:eastAsia="仿宋_GB2312" w:cs="Times New Roman"/>
          <w:sz w:val="24"/>
          <w:szCs w:val="24"/>
        </w:rPr>
        <w:tab/>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291"/>
        <w:gridCol w:w="2113"/>
        <w:gridCol w:w="1536"/>
        <w:gridCol w:w="1526"/>
        <w:gridCol w:w="1640"/>
        <w:gridCol w:w="1640"/>
        <w:gridCol w:w="1698"/>
        <w:gridCol w:w="1839"/>
        <w:gridCol w:w="1383"/>
      </w:tblGrid>
      <w:tr w14:paraId="0F2A8248">
        <w:tblPrEx>
          <w:tblCellMar>
            <w:top w:w="0" w:type="dxa"/>
            <w:left w:w="0" w:type="dxa"/>
            <w:bottom w:w="0" w:type="dxa"/>
            <w:right w:w="0" w:type="dxa"/>
          </w:tblCellMar>
        </w:tblPrEx>
        <w:trPr>
          <w:trHeight w:val="450" w:hRule="atLeast"/>
          <w:jc w:val="center"/>
        </w:trPr>
        <w:tc>
          <w:tcPr>
            <w:tcW w:w="340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AD263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53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57983D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52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F13BD7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7114E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BFC4FD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9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E25A53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3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28393E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AA51C8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3632E6C7">
        <w:tblPrEx>
          <w:tblCellMar>
            <w:top w:w="0" w:type="dxa"/>
            <w:left w:w="0" w:type="dxa"/>
            <w:bottom w:w="0" w:type="dxa"/>
            <w:right w:w="0" w:type="dxa"/>
          </w:tblCellMar>
        </w:tblPrEx>
        <w:trPr>
          <w:trHeight w:val="334" w:hRule="exact"/>
          <w:jc w:val="center"/>
        </w:trPr>
        <w:tc>
          <w:tcPr>
            <w:tcW w:w="129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A6A859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113"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D4BD55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536" w:type="dxa"/>
            <w:vMerge w:val="continue"/>
            <w:tcBorders>
              <w:top w:val="single" w:color="auto" w:sz="4" w:space="0"/>
              <w:left w:val="single" w:color="auto" w:sz="4" w:space="0"/>
              <w:bottom w:val="single" w:color="auto" w:sz="4" w:space="0"/>
              <w:right w:val="single" w:color="auto" w:sz="4" w:space="0"/>
            </w:tcBorders>
            <w:vAlign w:val="center"/>
          </w:tcPr>
          <w:p w14:paraId="4E5225D9">
            <w:pPr>
              <w:rPr>
                <w:rFonts w:ascii="Times New Roman" w:hAnsi="Times New Roman" w:eastAsia="仿宋_GB2312" w:cs="Times New Roman"/>
                <w:sz w:val="24"/>
                <w:szCs w:val="24"/>
              </w:rPr>
            </w:pPr>
          </w:p>
        </w:tc>
        <w:tc>
          <w:tcPr>
            <w:tcW w:w="1526" w:type="dxa"/>
            <w:vMerge w:val="continue"/>
            <w:tcBorders>
              <w:top w:val="single" w:color="auto" w:sz="4" w:space="0"/>
              <w:left w:val="single" w:color="auto" w:sz="4" w:space="0"/>
              <w:bottom w:val="single" w:color="auto" w:sz="4" w:space="0"/>
              <w:right w:val="single" w:color="auto" w:sz="4" w:space="0"/>
            </w:tcBorders>
            <w:vAlign w:val="center"/>
          </w:tcPr>
          <w:p w14:paraId="4706C0C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81A611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70069EC">
            <w:pPr>
              <w:rPr>
                <w:rFonts w:ascii="Times New Roman" w:hAnsi="Times New Roman" w:eastAsia="仿宋_GB2312" w:cs="Times New Roman"/>
                <w:sz w:val="24"/>
                <w:szCs w:val="24"/>
              </w:rPr>
            </w:pPr>
          </w:p>
        </w:tc>
        <w:tc>
          <w:tcPr>
            <w:tcW w:w="1698" w:type="dxa"/>
            <w:vMerge w:val="continue"/>
            <w:tcBorders>
              <w:top w:val="single" w:color="auto" w:sz="4" w:space="0"/>
              <w:left w:val="single" w:color="auto" w:sz="4" w:space="0"/>
              <w:bottom w:val="single" w:color="auto" w:sz="4" w:space="0"/>
              <w:right w:val="single" w:color="auto" w:sz="4" w:space="0"/>
            </w:tcBorders>
            <w:vAlign w:val="center"/>
          </w:tcPr>
          <w:p w14:paraId="5BBCA561">
            <w:pPr>
              <w:rPr>
                <w:rFonts w:ascii="Times New Roman" w:hAnsi="Times New Roman" w:eastAsia="仿宋_GB2312" w:cs="Times New Roman"/>
                <w:sz w:val="24"/>
                <w:szCs w:val="24"/>
              </w:rPr>
            </w:pPr>
          </w:p>
        </w:tc>
        <w:tc>
          <w:tcPr>
            <w:tcW w:w="1839" w:type="dxa"/>
            <w:vMerge w:val="continue"/>
            <w:tcBorders>
              <w:top w:val="single" w:color="auto" w:sz="4" w:space="0"/>
              <w:left w:val="single" w:color="auto" w:sz="4" w:space="0"/>
              <w:bottom w:val="single" w:color="auto" w:sz="4" w:space="0"/>
              <w:right w:val="single" w:color="auto" w:sz="4" w:space="0"/>
            </w:tcBorders>
            <w:vAlign w:val="center"/>
          </w:tcPr>
          <w:p w14:paraId="026BC4AE">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74AD179">
            <w:pPr>
              <w:rPr>
                <w:rFonts w:ascii="Times New Roman" w:hAnsi="Times New Roman" w:eastAsia="仿宋_GB2312" w:cs="Times New Roman"/>
                <w:sz w:val="24"/>
                <w:szCs w:val="24"/>
              </w:rPr>
            </w:pPr>
          </w:p>
        </w:tc>
      </w:tr>
      <w:tr w14:paraId="09FA34DD">
        <w:trPr>
          <w:trHeight w:val="312" w:hRule="atLeast"/>
          <w:jc w:val="cent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52042E97">
            <w:pPr>
              <w:rPr>
                <w:rFonts w:ascii="Times New Roman" w:hAnsi="Times New Roman" w:eastAsia="仿宋_GB2312" w:cs="Times New Roman"/>
                <w:sz w:val="24"/>
                <w:szCs w:val="24"/>
              </w:rPr>
            </w:pPr>
          </w:p>
        </w:tc>
        <w:tc>
          <w:tcPr>
            <w:tcW w:w="2113" w:type="dxa"/>
            <w:vMerge w:val="continue"/>
            <w:tcBorders>
              <w:top w:val="nil"/>
              <w:left w:val="single" w:color="auto" w:sz="4" w:space="0"/>
              <w:bottom w:val="single" w:color="auto" w:sz="4" w:space="0"/>
              <w:right w:val="single" w:color="auto" w:sz="4" w:space="0"/>
            </w:tcBorders>
            <w:vAlign w:val="center"/>
          </w:tcPr>
          <w:p w14:paraId="34FE17E2">
            <w:pPr>
              <w:rPr>
                <w:rFonts w:ascii="Times New Roman" w:hAnsi="Times New Roman" w:eastAsia="仿宋_GB2312" w:cs="Times New Roman"/>
                <w:sz w:val="24"/>
                <w:szCs w:val="24"/>
              </w:rPr>
            </w:pPr>
          </w:p>
        </w:tc>
        <w:tc>
          <w:tcPr>
            <w:tcW w:w="1536" w:type="dxa"/>
            <w:vMerge w:val="continue"/>
            <w:tcBorders>
              <w:top w:val="single" w:color="auto" w:sz="4" w:space="0"/>
              <w:left w:val="single" w:color="auto" w:sz="4" w:space="0"/>
              <w:bottom w:val="single" w:color="auto" w:sz="4" w:space="0"/>
              <w:right w:val="single" w:color="auto" w:sz="4" w:space="0"/>
            </w:tcBorders>
            <w:vAlign w:val="center"/>
          </w:tcPr>
          <w:p w14:paraId="151FD9E3">
            <w:pPr>
              <w:rPr>
                <w:rFonts w:ascii="Times New Roman" w:hAnsi="Times New Roman" w:eastAsia="仿宋_GB2312" w:cs="Times New Roman"/>
                <w:sz w:val="24"/>
                <w:szCs w:val="24"/>
              </w:rPr>
            </w:pPr>
          </w:p>
        </w:tc>
        <w:tc>
          <w:tcPr>
            <w:tcW w:w="1526" w:type="dxa"/>
            <w:vMerge w:val="continue"/>
            <w:tcBorders>
              <w:top w:val="single" w:color="auto" w:sz="4" w:space="0"/>
              <w:left w:val="single" w:color="auto" w:sz="4" w:space="0"/>
              <w:bottom w:val="single" w:color="auto" w:sz="4" w:space="0"/>
              <w:right w:val="single" w:color="auto" w:sz="4" w:space="0"/>
            </w:tcBorders>
            <w:vAlign w:val="center"/>
          </w:tcPr>
          <w:p w14:paraId="084DFC4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4ECE99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0E1DA18">
            <w:pPr>
              <w:rPr>
                <w:rFonts w:ascii="Times New Roman" w:hAnsi="Times New Roman" w:eastAsia="仿宋_GB2312" w:cs="Times New Roman"/>
                <w:sz w:val="24"/>
                <w:szCs w:val="24"/>
              </w:rPr>
            </w:pPr>
          </w:p>
        </w:tc>
        <w:tc>
          <w:tcPr>
            <w:tcW w:w="1698" w:type="dxa"/>
            <w:vMerge w:val="continue"/>
            <w:tcBorders>
              <w:top w:val="single" w:color="auto" w:sz="4" w:space="0"/>
              <w:left w:val="single" w:color="auto" w:sz="4" w:space="0"/>
              <w:bottom w:val="single" w:color="auto" w:sz="4" w:space="0"/>
              <w:right w:val="single" w:color="auto" w:sz="4" w:space="0"/>
            </w:tcBorders>
            <w:vAlign w:val="center"/>
          </w:tcPr>
          <w:p w14:paraId="3A3AA935">
            <w:pPr>
              <w:rPr>
                <w:rFonts w:ascii="Times New Roman" w:hAnsi="Times New Roman" w:eastAsia="仿宋_GB2312" w:cs="Times New Roman"/>
                <w:sz w:val="24"/>
                <w:szCs w:val="24"/>
              </w:rPr>
            </w:pPr>
          </w:p>
        </w:tc>
        <w:tc>
          <w:tcPr>
            <w:tcW w:w="1839" w:type="dxa"/>
            <w:vMerge w:val="continue"/>
            <w:tcBorders>
              <w:top w:val="single" w:color="auto" w:sz="4" w:space="0"/>
              <w:left w:val="single" w:color="auto" w:sz="4" w:space="0"/>
              <w:bottom w:val="single" w:color="auto" w:sz="4" w:space="0"/>
              <w:right w:val="single" w:color="auto" w:sz="4" w:space="0"/>
            </w:tcBorders>
            <w:vAlign w:val="center"/>
          </w:tcPr>
          <w:p w14:paraId="20B3F8F6">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172D259">
            <w:pPr>
              <w:rPr>
                <w:rFonts w:ascii="Times New Roman" w:hAnsi="Times New Roman" w:eastAsia="仿宋_GB2312" w:cs="Times New Roman"/>
                <w:sz w:val="24"/>
                <w:szCs w:val="24"/>
              </w:rPr>
            </w:pPr>
          </w:p>
        </w:tc>
      </w:tr>
      <w:tr w14:paraId="0823D83A">
        <w:tblPrEx>
          <w:tblCellMar>
            <w:top w:w="0" w:type="dxa"/>
            <w:left w:w="0" w:type="dxa"/>
            <w:bottom w:w="0" w:type="dxa"/>
            <w:right w:w="0" w:type="dxa"/>
          </w:tblCellMar>
        </w:tblPrEx>
        <w:trPr>
          <w:trHeight w:val="450" w:hRule="atLeast"/>
          <w:jc w:val="center"/>
        </w:trPr>
        <w:tc>
          <w:tcPr>
            <w:tcW w:w="340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6C1099">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5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176FED">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52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5DEBAF">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73E234">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8FB370">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009BC8">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F11B02">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AF1428">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24CC801C">
        <w:tblPrEx>
          <w:tblCellMar>
            <w:top w:w="0" w:type="dxa"/>
            <w:left w:w="0" w:type="dxa"/>
            <w:bottom w:w="0" w:type="dxa"/>
            <w:right w:w="0" w:type="dxa"/>
          </w:tblCellMar>
        </w:tblPrEx>
        <w:trPr>
          <w:trHeight w:val="450" w:hRule="atLeast"/>
          <w:jc w:val="center"/>
        </w:trPr>
        <w:tc>
          <w:tcPr>
            <w:tcW w:w="340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F9D057">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669C76">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1,969.55</w:t>
            </w:r>
          </w:p>
        </w:tc>
        <w:tc>
          <w:tcPr>
            <w:tcW w:w="15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6BC156">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407.29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C502DA">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D479D5">
            <w:pPr>
              <w:jc w:val="right"/>
              <w:rPr>
                <w:rFonts w:ascii="Times New Roman" w:hAnsi="Times New Roman" w:eastAsia="仿宋_GB2312" w:cs="Times New Roman"/>
                <w:sz w:val="24"/>
                <w:szCs w:val="24"/>
              </w:rPr>
            </w:pPr>
          </w:p>
        </w:tc>
        <w:tc>
          <w:tcPr>
            <w:tcW w:w="16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A47281">
            <w:pPr>
              <w:jc w:val="right"/>
              <w:rPr>
                <w:rFonts w:ascii="Times New Roman" w:hAnsi="Times New Roman" w:eastAsia="仿宋_GB2312" w:cs="Times New Roman"/>
                <w:sz w:val="24"/>
                <w:szCs w:val="24"/>
              </w:rPr>
            </w:pPr>
          </w:p>
        </w:tc>
        <w:tc>
          <w:tcPr>
            <w:tcW w:w="18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B47FDA">
            <w:pPr>
              <w:jc w:val="right"/>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D0F38C">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1,562.26</w:t>
            </w:r>
          </w:p>
        </w:tc>
      </w:tr>
      <w:tr w14:paraId="2886B3A7">
        <w:tblPrEx>
          <w:tblCellMar>
            <w:top w:w="0" w:type="dxa"/>
            <w:left w:w="0" w:type="dxa"/>
            <w:bottom w:w="0" w:type="dxa"/>
            <w:right w:w="0" w:type="dxa"/>
          </w:tblCellMar>
        </w:tblPrEx>
        <w:trPr>
          <w:trHeight w:val="405" w:hRule="atLeast"/>
          <w:jc w:val="center"/>
        </w:trPr>
        <w:tc>
          <w:tcPr>
            <w:tcW w:w="12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63FDCA">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21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09554C">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8B145D">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8.43</w:t>
            </w:r>
          </w:p>
        </w:tc>
        <w:tc>
          <w:tcPr>
            <w:tcW w:w="15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641655">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21A342">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B4583E">
            <w:pPr>
              <w:jc w:val="right"/>
              <w:rPr>
                <w:rFonts w:ascii="Times New Roman" w:hAnsi="Times New Roman" w:eastAsia="仿宋_GB2312" w:cs="Times New Roman"/>
                <w:sz w:val="24"/>
                <w:szCs w:val="24"/>
              </w:rPr>
            </w:pPr>
          </w:p>
        </w:tc>
        <w:tc>
          <w:tcPr>
            <w:tcW w:w="16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B31AD8">
            <w:pPr>
              <w:jc w:val="right"/>
              <w:rPr>
                <w:rFonts w:ascii="Times New Roman" w:hAnsi="Times New Roman" w:eastAsia="仿宋_GB2312" w:cs="Times New Roman"/>
                <w:sz w:val="24"/>
                <w:szCs w:val="24"/>
              </w:rPr>
            </w:pPr>
          </w:p>
        </w:tc>
        <w:tc>
          <w:tcPr>
            <w:tcW w:w="18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36E7E5">
            <w:pPr>
              <w:jc w:val="right"/>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5B48A6">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8.43</w:t>
            </w:r>
          </w:p>
        </w:tc>
      </w:tr>
      <w:tr w14:paraId="74C69F8B">
        <w:tblPrEx>
          <w:tblCellMar>
            <w:top w:w="0" w:type="dxa"/>
            <w:left w:w="0" w:type="dxa"/>
            <w:bottom w:w="0" w:type="dxa"/>
            <w:right w:w="0" w:type="dxa"/>
          </w:tblCellMar>
        </w:tblPrEx>
        <w:trPr>
          <w:trHeight w:val="381" w:hRule="atLeast"/>
          <w:jc w:val="center"/>
        </w:trPr>
        <w:tc>
          <w:tcPr>
            <w:tcW w:w="12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DC7063">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21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0ED2E0">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802BC0">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8.43</w:t>
            </w:r>
          </w:p>
        </w:tc>
        <w:tc>
          <w:tcPr>
            <w:tcW w:w="15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CFA3D3">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357AC7">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E79A07">
            <w:pPr>
              <w:jc w:val="right"/>
              <w:rPr>
                <w:rFonts w:ascii="Times New Roman" w:hAnsi="Times New Roman" w:eastAsia="仿宋_GB2312" w:cs="Times New Roman"/>
                <w:sz w:val="24"/>
                <w:szCs w:val="24"/>
              </w:rPr>
            </w:pPr>
          </w:p>
        </w:tc>
        <w:tc>
          <w:tcPr>
            <w:tcW w:w="16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A77BAC">
            <w:pPr>
              <w:jc w:val="right"/>
              <w:rPr>
                <w:rFonts w:ascii="Times New Roman" w:hAnsi="Times New Roman" w:eastAsia="仿宋_GB2312" w:cs="Times New Roman"/>
                <w:sz w:val="24"/>
                <w:szCs w:val="24"/>
              </w:rPr>
            </w:pPr>
          </w:p>
        </w:tc>
        <w:tc>
          <w:tcPr>
            <w:tcW w:w="18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4A38AD">
            <w:pPr>
              <w:jc w:val="right"/>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FAD0A9">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8.43</w:t>
            </w:r>
          </w:p>
        </w:tc>
      </w:tr>
      <w:tr w14:paraId="34341D06">
        <w:tblPrEx>
          <w:tblCellMar>
            <w:top w:w="0" w:type="dxa"/>
            <w:left w:w="0" w:type="dxa"/>
            <w:bottom w:w="0" w:type="dxa"/>
            <w:right w:w="0" w:type="dxa"/>
          </w:tblCellMar>
        </w:tblPrEx>
        <w:trPr>
          <w:trHeight w:val="393" w:hRule="atLeast"/>
          <w:jc w:val="center"/>
        </w:trPr>
        <w:tc>
          <w:tcPr>
            <w:tcW w:w="12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71726E">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2080599</w:t>
            </w:r>
          </w:p>
        </w:tc>
        <w:tc>
          <w:tcPr>
            <w:tcW w:w="21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A5CFE8">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D23F5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8.43</w:t>
            </w:r>
          </w:p>
        </w:tc>
        <w:tc>
          <w:tcPr>
            <w:tcW w:w="15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D3ED97">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D1503C">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69651C">
            <w:pPr>
              <w:jc w:val="right"/>
              <w:rPr>
                <w:rFonts w:ascii="Times New Roman" w:hAnsi="Times New Roman" w:eastAsia="仿宋_GB2312" w:cs="Times New Roman"/>
                <w:sz w:val="24"/>
                <w:szCs w:val="24"/>
              </w:rPr>
            </w:pPr>
          </w:p>
        </w:tc>
        <w:tc>
          <w:tcPr>
            <w:tcW w:w="16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9D42E4">
            <w:pPr>
              <w:jc w:val="right"/>
              <w:rPr>
                <w:rFonts w:ascii="Times New Roman" w:hAnsi="Times New Roman" w:eastAsia="仿宋_GB2312" w:cs="Times New Roman"/>
                <w:sz w:val="24"/>
                <w:szCs w:val="24"/>
              </w:rPr>
            </w:pPr>
          </w:p>
        </w:tc>
        <w:tc>
          <w:tcPr>
            <w:tcW w:w="18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204682">
            <w:pPr>
              <w:jc w:val="right"/>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ED014D">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8.43</w:t>
            </w:r>
          </w:p>
        </w:tc>
      </w:tr>
      <w:tr w14:paraId="6A3F04F3">
        <w:tblPrEx>
          <w:tblCellMar>
            <w:top w:w="0" w:type="dxa"/>
            <w:left w:w="0" w:type="dxa"/>
            <w:bottom w:w="0" w:type="dxa"/>
            <w:right w:w="0" w:type="dxa"/>
          </w:tblCellMar>
        </w:tblPrEx>
        <w:trPr>
          <w:trHeight w:val="393" w:hRule="atLeast"/>
          <w:jc w:val="center"/>
        </w:trPr>
        <w:tc>
          <w:tcPr>
            <w:tcW w:w="12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517C5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w:t>
            </w:r>
          </w:p>
        </w:tc>
        <w:tc>
          <w:tcPr>
            <w:tcW w:w="21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B790A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节能环保支出</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F1BDE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1,594.18</w:t>
            </w:r>
          </w:p>
        </w:tc>
        <w:tc>
          <w:tcPr>
            <w:tcW w:w="15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EEAE7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407.29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21E24D">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A41E3A">
            <w:pPr>
              <w:jc w:val="right"/>
              <w:rPr>
                <w:rFonts w:ascii="Times New Roman" w:hAnsi="Times New Roman" w:eastAsia="仿宋_GB2312" w:cs="Times New Roman"/>
              </w:rPr>
            </w:pPr>
          </w:p>
        </w:tc>
        <w:tc>
          <w:tcPr>
            <w:tcW w:w="16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B0765C">
            <w:pPr>
              <w:jc w:val="right"/>
              <w:rPr>
                <w:rFonts w:ascii="Times New Roman" w:hAnsi="Times New Roman" w:eastAsia="仿宋_GB2312" w:cs="Times New Roman"/>
              </w:rPr>
            </w:pPr>
          </w:p>
        </w:tc>
        <w:tc>
          <w:tcPr>
            <w:tcW w:w="18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60BF9D">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6595B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1,186.90</w:t>
            </w:r>
          </w:p>
        </w:tc>
      </w:tr>
      <w:tr w14:paraId="31F9CAFE">
        <w:tblPrEx>
          <w:tblCellMar>
            <w:top w:w="0" w:type="dxa"/>
            <w:left w:w="0" w:type="dxa"/>
            <w:bottom w:w="0" w:type="dxa"/>
            <w:right w:w="0" w:type="dxa"/>
          </w:tblCellMar>
        </w:tblPrEx>
        <w:trPr>
          <w:trHeight w:val="393" w:hRule="atLeast"/>
          <w:jc w:val="center"/>
        </w:trPr>
        <w:tc>
          <w:tcPr>
            <w:tcW w:w="12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7DDDC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21101</w:t>
            </w:r>
          </w:p>
        </w:tc>
        <w:tc>
          <w:tcPr>
            <w:tcW w:w="21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D9FCB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环境保护管理事务</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8DF92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536.22</w:t>
            </w:r>
          </w:p>
        </w:tc>
        <w:tc>
          <w:tcPr>
            <w:tcW w:w="15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ED01F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407.29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AD87D3">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ED2A06">
            <w:pPr>
              <w:jc w:val="right"/>
              <w:rPr>
                <w:rFonts w:ascii="Times New Roman" w:hAnsi="Times New Roman" w:eastAsia="仿宋_GB2312" w:cs="Times New Roman"/>
              </w:rPr>
            </w:pPr>
          </w:p>
        </w:tc>
        <w:tc>
          <w:tcPr>
            <w:tcW w:w="16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601ABC">
            <w:pPr>
              <w:jc w:val="right"/>
              <w:rPr>
                <w:rFonts w:ascii="Times New Roman" w:hAnsi="Times New Roman" w:eastAsia="仿宋_GB2312" w:cs="Times New Roman"/>
              </w:rPr>
            </w:pPr>
          </w:p>
        </w:tc>
        <w:tc>
          <w:tcPr>
            <w:tcW w:w="18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8E14BD">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82558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128.93</w:t>
            </w:r>
          </w:p>
        </w:tc>
      </w:tr>
      <w:tr w14:paraId="20D1D0B7">
        <w:tblPrEx>
          <w:tblCellMar>
            <w:top w:w="0" w:type="dxa"/>
            <w:left w:w="0" w:type="dxa"/>
            <w:bottom w:w="0" w:type="dxa"/>
            <w:right w:w="0" w:type="dxa"/>
          </w:tblCellMar>
        </w:tblPrEx>
        <w:trPr>
          <w:trHeight w:val="393" w:hRule="atLeast"/>
          <w:jc w:val="center"/>
        </w:trPr>
        <w:tc>
          <w:tcPr>
            <w:tcW w:w="12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D5579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2110101</w:t>
            </w:r>
          </w:p>
        </w:tc>
        <w:tc>
          <w:tcPr>
            <w:tcW w:w="21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C8F5F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行政运行</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9E5D8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496.66</w:t>
            </w:r>
          </w:p>
        </w:tc>
        <w:tc>
          <w:tcPr>
            <w:tcW w:w="15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5450D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407.29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2A203B">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84C9FB">
            <w:pPr>
              <w:jc w:val="right"/>
              <w:rPr>
                <w:rFonts w:ascii="Times New Roman" w:hAnsi="Times New Roman" w:eastAsia="仿宋_GB2312" w:cs="Times New Roman"/>
              </w:rPr>
            </w:pPr>
          </w:p>
        </w:tc>
        <w:tc>
          <w:tcPr>
            <w:tcW w:w="16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1B2137">
            <w:pPr>
              <w:jc w:val="right"/>
              <w:rPr>
                <w:rFonts w:ascii="Times New Roman" w:hAnsi="Times New Roman" w:eastAsia="仿宋_GB2312" w:cs="Times New Roman"/>
              </w:rPr>
            </w:pPr>
          </w:p>
        </w:tc>
        <w:tc>
          <w:tcPr>
            <w:tcW w:w="18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939B2B">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A5B10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89.37</w:t>
            </w:r>
          </w:p>
        </w:tc>
      </w:tr>
      <w:tr w14:paraId="60A76B70">
        <w:trPr>
          <w:trHeight w:val="393" w:hRule="atLeast"/>
          <w:jc w:val="center"/>
        </w:trPr>
        <w:tc>
          <w:tcPr>
            <w:tcW w:w="12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022D7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2110199</w:t>
            </w:r>
          </w:p>
        </w:tc>
        <w:tc>
          <w:tcPr>
            <w:tcW w:w="21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807BC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其他环境保护管理事务支出</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80C7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39.56</w:t>
            </w:r>
          </w:p>
        </w:tc>
        <w:tc>
          <w:tcPr>
            <w:tcW w:w="15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FB46A1">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27B6B3">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557325">
            <w:pPr>
              <w:jc w:val="right"/>
              <w:rPr>
                <w:rFonts w:ascii="Times New Roman" w:hAnsi="Times New Roman" w:eastAsia="仿宋_GB2312" w:cs="Times New Roman"/>
              </w:rPr>
            </w:pPr>
          </w:p>
        </w:tc>
        <w:tc>
          <w:tcPr>
            <w:tcW w:w="16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870365">
            <w:pPr>
              <w:jc w:val="right"/>
              <w:rPr>
                <w:rFonts w:ascii="Times New Roman" w:hAnsi="Times New Roman" w:eastAsia="仿宋_GB2312" w:cs="Times New Roman"/>
              </w:rPr>
            </w:pPr>
          </w:p>
        </w:tc>
        <w:tc>
          <w:tcPr>
            <w:tcW w:w="18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7D4717">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D6AF4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39.56</w:t>
            </w:r>
          </w:p>
        </w:tc>
      </w:tr>
      <w:tr w14:paraId="0A97CC6C">
        <w:tblPrEx>
          <w:tblCellMar>
            <w:top w:w="0" w:type="dxa"/>
            <w:left w:w="0" w:type="dxa"/>
            <w:bottom w:w="0" w:type="dxa"/>
            <w:right w:w="0" w:type="dxa"/>
          </w:tblCellMar>
        </w:tblPrEx>
        <w:trPr>
          <w:trHeight w:val="393" w:hRule="atLeast"/>
          <w:jc w:val="center"/>
        </w:trPr>
        <w:tc>
          <w:tcPr>
            <w:tcW w:w="12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39449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21102</w:t>
            </w:r>
          </w:p>
        </w:tc>
        <w:tc>
          <w:tcPr>
            <w:tcW w:w="21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2CEE6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环境监测与监察</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7FFEF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55.80</w:t>
            </w:r>
          </w:p>
        </w:tc>
        <w:tc>
          <w:tcPr>
            <w:tcW w:w="15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64E19F">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CCD822">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F6DEFF">
            <w:pPr>
              <w:jc w:val="right"/>
              <w:rPr>
                <w:rFonts w:ascii="Times New Roman" w:hAnsi="Times New Roman" w:eastAsia="仿宋_GB2312" w:cs="Times New Roman"/>
              </w:rPr>
            </w:pPr>
          </w:p>
        </w:tc>
        <w:tc>
          <w:tcPr>
            <w:tcW w:w="16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AFE1F4">
            <w:pPr>
              <w:jc w:val="right"/>
              <w:rPr>
                <w:rFonts w:ascii="Times New Roman" w:hAnsi="Times New Roman" w:eastAsia="仿宋_GB2312" w:cs="Times New Roman"/>
              </w:rPr>
            </w:pPr>
          </w:p>
        </w:tc>
        <w:tc>
          <w:tcPr>
            <w:tcW w:w="18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D5CCF1">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D5AE2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55.80</w:t>
            </w:r>
          </w:p>
        </w:tc>
      </w:tr>
      <w:tr w14:paraId="2916DF24">
        <w:trPr>
          <w:trHeight w:val="393" w:hRule="atLeast"/>
          <w:jc w:val="center"/>
        </w:trPr>
        <w:tc>
          <w:tcPr>
            <w:tcW w:w="12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CBF89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2110299</w:t>
            </w:r>
          </w:p>
        </w:tc>
        <w:tc>
          <w:tcPr>
            <w:tcW w:w="21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2D528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其他环境监测与监察支出</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4C63C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55.80</w:t>
            </w:r>
          </w:p>
        </w:tc>
        <w:tc>
          <w:tcPr>
            <w:tcW w:w="15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6493C0">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4D3475">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DA4B98">
            <w:pPr>
              <w:jc w:val="right"/>
              <w:rPr>
                <w:rFonts w:ascii="Times New Roman" w:hAnsi="Times New Roman" w:eastAsia="仿宋_GB2312" w:cs="Times New Roman"/>
              </w:rPr>
            </w:pPr>
          </w:p>
        </w:tc>
        <w:tc>
          <w:tcPr>
            <w:tcW w:w="16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77BD39">
            <w:pPr>
              <w:jc w:val="right"/>
              <w:rPr>
                <w:rFonts w:ascii="Times New Roman" w:hAnsi="Times New Roman" w:eastAsia="仿宋_GB2312" w:cs="Times New Roman"/>
              </w:rPr>
            </w:pPr>
          </w:p>
        </w:tc>
        <w:tc>
          <w:tcPr>
            <w:tcW w:w="18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F939DA">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59186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55.80</w:t>
            </w:r>
          </w:p>
        </w:tc>
      </w:tr>
      <w:tr w14:paraId="099A9CB2">
        <w:tblPrEx>
          <w:tblCellMar>
            <w:top w:w="0" w:type="dxa"/>
            <w:left w:w="0" w:type="dxa"/>
            <w:bottom w:w="0" w:type="dxa"/>
            <w:right w:w="0" w:type="dxa"/>
          </w:tblCellMar>
        </w:tblPrEx>
        <w:trPr>
          <w:trHeight w:val="393" w:hRule="atLeast"/>
          <w:jc w:val="center"/>
        </w:trPr>
        <w:tc>
          <w:tcPr>
            <w:tcW w:w="12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9D734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21103</w:t>
            </w:r>
          </w:p>
        </w:tc>
        <w:tc>
          <w:tcPr>
            <w:tcW w:w="21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5EB6A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污染防治</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D2275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874.00</w:t>
            </w:r>
          </w:p>
        </w:tc>
        <w:tc>
          <w:tcPr>
            <w:tcW w:w="15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56E9A5">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936D4C">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76F6E9">
            <w:pPr>
              <w:jc w:val="right"/>
              <w:rPr>
                <w:rFonts w:ascii="Times New Roman" w:hAnsi="Times New Roman" w:eastAsia="仿宋_GB2312" w:cs="Times New Roman"/>
              </w:rPr>
            </w:pPr>
          </w:p>
        </w:tc>
        <w:tc>
          <w:tcPr>
            <w:tcW w:w="16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3ACA5D">
            <w:pPr>
              <w:jc w:val="right"/>
              <w:rPr>
                <w:rFonts w:ascii="Times New Roman" w:hAnsi="Times New Roman" w:eastAsia="仿宋_GB2312" w:cs="Times New Roman"/>
              </w:rPr>
            </w:pPr>
          </w:p>
        </w:tc>
        <w:tc>
          <w:tcPr>
            <w:tcW w:w="18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37F5EB">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02905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874.00</w:t>
            </w:r>
          </w:p>
        </w:tc>
      </w:tr>
      <w:tr w14:paraId="63A82A24">
        <w:tblPrEx>
          <w:tblCellMar>
            <w:top w:w="0" w:type="dxa"/>
            <w:left w:w="0" w:type="dxa"/>
            <w:bottom w:w="0" w:type="dxa"/>
            <w:right w:w="0" w:type="dxa"/>
          </w:tblCellMar>
        </w:tblPrEx>
        <w:trPr>
          <w:trHeight w:val="393" w:hRule="atLeast"/>
          <w:jc w:val="center"/>
        </w:trPr>
        <w:tc>
          <w:tcPr>
            <w:tcW w:w="12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0BE63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2110301</w:t>
            </w:r>
          </w:p>
        </w:tc>
        <w:tc>
          <w:tcPr>
            <w:tcW w:w="21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63250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大气</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33482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15.00</w:t>
            </w:r>
          </w:p>
        </w:tc>
        <w:tc>
          <w:tcPr>
            <w:tcW w:w="15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FD1470">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F30E49">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25DF0E">
            <w:pPr>
              <w:jc w:val="right"/>
              <w:rPr>
                <w:rFonts w:ascii="Times New Roman" w:hAnsi="Times New Roman" w:eastAsia="仿宋_GB2312" w:cs="Times New Roman"/>
              </w:rPr>
            </w:pPr>
          </w:p>
        </w:tc>
        <w:tc>
          <w:tcPr>
            <w:tcW w:w="16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E70E10">
            <w:pPr>
              <w:jc w:val="right"/>
              <w:rPr>
                <w:rFonts w:ascii="Times New Roman" w:hAnsi="Times New Roman" w:eastAsia="仿宋_GB2312" w:cs="Times New Roman"/>
              </w:rPr>
            </w:pPr>
          </w:p>
        </w:tc>
        <w:tc>
          <w:tcPr>
            <w:tcW w:w="18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C50379">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2E355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15.00</w:t>
            </w:r>
          </w:p>
        </w:tc>
      </w:tr>
      <w:tr w14:paraId="449C64AC">
        <w:tblPrEx>
          <w:tblCellMar>
            <w:top w:w="0" w:type="dxa"/>
            <w:left w:w="0" w:type="dxa"/>
            <w:bottom w:w="0" w:type="dxa"/>
            <w:right w:w="0" w:type="dxa"/>
          </w:tblCellMar>
        </w:tblPrEx>
        <w:trPr>
          <w:trHeight w:val="393" w:hRule="atLeast"/>
          <w:jc w:val="center"/>
        </w:trPr>
        <w:tc>
          <w:tcPr>
            <w:tcW w:w="12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826BE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2110302</w:t>
            </w:r>
          </w:p>
        </w:tc>
        <w:tc>
          <w:tcPr>
            <w:tcW w:w="21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5AAB9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水体</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CAD27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13.00</w:t>
            </w:r>
          </w:p>
        </w:tc>
        <w:tc>
          <w:tcPr>
            <w:tcW w:w="15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07B0D9">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917FE7">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3EDA88">
            <w:pPr>
              <w:jc w:val="right"/>
              <w:rPr>
                <w:rFonts w:ascii="Times New Roman" w:hAnsi="Times New Roman" w:eastAsia="仿宋_GB2312" w:cs="Times New Roman"/>
              </w:rPr>
            </w:pPr>
          </w:p>
        </w:tc>
        <w:tc>
          <w:tcPr>
            <w:tcW w:w="16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8238C">
            <w:pPr>
              <w:jc w:val="right"/>
              <w:rPr>
                <w:rFonts w:ascii="Times New Roman" w:hAnsi="Times New Roman" w:eastAsia="仿宋_GB2312" w:cs="Times New Roman"/>
              </w:rPr>
            </w:pPr>
          </w:p>
        </w:tc>
        <w:tc>
          <w:tcPr>
            <w:tcW w:w="18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F1E088">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FF070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13.00</w:t>
            </w:r>
          </w:p>
        </w:tc>
      </w:tr>
      <w:tr w14:paraId="5C2FB2F2">
        <w:tblPrEx>
          <w:tblCellMar>
            <w:top w:w="0" w:type="dxa"/>
            <w:left w:w="0" w:type="dxa"/>
            <w:bottom w:w="0" w:type="dxa"/>
            <w:right w:w="0" w:type="dxa"/>
          </w:tblCellMar>
        </w:tblPrEx>
        <w:trPr>
          <w:trHeight w:val="393" w:hRule="atLeast"/>
          <w:jc w:val="center"/>
        </w:trPr>
        <w:tc>
          <w:tcPr>
            <w:tcW w:w="12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C17DA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2110307</w:t>
            </w:r>
          </w:p>
        </w:tc>
        <w:tc>
          <w:tcPr>
            <w:tcW w:w="21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50A5B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土壤</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BAEA4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770.00</w:t>
            </w:r>
          </w:p>
        </w:tc>
        <w:tc>
          <w:tcPr>
            <w:tcW w:w="15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D45C4C">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3B4D1D">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92F905">
            <w:pPr>
              <w:jc w:val="right"/>
              <w:rPr>
                <w:rFonts w:ascii="Times New Roman" w:hAnsi="Times New Roman" w:eastAsia="仿宋_GB2312" w:cs="Times New Roman"/>
              </w:rPr>
            </w:pPr>
          </w:p>
        </w:tc>
        <w:tc>
          <w:tcPr>
            <w:tcW w:w="16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7E91EC">
            <w:pPr>
              <w:jc w:val="right"/>
              <w:rPr>
                <w:rFonts w:ascii="Times New Roman" w:hAnsi="Times New Roman" w:eastAsia="仿宋_GB2312" w:cs="Times New Roman"/>
              </w:rPr>
            </w:pPr>
          </w:p>
        </w:tc>
        <w:tc>
          <w:tcPr>
            <w:tcW w:w="18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6A3F96">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34515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770.00</w:t>
            </w:r>
          </w:p>
        </w:tc>
      </w:tr>
      <w:tr w14:paraId="43D223E8">
        <w:tblPrEx>
          <w:tblCellMar>
            <w:top w:w="0" w:type="dxa"/>
            <w:left w:w="0" w:type="dxa"/>
            <w:bottom w:w="0" w:type="dxa"/>
            <w:right w:w="0" w:type="dxa"/>
          </w:tblCellMar>
        </w:tblPrEx>
        <w:trPr>
          <w:trHeight w:val="393" w:hRule="atLeast"/>
          <w:jc w:val="center"/>
        </w:trPr>
        <w:tc>
          <w:tcPr>
            <w:tcW w:w="12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E4A7A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2110399</w:t>
            </w:r>
          </w:p>
        </w:tc>
        <w:tc>
          <w:tcPr>
            <w:tcW w:w="21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6337D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其他污染防治支出</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962A4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76.00</w:t>
            </w:r>
          </w:p>
        </w:tc>
        <w:tc>
          <w:tcPr>
            <w:tcW w:w="15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FBA196">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B7F7A4">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837358">
            <w:pPr>
              <w:jc w:val="right"/>
              <w:rPr>
                <w:rFonts w:ascii="Times New Roman" w:hAnsi="Times New Roman" w:eastAsia="仿宋_GB2312" w:cs="Times New Roman"/>
              </w:rPr>
            </w:pPr>
          </w:p>
        </w:tc>
        <w:tc>
          <w:tcPr>
            <w:tcW w:w="16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B6A94C">
            <w:pPr>
              <w:jc w:val="right"/>
              <w:rPr>
                <w:rFonts w:ascii="Times New Roman" w:hAnsi="Times New Roman" w:eastAsia="仿宋_GB2312" w:cs="Times New Roman"/>
              </w:rPr>
            </w:pPr>
          </w:p>
        </w:tc>
        <w:tc>
          <w:tcPr>
            <w:tcW w:w="18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E4A52C">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05F80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76.00</w:t>
            </w:r>
          </w:p>
        </w:tc>
      </w:tr>
      <w:tr w14:paraId="01774E23">
        <w:tblPrEx>
          <w:tblCellMar>
            <w:top w:w="0" w:type="dxa"/>
            <w:left w:w="0" w:type="dxa"/>
            <w:bottom w:w="0" w:type="dxa"/>
            <w:right w:w="0" w:type="dxa"/>
          </w:tblCellMar>
        </w:tblPrEx>
        <w:trPr>
          <w:trHeight w:val="393" w:hRule="atLeast"/>
          <w:jc w:val="center"/>
        </w:trPr>
        <w:tc>
          <w:tcPr>
            <w:tcW w:w="12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C1B80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21104</w:t>
            </w:r>
          </w:p>
        </w:tc>
        <w:tc>
          <w:tcPr>
            <w:tcW w:w="21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53B22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自然生态保护</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68F4A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111.10</w:t>
            </w:r>
          </w:p>
        </w:tc>
        <w:tc>
          <w:tcPr>
            <w:tcW w:w="15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5773AF">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3FC58E">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F7DD38">
            <w:pPr>
              <w:jc w:val="right"/>
              <w:rPr>
                <w:rFonts w:ascii="Times New Roman" w:hAnsi="Times New Roman" w:eastAsia="仿宋_GB2312" w:cs="Times New Roman"/>
              </w:rPr>
            </w:pPr>
          </w:p>
        </w:tc>
        <w:tc>
          <w:tcPr>
            <w:tcW w:w="16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1BDEB">
            <w:pPr>
              <w:jc w:val="right"/>
              <w:rPr>
                <w:rFonts w:ascii="Times New Roman" w:hAnsi="Times New Roman" w:eastAsia="仿宋_GB2312" w:cs="Times New Roman"/>
              </w:rPr>
            </w:pPr>
          </w:p>
        </w:tc>
        <w:tc>
          <w:tcPr>
            <w:tcW w:w="18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09B0D2">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8AD09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111.10</w:t>
            </w:r>
          </w:p>
        </w:tc>
      </w:tr>
      <w:tr w14:paraId="03DF9E49">
        <w:tblPrEx>
          <w:tblCellMar>
            <w:top w:w="0" w:type="dxa"/>
            <w:left w:w="0" w:type="dxa"/>
            <w:bottom w:w="0" w:type="dxa"/>
            <w:right w:w="0" w:type="dxa"/>
          </w:tblCellMar>
        </w:tblPrEx>
        <w:trPr>
          <w:trHeight w:val="393" w:hRule="atLeast"/>
          <w:jc w:val="center"/>
        </w:trPr>
        <w:tc>
          <w:tcPr>
            <w:tcW w:w="12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59B2A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2110401</w:t>
            </w:r>
          </w:p>
        </w:tc>
        <w:tc>
          <w:tcPr>
            <w:tcW w:w="21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8CD8C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生态保护</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E6CB0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84.91</w:t>
            </w:r>
          </w:p>
        </w:tc>
        <w:tc>
          <w:tcPr>
            <w:tcW w:w="15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7B2033">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489412">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2EB493">
            <w:pPr>
              <w:jc w:val="right"/>
              <w:rPr>
                <w:rFonts w:ascii="Times New Roman" w:hAnsi="Times New Roman" w:eastAsia="仿宋_GB2312" w:cs="Times New Roman"/>
              </w:rPr>
            </w:pPr>
          </w:p>
        </w:tc>
        <w:tc>
          <w:tcPr>
            <w:tcW w:w="16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17E167">
            <w:pPr>
              <w:jc w:val="right"/>
              <w:rPr>
                <w:rFonts w:ascii="Times New Roman" w:hAnsi="Times New Roman" w:eastAsia="仿宋_GB2312" w:cs="Times New Roman"/>
              </w:rPr>
            </w:pPr>
          </w:p>
        </w:tc>
        <w:tc>
          <w:tcPr>
            <w:tcW w:w="18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F656CC">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B34ED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84.91</w:t>
            </w:r>
          </w:p>
        </w:tc>
      </w:tr>
      <w:tr w14:paraId="409E2A12">
        <w:tblPrEx>
          <w:tblCellMar>
            <w:top w:w="0" w:type="dxa"/>
            <w:left w:w="0" w:type="dxa"/>
            <w:bottom w:w="0" w:type="dxa"/>
            <w:right w:w="0" w:type="dxa"/>
          </w:tblCellMar>
        </w:tblPrEx>
        <w:trPr>
          <w:trHeight w:val="393" w:hRule="atLeast"/>
          <w:jc w:val="center"/>
        </w:trPr>
        <w:tc>
          <w:tcPr>
            <w:tcW w:w="12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7B84B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2110402</w:t>
            </w:r>
          </w:p>
        </w:tc>
        <w:tc>
          <w:tcPr>
            <w:tcW w:w="21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1E988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农村环境保护</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2E7C6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26.19</w:t>
            </w:r>
          </w:p>
        </w:tc>
        <w:tc>
          <w:tcPr>
            <w:tcW w:w="15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3458A7">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2D221E">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C905FF">
            <w:pPr>
              <w:jc w:val="right"/>
              <w:rPr>
                <w:rFonts w:ascii="Times New Roman" w:hAnsi="Times New Roman" w:eastAsia="仿宋_GB2312" w:cs="Times New Roman"/>
              </w:rPr>
            </w:pPr>
          </w:p>
        </w:tc>
        <w:tc>
          <w:tcPr>
            <w:tcW w:w="16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BD53A7">
            <w:pPr>
              <w:jc w:val="right"/>
              <w:rPr>
                <w:rFonts w:ascii="Times New Roman" w:hAnsi="Times New Roman" w:eastAsia="仿宋_GB2312" w:cs="Times New Roman"/>
              </w:rPr>
            </w:pPr>
          </w:p>
        </w:tc>
        <w:tc>
          <w:tcPr>
            <w:tcW w:w="18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54C679">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51166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26.19</w:t>
            </w:r>
          </w:p>
        </w:tc>
      </w:tr>
      <w:tr w14:paraId="1A62DEAF">
        <w:tblPrEx>
          <w:tblCellMar>
            <w:top w:w="0" w:type="dxa"/>
            <w:left w:w="0" w:type="dxa"/>
            <w:bottom w:w="0" w:type="dxa"/>
            <w:right w:w="0" w:type="dxa"/>
          </w:tblCellMar>
        </w:tblPrEx>
        <w:trPr>
          <w:trHeight w:val="393" w:hRule="atLeast"/>
          <w:jc w:val="center"/>
        </w:trPr>
        <w:tc>
          <w:tcPr>
            <w:tcW w:w="12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2B91E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21199</w:t>
            </w:r>
          </w:p>
        </w:tc>
        <w:tc>
          <w:tcPr>
            <w:tcW w:w="21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118DB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其他节能环保支出</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71A61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17.07</w:t>
            </w:r>
          </w:p>
        </w:tc>
        <w:tc>
          <w:tcPr>
            <w:tcW w:w="15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D63FB2">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B5C56C">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6B72B0">
            <w:pPr>
              <w:jc w:val="right"/>
              <w:rPr>
                <w:rFonts w:ascii="Times New Roman" w:hAnsi="Times New Roman" w:eastAsia="仿宋_GB2312" w:cs="Times New Roman"/>
              </w:rPr>
            </w:pPr>
          </w:p>
        </w:tc>
        <w:tc>
          <w:tcPr>
            <w:tcW w:w="16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8D9E81">
            <w:pPr>
              <w:jc w:val="right"/>
              <w:rPr>
                <w:rFonts w:ascii="Times New Roman" w:hAnsi="Times New Roman" w:eastAsia="仿宋_GB2312" w:cs="Times New Roman"/>
              </w:rPr>
            </w:pPr>
          </w:p>
        </w:tc>
        <w:tc>
          <w:tcPr>
            <w:tcW w:w="18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B90180">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3F54F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17.07</w:t>
            </w:r>
          </w:p>
        </w:tc>
      </w:tr>
      <w:tr w14:paraId="5E352C48">
        <w:tblPrEx>
          <w:tblCellMar>
            <w:top w:w="0" w:type="dxa"/>
            <w:left w:w="0" w:type="dxa"/>
            <w:bottom w:w="0" w:type="dxa"/>
            <w:right w:w="0" w:type="dxa"/>
          </w:tblCellMar>
        </w:tblPrEx>
        <w:trPr>
          <w:trHeight w:val="393" w:hRule="atLeast"/>
          <w:jc w:val="center"/>
        </w:trPr>
        <w:tc>
          <w:tcPr>
            <w:tcW w:w="12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71092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2119999</w:t>
            </w:r>
          </w:p>
        </w:tc>
        <w:tc>
          <w:tcPr>
            <w:tcW w:w="21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E26CC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其他节能环保支出</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9B15D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17.07</w:t>
            </w:r>
          </w:p>
        </w:tc>
        <w:tc>
          <w:tcPr>
            <w:tcW w:w="15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972831">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86B7E3">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1FD0A1">
            <w:pPr>
              <w:jc w:val="right"/>
              <w:rPr>
                <w:rFonts w:ascii="Times New Roman" w:hAnsi="Times New Roman" w:eastAsia="仿宋_GB2312" w:cs="Times New Roman"/>
              </w:rPr>
            </w:pPr>
          </w:p>
        </w:tc>
        <w:tc>
          <w:tcPr>
            <w:tcW w:w="16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38319E">
            <w:pPr>
              <w:jc w:val="right"/>
              <w:rPr>
                <w:rFonts w:ascii="Times New Roman" w:hAnsi="Times New Roman" w:eastAsia="仿宋_GB2312" w:cs="Times New Roman"/>
              </w:rPr>
            </w:pPr>
          </w:p>
        </w:tc>
        <w:tc>
          <w:tcPr>
            <w:tcW w:w="18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1B37F5">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65015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17.07</w:t>
            </w:r>
          </w:p>
        </w:tc>
      </w:tr>
      <w:tr w14:paraId="471B49E6">
        <w:tblPrEx>
          <w:tblCellMar>
            <w:top w:w="0" w:type="dxa"/>
            <w:left w:w="0" w:type="dxa"/>
            <w:bottom w:w="0" w:type="dxa"/>
            <w:right w:w="0" w:type="dxa"/>
          </w:tblCellMar>
        </w:tblPrEx>
        <w:trPr>
          <w:trHeight w:val="393" w:hRule="atLeast"/>
          <w:jc w:val="center"/>
        </w:trPr>
        <w:tc>
          <w:tcPr>
            <w:tcW w:w="12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CDC32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w:t>
            </w:r>
          </w:p>
        </w:tc>
        <w:tc>
          <w:tcPr>
            <w:tcW w:w="21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C3149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城乡社区支出</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C4493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26.18</w:t>
            </w:r>
          </w:p>
        </w:tc>
        <w:tc>
          <w:tcPr>
            <w:tcW w:w="15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527907">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DD1B3E">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369321">
            <w:pPr>
              <w:jc w:val="right"/>
              <w:rPr>
                <w:rFonts w:ascii="Times New Roman" w:hAnsi="Times New Roman" w:eastAsia="仿宋_GB2312" w:cs="Times New Roman"/>
              </w:rPr>
            </w:pPr>
          </w:p>
        </w:tc>
        <w:tc>
          <w:tcPr>
            <w:tcW w:w="16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45020">
            <w:pPr>
              <w:jc w:val="right"/>
              <w:rPr>
                <w:rFonts w:ascii="Times New Roman" w:hAnsi="Times New Roman" w:eastAsia="仿宋_GB2312" w:cs="Times New Roman"/>
              </w:rPr>
            </w:pPr>
          </w:p>
        </w:tc>
        <w:tc>
          <w:tcPr>
            <w:tcW w:w="18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152397">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A5CC3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26.18</w:t>
            </w:r>
          </w:p>
        </w:tc>
      </w:tr>
      <w:tr w14:paraId="0F1F8315">
        <w:tblPrEx>
          <w:tblCellMar>
            <w:top w:w="0" w:type="dxa"/>
            <w:left w:w="0" w:type="dxa"/>
            <w:bottom w:w="0" w:type="dxa"/>
            <w:right w:w="0" w:type="dxa"/>
          </w:tblCellMar>
        </w:tblPrEx>
        <w:trPr>
          <w:trHeight w:val="423" w:hRule="atLeast"/>
          <w:jc w:val="center"/>
        </w:trPr>
        <w:tc>
          <w:tcPr>
            <w:tcW w:w="12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8A3D3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21208</w:t>
            </w:r>
          </w:p>
        </w:tc>
        <w:tc>
          <w:tcPr>
            <w:tcW w:w="21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ADF03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79123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26.18</w:t>
            </w:r>
          </w:p>
        </w:tc>
        <w:tc>
          <w:tcPr>
            <w:tcW w:w="15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90EF63">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F2BD7A">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9B51A8">
            <w:pPr>
              <w:jc w:val="right"/>
              <w:rPr>
                <w:rFonts w:ascii="Times New Roman" w:hAnsi="Times New Roman" w:eastAsia="仿宋_GB2312" w:cs="Times New Roman"/>
              </w:rPr>
            </w:pPr>
          </w:p>
        </w:tc>
        <w:tc>
          <w:tcPr>
            <w:tcW w:w="16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D2E06B">
            <w:pPr>
              <w:jc w:val="right"/>
              <w:rPr>
                <w:rFonts w:ascii="Times New Roman" w:hAnsi="Times New Roman" w:eastAsia="仿宋_GB2312" w:cs="Times New Roman"/>
              </w:rPr>
            </w:pPr>
          </w:p>
        </w:tc>
        <w:tc>
          <w:tcPr>
            <w:tcW w:w="18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5D255B">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9AB2C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26.18</w:t>
            </w:r>
          </w:p>
        </w:tc>
      </w:tr>
      <w:tr w14:paraId="48FF699B">
        <w:tblPrEx>
          <w:tblCellMar>
            <w:top w:w="0" w:type="dxa"/>
            <w:left w:w="0" w:type="dxa"/>
            <w:bottom w:w="0" w:type="dxa"/>
            <w:right w:w="0" w:type="dxa"/>
          </w:tblCellMar>
        </w:tblPrEx>
        <w:trPr>
          <w:trHeight w:val="393" w:hRule="atLeast"/>
          <w:jc w:val="center"/>
        </w:trPr>
        <w:tc>
          <w:tcPr>
            <w:tcW w:w="12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4EB7E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2120816</w:t>
            </w:r>
          </w:p>
        </w:tc>
        <w:tc>
          <w:tcPr>
            <w:tcW w:w="21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2D399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农业农村生态环境支出</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46BD8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26.18</w:t>
            </w:r>
          </w:p>
        </w:tc>
        <w:tc>
          <w:tcPr>
            <w:tcW w:w="15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BCD065">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E0988A">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47C4D7">
            <w:pPr>
              <w:jc w:val="right"/>
              <w:rPr>
                <w:rFonts w:ascii="Times New Roman" w:hAnsi="Times New Roman" w:eastAsia="仿宋_GB2312" w:cs="Times New Roman"/>
              </w:rPr>
            </w:pPr>
          </w:p>
        </w:tc>
        <w:tc>
          <w:tcPr>
            <w:tcW w:w="16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F3E8D6">
            <w:pPr>
              <w:jc w:val="right"/>
              <w:rPr>
                <w:rFonts w:ascii="Times New Roman" w:hAnsi="Times New Roman" w:eastAsia="仿宋_GB2312" w:cs="Times New Roman"/>
              </w:rPr>
            </w:pPr>
          </w:p>
        </w:tc>
        <w:tc>
          <w:tcPr>
            <w:tcW w:w="18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C8A664">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1141B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26.18</w:t>
            </w:r>
          </w:p>
        </w:tc>
      </w:tr>
      <w:tr w14:paraId="7DA6C591">
        <w:tblPrEx>
          <w:tblCellMar>
            <w:top w:w="0" w:type="dxa"/>
            <w:left w:w="0" w:type="dxa"/>
            <w:bottom w:w="0" w:type="dxa"/>
            <w:right w:w="0" w:type="dxa"/>
          </w:tblCellMar>
        </w:tblPrEx>
        <w:trPr>
          <w:trHeight w:val="420" w:hRule="atLeast"/>
          <w:jc w:val="center"/>
        </w:trPr>
        <w:tc>
          <w:tcPr>
            <w:tcW w:w="12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F8C53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229</w:t>
            </w:r>
          </w:p>
        </w:tc>
        <w:tc>
          <w:tcPr>
            <w:tcW w:w="21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3B3A3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其他支出</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BF325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340.75</w:t>
            </w:r>
          </w:p>
        </w:tc>
        <w:tc>
          <w:tcPr>
            <w:tcW w:w="15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C8F035">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2D2E8A">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D259A8">
            <w:pPr>
              <w:jc w:val="right"/>
              <w:rPr>
                <w:rFonts w:ascii="Times New Roman" w:hAnsi="Times New Roman" w:eastAsia="仿宋_GB2312" w:cs="Times New Roman"/>
              </w:rPr>
            </w:pPr>
          </w:p>
        </w:tc>
        <w:tc>
          <w:tcPr>
            <w:tcW w:w="16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C12EFC">
            <w:pPr>
              <w:jc w:val="right"/>
              <w:rPr>
                <w:rFonts w:ascii="Times New Roman" w:hAnsi="Times New Roman" w:eastAsia="仿宋_GB2312" w:cs="Times New Roman"/>
              </w:rPr>
            </w:pPr>
          </w:p>
        </w:tc>
        <w:tc>
          <w:tcPr>
            <w:tcW w:w="18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24C7AB">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DD788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340.75</w:t>
            </w:r>
          </w:p>
        </w:tc>
      </w:tr>
      <w:tr w14:paraId="3E0CBDAA">
        <w:tblPrEx>
          <w:tblCellMar>
            <w:top w:w="0" w:type="dxa"/>
            <w:left w:w="0" w:type="dxa"/>
            <w:bottom w:w="0" w:type="dxa"/>
            <w:right w:w="0" w:type="dxa"/>
          </w:tblCellMar>
        </w:tblPrEx>
        <w:trPr>
          <w:trHeight w:val="420" w:hRule="atLeast"/>
          <w:jc w:val="center"/>
        </w:trPr>
        <w:tc>
          <w:tcPr>
            <w:tcW w:w="12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F1C5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w:t>
            </w:r>
          </w:p>
        </w:tc>
        <w:tc>
          <w:tcPr>
            <w:tcW w:w="21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816F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1A27B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340.75</w:t>
            </w:r>
          </w:p>
        </w:tc>
        <w:tc>
          <w:tcPr>
            <w:tcW w:w="15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856D53">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FC57B5">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02D42A">
            <w:pPr>
              <w:jc w:val="right"/>
              <w:rPr>
                <w:rFonts w:ascii="Times New Roman" w:hAnsi="Times New Roman" w:eastAsia="仿宋_GB2312" w:cs="Times New Roman"/>
              </w:rPr>
            </w:pPr>
          </w:p>
        </w:tc>
        <w:tc>
          <w:tcPr>
            <w:tcW w:w="16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97A276">
            <w:pPr>
              <w:jc w:val="right"/>
              <w:rPr>
                <w:rFonts w:ascii="Times New Roman" w:hAnsi="Times New Roman" w:eastAsia="仿宋_GB2312" w:cs="Times New Roman"/>
              </w:rPr>
            </w:pPr>
          </w:p>
        </w:tc>
        <w:tc>
          <w:tcPr>
            <w:tcW w:w="18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28324E">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460FF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340.75</w:t>
            </w:r>
          </w:p>
        </w:tc>
      </w:tr>
      <w:tr w14:paraId="3D1776BC">
        <w:tblPrEx>
          <w:tblCellMar>
            <w:top w:w="0" w:type="dxa"/>
            <w:left w:w="0" w:type="dxa"/>
            <w:bottom w:w="0" w:type="dxa"/>
            <w:right w:w="0" w:type="dxa"/>
          </w:tblCellMar>
        </w:tblPrEx>
        <w:trPr>
          <w:trHeight w:val="397" w:hRule="atLeast"/>
          <w:jc w:val="center"/>
        </w:trPr>
        <w:tc>
          <w:tcPr>
            <w:tcW w:w="12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B8436B">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2299999</w:t>
            </w:r>
          </w:p>
        </w:tc>
        <w:tc>
          <w:tcPr>
            <w:tcW w:w="21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2651F4">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5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002751">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340.75</w:t>
            </w:r>
          </w:p>
        </w:tc>
        <w:tc>
          <w:tcPr>
            <w:tcW w:w="15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5DA9B1">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991F9D">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1EA833">
            <w:pPr>
              <w:jc w:val="right"/>
              <w:rPr>
                <w:rFonts w:ascii="Times New Roman" w:hAnsi="Times New Roman" w:eastAsia="仿宋_GB2312" w:cs="Times New Roman"/>
                <w:sz w:val="24"/>
                <w:szCs w:val="24"/>
              </w:rPr>
            </w:pPr>
          </w:p>
        </w:tc>
        <w:tc>
          <w:tcPr>
            <w:tcW w:w="16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D54F1B">
            <w:pPr>
              <w:jc w:val="right"/>
              <w:rPr>
                <w:rFonts w:ascii="Times New Roman" w:hAnsi="Times New Roman" w:eastAsia="仿宋_GB2312" w:cs="Times New Roman"/>
                <w:sz w:val="24"/>
                <w:szCs w:val="24"/>
              </w:rPr>
            </w:pPr>
          </w:p>
        </w:tc>
        <w:tc>
          <w:tcPr>
            <w:tcW w:w="18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4966A3">
            <w:pPr>
              <w:jc w:val="right"/>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D07E94">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340.75</w:t>
            </w:r>
          </w:p>
        </w:tc>
      </w:tr>
    </w:tbl>
    <w:p w14:paraId="0C99D1E6">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5638CD0B">
      <w:pPr>
        <w:widowControl/>
        <w:jc w:val="left"/>
        <w:rPr>
          <w:rFonts w:ascii="Times New Roman" w:hAnsi="Times New Roman" w:eastAsia="黑体" w:cs="Times New Roman"/>
          <w:color w:val="000000"/>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4F7276CA">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14E3330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32BA885C">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怀化市生态环境局洪江市分局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1"/>
        <w:tblW w:w="4996" w:type="pct"/>
        <w:jc w:val="center"/>
        <w:tblLayout w:type="fixed"/>
        <w:tblCellMar>
          <w:top w:w="0" w:type="dxa"/>
          <w:left w:w="108" w:type="dxa"/>
          <w:bottom w:w="0" w:type="dxa"/>
          <w:right w:w="108" w:type="dxa"/>
        </w:tblCellMar>
      </w:tblPr>
      <w:tblGrid>
        <w:gridCol w:w="1317"/>
        <w:gridCol w:w="2442"/>
        <w:gridCol w:w="1877"/>
        <w:gridCol w:w="1334"/>
        <w:gridCol w:w="1334"/>
        <w:gridCol w:w="1877"/>
        <w:gridCol w:w="1334"/>
        <w:gridCol w:w="2696"/>
      </w:tblGrid>
      <w:tr w14:paraId="28727CE4">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E4FBD3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229566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F85A47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CC6B19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50098B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119639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F833A5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7E4213D8">
        <w:tblPrEx>
          <w:tblCellMar>
            <w:top w:w="0" w:type="dxa"/>
            <w:left w:w="108" w:type="dxa"/>
            <w:bottom w:w="0" w:type="dxa"/>
            <w:right w:w="108" w:type="dxa"/>
          </w:tblCellMar>
        </w:tblPrEx>
        <w:trPr>
          <w:trHeight w:val="312" w:hRule="exact"/>
          <w:jc w:val="center"/>
        </w:trPr>
        <w:tc>
          <w:tcPr>
            <w:tcW w:w="46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FA0579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859" w:type="pct"/>
            <w:vMerge w:val="restart"/>
            <w:tcBorders>
              <w:top w:val="nil"/>
              <w:left w:val="single" w:color="auto" w:sz="4" w:space="0"/>
              <w:bottom w:val="single" w:color="auto" w:sz="4" w:space="0"/>
              <w:right w:val="single" w:color="auto" w:sz="4" w:space="0"/>
            </w:tcBorders>
            <w:shd w:val="clear" w:color="000000" w:fill="FFFFFF"/>
            <w:vAlign w:val="center"/>
          </w:tcPr>
          <w:p w14:paraId="388E9A7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3B970122">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165ED05">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A53D98D">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0EF41844">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EB875D7">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03162984">
            <w:pPr>
              <w:widowControl/>
              <w:jc w:val="left"/>
              <w:rPr>
                <w:rFonts w:ascii="Times New Roman" w:hAnsi="Times New Roman" w:eastAsia="仿宋_GB2312" w:cs="Times New Roman"/>
                <w:b/>
                <w:bCs/>
                <w:kern w:val="0"/>
                <w:sz w:val="24"/>
                <w:szCs w:val="24"/>
              </w:rPr>
            </w:pPr>
          </w:p>
        </w:tc>
      </w:tr>
      <w:tr w14:paraId="04AD399E">
        <w:tblPrEx>
          <w:tblCellMar>
            <w:top w:w="0" w:type="dxa"/>
            <w:left w:w="108" w:type="dxa"/>
            <w:bottom w:w="0" w:type="dxa"/>
            <w:right w:w="108" w:type="dxa"/>
          </w:tblCellMar>
        </w:tblPrEx>
        <w:trPr>
          <w:trHeight w:val="595" w:hRule="atLeast"/>
          <w:jc w:val="center"/>
        </w:trPr>
        <w:tc>
          <w:tcPr>
            <w:tcW w:w="463" w:type="pct"/>
            <w:vMerge w:val="continue"/>
            <w:tcBorders>
              <w:top w:val="single" w:color="auto" w:sz="4" w:space="0"/>
              <w:left w:val="single" w:color="auto" w:sz="4" w:space="0"/>
              <w:bottom w:val="single" w:color="auto" w:sz="4" w:space="0"/>
              <w:right w:val="single" w:color="auto" w:sz="4" w:space="0"/>
            </w:tcBorders>
            <w:vAlign w:val="center"/>
          </w:tcPr>
          <w:p w14:paraId="4B660662">
            <w:pPr>
              <w:widowControl/>
              <w:jc w:val="left"/>
              <w:rPr>
                <w:rFonts w:ascii="Times New Roman" w:hAnsi="Times New Roman" w:eastAsia="仿宋_GB2312" w:cs="Times New Roman"/>
                <w:kern w:val="0"/>
                <w:sz w:val="24"/>
                <w:szCs w:val="24"/>
              </w:rPr>
            </w:pPr>
          </w:p>
        </w:tc>
        <w:tc>
          <w:tcPr>
            <w:tcW w:w="859" w:type="pct"/>
            <w:vMerge w:val="continue"/>
            <w:tcBorders>
              <w:top w:val="nil"/>
              <w:left w:val="single" w:color="auto" w:sz="4" w:space="0"/>
              <w:bottom w:val="single" w:color="auto" w:sz="4" w:space="0"/>
              <w:right w:val="single" w:color="auto" w:sz="4" w:space="0"/>
            </w:tcBorders>
            <w:vAlign w:val="center"/>
          </w:tcPr>
          <w:p w14:paraId="01BB5BC9">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5D31B7D5">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3443219">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49F856F">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093EFA87">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729B06E">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1E94EE04">
            <w:pPr>
              <w:widowControl/>
              <w:jc w:val="left"/>
              <w:rPr>
                <w:rFonts w:ascii="Times New Roman" w:hAnsi="Times New Roman" w:eastAsia="仿宋_GB2312" w:cs="Times New Roman"/>
                <w:kern w:val="0"/>
                <w:sz w:val="24"/>
                <w:szCs w:val="24"/>
              </w:rPr>
            </w:pPr>
          </w:p>
        </w:tc>
      </w:tr>
      <w:tr w14:paraId="25CF6276">
        <w:tblPrEx>
          <w:tblCellMar>
            <w:top w:w="0" w:type="dxa"/>
            <w:left w:w="108" w:type="dxa"/>
            <w:bottom w:w="0" w:type="dxa"/>
            <w:right w:w="108" w:type="dxa"/>
          </w:tblCellMar>
        </w:tblPrEx>
        <w:trPr>
          <w:trHeight w:val="439"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BCC4EE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44B28DB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47922E5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3D16F79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541B908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163BDEB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32A047C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1894C14B">
        <w:tblPrEx>
          <w:tblCellMar>
            <w:top w:w="0" w:type="dxa"/>
            <w:left w:w="108" w:type="dxa"/>
            <w:bottom w:w="0" w:type="dxa"/>
            <w:right w:w="108" w:type="dxa"/>
          </w:tblCellMar>
        </w:tblPrEx>
        <w:trPr>
          <w:trHeight w:val="47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00CC3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7" w:type="dxa"/>
            <w:tcBorders>
              <w:top w:val="nil"/>
              <w:left w:val="nil"/>
              <w:bottom w:val="single" w:color="auto" w:sz="4" w:space="0"/>
              <w:right w:val="single" w:color="auto" w:sz="4" w:space="0"/>
            </w:tcBorders>
            <w:shd w:val="clear" w:color="auto" w:fill="auto"/>
            <w:noWrap/>
            <w:vAlign w:val="center"/>
          </w:tcPr>
          <w:p w14:paraId="479FCF3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1,969.55</w:t>
            </w:r>
          </w:p>
        </w:tc>
        <w:tc>
          <w:tcPr>
            <w:tcW w:w="1334" w:type="dxa"/>
            <w:tcBorders>
              <w:top w:val="nil"/>
              <w:left w:val="nil"/>
              <w:bottom w:val="single" w:color="auto" w:sz="4" w:space="0"/>
              <w:right w:val="single" w:color="auto" w:sz="4" w:space="0"/>
            </w:tcBorders>
            <w:shd w:val="clear" w:color="auto" w:fill="auto"/>
            <w:noWrap/>
            <w:vAlign w:val="center"/>
          </w:tcPr>
          <w:p w14:paraId="5294306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660.30</w:t>
            </w:r>
          </w:p>
        </w:tc>
        <w:tc>
          <w:tcPr>
            <w:tcW w:w="1334" w:type="dxa"/>
            <w:tcBorders>
              <w:top w:val="nil"/>
              <w:left w:val="nil"/>
              <w:bottom w:val="single" w:color="auto" w:sz="4" w:space="0"/>
              <w:right w:val="single" w:color="auto" w:sz="4" w:space="0"/>
            </w:tcBorders>
            <w:shd w:val="clear" w:color="auto" w:fill="auto"/>
            <w:noWrap/>
            <w:vAlign w:val="center"/>
          </w:tcPr>
          <w:p w14:paraId="312FD58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1,309.25</w:t>
            </w:r>
          </w:p>
        </w:tc>
        <w:tc>
          <w:tcPr>
            <w:tcW w:w="1877" w:type="dxa"/>
            <w:tcBorders>
              <w:top w:val="nil"/>
              <w:left w:val="nil"/>
              <w:bottom w:val="single" w:color="auto" w:sz="4" w:space="0"/>
              <w:right w:val="single" w:color="auto" w:sz="4" w:space="0"/>
            </w:tcBorders>
            <w:shd w:val="clear" w:color="auto" w:fill="auto"/>
            <w:noWrap/>
            <w:vAlign w:val="center"/>
          </w:tcPr>
          <w:p w14:paraId="33422284">
            <w:pPr>
              <w:jc w:val="right"/>
              <w:rPr>
                <w:rFonts w:ascii="Times New Roman" w:hAnsi="Times New Roman" w:eastAsia="仿宋_GB2312" w:cs="Times New Roman"/>
                <w:kern w:val="0"/>
                <w:sz w:val="24"/>
                <w:szCs w:val="24"/>
              </w:rPr>
            </w:pPr>
          </w:p>
        </w:tc>
        <w:tc>
          <w:tcPr>
            <w:tcW w:w="1334" w:type="dxa"/>
            <w:tcBorders>
              <w:top w:val="nil"/>
              <w:left w:val="nil"/>
              <w:bottom w:val="single" w:color="auto" w:sz="4" w:space="0"/>
              <w:right w:val="single" w:color="auto" w:sz="4" w:space="0"/>
            </w:tcBorders>
            <w:shd w:val="clear" w:color="auto" w:fill="auto"/>
            <w:noWrap/>
            <w:vAlign w:val="center"/>
          </w:tcPr>
          <w:p w14:paraId="7E623FF8">
            <w:pPr>
              <w:jc w:val="right"/>
              <w:rPr>
                <w:rFonts w:ascii="Times New Roman" w:hAnsi="Times New Roman" w:eastAsia="仿宋_GB2312" w:cs="Times New Roman"/>
                <w:kern w:val="0"/>
                <w:sz w:val="24"/>
                <w:szCs w:val="24"/>
              </w:rPr>
            </w:pPr>
          </w:p>
        </w:tc>
        <w:tc>
          <w:tcPr>
            <w:tcW w:w="2696" w:type="dxa"/>
            <w:tcBorders>
              <w:top w:val="nil"/>
              <w:left w:val="nil"/>
              <w:bottom w:val="single" w:color="auto" w:sz="4" w:space="0"/>
              <w:right w:val="single" w:color="auto" w:sz="4" w:space="0"/>
            </w:tcBorders>
            <w:shd w:val="clear" w:color="auto" w:fill="auto"/>
            <w:noWrap/>
            <w:vAlign w:val="center"/>
          </w:tcPr>
          <w:p w14:paraId="0AFE5A64">
            <w:pPr>
              <w:jc w:val="right"/>
              <w:rPr>
                <w:rFonts w:ascii="Times New Roman" w:hAnsi="Times New Roman" w:eastAsia="仿宋_GB2312" w:cs="Times New Roman"/>
                <w:kern w:val="0"/>
                <w:sz w:val="24"/>
                <w:szCs w:val="24"/>
              </w:rPr>
            </w:pPr>
          </w:p>
        </w:tc>
      </w:tr>
      <w:tr w14:paraId="6C835DAB">
        <w:tblPrEx>
          <w:tblCellMar>
            <w:top w:w="0" w:type="dxa"/>
            <w:left w:w="108" w:type="dxa"/>
            <w:bottom w:w="0" w:type="dxa"/>
            <w:right w:w="108" w:type="dxa"/>
          </w:tblCellMar>
        </w:tblPrEx>
        <w:trPr>
          <w:trHeight w:val="463" w:hRule="atLeast"/>
          <w:jc w:val="center"/>
        </w:trPr>
        <w:tc>
          <w:tcPr>
            <w:tcW w:w="4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9E34A1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859" w:type="pct"/>
            <w:tcBorders>
              <w:top w:val="nil"/>
              <w:left w:val="nil"/>
              <w:bottom w:val="single" w:color="auto" w:sz="4" w:space="0"/>
              <w:right w:val="single" w:color="auto" w:sz="4" w:space="0"/>
            </w:tcBorders>
            <w:shd w:val="clear" w:color="000000" w:fill="FFFFFF"/>
            <w:noWrap/>
            <w:vAlign w:val="center"/>
          </w:tcPr>
          <w:p w14:paraId="0D12187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660" w:type="pct"/>
            <w:tcBorders>
              <w:top w:val="nil"/>
              <w:left w:val="nil"/>
              <w:bottom w:val="single" w:color="auto" w:sz="4" w:space="0"/>
              <w:right w:val="single" w:color="auto" w:sz="4" w:space="0"/>
            </w:tcBorders>
            <w:shd w:val="clear" w:color="auto" w:fill="auto"/>
            <w:noWrap/>
            <w:vAlign w:val="center"/>
          </w:tcPr>
          <w:p w14:paraId="185BA6B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8.43</w:t>
            </w:r>
          </w:p>
        </w:tc>
        <w:tc>
          <w:tcPr>
            <w:tcW w:w="469" w:type="pct"/>
            <w:tcBorders>
              <w:top w:val="nil"/>
              <w:left w:val="nil"/>
              <w:bottom w:val="single" w:color="auto" w:sz="4" w:space="0"/>
              <w:right w:val="single" w:color="auto" w:sz="4" w:space="0"/>
            </w:tcBorders>
            <w:shd w:val="clear" w:color="auto" w:fill="auto"/>
            <w:noWrap/>
            <w:vAlign w:val="center"/>
          </w:tcPr>
          <w:p w14:paraId="36C7603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8.43</w:t>
            </w:r>
          </w:p>
        </w:tc>
        <w:tc>
          <w:tcPr>
            <w:tcW w:w="469" w:type="pct"/>
            <w:tcBorders>
              <w:top w:val="nil"/>
              <w:left w:val="nil"/>
              <w:bottom w:val="single" w:color="auto" w:sz="4" w:space="0"/>
              <w:right w:val="single" w:color="auto" w:sz="4" w:space="0"/>
            </w:tcBorders>
            <w:shd w:val="clear" w:color="auto" w:fill="auto"/>
            <w:noWrap/>
            <w:vAlign w:val="center"/>
          </w:tcPr>
          <w:p w14:paraId="4D2C3C97">
            <w:pPr>
              <w:jc w:val="right"/>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0ED38098">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4222E8C9">
            <w:pPr>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446C1AB7">
            <w:pPr>
              <w:jc w:val="right"/>
              <w:rPr>
                <w:rFonts w:ascii="Times New Roman" w:hAnsi="Times New Roman" w:eastAsia="仿宋_GB2312" w:cs="Times New Roman"/>
                <w:kern w:val="0"/>
                <w:sz w:val="24"/>
                <w:szCs w:val="24"/>
              </w:rPr>
            </w:pPr>
          </w:p>
        </w:tc>
      </w:tr>
      <w:tr w14:paraId="40A2C1CD">
        <w:tblPrEx>
          <w:tblCellMar>
            <w:top w:w="0" w:type="dxa"/>
            <w:left w:w="108" w:type="dxa"/>
            <w:bottom w:w="0" w:type="dxa"/>
            <w:right w:w="108" w:type="dxa"/>
          </w:tblCellMar>
        </w:tblPrEx>
        <w:trPr>
          <w:trHeight w:val="427" w:hRule="atLeast"/>
          <w:jc w:val="center"/>
        </w:trPr>
        <w:tc>
          <w:tcPr>
            <w:tcW w:w="4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77A5E3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859" w:type="pct"/>
            <w:tcBorders>
              <w:top w:val="nil"/>
              <w:left w:val="nil"/>
              <w:bottom w:val="single" w:color="auto" w:sz="4" w:space="0"/>
              <w:right w:val="single" w:color="auto" w:sz="4" w:space="0"/>
            </w:tcBorders>
            <w:shd w:val="clear" w:color="000000" w:fill="FFFFFF"/>
            <w:noWrap/>
            <w:vAlign w:val="center"/>
          </w:tcPr>
          <w:p w14:paraId="0DEF6EC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660" w:type="pct"/>
            <w:tcBorders>
              <w:top w:val="nil"/>
              <w:left w:val="nil"/>
              <w:bottom w:val="single" w:color="auto" w:sz="4" w:space="0"/>
              <w:right w:val="single" w:color="auto" w:sz="4" w:space="0"/>
            </w:tcBorders>
            <w:shd w:val="clear" w:color="auto" w:fill="auto"/>
            <w:noWrap/>
            <w:vAlign w:val="center"/>
          </w:tcPr>
          <w:p w14:paraId="5D83041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8.43</w:t>
            </w:r>
          </w:p>
        </w:tc>
        <w:tc>
          <w:tcPr>
            <w:tcW w:w="469" w:type="pct"/>
            <w:tcBorders>
              <w:top w:val="nil"/>
              <w:left w:val="nil"/>
              <w:bottom w:val="single" w:color="auto" w:sz="4" w:space="0"/>
              <w:right w:val="single" w:color="auto" w:sz="4" w:space="0"/>
            </w:tcBorders>
            <w:shd w:val="clear" w:color="auto" w:fill="auto"/>
            <w:noWrap/>
            <w:vAlign w:val="center"/>
          </w:tcPr>
          <w:p w14:paraId="1157747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8.43</w:t>
            </w:r>
          </w:p>
        </w:tc>
        <w:tc>
          <w:tcPr>
            <w:tcW w:w="469" w:type="pct"/>
            <w:tcBorders>
              <w:top w:val="nil"/>
              <w:left w:val="nil"/>
              <w:bottom w:val="single" w:color="auto" w:sz="4" w:space="0"/>
              <w:right w:val="single" w:color="auto" w:sz="4" w:space="0"/>
            </w:tcBorders>
            <w:shd w:val="clear" w:color="auto" w:fill="auto"/>
            <w:noWrap/>
            <w:vAlign w:val="center"/>
          </w:tcPr>
          <w:p w14:paraId="672CC656">
            <w:pPr>
              <w:jc w:val="right"/>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5DA68DC1">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244A52BC">
            <w:pPr>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0BB05BD6">
            <w:pPr>
              <w:jc w:val="right"/>
              <w:rPr>
                <w:rFonts w:ascii="Times New Roman" w:hAnsi="Times New Roman" w:eastAsia="仿宋_GB2312" w:cs="Times New Roman"/>
                <w:kern w:val="0"/>
                <w:sz w:val="24"/>
                <w:szCs w:val="24"/>
              </w:rPr>
            </w:pPr>
          </w:p>
        </w:tc>
      </w:tr>
      <w:tr w14:paraId="6003559F">
        <w:tblPrEx>
          <w:tblCellMar>
            <w:top w:w="0" w:type="dxa"/>
            <w:left w:w="108" w:type="dxa"/>
            <w:bottom w:w="0" w:type="dxa"/>
            <w:right w:w="108" w:type="dxa"/>
          </w:tblCellMar>
        </w:tblPrEx>
        <w:trPr>
          <w:trHeight w:val="427" w:hRule="atLeast"/>
          <w:jc w:val="center"/>
        </w:trPr>
        <w:tc>
          <w:tcPr>
            <w:tcW w:w="4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B3224E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2080599</w:t>
            </w:r>
          </w:p>
        </w:tc>
        <w:tc>
          <w:tcPr>
            <w:tcW w:w="859" w:type="pct"/>
            <w:tcBorders>
              <w:top w:val="nil"/>
              <w:left w:val="nil"/>
              <w:bottom w:val="single" w:color="auto" w:sz="4" w:space="0"/>
              <w:right w:val="single" w:color="auto" w:sz="4" w:space="0"/>
            </w:tcBorders>
            <w:shd w:val="clear" w:color="000000" w:fill="FFFFFF"/>
            <w:noWrap/>
            <w:vAlign w:val="center"/>
          </w:tcPr>
          <w:p w14:paraId="55E7A50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660" w:type="pct"/>
            <w:tcBorders>
              <w:top w:val="nil"/>
              <w:left w:val="nil"/>
              <w:bottom w:val="single" w:color="auto" w:sz="4" w:space="0"/>
              <w:right w:val="single" w:color="auto" w:sz="4" w:space="0"/>
            </w:tcBorders>
            <w:shd w:val="clear" w:color="auto" w:fill="auto"/>
            <w:noWrap/>
            <w:vAlign w:val="center"/>
          </w:tcPr>
          <w:p w14:paraId="28D0336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8.43</w:t>
            </w:r>
          </w:p>
        </w:tc>
        <w:tc>
          <w:tcPr>
            <w:tcW w:w="469" w:type="pct"/>
            <w:tcBorders>
              <w:top w:val="nil"/>
              <w:left w:val="nil"/>
              <w:bottom w:val="single" w:color="auto" w:sz="4" w:space="0"/>
              <w:right w:val="single" w:color="auto" w:sz="4" w:space="0"/>
            </w:tcBorders>
            <w:shd w:val="clear" w:color="auto" w:fill="auto"/>
            <w:noWrap/>
            <w:vAlign w:val="center"/>
          </w:tcPr>
          <w:p w14:paraId="7EC611C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8.43</w:t>
            </w:r>
          </w:p>
        </w:tc>
        <w:tc>
          <w:tcPr>
            <w:tcW w:w="469" w:type="pct"/>
            <w:tcBorders>
              <w:top w:val="nil"/>
              <w:left w:val="nil"/>
              <w:bottom w:val="single" w:color="auto" w:sz="4" w:space="0"/>
              <w:right w:val="single" w:color="auto" w:sz="4" w:space="0"/>
            </w:tcBorders>
            <w:shd w:val="clear" w:color="auto" w:fill="auto"/>
            <w:noWrap/>
            <w:vAlign w:val="center"/>
          </w:tcPr>
          <w:p w14:paraId="2D087501">
            <w:pPr>
              <w:jc w:val="right"/>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43E7D395">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256157FD">
            <w:pPr>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25E6F97D">
            <w:pPr>
              <w:jc w:val="right"/>
              <w:rPr>
                <w:rFonts w:ascii="Times New Roman" w:hAnsi="Times New Roman" w:eastAsia="仿宋_GB2312" w:cs="Times New Roman"/>
                <w:kern w:val="0"/>
                <w:sz w:val="24"/>
                <w:szCs w:val="24"/>
              </w:rPr>
            </w:pPr>
          </w:p>
        </w:tc>
      </w:tr>
      <w:tr w14:paraId="01B1D35F">
        <w:tblPrEx>
          <w:tblCellMar>
            <w:top w:w="0" w:type="dxa"/>
            <w:left w:w="108" w:type="dxa"/>
            <w:bottom w:w="0" w:type="dxa"/>
            <w:right w:w="108" w:type="dxa"/>
          </w:tblCellMar>
        </w:tblPrEx>
        <w:trPr>
          <w:trHeight w:val="427" w:hRule="atLeast"/>
          <w:jc w:val="center"/>
        </w:trPr>
        <w:tc>
          <w:tcPr>
            <w:tcW w:w="4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4E71A5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w:t>
            </w:r>
          </w:p>
        </w:tc>
        <w:tc>
          <w:tcPr>
            <w:tcW w:w="859" w:type="pct"/>
            <w:tcBorders>
              <w:top w:val="nil"/>
              <w:left w:val="nil"/>
              <w:bottom w:val="single" w:color="auto" w:sz="4" w:space="0"/>
              <w:right w:val="single" w:color="auto" w:sz="4" w:space="0"/>
            </w:tcBorders>
            <w:shd w:val="clear" w:color="000000" w:fill="FFFFFF"/>
            <w:noWrap/>
            <w:vAlign w:val="center"/>
          </w:tcPr>
          <w:p w14:paraId="0573423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节能环保支出</w:t>
            </w:r>
          </w:p>
        </w:tc>
        <w:tc>
          <w:tcPr>
            <w:tcW w:w="660" w:type="pct"/>
            <w:tcBorders>
              <w:top w:val="nil"/>
              <w:left w:val="nil"/>
              <w:bottom w:val="single" w:color="auto" w:sz="4" w:space="0"/>
              <w:right w:val="single" w:color="auto" w:sz="4" w:space="0"/>
            </w:tcBorders>
            <w:shd w:val="clear" w:color="auto" w:fill="auto"/>
            <w:noWrap/>
            <w:vAlign w:val="center"/>
          </w:tcPr>
          <w:p w14:paraId="09D8FD8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1,594.18</w:t>
            </w:r>
          </w:p>
        </w:tc>
        <w:tc>
          <w:tcPr>
            <w:tcW w:w="469" w:type="pct"/>
            <w:tcBorders>
              <w:top w:val="nil"/>
              <w:left w:val="nil"/>
              <w:bottom w:val="single" w:color="auto" w:sz="4" w:space="0"/>
              <w:right w:val="single" w:color="auto" w:sz="4" w:space="0"/>
            </w:tcBorders>
            <w:shd w:val="clear" w:color="auto" w:fill="auto"/>
            <w:noWrap/>
            <w:vAlign w:val="center"/>
          </w:tcPr>
          <w:p w14:paraId="1412ED2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606.35</w:t>
            </w:r>
          </w:p>
        </w:tc>
        <w:tc>
          <w:tcPr>
            <w:tcW w:w="469" w:type="pct"/>
            <w:tcBorders>
              <w:top w:val="nil"/>
              <w:left w:val="nil"/>
              <w:bottom w:val="single" w:color="auto" w:sz="4" w:space="0"/>
              <w:right w:val="single" w:color="auto" w:sz="4" w:space="0"/>
            </w:tcBorders>
            <w:shd w:val="clear" w:color="auto" w:fill="auto"/>
            <w:noWrap/>
            <w:vAlign w:val="center"/>
          </w:tcPr>
          <w:p w14:paraId="0BCEF8B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987.83</w:t>
            </w:r>
          </w:p>
        </w:tc>
        <w:tc>
          <w:tcPr>
            <w:tcW w:w="660" w:type="pct"/>
            <w:tcBorders>
              <w:top w:val="nil"/>
              <w:left w:val="nil"/>
              <w:bottom w:val="single" w:color="auto" w:sz="4" w:space="0"/>
              <w:right w:val="single" w:color="auto" w:sz="4" w:space="0"/>
            </w:tcBorders>
            <w:shd w:val="clear" w:color="auto" w:fill="auto"/>
            <w:noWrap/>
            <w:vAlign w:val="center"/>
          </w:tcPr>
          <w:p w14:paraId="06AF2769">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33772414">
            <w:pPr>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5278F62C">
            <w:pPr>
              <w:jc w:val="right"/>
              <w:rPr>
                <w:rFonts w:ascii="Times New Roman" w:hAnsi="Times New Roman" w:eastAsia="仿宋_GB2312" w:cs="Times New Roman"/>
                <w:kern w:val="0"/>
                <w:sz w:val="24"/>
                <w:szCs w:val="24"/>
              </w:rPr>
            </w:pPr>
          </w:p>
        </w:tc>
      </w:tr>
      <w:tr w14:paraId="0ECD8802">
        <w:tblPrEx>
          <w:tblCellMar>
            <w:top w:w="0" w:type="dxa"/>
            <w:left w:w="108" w:type="dxa"/>
            <w:bottom w:w="0" w:type="dxa"/>
            <w:right w:w="108" w:type="dxa"/>
          </w:tblCellMar>
        </w:tblPrEx>
        <w:trPr>
          <w:trHeight w:val="427" w:hRule="atLeast"/>
          <w:jc w:val="center"/>
        </w:trPr>
        <w:tc>
          <w:tcPr>
            <w:tcW w:w="4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F26EA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21101</w:t>
            </w:r>
          </w:p>
        </w:tc>
        <w:tc>
          <w:tcPr>
            <w:tcW w:w="859" w:type="pct"/>
            <w:tcBorders>
              <w:top w:val="nil"/>
              <w:left w:val="nil"/>
              <w:bottom w:val="single" w:color="auto" w:sz="4" w:space="0"/>
              <w:right w:val="single" w:color="auto" w:sz="4" w:space="0"/>
            </w:tcBorders>
            <w:shd w:val="clear" w:color="000000" w:fill="FFFFFF"/>
            <w:noWrap/>
            <w:vAlign w:val="center"/>
          </w:tcPr>
          <w:p w14:paraId="7B0E0EA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环境保护管理事务</w:t>
            </w:r>
          </w:p>
        </w:tc>
        <w:tc>
          <w:tcPr>
            <w:tcW w:w="660" w:type="pct"/>
            <w:tcBorders>
              <w:top w:val="nil"/>
              <w:left w:val="nil"/>
              <w:bottom w:val="single" w:color="auto" w:sz="4" w:space="0"/>
              <w:right w:val="single" w:color="auto" w:sz="4" w:space="0"/>
            </w:tcBorders>
            <w:shd w:val="clear" w:color="auto" w:fill="auto"/>
            <w:noWrap/>
            <w:vAlign w:val="center"/>
          </w:tcPr>
          <w:p w14:paraId="1F673EC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536.22</w:t>
            </w:r>
          </w:p>
        </w:tc>
        <w:tc>
          <w:tcPr>
            <w:tcW w:w="469" w:type="pct"/>
            <w:tcBorders>
              <w:top w:val="nil"/>
              <w:left w:val="nil"/>
              <w:bottom w:val="single" w:color="auto" w:sz="4" w:space="0"/>
              <w:right w:val="single" w:color="auto" w:sz="4" w:space="0"/>
            </w:tcBorders>
            <w:shd w:val="clear" w:color="auto" w:fill="auto"/>
            <w:noWrap/>
            <w:vAlign w:val="center"/>
          </w:tcPr>
          <w:p w14:paraId="412B2C5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521.44</w:t>
            </w:r>
          </w:p>
        </w:tc>
        <w:tc>
          <w:tcPr>
            <w:tcW w:w="469" w:type="pct"/>
            <w:tcBorders>
              <w:top w:val="nil"/>
              <w:left w:val="nil"/>
              <w:bottom w:val="single" w:color="auto" w:sz="4" w:space="0"/>
              <w:right w:val="single" w:color="auto" w:sz="4" w:space="0"/>
            </w:tcBorders>
            <w:shd w:val="clear" w:color="auto" w:fill="auto"/>
            <w:noWrap/>
            <w:vAlign w:val="center"/>
          </w:tcPr>
          <w:p w14:paraId="455DD47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14.77</w:t>
            </w:r>
          </w:p>
        </w:tc>
        <w:tc>
          <w:tcPr>
            <w:tcW w:w="660" w:type="pct"/>
            <w:tcBorders>
              <w:top w:val="nil"/>
              <w:left w:val="nil"/>
              <w:bottom w:val="single" w:color="auto" w:sz="4" w:space="0"/>
              <w:right w:val="single" w:color="auto" w:sz="4" w:space="0"/>
            </w:tcBorders>
            <w:shd w:val="clear" w:color="auto" w:fill="auto"/>
            <w:noWrap/>
            <w:vAlign w:val="center"/>
          </w:tcPr>
          <w:p w14:paraId="37E7218D">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5AF0F61A">
            <w:pPr>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732DF28F">
            <w:pPr>
              <w:jc w:val="right"/>
              <w:rPr>
                <w:rFonts w:ascii="Times New Roman" w:hAnsi="Times New Roman" w:eastAsia="仿宋_GB2312" w:cs="Times New Roman"/>
                <w:kern w:val="0"/>
                <w:sz w:val="24"/>
                <w:szCs w:val="24"/>
              </w:rPr>
            </w:pPr>
          </w:p>
        </w:tc>
      </w:tr>
      <w:tr w14:paraId="5FDCE849">
        <w:tblPrEx>
          <w:tblCellMar>
            <w:top w:w="0" w:type="dxa"/>
            <w:left w:w="108" w:type="dxa"/>
            <w:bottom w:w="0" w:type="dxa"/>
            <w:right w:w="108" w:type="dxa"/>
          </w:tblCellMar>
        </w:tblPrEx>
        <w:trPr>
          <w:trHeight w:val="427" w:hRule="atLeast"/>
          <w:jc w:val="center"/>
        </w:trPr>
        <w:tc>
          <w:tcPr>
            <w:tcW w:w="4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B0FB7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2110101</w:t>
            </w:r>
          </w:p>
        </w:tc>
        <w:tc>
          <w:tcPr>
            <w:tcW w:w="859" w:type="pct"/>
            <w:tcBorders>
              <w:top w:val="nil"/>
              <w:left w:val="nil"/>
              <w:bottom w:val="single" w:color="auto" w:sz="4" w:space="0"/>
              <w:right w:val="single" w:color="auto" w:sz="4" w:space="0"/>
            </w:tcBorders>
            <w:shd w:val="clear" w:color="000000" w:fill="FFFFFF"/>
            <w:noWrap/>
            <w:vAlign w:val="center"/>
          </w:tcPr>
          <w:p w14:paraId="795D131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660" w:type="pct"/>
            <w:tcBorders>
              <w:top w:val="nil"/>
              <w:left w:val="nil"/>
              <w:bottom w:val="single" w:color="auto" w:sz="4" w:space="0"/>
              <w:right w:val="single" w:color="auto" w:sz="4" w:space="0"/>
            </w:tcBorders>
            <w:shd w:val="clear" w:color="auto" w:fill="auto"/>
            <w:noWrap/>
            <w:vAlign w:val="center"/>
          </w:tcPr>
          <w:p w14:paraId="539EDD4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496.66</w:t>
            </w:r>
          </w:p>
        </w:tc>
        <w:tc>
          <w:tcPr>
            <w:tcW w:w="469" w:type="pct"/>
            <w:tcBorders>
              <w:top w:val="nil"/>
              <w:left w:val="nil"/>
              <w:bottom w:val="single" w:color="auto" w:sz="4" w:space="0"/>
              <w:right w:val="single" w:color="auto" w:sz="4" w:space="0"/>
            </w:tcBorders>
            <w:shd w:val="clear" w:color="auto" w:fill="auto"/>
            <w:noWrap/>
            <w:vAlign w:val="center"/>
          </w:tcPr>
          <w:p w14:paraId="26374C5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496.66</w:t>
            </w:r>
          </w:p>
        </w:tc>
        <w:tc>
          <w:tcPr>
            <w:tcW w:w="469" w:type="pct"/>
            <w:tcBorders>
              <w:top w:val="nil"/>
              <w:left w:val="nil"/>
              <w:bottom w:val="single" w:color="auto" w:sz="4" w:space="0"/>
              <w:right w:val="single" w:color="auto" w:sz="4" w:space="0"/>
            </w:tcBorders>
            <w:shd w:val="clear" w:color="auto" w:fill="auto"/>
            <w:noWrap/>
            <w:vAlign w:val="center"/>
          </w:tcPr>
          <w:p w14:paraId="7AFFFBA7">
            <w:pPr>
              <w:jc w:val="right"/>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1D5EB3D0">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357CDCDD">
            <w:pPr>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3E0E14A9">
            <w:pPr>
              <w:jc w:val="right"/>
              <w:rPr>
                <w:rFonts w:ascii="Times New Roman" w:hAnsi="Times New Roman" w:eastAsia="仿宋_GB2312" w:cs="Times New Roman"/>
                <w:kern w:val="0"/>
                <w:sz w:val="24"/>
                <w:szCs w:val="24"/>
              </w:rPr>
            </w:pPr>
          </w:p>
        </w:tc>
      </w:tr>
      <w:tr w14:paraId="37FBFC1D">
        <w:tblPrEx>
          <w:tblCellMar>
            <w:top w:w="0" w:type="dxa"/>
            <w:left w:w="108" w:type="dxa"/>
            <w:bottom w:w="0" w:type="dxa"/>
            <w:right w:w="108" w:type="dxa"/>
          </w:tblCellMar>
        </w:tblPrEx>
        <w:trPr>
          <w:trHeight w:val="427" w:hRule="atLeast"/>
          <w:jc w:val="center"/>
        </w:trPr>
        <w:tc>
          <w:tcPr>
            <w:tcW w:w="4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11D798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2110199</w:t>
            </w:r>
          </w:p>
        </w:tc>
        <w:tc>
          <w:tcPr>
            <w:tcW w:w="859" w:type="pct"/>
            <w:tcBorders>
              <w:top w:val="nil"/>
              <w:left w:val="nil"/>
              <w:bottom w:val="single" w:color="auto" w:sz="4" w:space="0"/>
              <w:right w:val="single" w:color="auto" w:sz="4" w:space="0"/>
            </w:tcBorders>
            <w:shd w:val="clear" w:color="000000" w:fill="FFFFFF"/>
            <w:noWrap/>
            <w:vAlign w:val="center"/>
          </w:tcPr>
          <w:p w14:paraId="5BE54F0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其他环境保护管理事务支出</w:t>
            </w:r>
          </w:p>
        </w:tc>
        <w:tc>
          <w:tcPr>
            <w:tcW w:w="660" w:type="pct"/>
            <w:tcBorders>
              <w:top w:val="nil"/>
              <w:left w:val="nil"/>
              <w:bottom w:val="single" w:color="auto" w:sz="4" w:space="0"/>
              <w:right w:val="single" w:color="auto" w:sz="4" w:space="0"/>
            </w:tcBorders>
            <w:shd w:val="clear" w:color="auto" w:fill="auto"/>
            <w:noWrap/>
            <w:vAlign w:val="center"/>
          </w:tcPr>
          <w:p w14:paraId="01CD254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39.56</w:t>
            </w:r>
          </w:p>
        </w:tc>
        <w:tc>
          <w:tcPr>
            <w:tcW w:w="469" w:type="pct"/>
            <w:tcBorders>
              <w:top w:val="nil"/>
              <w:left w:val="nil"/>
              <w:bottom w:val="single" w:color="auto" w:sz="4" w:space="0"/>
              <w:right w:val="single" w:color="auto" w:sz="4" w:space="0"/>
            </w:tcBorders>
            <w:shd w:val="clear" w:color="auto" w:fill="auto"/>
            <w:noWrap/>
            <w:vAlign w:val="center"/>
          </w:tcPr>
          <w:p w14:paraId="087D97E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24.78</w:t>
            </w:r>
          </w:p>
        </w:tc>
        <w:tc>
          <w:tcPr>
            <w:tcW w:w="469" w:type="pct"/>
            <w:tcBorders>
              <w:top w:val="nil"/>
              <w:left w:val="nil"/>
              <w:bottom w:val="single" w:color="auto" w:sz="4" w:space="0"/>
              <w:right w:val="single" w:color="auto" w:sz="4" w:space="0"/>
            </w:tcBorders>
            <w:shd w:val="clear" w:color="auto" w:fill="auto"/>
            <w:noWrap/>
            <w:vAlign w:val="center"/>
          </w:tcPr>
          <w:p w14:paraId="1CC5003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14.77</w:t>
            </w:r>
          </w:p>
        </w:tc>
        <w:tc>
          <w:tcPr>
            <w:tcW w:w="660" w:type="pct"/>
            <w:tcBorders>
              <w:top w:val="nil"/>
              <w:left w:val="nil"/>
              <w:bottom w:val="single" w:color="auto" w:sz="4" w:space="0"/>
              <w:right w:val="single" w:color="auto" w:sz="4" w:space="0"/>
            </w:tcBorders>
            <w:shd w:val="clear" w:color="auto" w:fill="auto"/>
            <w:noWrap/>
            <w:vAlign w:val="center"/>
          </w:tcPr>
          <w:p w14:paraId="3A9C0C41">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7A54027D">
            <w:pPr>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6AD04607">
            <w:pPr>
              <w:jc w:val="right"/>
              <w:rPr>
                <w:rFonts w:ascii="Times New Roman" w:hAnsi="Times New Roman" w:eastAsia="仿宋_GB2312" w:cs="Times New Roman"/>
                <w:kern w:val="0"/>
                <w:sz w:val="24"/>
                <w:szCs w:val="24"/>
              </w:rPr>
            </w:pPr>
          </w:p>
        </w:tc>
      </w:tr>
      <w:tr w14:paraId="3142B006">
        <w:tblPrEx>
          <w:tblCellMar>
            <w:top w:w="0" w:type="dxa"/>
            <w:left w:w="108" w:type="dxa"/>
            <w:bottom w:w="0" w:type="dxa"/>
            <w:right w:w="108" w:type="dxa"/>
          </w:tblCellMar>
        </w:tblPrEx>
        <w:trPr>
          <w:trHeight w:val="427" w:hRule="atLeast"/>
          <w:jc w:val="center"/>
        </w:trPr>
        <w:tc>
          <w:tcPr>
            <w:tcW w:w="4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E3984D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21102</w:t>
            </w:r>
          </w:p>
        </w:tc>
        <w:tc>
          <w:tcPr>
            <w:tcW w:w="859" w:type="pct"/>
            <w:tcBorders>
              <w:top w:val="nil"/>
              <w:left w:val="nil"/>
              <w:bottom w:val="single" w:color="auto" w:sz="4" w:space="0"/>
              <w:right w:val="single" w:color="auto" w:sz="4" w:space="0"/>
            </w:tcBorders>
            <w:shd w:val="clear" w:color="000000" w:fill="FFFFFF"/>
            <w:noWrap/>
            <w:vAlign w:val="center"/>
          </w:tcPr>
          <w:p w14:paraId="579925C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环境监测与监察</w:t>
            </w:r>
          </w:p>
        </w:tc>
        <w:tc>
          <w:tcPr>
            <w:tcW w:w="660" w:type="pct"/>
            <w:tcBorders>
              <w:top w:val="nil"/>
              <w:left w:val="nil"/>
              <w:bottom w:val="single" w:color="auto" w:sz="4" w:space="0"/>
              <w:right w:val="single" w:color="auto" w:sz="4" w:space="0"/>
            </w:tcBorders>
            <w:shd w:val="clear" w:color="auto" w:fill="auto"/>
            <w:noWrap/>
            <w:vAlign w:val="center"/>
          </w:tcPr>
          <w:p w14:paraId="42B9AC3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55.80</w:t>
            </w:r>
          </w:p>
        </w:tc>
        <w:tc>
          <w:tcPr>
            <w:tcW w:w="469" w:type="pct"/>
            <w:tcBorders>
              <w:top w:val="nil"/>
              <w:left w:val="nil"/>
              <w:bottom w:val="single" w:color="auto" w:sz="4" w:space="0"/>
              <w:right w:val="single" w:color="auto" w:sz="4" w:space="0"/>
            </w:tcBorders>
            <w:shd w:val="clear" w:color="auto" w:fill="auto"/>
            <w:noWrap/>
            <w:vAlign w:val="center"/>
          </w:tcPr>
          <w:p w14:paraId="3F641F9A">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692240C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55.80</w:t>
            </w:r>
          </w:p>
        </w:tc>
        <w:tc>
          <w:tcPr>
            <w:tcW w:w="660" w:type="pct"/>
            <w:tcBorders>
              <w:top w:val="nil"/>
              <w:left w:val="nil"/>
              <w:bottom w:val="single" w:color="auto" w:sz="4" w:space="0"/>
              <w:right w:val="single" w:color="auto" w:sz="4" w:space="0"/>
            </w:tcBorders>
            <w:shd w:val="clear" w:color="auto" w:fill="auto"/>
            <w:noWrap/>
            <w:vAlign w:val="center"/>
          </w:tcPr>
          <w:p w14:paraId="6C95D6BC">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7A83652C">
            <w:pPr>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3730C4BB">
            <w:pPr>
              <w:jc w:val="right"/>
              <w:rPr>
                <w:rFonts w:ascii="Times New Roman" w:hAnsi="Times New Roman" w:eastAsia="仿宋_GB2312" w:cs="Times New Roman"/>
                <w:kern w:val="0"/>
                <w:sz w:val="24"/>
                <w:szCs w:val="24"/>
              </w:rPr>
            </w:pPr>
          </w:p>
        </w:tc>
      </w:tr>
      <w:tr w14:paraId="78E025B3">
        <w:tblPrEx>
          <w:tblCellMar>
            <w:top w:w="0" w:type="dxa"/>
            <w:left w:w="108" w:type="dxa"/>
            <w:bottom w:w="0" w:type="dxa"/>
            <w:right w:w="108" w:type="dxa"/>
          </w:tblCellMar>
        </w:tblPrEx>
        <w:trPr>
          <w:trHeight w:val="427" w:hRule="atLeast"/>
          <w:jc w:val="center"/>
        </w:trPr>
        <w:tc>
          <w:tcPr>
            <w:tcW w:w="4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57422F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2110299</w:t>
            </w:r>
          </w:p>
        </w:tc>
        <w:tc>
          <w:tcPr>
            <w:tcW w:w="859" w:type="pct"/>
            <w:tcBorders>
              <w:top w:val="nil"/>
              <w:left w:val="nil"/>
              <w:bottom w:val="single" w:color="auto" w:sz="4" w:space="0"/>
              <w:right w:val="single" w:color="auto" w:sz="4" w:space="0"/>
            </w:tcBorders>
            <w:shd w:val="clear" w:color="000000" w:fill="FFFFFF"/>
            <w:noWrap/>
            <w:vAlign w:val="center"/>
          </w:tcPr>
          <w:p w14:paraId="68C6D3F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其他环境监测与监察支出</w:t>
            </w:r>
          </w:p>
        </w:tc>
        <w:tc>
          <w:tcPr>
            <w:tcW w:w="660" w:type="pct"/>
            <w:tcBorders>
              <w:top w:val="nil"/>
              <w:left w:val="nil"/>
              <w:bottom w:val="single" w:color="auto" w:sz="4" w:space="0"/>
              <w:right w:val="single" w:color="auto" w:sz="4" w:space="0"/>
            </w:tcBorders>
            <w:shd w:val="clear" w:color="auto" w:fill="auto"/>
            <w:noWrap/>
            <w:vAlign w:val="center"/>
          </w:tcPr>
          <w:p w14:paraId="6E8CA89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55.80</w:t>
            </w:r>
          </w:p>
        </w:tc>
        <w:tc>
          <w:tcPr>
            <w:tcW w:w="469" w:type="pct"/>
            <w:tcBorders>
              <w:top w:val="nil"/>
              <w:left w:val="nil"/>
              <w:bottom w:val="single" w:color="auto" w:sz="4" w:space="0"/>
              <w:right w:val="single" w:color="auto" w:sz="4" w:space="0"/>
            </w:tcBorders>
            <w:shd w:val="clear" w:color="auto" w:fill="auto"/>
            <w:noWrap/>
            <w:vAlign w:val="center"/>
          </w:tcPr>
          <w:p w14:paraId="7360ED9C">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5AD1ADB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55.80</w:t>
            </w:r>
          </w:p>
        </w:tc>
        <w:tc>
          <w:tcPr>
            <w:tcW w:w="660" w:type="pct"/>
            <w:tcBorders>
              <w:top w:val="nil"/>
              <w:left w:val="nil"/>
              <w:bottom w:val="single" w:color="auto" w:sz="4" w:space="0"/>
              <w:right w:val="single" w:color="auto" w:sz="4" w:space="0"/>
            </w:tcBorders>
            <w:shd w:val="clear" w:color="auto" w:fill="auto"/>
            <w:noWrap/>
            <w:vAlign w:val="center"/>
          </w:tcPr>
          <w:p w14:paraId="155BF702">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52DFD60E">
            <w:pPr>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6679BFF6">
            <w:pPr>
              <w:jc w:val="right"/>
              <w:rPr>
                <w:rFonts w:ascii="Times New Roman" w:hAnsi="Times New Roman" w:eastAsia="仿宋_GB2312" w:cs="Times New Roman"/>
                <w:kern w:val="0"/>
                <w:sz w:val="24"/>
                <w:szCs w:val="24"/>
              </w:rPr>
            </w:pPr>
          </w:p>
        </w:tc>
      </w:tr>
      <w:tr w14:paraId="1D4D5F68">
        <w:tblPrEx>
          <w:tblCellMar>
            <w:top w:w="0" w:type="dxa"/>
            <w:left w:w="108" w:type="dxa"/>
            <w:bottom w:w="0" w:type="dxa"/>
            <w:right w:w="108" w:type="dxa"/>
          </w:tblCellMar>
        </w:tblPrEx>
        <w:trPr>
          <w:trHeight w:val="427" w:hRule="atLeast"/>
          <w:jc w:val="center"/>
        </w:trPr>
        <w:tc>
          <w:tcPr>
            <w:tcW w:w="4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4CF806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21103</w:t>
            </w:r>
          </w:p>
        </w:tc>
        <w:tc>
          <w:tcPr>
            <w:tcW w:w="859" w:type="pct"/>
            <w:tcBorders>
              <w:top w:val="nil"/>
              <w:left w:val="nil"/>
              <w:bottom w:val="single" w:color="auto" w:sz="4" w:space="0"/>
              <w:right w:val="single" w:color="auto" w:sz="4" w:space="0"/>
            </w:tcBorders>
            <w:shd w:val="clear" w:color="000000" w:fill="FFFFFF"/>
            <w:noWrap/>
            <w:vAlign w:val="center"/>
          </w:tcPr>
          <w:p w14:paraId="13FE0DE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污染防治</w:t>
            </w:r>
          </w:p>
        </w:tc>
        <w:tc>
          <w:tcPr>
            <w:tcW w:w="660" w:type="pct"/>
            <w:tcBorders>
              <w:top w:val="nil"/>
              <w:left w:val="nil"/>
              <w:bottom w:val="single" w:color="auto" w:sz="4" w:space="0"/>
              <w:right w:val="single" w:color="auto" w:sz="4" w:space="0"/>
            </w:tcBorders>
            <w:shd w:val="clear" w:color="auto" w:fill="auto"/>
            <w:noWrap/>
            <w:vAlign w:val="center"/>
          </w:tcPr>
          <w:p w14:paraId="7A74E1E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874.00</w:t>
            </w:r>
          </w:p>
        </w:tc>
        <w:tc>
          <w:tcPr>
            <w:tcW w:w="469" w:type="pct"/>
            <w:tcBorders>
              <w:top w:val="nil"/>
              <w:left w:val="nil"/>
              <w:bottom w:val="single" w:color="auto" w:sz="4" w:space="0"/>
              <w:right w:val="single" w:color="auto" w:sz="4" w:space="0"/>
            </w:tcBorders>
            <w:shd w:val="clear" w:color="auto" w:fill="auto"/>
            <w:noWrap/>
            <w:vAlign w:val="center"/>
          </w:tcPr>
          <w:p w14:paraId="144CD874">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029BF58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874.00</w:t>
            </w:r>
          </w:p>
        </w:tc>
        <w:tc>
          <w:tcPr>
            <w:tcW w:w="660" w:type="pct"/>
            <w:tcBorders>
              <w:top w:val="nil"/>
              <w:left w:val="nil"/>
              <w:bottom w:val="single" w:color="auto" w:sz="4" w:space="0"/>
              <w:right w:val="single" w:color="auto" w:sz="4" w:space="0"/>
            </w:tcBorders>
            <w:shd w:val="clear" w:color="auto" w:fill="auto"/>
            <w:noWrap/>
            <w:vAlign w:val="center"/>
          </w:tcPr>
          <w:p w14:paraId="1A1104A8">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26E5D98A">
            <w:pPr>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4DDE18DE">
            <w:pPr>
              <w:jc w:val="right"/>
              <w:rPr>
                <w:rFonts w:ascii="Times New Roman" w:hAnsi="Times New Roman" w:eastAsia="仿宋_GB2312" w:cs="Times New Roman"/>
                <w:kern w:val="0"/>
                <w:sz w:val="24"/>
                <w:szCs w:val="24"/>
              </w:rPr>
            </w:pPr>
          </w:p>
        </w:tc>
      </w:tr>
      <w:tr w14:paraId="78D32851">
        <w:tblPrEx>
          <w:tblCellMar>
            <w:top w:w="0" w:type="dxa"/>
            <w:left w:w="108" w:type="dxa"/>
            <w:bottom w:w="0" w:type="dxa"/>
            <w:right w:w="108" w:type="dxa"/>
          </w:tblCellMar>
        </w:tblPrEx>
        <w:trPr>
          <w:trHeight w:val="427" w:hRule="atLeast"/>
          <w:jc w:val="center"/>
        </w:trPr>
        <w:tc>
          <w:tcPr>
            <w:tcW w:w="4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7CA6C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2110301</w:t>
            </w:r>
          </w:p>
        </w:tc>
        <w:tc>
          <w:tcPr>
            <w:tcW w:w="859" w:type="pct"/>
            <w:tcBorders>
              <w:top w:val="nil"/>
              <w:left w:val="nil"/>
              <w:bottom w:val="single" w:color="auto" w:sz="4" w:space="0"/>
              <w:right w:val="single" w:color="auto" w:sz="4" w:space="0"/>
            </w:tcBorders>
            <w:shd w:val="clear" w:color="000000" w:fill="FFFFFF"/>
            <w:noWrap/>
            <w:vAlign w:val="center"/>
          </w:tcPr>
          <w:p w14:paraId="51E8623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大气</w:t>
            </w:r>
          </w:p>
        </w:tc>
        <w:tc>
          <w:tcPr>
            <w:tcW w:w="660" w:type="pct"/>
            <w:tcBorders>
              <w:top w:val="nil"/>
              <w:left w:val="nil"/>
              <w:bottom w:val="single" w:color="auto" w:sz="4" w:space="0"/>
              <w:right w:val="single" w:color="auto" w:sz="4" w:space="0"/>
            </w:tcBorders>
            <w:shd w:val="clear" w:color="auto" w:fill="auto"/>
            <w:noWrap/>
            <w:vAlign w:val="center"/>
          </w:tcPr>
          <w:p w14:paraId="7D8A147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15.00</w:t>
            </w:r>
          </w:p>
        </w:tc>
        <w:tc>
          <w:tcPr>
            <w:tcW w:w="469" w:type="pct"/>
            <w:tcBorders>
              <w:top w:val="nil"/>
              <w:left w:val="nil"/>
              <w:bottom w:val="single" w:color="auto" w:sz="4" w:space="0"/>
              <w:right w:val="single" w:color="auto" w:sz="4" w:space="0"/>
            </w:tcBorders>
            <w:shd w:val="clear" w:color="auto" w:fill="auto"/>
            <w:noWrap/>
            <w:vAlign w:val="center"/>
          </w:tcPr>
          <w:p w14:paraId="1F2607AF">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7FB348D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15.00</w:t>
            </w:r>
          </w:p>
        </w:tc>
        <w:tc>
          <w:tcPr>
            <w:tcW w:w="660" w:type="pct"/>
            <w:tcBorders>
              <w:top w:val="nil"/>
              <w:left w:val="nil"/>
              <w:bottom w:val="single" w:color="auto" w:sz="4" w:space="0"/>
              <w:right w:val="single" w:color="auto" w:sz="4" w:space="0"/>
            </w:tcBorders>
            <w:shd w:val="clear" w:color="auto" w:fill="auto"/>
            <w:noWrap/>
            <w:vAlign w:val="center"/>
          </w:tcPr>
          <w:p w14:paraId="21F1F57B">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79807147">
            <w:pPr>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6B79BF95">
            <w:pPr>
              <w:jc w:val="right"/>
              <w:rPr>
                <w:rFonts w:ascii="Times New Roman" w:hAnsi="Times New Roman" w:eastAsia="仿宋_GB2312" w:cs="Times New Roman"/>
                <w:kern w:val="0"/>
                <w:sz w:val="24"/>
                <w:szCs w:val="24"/>
              </w:rPr>
            </w:pPr>
          </w:p>
        </w:tc>
      </w:tr>
      <w:tr w14:paraId="48958D65">
        <w:tblPrEx>
          <w:tblCellMar>
            <w:top w:w="0" w:type="dxa"/>
            <w:left w:w="108" w:type="dxa"/>
            <w:bottom w:w="0" w:type="dxa"/>
            <w:right w:w="108" w:type="dxa"/>
          </w:tblCellMar>
        </w:tblPrEx>
        <w:trPr>
          <w:trHeight w:val="427" w:hRule="atLeast"/>
          <w:jc w:val="center"/>
        </w:trPr>
        <w:tc>
          <w:tcPr>
            <w:tcW w:w="4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93CDB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2110302</w:t>
            </w:r>
          </w:p>
        </w:tc>
        <w:tc>
          <w:tcPr>
            <w:tcW w:w="859" w:type="pct"/>
            <w:tcBorders>
              <w:top w:val="nil"/>
              <w:left w:val="nil"/>
              <w:bottom w:val="single" w:color="auto" w:sz="4" w:space="0"/>
              <w:right w:val="single" w:color="auto" w:sz="4" w:space="0"/>
            </w:tcBorders>
            <w:shd w:val="clear" w:color="000000" w:fill="FFFFFF"/>
            <w:noWrap/>
            <w:vAlign w:val="center"/>
          </w:tcPr>
          <w:p w14:paraId="5E4D885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水体</w:t>
            </w:r>
          </w:p>
        </w:tc>
        <w:tc>
          <w:tcPr>
            <w:tcW w:w="660" w:type="pct"/>
            <w:tcBorders>
              <w:top w:val="nil"/>
              <w:left w:val="nil"/>
              <w:bottom w:val="single" w:color="auto" w:sz="4" w:space="0"/>
              <w:right w:val="single" w:color="auto" w:sz="4" w:space="0"/>
            </w:tcBorders>
            <w:shd w:val="clear" w:color="auto" w:fill="auto"/>
            <w:noWrap/>
            <w:vAlign w:val="center"/>
          </w:tcPr>
          <w:p w14:paraId="2EB0379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13.00</w:t>
            </w:r>
          </w:p>
        </w:tc>
        <w:tc>
          <w:tcPr>
            <w:tcW w:w="469" w:type="pct"/>
            <w:tcBorders>
              <w:top w:val="nil"/>
              <w:left w:val="nil"/>
              <w:bottom w:val="single" w:color="auto" w:sz="4" w:space="0"/>
              <w:right w:val="single" w:color="auto" w:sz="4" w:space="0"/>
            </w:tcBorders>
            <w:shd w:val="clear" w:color="auto" w:fill="auto"/>
            <w:noWrap/>
            <w:vAlign w:val="center"/>
          </w:tcPr>
          <w:p w14:paraId="5CDCFB80">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0D36671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13.00</w:t>
            </w:r>
          </w:p>
        </w:tc>
        <w:tc>
          <w:tcPr>
            <w:tcW w:w="660" w:type="pct"/>
            <w:tcBorders>
              <w:top w:val="nil"/>
              <w:left w:val="nil"/>
              <w:bottom w:val="single" w:color="auto" w:sz="4" w:space="0"/>
              <w:right w:val="single" w:color="auto" w:sz="4" w:space="0"/>
            </w:tcBorders>
            <w:shd w:val="clear" w:color="auto" w:fill="auto"/>
            <w:noWrap/>
            <w:vAlign w:val="center"/>
          </w:tcPr>
          <w:p w14:paraId="43985002">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3361052F">
            <w:pPr>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4CF422BE">
            <w:pPr>
              <w:jc w:val="right"/>
              <w:rPr>
                <w:rFonts w:ascii="Times New Roman" w:hAnsi="Times New Roman" w:eastAsia="仿宋_GB2312" w:cs="Times New Roman"/>
                <w:kern w:val="0"/>
                <w:sz w:val="24"/>
                <w:szCs w:val="24"/>
              </w:rPr>
            </w:pPr>
          </w:p>
        </w:tc>
      </w:tr>
      <w:tr w14:paraId="00A6F9C2">
        <w:tblPrEx>
          <w:tblCellMar>
            <w:top w:w="0" w:type="dxa"/>
            <w:left w:w="108" w:type="dxa"/>
            <w:bottom w:w="0" w:type="dxa"/>
            <w:right w:w="108" w:type="dxa"/>
          </w:tblCellMar>
        </w:tblPrEx>
        <w:trPr>
          <w:trHeight w:val="427" w:hRule="atLeast"/>
          <w:jc w:val="center"/>
        </w:trPr>
        <w:tc>
          <w:tcPr>
            <w:tcW w:w="4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16AB4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2110307</w:t>
            </w:r>
          </w:p>
        </w:tc>
        <w:tc>
          <w:tcPr>
            <w:tcW w:w="859" w:type="pct"/>
            <w:tcBorders>
              <w:top w:val="nil"/>
              <w:left w:val="nil"/>
              <w:bottom w:val="single" w:color="auto" w:sz="4" w:space="0"/>
              <w:right w:val="single" w:color="auto" w:sz="4" w:space="0"/>
            </w:tcBorders>
            <w:shd w:val="clear" w:color="000000" w:fill="FFFFFF"/>
            <w:noWrap/>
            <w:vAlign w:val="center"/>
          </w:tcPr>
          <w:p w14:paraId="3EEA0A9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土壤</w:t>
            </w:r>
          </w:p>
        </w:tc>
        <w:tc>
          <w:tcPr>
            <w:tcW w:w="660" w:type="pct"/>
            <w:tcBorders>
              <w:top w:val="nil"/>
              <w:left w:val="nil"/>
              <w:bottom w:val="single" w:color="auto" w:sz="4" w:space="0"/>
              <w:right w:val="single" w:color="auto" w:sz="4" w:space="0"/>
            </w:tcBorders>
            <w:shd w:val="clear" w:color="auto" w:fill="auto"/>
            <w:noWrap/>
            <w:vAlign w:val="center"/>
          </w:tcPr>
          <w:p w14:paraId="0467931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770.00</w:t>
            </w:r>
          </w:p>
        </w:tc>
        <w:tc>
          <w:tcPr>
            <w:tcW w:w="469" w:type="pct"/>
            <w:tcBorders>
              <w:top w:val="nil"/>
              <w:left w:val="nil"/>
              <w:bottom w:val="single" w:color="auto" w:sz="4" w:space="0"/>
              <w:right w:val="single" w:color="auto" w:sz="4" w:space="0"/>
            </w:tcBorders>
            <w:shd w:val="clear" w:color="auto" w:fill="auto"/>
            <w:noWrap/>
            <w:vAlign w:val="center"/>
          </w:tcPr>
          <w:p w14:paraId="6727132F">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60D631D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770.00</w:t>
            </w:r>
          </w:p>
        </w:tc>
        <w:tc>
          <w:tcPr>
            <w:tcW w:w="660" w:type="pct"/>
            <w:tcBorders>
              <w:top w:val="nil"/>
              <w:left w:val="nil"/>
              <w:bottom w:val="single" w:color="auto" w:sz="4" w:space="0"/>
              <w:right w:val="single" w:color="auto" w:sz="4" w:space="0"/>
            </w:tcBorders>
            <w:shd w:val="clear" w:color="auto" w:fill="auto"/>
            <w:noWrap/>
            <w:vAlign w:val="center"/>
          </w:tcPr>
          <w:p w14:paraId="5A4F7BBC">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4B65FFEC">
            <w:pPr>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16CE24B2">
            <w:pPr>
              <w:jc w:val="right"/>
              <w:rPr>
                <w:rFonts w:ascii="Times New Roman" w:hAnsi="Times New Roman" w:eastAsia="仿宋_GB2312" w:cs="Times New Roman"/>
                <w:kern w:val="0"/>
                <w:sz w:val="24"/>
                <w:szCs w:val="24"/>
              </w:rPr>
            </w:pPr>
          </w:p>
        </w:tc>
      </w:tr>
      <w:tr w14:paraId="621ED8BA">
        <w:tblPrEx>
          <w:tblCellMar>
            <w:top w:w="0" w:type="dxa"/>
            <w:left w:w="108" w:type="dxa"/>
            <w:bottom w:w="0" w:type="dxa"/>
            <w:right w:w="108" w:type="dxa"/>
          </w:tblCellMar>
        </w:tblPrEx>
        <w:trPr>
          <w:trHeight w:val="427" w:hRule="atLeast"/>
          <w:jc w:val="center"/>
        </w:trPr>
        <w:tc>
          <w:tcPr>
            <w:tcW w:w="4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46AB6B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2110399</w:t>
            </w:r>
          </w:p>
        </w:tc>
        <w:tc>
          <w:tcPr>
            <w:tcW w:w="859" w:type="pct"/>
            <w:tcBorders>
              <w:top w:val="nil"/>
              <w:left w:val="nil"/>
              <w:bottom w:val="single" w:color="auto" w:sz="4" w:space="0"/>
              <w:right w:val="single" w:color="auto" w:sz="4" w:space="0"/>
            </w:tcBorders>
            <w:shd w:val="clear" w:color="000000" w:fill="FFFFFF"/>
            <w:noWrap/>
            <w:vAlign w:val="center"/>
          </w:tcPr>
          <w:p w14:paraId="65D90C2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其他污染防治支出</w:t>
            </w:r>
          </w:p>
        </w:tc>
        <w:tc>
          <w:tcPr>
            <w:tcW w:w="660" w:type="pct"/>
            <w:tcBorders>
              <w:top w:val="nil"/>
              <w:left w:val="nil"/>
              <w:bottom w:val="single" w:color="auto" w:sz="4" w:space="0"/>
              <w:right w:val="single" w:color="auto" w:sz="4" w:space="0"/>
            </w:tcBorders>
            <w:shd w:val="clear" w:color="auto" w:fill="auto"/>
            <w:noWrap/>
            <w:vAlign w:val="center"/>
          </w:tcPr>
          <w:p w14:paraId="39F8262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76.00</w:t>
            </w:r>
          </w:p>
        </w:tc>
        <w:tc>
          <w:tcPr>
            <w:tcW w:w="469" w:type="pct"/>
            <w:tcBorders>
              <w:top w:val="nil"/>
              <w:left w:val="nil"/>
              <w:bottom w:val="single" w:color="auto" w:sz="4" w:space="0"/>
              <w:right w:val="single" w:color="auto" w:sz="4" w:space="0"/>
            </w:tcBorders>
            <w:shd w:val="clear" w:color="auto" w:fill="auto"/>
            <w:noWrap/>
            <w:vAlign w:val="center"/>
          </w:tcPr>
          <w:p w14:paraId="3A21ED96">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11E15AF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76.00</w:t>
            </w:r>
          </w:p>
        </w:tc>
        <w:tc>
          <w:tcPr>
            <w:tcW w:w="660" w:type="pct"/>
            <w:tcBorders>
              <w:top w:val="nil"/>
              <w:left w:val="nil"/>
              <w:bottom w:val="single" w:color="auto" w:sz="4" w:space="0"/>
              <w:right w:val="single" w:color="auto" w:sz="4" w:space="0"/>
            </w:tcBorders>
            <w:shd w:val="clear" w:color="auto" w:fill="auto"/>
            <w:noWrap/>
            <w:vAlign w:val="center"/>
          </w:tcPr>
          <w:p w14:paraId="21723E3D">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25D16681">
            <w:pPr>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5C85E9B6">
            <w:pPr>
              <w:jc w:val="right"/>
              <w:rPr>
                <w:rFonts w:ascii="Times New Roman" w:hAnsi="Times New Roman" w:eastAsia="仿宋_GB2312" w:cs="Times New Roman"/>
                <w:kern w:val="0"/>
                <w:sz w:val="24"/>
                <w:szCs w:val="24"/>
              </w:rPr>
            </w:pPr>
          </w:p>
        </w:tc>
      </w:tr>
      <w:tr w14:paraId="09BDABF7">
        <w:tblPrEx>
          <w:tblCellMar>
            <w:top w:w="0" w:type="dxa"/>
            <w:left w:w="108" w:type="dxa"/>
            <w:bottom w:w="0" w:type="dxa"/>
            <w:right w:w="108" w:type="dxa"/>
          </w:tblCellMar>
        </w:tblPrEx>
        <w:trPr>
          <w:trHeight w:val="427" w:hRule="atLeast"/>
          <w:jc w:val="center"/>
        </w:trPr>
        <w:tc>
          <w:tcPr>
            <w:tcW w:w="4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5FD490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21104</w:t>
            </w:r>
          </w:p>
        </w:tc>
        <w:tc>
          <w:tcPr>
            <w:tcW w:w="859" w:type="pct"/>
            <w:tcBorders>
              <w:top w:val="nil"/>
              <w:left w:val="nil"/>
              <w:bottom w:val="single" w:color="auto" w:sz="4" w:space="0"/>
              <w:right w:val="single" w:color="auto" w:sz="4" w:space="0"/>
            </w:tcBorders>
            <w:shd w:val="clear" w:color="000000" w:fill="FFFFFF"/>
            <w:noWrap/>
            <w:vAlign w:val="center"/>
          </w:tcPr>
          <w:p w14:paraId="5ACFF2F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自然生态保护</w:t>
            </w:r>
          </w:p>
        </w:tc>
        <w:tc>
          <w:tcPr>
            <w:tcW w:w="660" w:type="pct"/>
            <w:tcBorders>
              <w:top w:val="nil"/>
              <w:left w:val="nil"/>
              <w:bottom w:val="single" w:color="auto" w:sz="4" w:space="0"/>
              <w:right w:val="single" w:color="auto" w:sz="4" w:space="0"/>
            </w:tcBorders>
            <w:shd w:val="clear" w:color="auto" w:fill="auto"/>
            <w:noWrap/>
            <w:vAlign w:val="center"/>
          </w:tcPr>
          <w:p w14:paraId="79A6FFE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111.10</w:t>
            </w:r>
          </w:p>
        </w:tc>
        <w:tc>
          <w:tcPr>
            <w:tcW w:w="469" w:type="pct"/>
            <w:tcBorders>
              <w:top w:val="nil"/>
              <w:left w:val="nil"/>
              <w:bottom w:val="single" w:color="auto" w:sz="4" w:space="0"/>
              <w:right w:val="single" w:color="auto" w:sz="4" w:space="0"/>
            </w:tcBorders>
            <w:shd w:val="clear" w:color="auto" w:fill="auto"/>
            <w:noWrap/>
            <w:vAlign w:val="center"/>
          </w:tcPr>
          <w:p w14:paraId="1C80230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84.91</w:t>
            </w:r>
          </w:p>
        </w:tc>
        <w:tc>
          <w:tcPr>
            <w:tcW w:w="469" w:type="pct"/>
            <w:tcBorders>
              <w:top w:val="nil"/>
              <w:left w:val="nil"/>
              <w:bottom w:val="single" w:color="auto" w:sz="4" w:space="0"/>
              <w:right w:val="single" w:color="auto" w:sz="4" w:space="0"/>
            </w:tcBorders>
            <w:shd w:val="clear" w:color="auto" w:fill="auto"/>
            <w:noWrap/>
            <w:vAlign w:val="center"/>
          </w:tcPr>
          <w:p w14:paraId="7334FE4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26.19</w:t>
            </w:r>
          </w:p>
        </w:tc>
        <w:tc>
          <w:tcPr>
            <w:tcW w:w="660" w:type="pct"/>
            <w:tcBorders>
              <w:top w:val="nil"/>
              <w:left w:val="nil"/>
              <w:bottom w:val="single" w:color="auto" w:sz="4" w:space="0"/>
              <w:right w:val="single" w:color="auto" w:sz="4" w:space="0"/>
            </w:tcBorders>
            <w:shd w:val="clear" w:color="auto" w:fill="auto"/>
            <w:noWrap/>
            <w:vAlign w:val="center"/>
          </w:tcPr>
          <w:p w14:paraId="6E7BDD26">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06EE9258">
            <w:pPr>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66AAF843">
            <w:pPr>
              <w:jc w:val="right"/>
              <w:rPr>
                <w:rFonts w:ascii="Times New Roman" w:hAnsi="Times New Roman" w:eastAsia="仿宋_GB2312" w:cs="Times New Roman"/>
                <w:kern w:val="0"/>
                <w:sz w:val="24"/>
                <w:szCs w:val="24"/>
              </w:rPr>
            </w:pPr>
          </w:p>
        </w:tc>
      </w:tr>
      <w:tr w14:paraId="3EA6A696">
        <w:tblPrEx>
          <w:tblCellMar>
            <w:top w:w="0" w:type="dxa"/>
            <w:left w:w="108" w:type="dxa"/>
            <w:bottom w:w="0" w:type="dxa"/>
            <w:right w:w="108" w:type="dxa"/>
          </w:tblCellMar>
        </w:tblPrEx>
        <w:trPr>
          <w:trHeight w:val="427" w:hRule="atLeast"/>
          <w:jc w:val="center"/>
        </w:trPr>
        <w:tc>
          <w:tcPr>
            <w:tcW w:w="4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6A5FEC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2110401</w:t>
            </w:r>
          </w:p>
        </w:tc>
        <w:tc>
          <w:tcPr>
            <w:tcW w:w="859" w:type="pct"/>
            <w:tcBorders>
              <w:top w:val="nil"/>
              <w:left w:val="nil"/>
              <w:bottom w:val="single" w:color="auto" w:sz="4" w:space="0"/>
              <w:right w:val="single" w:color="auto" w:sz="4" w:space="0"/>
            </w:tcBorders>
            <w:shd w:val="clear" w:color="000000" w:fill="FFFFFF"/>
            <w:noWrap/>
            <w:vAlign w:val="center"/>
          </w:tcPr>
          <w:p w14:paraId="269DE91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生态保护</w:t>
            </w:r>
          </w:p>
        </w:tc>
        <w:tc>
          <w:tcPr>
            <w:tcW w:w="660" w:type="pct"/>
            <w:tcBorders>
              <w:top w:val="nil"/>
              <w:left w:val="nil"/>
              <w:bottom w:val="single" w:color="auto" w:sz="4" w:space="0"/>
              <w:right w:val="single" w:color="auto" w:sz="4" w:space="0"/>
            </w:tcBorders>
            <w:shd w:val="clear" w:color="auto" w:fill="auto"/>
            <w:noWrap/>
            <w:vAlign w:val="center"/>
          </w:tcPr>
          <w:p w14:paraId="11DC3E7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84.91</w:t>
            </w:r>
          </w:p>
        </w:tc>
        <w:tc>
          <w:tcPr>
            <w:tcW w:w="469" w:type="pct"/>
            <w:tcBorders>
              <w:top w:val="nil"/>
              <w:left w:val="nil"/>
              <w:bottom w:val="single" w:color="auto" w:sz="4" w:space="0"/>
              <w:right w:val="single" w:color="auto" w:sz="4" w:space="0"/>
            </w:tcBorders>
            <w:shd w:val="clear" w:color="auto" w:fill="auto"/>
            <w:noWrap/>
            <w:vAlign w:val="center"/>
          </w:tcPr>
          <w:p w14:paraId="6B8A6F5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84.91</w:t>
            </w:r>
          </w:p>
        </w:tc>
        <w:tc>
          <w:tcPr>
            <w:tcW w:w="469" w:type="pct"/>
            <w:tcBorders>
              <w:top w:val="nil"/>
              <w:left w:val="nil"/>
              <w:bottom w:val="single" w:color="auto" w:sz="4" w:space="0"/>
              <w:right w:val="single" w:color="auto" w:sz="4" w:space="0"/>
            </w:tcBorders>
            <w:shd w:val="clear" w:color="auto" w:fill="auto"/>
            <w:noWrap/>
            <w:vAlign w:val="center"/>
          </w:tcPr>
          <w:p w14:paraId="0C4716EC">
            <w:pPr>
              <w:jc w:val="right"/>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5B4331E7">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5C75B082">
            <w:pPr>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6FF05239">
            <w:pPr>
              <w:jc w:val="right"/>
              <w:rPr>
                <w:rFonts w:ascii="Times New Roman" w:hAnsi="Times New Roman" w:eastAsia="仿宋_GB2312" w:cs="Times New Roman"/>
                <w:kern w:val="0"/>
                <w:sz w:val="24"/>
                <w:szCs w:val="24"/>
              </w:rPr>
            </w:pPr>
          </w:p>
        </w:tc>
      </w:tr>
      <w:tr w14:paraId="4C16A17B">
        <w:tblPrEx>
          <w:tblCellMar>
            <w:top w:w="0" w:type="dxa"/>
            <w:left w:w="108" w:type="dxa"/>
            <w:bottom w:w="0" w:type="dxa"/>
            <w:right w:w="108" w:type="dxa"/>
          </w:tblCellMar>
        </w:tblPrEx>
        <w:trPr>
          <w:trHeight w:val="427" w:hRule="atLeast"/>
          <w:jc w:val="center"/>
        </w:trPr>
        <w:tc>
          <w:tcPr>
            <w:tcW w:w="4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8B10B2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2110402</w:t>
            </w:r>
          </w:p>
        </w:tc>
        <w:tc>
          <w:tcPr>
            <w:tcW w:w="859" w:type="pct"/>
            <w:tcBorders>
              <w:top w:val="nil"/>
              <w:left w:val="nil"/>
              <w:bottom w:val="single" w:color="auto" w:sz="4" w:space="0"/>
              <w:right w:val="single" w:color="auto" w:sz="4" w:space="0"/>
            </w:tcBorders>
            <w:shd w:val="clear" w:color="000000" w:fill="FFFFFF"/>
            <w:noWrap/>
            <w:vAlign w:val="center"/>
          </w:tcPr>
          <w:p w14:paraId="03DC3AB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农村环境保护</w:t>
            </w:r>
          </w:p>
        </w:tc>
        <w:tc>
          <w:tcPr>
            <w:tcW w:w="660" w:type="pct"/>
            <w:tcBorders>
              <w:top w:val="nil"/>
              <w:left w:val="nil"/>
              <w:bottom w:val="single" w:color="auto" w:sz="4" w:space="0"/>
              <w:right w:val="single" w:color="auto" w:sz="4" w:space="0"/>
            </w:tcBorders>
            <w:shd w:val="clear" w:color="auto" w:fill="auto"/>
            <w:noWrap/>
            <w:vAlign w:val="center"/>
          </w:tcPr>
          <w:p w14:paraId="6BA57D4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26.19</w:t>
            </w:r>
          </w:p>
        </w:tc>
        <w:tc>
          <w:tcPr>
            <w:tcW w:w="469" w:type="pct"/>
            <w:tcBorders>
              <w:top w:val="nil"/>
              <w:left w:val="nil"/>
              <w:bottom w:val="single" w:color="auto" w:sz="4" w:space="0"/>
              <w:right w:val="single" w:color="auto" w:sz="4" w:space="0"/>
            </w:tcBorders>
            <w:shd w:val="clear" w:color="auto" w:fill="auto"/>
            <w:noWrap/>
            <w:vAlign w:val="center"/>
          </w:tcPr>
          <w:p w14:paraId="30A4612A">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6421349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26.19</w:t>
            </w:r>
          </w:p>
        </w:tc>
        <w:tc>
          <w:tcPr>
            <w:tcW w:w="660" w:type="pct"/>
            <w:tcBorders>
              <w:top w:val="nil"/>
              <w:left w:val="nil"/>
              <w:bottom w:val="single" w:color="auto" w:sz="4" w:space="0"/>
              <w:right w:val="single" w:color="auto" w:sz="4" w:space="0"/>
            </w:tcBorders>
            <w:shd w:val="clear" w:color="auto" w:fill="auto"/>
            <w:noWrap/>
            <w:vAlign w:val="center"/>
          </w:tcPr>
          <w:p w14:paraId="67F3B2CE">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59AE4A53">
            <w:pPr>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46E443A5">
            <w:pPr>
              <w:jc w:val="right"/>
              <w:rPr>
                <w:rFonts w:ascii="Times New Roman" w:hAnsi="Times New Roman" w:eastAsia="仿宋_GB2312" w:cs="Times New Roman"/>
                <w:kern w:val="0"/>
                <w:sz w:val="24"/>
                <w:szCs w:val="24"/>
              </w:rPr>
            </w:pPr>
          </w:p>
        </w:tc>
      </w:tr>
      <w:tr w14:paraId="5AEFCB11">
        <w:tblPrEx>
          <w:tblCellMar>
            <w:top w:w="0" w:type="dxa"/>
            <w:left w:w="108" w:type="dxa"/>
            <w:bottom w:w="0" w:type="dxa"/>
            <w:right w:w="108" w:type="dxa"/>
          </w:tblCellMar>
        </w:tblPrEx>
        <w:trPr>
          <w:trHeight w:val="427" w:hRule="atLeast"/>
          <w:jc w:val="center"/>
        </w:trPr>
        <w:tc>
          <w:tcPr>
            <w:tcW w:w="4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2BA7B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21199</w:t>
            </w:r>
          </w:p>
        </w:tc>
        <w:tc>
          <w:tcPr>
            <w:tcW w:w="859" w:type="pct"/>
            <w:tcBorders>
              <w:top w:val="nil"/>
              <w:left w:val="nil"/>
              <w:bottom w:val="single" w:color="auto" w:sz="4" w:space="0"/>
              <w:right w:val="single" w:color="auto" w:sz="4" w:space="0"/>
            </w:tcBorders>
            <w:shd w:val="clear" w:color="000000" w:fill="FFFFFF"/>
            <w:noWrap/>
            <w:vAlign w:val="center"/>
          </w:tcPr>
          <w:p w14:paraId="62FAE3B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其他节能环保支出</w:t>
            </w:r>
          </w:p>
        </w:tc>
        <w:tc>
          <w:tcPr>
            <w:tcW w:w="660" w:type="pct"/>
            <w:tcBorders>
              <w:top w:val="nil"/>
              <w:left w:val="nil"/>
              <w:bottom w:val="single" w:color="auto" w:sz="4" w:space="0"/>
              <w:right w:val="single" w:color="auto" w:sz="4" w:space="0"/>
            </w:tcBorders>
            <w:shd w:val="clear" w:color="auto" w:fill="auto"/>
            <w:noWrap/>
            <w:vAlign w:val="center"/>
          </w:tcPr>
          <w:p w14:paraId="743D6AA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17.07</w:t>
            </w:r>
          </w:p>
        </w:tc>
        <w:tc>
          <w:tcPr>
            <w:tcW w:w="469" w:type="pct"/>
            <w:tcBorders>
              <w:top w:val="nil"/>
              <w:left w:val="nil"/>
              <w:bottom w:val="single" w:color="auto" w:sz="4" w:space="0"/>
              <w:right w:val="single" w:color="auto" w:sz="4" w:space="0"/>
            </w:tcBorders>
            <w:shd w:val="clear" w:color="auto" w:fill="auto"/>
            <w:noWrap/>
            <w:vAlign w:val="center"/>
          </w:tcPr>
          <w:p w14:paraId="5C05E6B1">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5F98B06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17.07</w:t>
            </w:r>
          </w:p>
        </w:tc>
        <w:tc>
          <w:tcPr>
            <w:tcW w:w="660" w:type="pct"/>
            <w:tcBorders>
              <w:top w:val="nil"/>
              <w:left w:val="nil"/>
              <w:bottom w:val="single" w:color="auto" w:sz="4" w:space="0"/>
              <w:right w:val="single" w:color="auto" w:sz="4" w:space="0"/>
            </w:tcBorders>
            <w:shd w:val="clear" w:color="auto" w:fill="auto"/>
            <w:noWrap/>
            <w:vAlign w:val="center"/>
          </w:tcPr>
          <w:p w14:paraId="2E7BC4E4">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378CEDBA">
            <w:pPr>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162151BF">
            <w:pPr>
              <w:jc w:val="right"/>
              <w:rPr>
                <w:rFonts w:ascii="Times New Roman" w:hAnsi="Times New Roman" w:eastAsia="仿宋_GB2312" w:cs="Times New Roman"/>
                <w:kern w:val="0"/>
                <w:sz w:val="24"/>
                <w:szCs w:val="24"/>
              </w:rPr>
            </w:pPr>
          </w:p>
        </w:tc>
      </w:tr>
      <w:tr w14:paraId="2742938E">
        <w:tblPrEx>
          <w:tblCellMar>
            <w:top w:w="0" w:type="dxa"/>
            <w:left w:w="108" w:type="dxa"/>
            <w:bottom w:w="0" w:type="dxa"/>
            <w:right w:w="108" w:type="dxa"/>
          </w:tblCellMar>
        </w:tblPrEx>
        <w:trPr>
          <w:trHeight w:val="427" w:hRule="atLeast"/>
          <w:jc w:val="center"/>
        </w:trPr>
        <w:tc>
          <w:tcPr>
            <w:tcW w:w="4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70069C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2119999</w:t>
            </w:r>
          </w:p>
        </w:tc>
        <w:tc>
          <w:tcPr>
            <w:tcW w:w="859" w:type="pct"/>
            <w:tcBorders>
              <w:top w:val="nil"/>
              <w:left w:val="nil"/>
              <w:bottom w:val="single" w:color="auto" w:sz="4" w:space="0"/>
              <w:right w:val="single" w:color="auto" w:sz="4" w:space="0"/>
            </w:tcBorders>
            <w:shd w:val="clear" w:color="000000" w:fill="FFFFFF"/>
            <w:noWrap/>
            <w:vAlign w:val="center"/>
          </w:tcPr>
          <w:p w14:paraId="527AE64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其他节能环保支出</w:t>
            </w:r>
          </w:p>
        </w:tc>
        <w:tc>
          <w:tcPr>
            <w:tcW w:w="660" w:type="pct"/>
            <w:tcBorders>
              <w:top w:val="nil"/>
              <w:left w:val="nil"/>
              <w:bottom w:val="single" w:color="auto" w:sz="4" w:space="0"/>
              <w:right w:val="single" w:color="auto" w:sz="4" w:space="0"/>
            </w:tcBorders>
            <w:shd w:val="clear" w:color="auto" w:fill="auto"/>
            <w:noWrap/>
            <w:vAlign w:val="center"/>
          </w:tcPr>
          <w:p w14:paraId="7BD2C51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17.07</w:t>
            </w:r>
          </w:p>
        </w:tc>
        <w:tc>
          <w:tcPr>
            <w:tcW w:w="469" w:type="pct"/>
            <w:tcBorders>
              <w:top w:val="nil"/>
              <w:left w:val="nil"/>
              <w:bottom w:val="single" w:color="auto" w:sz="4" w:space="0"/>
              <w:right w:val="single" w:color="auto" w:sz="4" w:space="0"/>
            </w:tcBorders>
            <w:shd w:val="clear" w:color="auto" w:fill="auto"/>
            <w:noWrap/>
            <w:vAlign w:val="center"/>
          </w:tcPr>
          <w:p w14:paraId="79CA0845">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261C611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17.07</w:t>
            </w:r>
          </w:p>
        </w:tc>
        <w:tc>
          <w:tcPr>
            <w:tcW w:w="660" w:type="pct"/>
            <w:tcBorders>
              <w:top w:val="nil"/>
              <w:left w:val="nil"/>
              <w:bottom w:val="single" w:color="auto" w:sz="4" w:space="0"/>
              <w:right w:val="single" w:color="auto" w:sz="4" w:space="0"/>
            </w:tcBorders>
            <w:shd w:val="clear" w:color="auto" w:fill="auto"/>
            <w:noWrap/>
            <w:vAlign w:val="center"/>
          </w:tcPr>
          <w:p w14:paraId="284A13DE">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6600C5C6">
            <w:pPr>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7B530BCB">
            <w:pPr>
              <w:jc w:val="right"/>
              <w:rPr>
                <w:rFonts w:ascii="Times New Roman" w:hAnsi="Times New Roman" w:eastAsia="仿宋_GB2312" w:cs="Times New Roman"/>
                <w:kern w:val="0"/>
                <w:sz w:val="24"/>
                <w:szCs w:val="24"/>
              </w:rPr>
            </w:pPr>
          </w:p>
        </w:tc>
      </w:tr>
      <w:tr w14:paraId="778CB529">
        <w:tblPrEx>
          <w:tblCellMar>
            <w:top w:w="0" w:type="dxa"/>
            <w:left w:w="108" w:type="dxa"/>
            <w:bottom w:w="0" w:type="dxa"/>
            <w:right w:w="108" w:type="dxa"/>
          </w:tblCellMar>
        </w:tblPrEx>
        <w:trPr>
          <w:trHeight w:val="427" w:hRule="atLeast"/>
          <w:jc w:val="center"/>
        </w:trPr>
        <w:tc>
          <w:tcPr>
            <w:tcW w:w="4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CC7B8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w:t>
            </w:r>
          </w:p>
        </w:tc>
        <w:tc>
          <w:tcPr>
            <w:tcW w:w="859" w:type="pct"/>
            <w:tcBorders>
              <w:top w:val="nil"/>
              <w:left w:val="nil"/>
              <w:bottom w:val="single" w:color="auto" w:sz="4" w:space="0"/>
              <w:right w:val="single" w:color="auto" w:sz="4" w:space="0"/>
            </w:tcBorders>
            <w:shd w:val="clear" w:color="000000" w:fill="FFFFFF"/>
            <w:noWrap/>
            <w:vAlign w:val="center"/>
          </w:tcPr>
          <w:p w14:paraId="632AB9F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城乡社区支出</w:t>
            </w:r>
          </w:p>
        </w:tc>
        <w:tc>
          <w:tcPr>
            <w:tcW w:w="660" w:type="pct"/>
            <w:tcBorders>
              <w:top w:val="nil"/>
              <w:left w:val="nil"/>
              <w:bottom w:val="single" w:color="auto" w:sz="4" w:space="0"/>
              <w:right w:val="single" w:color="auto" w:sz="4" w:space="0"/>
            </w:tcBorders>
            <w:shd w:val="clear" w:color="auto" w:fill="auto"/>
            <w:noWrap/>
            <w:vAlign w:val="center"/>
          </w:tcPr>
          <w:p w14:paraId="2744B27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26.18</w:t>
            </w:r>
          </w:p>
        </w:tc>
        <w:tc>
          <w:tcPr>
            <w:tcW w:w="469" w:type="pct"/>
            <w:tcBorders>
              <w:top w:val="nil"/>
              <w:left w:val="nil"/>
              <w:bottom w:val="single" w:color="auto" w:sz="4" w:space="0"/>
              <w:right w:val="single" w:color="auto" w:sz="4" w:space="0"/>
            </w:tcBorders>
            <w:shd w:val="clear" w:color="auto" w:fill="auto"/>
            <w:noWrap/>
            <w:vAlign w:val="center"/>
          </w:tcPr>
          <w:p w14:paraId="4FC16CBD">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0CEC9CB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26.18</w:t>
            </w:r>
          </w:p>
        </w:tc>
        <w:tc>
          <w:tcPr>
            <w:tcW w:w="660" w:type="pct"/>
            <w:tcBorders>
              <w:top w:val="nil"/>
              <w:left w:val="nil"/>
              <w:bottom w:val="single" w:color="auto" w:sz="4" w:space="0"/>
              <w:right w:val="single" w:color="auto" w:sz="4" w:space="0"/>
            </w:tcBorders>
            <w:shd w:val="clear" w:color="auto" w:fill="auto"/>
            <w:noWrap/>
            <w:vAlign w:val="center"/>
          </w:tcPr>
          <w:p w14:paraId="082602C6">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5B539859">
            <w:pPr>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437797D6">
            <w:pPr>
              <w:jc w:val="right"/>
              <w:rPr>
                <w:rFonts w:ascii="Times New Roman" w:hAnsi="Times New Roman" w:eastAsia="仿宋_GB2312" w:cs="Times New Roman"/>
                <w:kern w:val="0"/>
                <w:sz w:val="24"/>
                <w:szCs w:val="24"/>
              </w:rPr>
            </w:pPr>
          </w:p>
        </w:tc>
      </w:tr>
      <w:tr w14:paraId="36435F31">
        <w:tblPrEx>
          <w:tblCellMar>
            <w:top w:w="0" w:type="dxa"/>
            <w:left w:w="108" w:type="dxa"/>
            <w:bottom w:w="0" w:type="dxa"/>
            <w:right w:w="108" w:type="dxa"/>
          </w:tblCellMar>
        </w:tblPrEx>
        <w:trPr>
          <w:trHeight w:val="427" w:hRule="atLeast"/>
          <w:jc w:val="center"/>
        </w:trPr>
        <w:tc>
          <w:tcPr>
            <w:tcW w:w="4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71724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21208</w:t>
            </w:r>
          </w:p>
        </w:tc>
        <w:tc>
          <w:tcPr>
            <w:tcW w:w="859" w:type="pct"/>
            <w:tcBorders>
              <w:top w:val="nil"/>
              <w:left w:val="nil"/>
              <w:bottom w:val="single" w:color="auto" w:sz="4" w:space="0"/>
              <w:right w:val="single" w:color="auto" w:sz="4" w:space="0"/>
            </w:tcBorders>
            <w:shd w:val="clear" w:color="000000" w:fill="FFFFFF"/>
            <w:noWrap/>
            <w:vAlign w:val="center"/>
          </w:tcPr>
          <w:p w14:paraId="2A8470E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660" w:type="pct"/>
            <w:tcBorders>
              <w:top w:val="nil"/>
              <w:left w:val="nil"/>
              <w:bottom w:val="single" w:color="auto" w:sz="4" w:space="0"/>
              <w:right w:val="single" w:color="auto" w:sz="4" w:space="0"/>
            </w:tcBorders>
            <w:shd w:val="clear" w:color="auto" w:fill="auto"/>
            <w:noWrap/>
            <w:vAlign w:val="center"/>
          </w:tcPr>
          <w:p w14:paraId="28233B3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26.18</w:t>
            </w:r>
          </w:p>
        </w:tc>
        <w:tc>
          <w:tcPr>
            <w:tcW w:w="469" w:type="pct"/>
            <w:tcBorders>
              <w:top w:val="nil"/>
              <w:left w:val="nil"/>
              <w:bottom w:val="single" w:color="auto" w:sz="4" w:space="0"/>
              <w:right w:val="single" w:color="auto" w:sz="4" w:space="0"/>
            </w:tcBorders>
            <w:shd w:val="clear" w:color="auto" w:fill="auto"/>
            <w:noWrap/>
            <w:vAlign w:val="center"/>
          </w:tcPr>
          <w:p w14:paraId="5DFAC86E">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6159980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26.18</w:t>
            </w:r>
          </w:p>
        </w:tc>
        <w:tc>
          <w:tcPr>
            <w:tcW w:w="660" w:type="pct"/>
            <w:tcBorders>
              <w:top w:val="nil"/>
              <w:left w:val="nil"/>
              <w:bottom w:val="single" w:color="auto" w:sz="4" w:space="0"/>
              <w:right w:val="single" w:color="auto" w:sz="4" w:space="0"/>
            </w:tcBorders>
            <w:shd w:val="clear" w:color="auto" w:fill="auto"/>
            <w:noWrap/>
            <w:vAlign w:val="center"/>
          </w:tcPr>
          <w:p w14:paraId="7F936F01">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3BEBE0AF">
            <w:pPr>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54F44DC1">
            <w:pPr>
              <w:jc w:val="right"/>
              <w:rPr>
                <w:rFonts w:ascii="Times New Roman" w:hAnsi="Times New Roman" w:eastAsia="仿宋_GB2312" w:cs="Times New Roman"/>
                <w:kern w:val="0"/>
                <w:sz w:val="24"/>
                <w:szCs w:val="24"/>
              </w:rPr>
            </w:pPr>
          </w:p>
        </w:tc>
      </w:tr>
      <w:tr w14:paraId="5E1799FC">
        <w:tblPrEx>
          <w:tblCellMar>
            <w:top w:w="0" w:type="dxa"/>
            <w:left w:w="108" w:type="dxa"/>
            <w:bottom w:w="0" w:type="dxa"/>
            <w:right w:w="108" w:type="dxa"/>
          </w:tblCellMar>
        </w:tblPrEx>
        <w:trPr>
          <w:trHeight w:val="427" w:hRule="atLeast"/>
          <w:jc w:val="center"/>
        </w:trPr>
        <w:tc>
          <w:tcPr>
            <w:tcW w:w="4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FFF50A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2120816</w:t>
            </w:r>
          </w:p>
        </w:tc>
        <w:tc>
          <w:tcPr>
            <w:tcW w:w="859" w:type="pct"/>
            <w:tcBorders>
              <w:top w:val="nil"/>
              <w:left w:val="nil"/>
              <w:bottom w:val="single" w:color="auto" w:sz="4" w:space="0"/>
              <w:right w:val="single" w:color="auto" w:sz="4" w:space="0"/>
            </w:tcBorders>
            <w:shd w:val="clear" w:color="000000" w:fill="FFFFFF"/>
            <w:noWrap/>
            <w:vAlign w:val="center"/>
          </w:tcPr>
          <w:p w14:paraId="2E3670F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农业农村生态环境支出</w:t>
            </w:r>
          </w:p>
        </w:tc>
        <w:tc>
          <w:tcPr>
            <w:tcW w:w="660" w:type="pct"/>
            <w:tcBorders>
              <w:top w:val="nil"/>
              <w:left w:val="nil"/>
              <w:bottom w:val="single" w:color="auto" w:sz="4" w:space="0"/>
              <w:right w:val="single" w:color="auto" w:sz="4" w:space="0"/>
            </w:tcBorders>
            <w:shd w:val="clear" w:color="auto" w:fill="auto"/>
            <w:noWrap/>
            <w:vAlign w:val="center"/>
          </w:tcPr>
          <w:p w14:paraId="2F49B1B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26.18</w:t>
            </w:r>
          </w:p>
        </w:tc>
        <w:tc>
          <w:tcPr>
            <w:tcW w:w="469" w:type="pct"/>
            <w:tcBorders>
              <w:top w:val="nil"/>
              <w:left w:val="nil"/>
              <w:bottom w:val="single" w:color="auto" w:sz="4" w:space="0"/>
              <w:right w:val="single" w:color="auto" w:sz="4" w:space="0"/>
            </w:tcBorders>
            <w:shd w:val="clear" w:color="auto" w:fill="auto"/>
            <w:noWrap/>
            <w:vAlign w:val="center"/>
          </w:tcPr>
          <w:p w14:paraId="0BD70DD7">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685E05B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26.18</w:t>
            </w:r>
          </w:p>
        </w:tc>
        <w:tc>
          <w:tcPr>
            <w:tcW w:w="660" w:type="pct"/>
            <w:tcBorders>
              <w:top w:val="nil"/>
              <w:left w:val="nil"/>
              <w:bottom w:val="single" w:color="auto" w:sz="4" w:space="0"/>
              <w:right w:val="single" w:color="auto" w:sz="4" w:space="0"/>
            </w:tcBorders>
            <w:shd w:val="clear" w:color="auto" w:fill="auto"/>
            <w:noWrap/>
            <w:vAlign w:val="center"/>
          </w:tcPr>
          <w:p w14:paraId="34A53C7A">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50558408">
            <w:pPr>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7F7A9839">
            <w:pPr>
              <w:jc w:val="right"/>
              <w:rPr>
                <w:rFonts w:ascii="Times New Roman" w:hAnsi="Times New Roman" w:eastAsia="仿宋_GB2312" w:cs="Times New Roman"/>
                <w:kern w:val="0"/>
                <w:sz w:val="24"/>
                <w:szCs w:val="24"/>
              </w:rPr>
            </w:pPr>
          </w:p>
        </w:tc>
      </w:tr>
      <w:tr w14:paraId="2E95E6B2">
        <w:tblPrEx>
          <w:tblCellMar>
            <w:top w:w="0" w:type="dxa"/>
            <w:left w:w="108" w:type="dxa"/>
            <w:bottom w:w="0" w:type="dxa"/>
            <w:right w:w="108" w:type="dxa"/>
          </w:tblCellMar>
        </w:tblPrEx>
        <w:trPr>
          <w:trHeight w:val="427" w:hRule="atLeast"/>
          <w:jc w:val="center"/>
        </w:trPr>
        <w:tc>
          <w:tcPr>
            <w:tcW w:w="13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D4552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2442" w:type="dxa"/>
            <w:tcBorders>
              <w:top w:val="nil"/>
              <w:left w:val="nil"/>
              <w:bottom w:val="single" w:color="auto" w:sz="4" w:space="0"/>
              <w:right w:val="single" w:color="auto" w:sz="4" w:space="0"/>
            </w:tcBorders>
            <w:shd w:val="clear" w:color="000000" w:fill="FFFFFF"/>
            <w:noWrap/>
            <w:vAlign w:val="center"/>
          </w:tcPr>
          <w:p w14:paraId="3E157A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877" w:type="dxa"/>
            <w:tcBorders>
              <w:top w:val="nil"/>
              <w:left w:val="nil"/>
              <w:bottom w:val="single" w:color="auto" w:sz="4" w:space="0"/>
              <w:right w:val="single" w:color="auto" w:sz="4" w:space="0"/>
            </w:tcBorders>
            <w:shd w:val="clear" w:color="auto" w:fill="auto"/>
            <w:noWrap/>
            <w:vAlign w:val="center"/>
          </w:tcPr>
          <w:p w14:paraId="0A21989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340.75</w:t>
            </w:r>
          </w:p>
        </w:tc>
        <w:tc>
          <w:tcPr>
            <w:tcW w:w="1334" w:type="dxa"/>
            <w:tcBorders>
              <w:top w:val="nil"/>
              <w:left w:val="nil"/>
              <w:bottom w:val="single" w:color="auto" w:sz="4" w:space="0"/>
              <w:right w:val="single" w:color="auto" w:sz="4" w:space="0"/>
            </w:tcBorders>
            <w:shd w:val="clear" w:color="auto" w:fill="auto"/>
            <w:noWrap/>
            <w:vAlign w:val="center"/>
          </w:tcPr>
          <w:p w14:paraId="5736CF0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45.51</w:t>
            </w:r>
          </w:p>
        </w:tc>
        <w:tc>
          <w:tcPr>
            <w:tcW w:w="1334" w:type="dxa"/>
            <w:tcBorders>
              <w:top w:val="nil"/>
              <w:left w:val="nil"/>
              <w:bottom w:val="single" w:color="auto" w:sz="4" w:space="0"/>
              <w:right w:val="single" w:color="auto" w:sz="4" w:space="0"/>
            </w:tcBorders>
            <w:shd w:val="clear" w:color="auto" w:fill="auto"/>
            <w:noWrap/>
            <w:vAlign w:val="center"/>
          </w:tcPr>
          <w:p w14:paraId="2DFC727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295.24</w:t>
            </w:r>
          </w:p>
        </w:tc>
        <w:tc>
          <w:tcPr>
            <w:tcW w:w="1877" w:type="dxa"/>
            <w:tcBorders>
              <w:top w:val="nil"/>
              <w:left w:val="nil"/>
              <w:bottom w:val="single" w:color="auto" w:sz="4" w:space="0"/>
              <w:right w:val="single" w:color="auto" w:sz="4" w:space="0"/>
            </w:tcBorders>
            <w:shd w:val="clear" w:color="auto" w:fill="auto"/>
            <w:noWrap/>
            <w:vAlign w:val="center"/>
          </w:tcPr>
          <w:p w14:paraId="307F3810">
            <w:pPr>
              <w:jc w:val="right"/>
              <w:rPr>
                <w:rFonts w:ascii="Times New Roman" w:hAnsi="Times New Roman" w:eastAsia="仿宋_GB2312" w:cs="Times New Roman"/>
                <w:kern w:val="0"/>
                <w:sz w:val="24"/>
                <w:szCs w:val="24"/>
              </w:rPr>
            </w:pPr>
          </w:p>
        </w:tc>
        <w:tc>
          <w:tcPr>
            <w:tcW w:w="1334" w:type="dxa"/>
            <w:tcBorders>
              <w:top w:val="nil"/>
              <w:left w:val="nil"/>
              <w:bottom w:val="single" w:color="auto" w:sz="4" w:space="0"/>
              <w:right w:val="single" w:color="auto" w:sz="4" w:space="0"/>
            </w:tcBorders>
            <w:shd w:val="clear" w:color="auto" w:fill="auto"/>
            <w:noWrap/>
            <w:vAlign w:val="center"/>
          </w:tcPr>
          <w:p w14:paraId="2E9CA06C">
            <w:pPr>
              <w:jc w:val="right"/>
              <w:rPr>
                <w:rFonts w:ascii="Times New Roman" w:hAnsi="Times New Roman" w:eastAsia="仿宋_GB2312" w:cs="Times New Roman"/>
                <w:kern w:val="0"/>
                <w:sz w:val="24"/>
                <w:szCs w:val="24"/>
              </w:rPr>
            </w:pPr>
          </w:p>
        </w:tc>
        <w:tc>
          <w:tcPr>
            <w:tcW w:w="2696" w:type="dxa"/>
            <w:tcBorders>
              <w:top w:val="nil"/>
              <w:left w:val="nil"/>
              <w:bottom w:val="single" w:color="auto" w:sz="4" w:space="0"/>
              <w:right w:val="single" w:color="auto" w:sz="4" w:space="0"/>
            </w:tcBorders>
            <w:shd w:val="clear" w:color="auto" w:fill="auto"/>
            <w:noWrap/>
            <w:vAlign w:val="center"/>
          </w:tcPr>
          <w:p w14:paraId="7C18FC6C">
            <w:pPr>
              <w:jc w:val="right"/>
              <w:rPr>
                <w:rFonts w:ascii="Times New Roman" w:hAnsi="Times New Roman" w:eastAsia="仿宋_GB2312" w:cs="Times New Roman"/>
                <w:kern w:val="0"/>
                <w:sz w:val="24"/>
                <w:szCs w:val="24"/>
              </w:rPr>
            </w:pPr>
          </w:p>
        </w:tc>
      </w:tr>
      <w:tr w14:paraId="7DF859D1">
        <w:tblPrEx>
          <w:tblCellMar>
            <w:top w:w="0" w:type="dxa"/>
            <w:left w:w="108" w:type="dxa"/>
            <w:bottom w:w="0" w:type="dxa"/>
            <w:right w:w="108" w:type="dxa"/>
          </w:tblCellMar>
        </w:tblPrEx>
        <w:trPr>
          <w:trHeight w:val="427" w:hRule="atLeast"/>
          <w:jc w:val="center"/>
        </w:trPr>
        <w:tc>
          <w:tcPr>
            <w:tcW w:w="13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50ADC0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22999</w:t>
            </w:r>
          </w:p>
        </w:tc>
        <w:tc>
          <w:tcPr>
            <w:tcW w:w="2442" w:type="dxa"/>
            <w:tcBorders>
              <w:top w:val="nil"/>
              <w:left w:val="nil"/>
              <w:bottom w:val="single" w:color="auto" w:sz="4" w:space="0"/>
              <w:right w:val="single" w:color="auto" w:sz="4" w:space="0"/>
            </w:tcBorders>
            <w:shd w:val="clear" w:color="000000" w:fill="FFFFFF"/>
            <w:noWrap/>
            <w:vAlign w:val="center"/>
          </w:tcPr>
          <w:p w14:paraId="3545419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877" w:type="dxa"/>
            <w:tcBorders>
              <w:top w:val="nil"/>
              <w:left w:val="nil"/>
              <w:bottom w:val="single" w:color="auto" w:sz="4" w:space="0"/>
              <w:right w:val="single" w:color="auto" w:sz="4" w:space="0"/>
            </w:tcBorders>
            <w:shd w:val="clear" w:color="auto" w:fill="auto"/>
            <w:noWrap/>
            <w:vAlign w:val="center"/>
          </w:tcPr>
          <w:p w14:paraId="4B31153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340.75</w:t>
            </w:r>
          </w:p>
        </w:tc>
        <w:tc>
          <w:tcPr>
            <w:tcW w:w="1334" w:type="dxa"/>
            <w:tcBorders>
              <w:top w:val="nil"/>
              <w:left w:val="nil"/>
              <w:bottom w:val="single" w:color="auto" w:sz="4" w:space="0"/>
              <w:right w:val="single" w:color="auto" w:sz="4" w:space="0"/>
            </w:tcBorders>
            <w:shd w:val="clear" w:color="auto" w:fill="auto"/>
            <w:noWrap/>
            <w:vAlign w:val="center"/>
          </w:tcPr>
          <w:p w14:paraId="03B07FB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45.51</w:t>
            </w:r>
          </w:p>
        </w:tc>
        <w:tc>
          <w:tcPr>
            <w:tcW w:w="1334" w:type="dxa"/>
            <w:tcBorders>
              <w:top w:val="nil"/>
              <w:left w:val="nil"/>
              <w:bottom w:val="single" w:color="auto" w:sz="4" w:space="0"/>
              <w:right w:val="single" w:color="auto" w:sz="4" w:space="0"/>
            </w:tcBorders>
            <w:shd w:val="clear" w:color="auto" w:fill="auto"/>
            <w:noWrap/>
            <w:vAlign w:val="center"/>
          </w:tcPr>
          <w:p w14:paraId="2EBC777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295.24</w:t>
            </w:r>
          </w:p>
        </w:tc>
        <w:tc>
          <w:tcPr>
            <w:tcW w:w="1877" w:type="dxa"/>
            <w:tcBorders>
              <w:top w:val="nil"/>
              <w:left w:val="nil"/>
              <w:bottom w:val="single" w:color="auto" w:sz="4" w:space="0"/>
              <w:right w:val="single" w:color="auto" w:sz="4" w:space="0"/>
            </w:tcBorders>
            <w:shd w:val="clear" w:color="auto" w:fill="auto"/>
            <w:noWrap/>
            <w:vAlign w:val="center"/>
          </w:tcPr>
          <w:p w14:paraId="6EB436F1">
            <w:pPr>
              <w:jc w:val="right"/>
              <w:rPr>
                <w:rFonts w:ascii="Times New Roman" w:hAnsi="Times New Roman" w:eastAsia="仿宋_GB2312" w:cs="Times New Roman"/>
                <w:kern w:val="0"/>
                <w:sz w:val="24"/>
                <w:szCs w:val="24"/>
              </w:rPr>
            </w:pPr>
          </w:p>
        </w:tc>
        <w:tc>
          <w:tcPr>
            <w:tcW w:w="1334" w:type="dxa"/>
            <w:tcBorders>
              <w:top w:val="nil"/>
              <w:left w:val="nil"/>
              <w:bottom w:val="single" w:color="auto" w:sz="4" w:space="0"/>
              <w:right w:val="single" w:color="auto" w:sz="4" w:space="0"/>
            </w:tcBorders>
            <w:shd w:val="clear" w:color="auto" w:fill="auto"/>
            <w:noWrap/>
            <w:vAlign w:val="center"/>
          </w:tcPr>
          <w:p w14:paraId="2EC54DFB">
            <w:pPr>
              <w:jc w:val="right"/>
              <w:rPr>
                <w:rFonts w:ascii="Times New Roman" w:hAnsi="Times New Roman" w:eastAsia="仿宋_GB2312" w:cs="Times New Roman"/>
                <w:kern w:val="0"/>
                <w:sz w:val="24"/>
                <w:szCs w:val="24"/>
              </w:rPr>
            </w:pPr>
          </w:p>
        </w:tc>
        <w:tc>
          <w:tcPr>
            <w:tcW w:w="2696" w:type="dxa"/>
            <w:tcBorders>
              <w:top w:val="nil"/>
              <w:left w:val="nil"/>
              <w:bottom w:val="single" w:color="auto" w:sz="4" w:space="0"/>
              <w:right w:val="single" w:color="auto" w:sz="4" w:space="0"/>
            </w:tcBorders>
            <w:shd w:val="clear" w:color="auto" w:fill="auto"/>
            <w:noWrap/>
            <w:vAlign w:val="center"/>
          </w:tcPr>
          <w:p w14:paraId="40F6B5A0">
            <w:pPr>
              <w:jc w:val="right"/>
              <w:rPr>
                <w:rFonts w:ascii="Times New Roman" w:hAnsi="Times New Roman" w:eastAsia="仿宋_GB2312" w:cs="Times New Roman"/>
                <w:kern w:val="0"/>
                <w:sz w:val="24"/>
                <w:szCs w:val="24"/>
              </w:rPr>
            </w:pPr>
          </w:p>
        </w:tc>
      </w:tr>
      <w:tr w14:paraId="0D3BD400">
        <w:tblPrEx>
          <w:tblCellMar>
            <w:top w:w="0" w:type="dxa"/>
            <w:left w:w="108" w:type="dxa"/>
            <w:bottom w:w="0" w:type="dxa"/>
            <w:right w:w="108" w:type="dxa"/>
          </w:tblCellMar>
        </w:tblPrEx>
        <w:trPr>
          <w:trHeight w:val="485" w:hRule="atLeast"/>
          <w:jc w:val="center"/>
        </w:trPr>
        <w:tc>
          <w:tcPr>
            <w:tcW w:w="13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C64B0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2299999</w:t>
            </w:r>
          </w:p>
        </w:tc>
        <w:tc>
          <w:tcPr>
            <w:tcW w:w="2442" w:type="dxa"/>
            <w:tcBorders>
              <w:top w:val="nil"/>
              <w:left w:val="nil"/>
              <w:bottom w:val="single" w:color="auto" w:sz="4" w:space="0"/>
              <w:right w:val="single" w:color="auto" w:sz="4" w:space="0"/>
            </w:tcBorders>
            <w:shd w:val="clear" w:color="000000" w:fill="FFFFFF"/>
            <w:noWrap/>
            <w:vAlign w:val="center"/>
          </w:tcPr>
          <w:p w14:paraId="7F85B65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877" w:type="dxa"/>
            <w:tcBorders>
              <w:top w:val="nil"/>
              <w:left w:val="nil"/>
              <w:bottom w:val="single" w:color="auto" w:sz="4" w:space="0"/>
              <w:right w:val="single" w:color="auto" w:sz="4" w:space="0"/>
            </w:tcBorders>
            <w:shd w:val="clear" w:color="auto" w:fill="auto"/>
            <w:noWrap/>
            <w:vAlign w:val="center"/>
          </w:tcPr>
          <w:p w14:paraId="2E86A8F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340.75</w:t>
            </w:r>
          </w:p>
        </w:tc>
        <w:tc>
          <w:tcPr>
            <w:tcW w:w="1334" w:type="dxa"/>
            <w:tcBorders>
              <w:top w:val="nil"/>
              <w:left w:val="nil"/>
              <w:bottom w:val="single" w:color="auto" w:sz="4" w:space="0"/>
              <w:right w:val="single" w:color="auto" w:sz="4" w:space="0"/>
            </w:tcBorders>
            <w:shd w:val="clear" w:color="auto" w:fill="auto"/>
            <w:noWrap/>
            <w:vAlign w:val="center"/>
          </w:tcPr>
          <w:p w14:paraId="5003DB8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45.51</w:t>
            </w:r>
          </w:p>
        </w:tc>
        <w:tc>
          <w:tcPr>
            <w:tcW w:w="1334" w:type="dxa"/>
            <w:tcBorders>
              <w:top w:val="nil"/>
              <w:left w:val="nil"/>
              <w:bottom w:val="single" w:color="auto" w:sz="4" w:space="0"/>
              <w:right w:val="single" w:color="auto" w:sz="4" w:space="0"/>
            </w:tcBorders>
            <w:shd w:val="clear" w:color="auto" w:fill="auto"/>
            <w:noWrap/>
            <w:vAlign w:val="center"/>
          </w:tcPr>
          <w:p w14:paraId="3EE2F74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295.24</w:t>
            </w:r>
          </w:p>
        </w:tc>
        <w:tc>
          <w:tcPr>
            <w:tcW w:w="1877" w:type="dxa"/>
            <w:tcBorders>
              <w:top w:val="nil"/>
              <w:left w:val="nil"/>
              <w:bottom w:val="single" w:color="auto" w:sz="4" w:space="0"/>
              <w:right w:val="single" w:color="auto" w:sz="4" w:space="0"/>
            </w:tcBorders>
            <w:shd w:val="clear" w:color="auto" w:fill="auto"/>
            <w:noWrap/>
            <w:vAlign w:val="center"/>
          </w:tcPr>
          <w:p w14:paraId="79D7AD2E">
            <w:pPr>
              <w:jc w:val="right"/>
              <w:rPr>
                <w:rFonts w:ascii="Times New Roman" w:hAnsi="Times New Roman" w:eastAsia="仿宋_GB2312" w:cs="Times New Roman"/>
                <w:kern w:val="0"/>
                <w:sz w:val="24"/>
                <w:szCs w:val="24"/>
              </w:rPr>
            </w:pPr>
          </w:p>
        </w:tc>
        <w:tc>
          <w:tcPr>
            <w:tcW w:w="1334" w:type="dxa"/>
            <w:tcBorders>
              <w:top w:val="nil"/>
              <w:left w:val="nil"/>
              <w:bottom w:val="single" w:color="auto" w:sz="4" w:space="0"/>
              <w:right w:val="single" w:color="auto" w:sz="4" w:space="0"/>
            </w:tcBorders>
            <w:shd w:val="clear" w:color="auto" w:fill="auto"/>
            <w:noWrap/>
            <w:vAlign w:val="center"/>
          </w:tcPr>
          <w:p w14:paraId="36B7F8FB">
            <w:pPr>
              <w:jc w:val="right"/>
              <w:rPr>
                <w:rFonts w:ascii="Times New Roman" w:hAnsi="Times New Roman" w:eastAsia="仿宋_GB2312" w:cs="Times New Roman"/>
                <w:kern w:val="0"/>
                <w:sz w:val="24"/>
                <w:szCs w:val="24"/>
              </w:rPr>
            </w:pPr>
          </w:p>
        </w:tc>
        <w:tc>
          <w:tcPr>
            <w:tcW w:w="2696" w:type="dxa"/>
            <w:tcBorders>
              <w:top w:val="nil"/>
              <w:left w:val="nil"/>
              <w:bottom w:val="single" w:color="auto" w:sz="4" w:space="0"/>
              <w:right w:val="single" w:color="auto" w:sz="4" w:space="0"/>
            </w:tcBorders>
            <w:shd w:val="clear" w:color="auto" w:fill="auto"/>
            <w:noWrap/>
            <w:vAlign w:val="center"/>
          </w:tcPr>
          <w:p w14:paraId="3DCB9B15">
            <w:pPr>
              <w:jc w:val="right"/>
              <w:rPr>
                <w:rFonts w:ascii="Times New Roman" w:hAnsi="Times New Roman" w:eastAsia="仿宋_GB2312" w:cs="Times New Roman"/>
                <w:kern w:val="0"/>
                <w:sz w:val="24"/>
                <w:szCs w:val="24"/>
              </w:rPr>
            </w:pPr>
          </w:p>
        </w:tc>
      </w:tr>
    </w:tbl>
    <w:p w14:paraId="78849EE7">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59F294E9">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475E7244">
      <w:pPr>
        <w:widowControl/>
        <w:spacing w:line="400" w:lineRule="exact"/>
        <w:jc w:val="center"/>
        <w:textAlignment w:val="center"/>
        <w:rPr>
          <w:rFonts w:ascii="Times New Roman" w:hAnsi="Times New Roman" w:eastAsia="黑体" w:cs="Times New Roman"/>
          <w:color w:val="000000"/>
          <w:kern w:val="0"/>
          <w:sz w:val="32"/>
          <w:szCs w:val="32"/>
        </w:rPr>
      </w:pPr>
    </w:p>
    <w:p w14:paraId="3BECA3A5">
      <w:pPr>
        <w:widowControl/>
        <w:spacing w:line="400" w:lineRule="exact"/>
        <w:jc w:val="center"/>
        <w:textAlignment w:val="center"/>
        <w:rPr>
          <w:rFonts w:ascii="Times New Roman" w:hAnsi="Times New Roman" w:eastAsia="黑体" w:cs="Times New Roman"/>
          <w:color w:val="000000"/>
          <w:kern w:val="0"/>
          <w:sz w:val="32"/>
          <w:szCs w:val="32"/>
        </w:rPr>
      </w:pPr>
    </w:p>
    <w:p w14:paraId="4EDE485B">
      <w:pPr>
        <w:widowControl/>
        <w:spacing w:line="400" w:lineRule="exact"/>
        <w:jc w:val="center"/>
        <w:textAlignment w:val="center"/>
        <w:rPr>
          <w:rFonts w:ascii="Times New Roman" w:hAnsi="Times New Roman" w:eastAsia="黑体" w:cs="Times New Roman"/>
          <w:color w:val="000000"/>
          <w:kern w:val="0"/>
          <w:sz w:val="32"/>
          <w:szCs w:val="32"/>
        </w:rPr>
      </w:pPr>
    </w:p>
    <w:p w14:paraId="5A6C75AB">
      <w:pPr>
        <w:widowControl/>
        <w:spacing w:line="400" w:lineRule="exact"/>
        <w:jc w:val="center"/>
        <w:textAlignment w:val="center"/>
        <w:rPr>
          <w:rFonts w:ascii="Times New Roman" w:hAnsi="Times New Roman" w:eastAsia="黑体" w:cs="Times New Roman"/>
          <w:color w:val="000000"/>
          <w:kern w:val="0"/>
          <w:sz w:val="32"/>
          <w:szCs w:val="32"/>
        </w:rPr>
      </w:pPr>
    </w:p>
    <w:p w14:paraId="38FF82BD">
      <w:pPr>
        <w:widowControl/>
        <w:spacing w:line="400" w:lineRule="exact"/>
        <w:jc w:val="center"/>
        <w:textAlignment w:val="center"/>
        <w:rPr>
          <w:rFonts w:ascii="Times New Roman" w:hAnsi="Times New Roman" w:eastAsia="黑体" w:cs="Times New Roman"/>
          <w:color w:val="000000"/>
          <w:kern w:val="0"/>
          <w:sz w:val="32"/>
          <w:szCs w:val="32"/>
        </w:rPr>
      </w:pPr>
    </w:p>
    <w:p w14:paraId="1B82014F">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368B8C0C">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公开04表</w:t>
      </w:r>
    </w:p>
    <w:tbl>
      <w:tblPr>
        <w:tblStyle w:val="11"/>
        <w:tblW w:w="1473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27"/>
        <w:gridCol w:w="490"/>
        <w:gridCol w:w="1453"/>
        <w:gridCol w:w="3197"/>
        <w:gridCol w:w="490"/>
        <w:gridCol w:w="1453"/>
        <w:gridCol w:w="1453"/>
        <w:gridCol w:w="1453"/>
        <w:gridCol w:w="1354"/>
      </w:tblGrid>
      <w:tr w14:paraId="1AE79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418" w:type="dxa"/>
            <w:tcBorders>
              <w:top w:val="nil"/>
              <w:left w:val="nil"/>
              <w:bottom w:val="nil"/>
              <w:right w:val="nil"/>
            </w:tcBorders>
            <w:shd w:val="clear" w:color="auto" w:fill="auto"/>
            <w:noWrap/>
            <w:vAlign w:val="bottom"/>
          </w:tcPr>
          <w:p w14:paraId="3EA5962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部门：怀化市生态环境局洪江市分局</w:t>
            </w:r>
          </w:p>
        </w:tc>
        <w:tc>
          <w:tcPr>
            <w:tcW w:w="489" w:type="dxa"/>
            <w:tcBorders>
              <w:top w:val="nil"/>
              <w:left w:val="nil"/>
              <w:bottom w:val="nil"/>
              <w:right w:val="nil"/>
            </w:tcBorders>
            <w:shd w:val="clear" w:color="auto" w:fill="auto"/>
            <w:noWrap/>
            <w:vAlign w:val="center"/>
          </w:tcPr>
          <w:p w14:paraId="4C480C09">
            <w:pPr>
              <w:rPr>
                <w:rFonts w:hint="eastAsia" w:ascii="宋体" w:hAnsi="宋体" w:eastAsia="宋体" w:cs="宋体"/>
                <w:i w:val="0"/>
                <w:iCs w:val="0"/>
                <w:color w:val="000000"/>
                <w:sz w:val="22"/>
                <w:szCs w:val="22"/>
                <w:u w:val="none"/>
              </w:rPr>
            </w:pPr>
          </w:p>
        </w:tc>
        <w:tc>
          <w:tcPr>
            <w:tcW w:w="1449" w:type="dxa"/>
            <w:tcBorders>
              <w:top w:val="nil"/>
              <w:left w:val="nil"/>
              <w:bottom w:val="nil"/>
              <w:right w:val="nil"/>
            </w:tcBorders>
            <w:shd w:val="clear" w:color="auto" w:fill="auto"/>
            <w:noWrap/>
            <w:vAlign w:val="center"/>
          </w:tcPr>
          <w:p w14:paraId="0B17748D">
            <w:pPr>
              <w:rPr>
                <w:rFonts w:hint="eastAsia" w:ascii="宋体" w:hAnsi="宋体" w:eastAsia="宋体" w:cs="宋体"/>
                <w:i w:val="0"/>
                <w:iCs w:val="0"/>
                <w:color w:val="000000"/>
                <w:sz w:val="22"/>
                <w:szCs w:val="22"/>
                <w:u w:val="none"/>
              </w:rPr>
            </w:pPr>
          </w:p>
        </w:tc>
        <w:tc>
          <w:tcPr>
            <w:tcW w:w="3189" w:type="dxa"/>
            <w:tcBorders>
              <w:top w:val="nil"/>
              <w:left w:val="nil"/>
              <w:bottom w:val="nil"/>
              <w:right w:val="nil"/>
            </w:tcBorders>
            <w:shd w:val="clear" w:color="auto" w:fill="auto"/>
            <w:noWrap/>
            <w:vAlign w:val="center"/>
          </w:tcPr>
          <w:p w14:paraId="79F4CF53">
            <w:pPr>
              <w:rPr>
                <w:rFonts w:hint="eastAsia" w:ascii="宋体" w:hAnsi="宋体" w:eastAsia="宋体" w:cs="宋体"/>
                <w:i w:val="0"/>
                <w:iCs w:val="0"/>
                <w:color w:val="000000"/>
                <w:sz w:val="22"/>
                <w:szCs w:val="22"/>
                <w:u w:val="none"/>
              </w:rPr>
            </w:pPr>
          </w:p>
        </w:tc>
        <w:tc>
          <w:tcPr>
            <w:tcW w:w="489" w:type="dxa"/>
            <w:tcBorders>
              <w:top w:val="nil"/>
              <w:left w:val="nil"/>
              <w:bottom w:val="nil"/>
              <w:right w:val="nil"/>
            </w:tcBorders>
            <w:shd w:val="clear" w:color="auto" w:fill="auto"/>
            <w:noWrap/>
            <w:vAlign w:val="center"/>
          </w:tcPr>
          <w:p w14:paraId="26C7D881">
            <w:pPr>
              <w:rPr>
                <w:rFonts w:hint="eastAsia" w:ascii="宋体" w:hAnsi="宋体" w:eastAsia="宋体" w:cs="宋体"/>
                <w:i w:val="0"/>
                <w:iCs w:val="0"/>
                <w:color w:val="000000"/>
                <w:sz w:val="22"/>
                <w:szCs w:val="22"/>
                <w:u w:val="none"/>
              </w:rPr>
            </w:pPr>
          </w:p>
        </w:tc>
        <w:tc>
          <w:tcPr>
            <w:tcW w:w="1449" w:type="dxa"/>
            <w:tcBorders>
              <w:top w:val="nil"/>
              <w:left w:val="nil"/>
              <w:bottom w:val="nil"/>
              <w:right w:val="nil"/>
            </w:tcBorders>
            <w:shd w:val="clear" w:color="auto" w:fill="auto"/>
            <w:noWrap/>
            <w:vAlign w:val="center"/>
          </w:tcPr>
          <w:p w14:paraId="336BD48D">
            <w:pPr>
              <w:rPr>
                <w:rFonts w:hint="eastAsia" w:ascii="宋体" w:hAnsi="宋体" w:eastAsia="宋体" w:cs="宋体"/>
                <w:i w:val="0"/>
                <w:iCs w:val="0"/>
                <w:color w:val="000000"/>
                <w:sz w:val="22"/>
                <w:szCs w:val="22"/>
                <w:u w:val="none"/>
              </w:rPr>
            </w:pPr>
          </w:p>
        </w:tc>
        <w:tc>
          <w:tcPr>
            <w:tcW w:w="1449" w:type="dxa"/>
            <w:tcBorders>
              <w:top w:val="nil"/>
              <w:left w:val="nil"/>
              <w:bottom w:val="nil"/>
              <w:right w:val="nil"/>
            </w:tcBorders>
            <w:shd w:val="clear" w:color="auto" w:fill="auto"/>
            <w:noWrap/>
            <w:vAlign w:val="center"/>
          </w:tcPr>
          <w:p w14:paraId="47D86788">
            <w:pPr>
              <w:rPr>
                <w:rFonts w:hint="eastAsia" w:ascii="宋体" w:hAnsi="宋体" w:eastAsia="宋体" w:cs="宋体"/>
                <w:i w:val="0"/>
                <w:iCs w:val="0"/>
                <w:color w:val="000000"/>
                <w:sz w:val="22"/>
                <w:szCs w:val="22"/>
                <w:u w:val="none"/>
              </w:rPr>
            </w:pPr>
          </w:p>
        </w:tc>
        <w:tc>
          <w:tcPr>
            <w:tcW w:w="2803" w:type="dxa"/>
            <w:gridSpan w:val="2"/>
            <w:tcBorders>
              <w:top w:val="nil"/>
              <w:left w:val="nil"/>
              <w:bottom w:val="nil"/>
              <w:right w:val="nil"/>
            </w:tcBorders>
            <w:shd w:val="clear" w:color="auto" w:fill="auto"/>
            <w:noWrap/>
            <w:vAlign w:val="center"/>
          </w:tcPr>
          <w:p w14:paraId="2572DAE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Times New Roman" w:hAnsi="Times New Roman" w:eastAsia="仿宋_GB2312" w:cs="Times New Roman"/>
                <w:color w:val="000000"/>
                <w:kern w:val="0"/>
                <w:sz w:val="20"/>
                <w:szCs w:val="20"/>
                <w:lang w:val="en-US" w:eastAsia="zh-CN"/>
              </w:rPr>
              <w:t>金额单位：万元</w:t>
            </w:r>
          </w:p>
        </w:tc>
      </w:tr>
      <w:tr w14:paraId="2F235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3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E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3C0EA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4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4C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2C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D4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1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B7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DA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7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81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28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7F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61D12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4FF2A">
            <w:pPr>
              <w:jc w:val="center"/>
              <w:rPr>
                <w:rFonts w:hint="eastAsia" w:ascii="宋体" w:hAnsi="宋体" w:eastAsia="宋体" w:cs="宋体"/>
                <w:i w:val="0"/>
                <w:iCs w:val="0"/>
                <w:color w:val="000000"/>
                <w:sz w:val="22"/>
                <w:szCs w:val="22"/>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AB21C">
            <w:pPr>
              <w:jc w:val="center"/>
              <w:rPr>
                <w:rFonts w:hint="eastAsia" w:ascii="宋体" w:hAnsi="宋体" w:eastAsia="宋体" w:cs="宋体"/>
                <w:i w:val="0"/>
                <w:iCs w:val="0"/>
                <w:color w:val="000000"/>
                <w:sz w:val="22"/>
                <w:szCs w:val="22"/>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A12F0">
            <w:pPr>
              <w:jc w:val="center"/>
              <w:rPr>
                <w:rFonts w:hint="eastAsia" w:ascii="宋体" w:hAnsi="宋体" w:eastAsia="宋体" w:cs="宋体"/>
                <w:i w:val="0"/>
                <w:iCs w:val="0"/>
                <w:color w:val="000000"/>
                <w:sz w:val="22"/>
                <w:szCs w:val="22"/>
                <w:u w:val="none"/>
              </w:rPr>
            </w:pPr>
          </w:p>
        </w:tc>
        <w:tc>
          <w:tcPr>
            <w:tcW w:w="3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B9B15">
            <w:pPr>
              <w:jc w:val="center"/>
              <w:rPr>
                <w:rFonts w:hint="eastAsia" w:ascii="宋体" w:hAnsi="宋体" w:eastAsia="宋体" w:cs="宋体"/>
                <w:i w:val="0"/>
                <w:iCs w:val="0"/>
                <w:color w:val="000000"/>
                <w:sz w:val="22"/>
                <w:szCs w:val="22"/>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A33C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FB83">
            <w:pPr>
              <w:jc w:val="center"/>
              <w:rPr>
                <w:rFonts w:hint="eastAsia" w:ascii="宋体" w:hAnsi="宋体" w:eastAsia="宋体" w:cs="宋体"/>
                <w:i w:val="0"/>
                <w:iCs w:val="0"/>
                <w:color w:val="000000"/>
                <w:sz w:val="22"/>
                <w:szCs w:val="22"/>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227BF">
            <w:pPr>
              <w:jc w:val="center"/>
              <w:rPr>
                <w:rFonts w:hint="eastAsia" w:ascii="宋体" w:hAnsi="宋体" w:eastAsia="宋体" w:cs="宋体"/>
                <w:i w:val="0"/>
                <w:iCs w:val="0"/>
                <w:color w:val="000000"/>
                <w:sz w:val="22"/>
                <w:szCs w:val="22"/>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BA2E6">
            <w:pPr>
              <w:jc w:val="center"/>
              <w:rPr>
                <w:rFonts w:hint="eastAsia" w:ascii="宋体" w:hAnsi="宋体" w:eastAsia="宋体" w:cs="宋体"/>
                <w:i w:val="0"/>
                <w:iCs w:val="0"/>
                <w:color w:val="000000"/>
                <w:sz w:val="22"/>
                <w:szCs w:val="22"/>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29851">
            <w:pPr>
              <w:jc w:val="center"/>
              <w:rPr>
                <w:rFonts w:hint="eastAsia" w:ascii="宋体" w:hAnsi="宋体" w:eastAsia="宋体" w:cs="宋体"/>
                <w:i w:val="0"/>
                <w:iCs w:val="0"/>
                <w:color w:val="000000"/>
                <w:sz w:val="22"/>
                <w:szCs w:val="22"/>
                <w:u w:val="none"/>
              </w:rPr>
            </w:pPr>
          </w:p>
        </w:tc>
      </w:tr>
      <w:tr w14:paraId="74185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9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023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4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F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0EC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5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C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1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E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4F51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68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5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13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BE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C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813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B41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39F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4BF6">
            <w:pPr>
              <w:jc w:val="right"/>
              <w:rPr>
                <w:rFonts w:hint="eastAsia" w:ascii="宋体" w:hAnsi="宋体" w:eastAsia="宋体" w:cs="宋体"/>
                <w:i w:val="0"/>
                <w:iCs w:val="0"/>
                <w:color w:val="000000"/>
                <w:sz w:val="22"/>
                <w:szCs w:val="22"/>
                <w:u w:val="none"/>
              </w:rPr>
            </w:pPr>
          </w:p>
        </w:tc>
      </w:tr>
      <w:tr w14:paraId="3C7CD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19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A8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259D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1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A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F3E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4E6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7DA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113E">
            <w:pPr>
              <w:jc w:val="right"/>
              <w:rPr>
                <w:rFonts w:hint="eastAsia" w:ascii="宋体" w:hAnsi="宋体" w:eastAsia="宋体" w:cs="宋体"/>
                <w:i w:val="0"/>
                <w:iCs w:val="0"/>
                <w:color w:val="000000"/>
                <w:sz w:val="22"/>
                <w:szCs w:val="22"/>
                <w:u w:val="none"/>
              </w:rPr>
            </w:pPr>
          </w:p>
        </w:tc>
      </w:tr>
      <w:tr w14:paraId="5EDFC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60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5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B78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C0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C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1EB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B43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DA1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9A41">
            <w:pPr>
              <w:jc w:val="right"/>
              <w:rPr>
                <w:rFonts w:hint="eastAsia" w:ascii="宋体" w:hAnsi="宋体" w:eastAsia="宋体" w:cs="宋体"/>
                <w:i w:val="0"/>
                <w:iCs w:val="0"/>
                <w:color w:val="000000"/>
                <w:sz w:val="22"/>
                <w:szCs w:val="22"/>
                <w:u w:val="none"/>
              </w:rPr>
            </w:pPr>
          </w:p>
        </w:tc>
      </w:tr>
      <w:tr w14:paraId="387A9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1DC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C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4C1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69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A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92B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363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284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348F">
            <w:pPr>
              <w:jc w:val="right"/>
              <w:rPr>
                <w:rFonts w:hint="eastAsia" w:ascii="宋体" w:hAnsi="宋体" w:eastAsia="宋体" w:cs="宋体"/>
                <w:i w:val="0"/>
                <w:iCs w:val="0"/>
                <w:color w:val="000000"/>
                <w:sz w:val="22"/>
                <w:szCs w:val="22"/>
                <w:u w:val="none"/>
              </w:rPr>
            </w:pPr>
          </w:p>
        </w:tc>
      </w:tr>
      <w:tr w14:paraId="746CD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5EF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3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188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0F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1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B1A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8CC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3F8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2EF6">
            <w:pPr>
              <w:jc w:val="right"/>
              <w:rPr>
                <w:rFonts w:hint="eastAsia" w:ascii="宋体" w:hAnsi="宋体" w:eastAsia="宋体" w:cs="宋体"/>
                <w:i w:val="0"/>
                <w:iCs w:val="0"/>
                <w:color w:val="000000"/>
                <w:sz w:val="22"/>
                <w:szCs w:val="22"/>
                <w:u w:val="none"/>
              </w:rPr>
            </w:pPr>
          </w:p>
        </w:tc>
      </w:tr>
      <w:tr w14:paraId="6B315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82A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9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363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18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3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C92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692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35F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7BFC">
            <w:pPr>
              <w:jc w:val="right"/>
              <w:rPr>
                <w:rFonts w:hint="eastAsia" w:ascii="宋体" w:hAnsi="宋体" w:eastAsia="宋体" w:cs="宋体"/>
                <w:i w:val="0"/>
                <w:iCs w:val="0"/>
                <w:color w:val="000000"/>
                <w:sz w:val="22"/>
                <w:szCs w:val="22"/>
                <w:u w:val="none"/>
              </w:rPr>
            </w:pPr>
          </w:p>
        </w:tc>
      </w:tr>
      <w:tr w14:paraId="51565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94F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3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E48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E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E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325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20F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59B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C011">
            <w:pPr>
              <w:jc w:val="right"/>
              <w:rPr>
                <w:rFonts w:hint="eastAsia" w:ascii="宋体" w:hAnsi="宋体" w:eastAsia="宋体" w:cs="宋体"/>
                <w:i w:val="0"/>
                <w:iCs w:val="0"/>
                <w:color w:val="000000"/>
                <w:sz w:val="22"/>
                <w:szCs w:val="22"/>
                <w:u w:val="none"/>
              </w:rPr>
            </w:pPr>
          </w:p>
        </w:tc>
      </w:tr>
      <w:tr w14:paraId="1C4A7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6D9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B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80E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12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0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84D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795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DBC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CE14">
            <w:pPr>
              <w:jc w:val="right"/>
              <w:rPr>
                <w:rFonts w:hint="eastAsia" w:ascii="宋体" w:hAnsi="宋体" w:eastAsia="宋体" w:cs="宋体"/>
                <w:i w:val="0"/>
                <w:iCs w:val="0"/>
                <w:color w:val="000000"/>
                <w:sz w:val="22"/>
                <w:szCs w:val="22"/>
                <w:u w:val="none"/>
              </w:rPr>
            </w:pPr>
          </w:p>
        </w:tc>
      </w:tr>
      <w:tr w14:paraId="13F7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9BF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3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6DC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19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1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41B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1E2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A2C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CA6C">
            <w:pPr>
              <w:jc w:val="right"/>
              <w:rPr>
                <w:rFonts w:hint="eastAsia" w:ascii="宋体" w:hAnsi="宋体" w:eastAsia="宋体" w:cs="宋体"/>
                <w:i w:val="0"/>
                <w:iCs w:val="0"/>
                <w:color w:val="000000"/>
                <w:sz w:val="22"/>
                <w:szCs w:val="22"/>
                <w:u w:val="none"/>
              </w:rPr>
            </w:pPr>
          </w:p>
        </w:tc>
      </w:tr>
      <w:tr w14:paraId="7DD24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FAD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8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66E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2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2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15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4E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C66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6CC6">
            <w:pPr>
              <w:jc w:val="right"/>
              <w:rPr>
                <w:rFonts w:hint="eastAsia" w:ascii="宋体" w:hAnsi="宋体" w:eastAsia="宋体" w:cs="宋体"/>
                <w:i w:val="0"/>
                <w:iCs w:val="0"/>
                <w:color w:val="000000"/>
                <w:sz w:val="22"/>
                <w:szCs w:val="22"/>
                <w:u w:val="none"/>
              </w:rPr>
            </w:pPr>
          </w:p>
        </w:tc>
      </w:tr>
      <w:tr w14:paraId="08680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B8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2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8F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59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A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2C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BF9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04E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CE92">
            <w:pPr>
              <w:jc w:val="right"/>
              <w:rPr>
                <w:rFonts w:hint="eastAsia" w:ascii="宋体" w:hAnsi="宋体" w:eastAsia="宋体" w:cs="宋体"/>
                <w:i w:val="0"/>
                <w:iCs w:val="0"/>
                <w:color w:val="000000"/>
                <w:sz w:val="22"/>
                <w:szCs w:val="22"/>
                <w:u w:val="none"/>
              </w:rPr>
            </w:pPr>
          </w:p>
        </w:tc>
      </w:tr>
      <w:tr w14:paraId="3CA1D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A5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2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8D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EB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B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946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F3C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46F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3353">
            <w:pPr>
              <w:jc w:val="right"/>
              <w:rPr>
                <w:rFonts w:hint="eastAsia" w:ascii="宋体" w:hAnsi="宋体" w:eastAsia="宋体" w:cs="宋体"/>
                <w:i w:val="0"/>
                <w:iCs w:val="0"/>
                <w:color w:val="000000"/>
                <w:sz w:val="22"/>
                <w:szCs w:val="22"/>
                <w:u w:val="none"/>
              </w:rPr>
            </w:pPr>
          </w:p>
        </w:tc>
      </w:tr>
      <w:tr w14:paraId="5D2BB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53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5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4E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A71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9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94E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75E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446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20FD">
            <w:pPr>
              <w:jc w:val="right"/>
              <w:rPr>
                <w:rFonts w:hint="eastAsia" w:ascii="宋体" w:hAnsi="宋体" w:eastAsia="宋体" w:cs="宋体"/>
                <w:i w:val="0"/>
                <w:iCs w:val="0"/>
                <w:color w:val="000000"/>
                <w:sz w:val="22"/>
                <w:szCs w:val="22"/>
                <w:u w:val="none"/>
              </w:rPr>
            </w:pPr>
          </w:p>
        </w:tc>
      </w:tr>
      <w:tr w14:paraId="0EC15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09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6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C26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62B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B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BF2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37E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942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24F8">
            <w:pPr>
              <w:jc w:val="right"/>
              <w:rPr>
                <w:rFonts w:hint="eastAsia" w:ascii="宋体" w:hAnsi="宋体" w:eastAsia="宋体" w:cs="宋体"/>
                <w:i w:val="0"/>
                <w:iCs w:val="0"/>
                <w:color w:val="000000"/>
                <w:sz w:val="22"/>
                <w:szCs w:val="22"/>
                <w:u w:val="none"/>
              </w:rPr>
            </w:pPr>
          </w:p>
        </w:tc>
      </w:tr>
      <w:tr w14:paraId="61537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E7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E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D11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C55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7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703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5EF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E15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1720">
            <w:pPr>
              <w:jc w:val="right"/>
              <w:rPr>
                <w:rFonts w:hint="eastAsia" w:ascii="宋体" w:hAnsi="宋体" w:eastAsia="宋体" w:cs="宋体"/>
                <w:i w:val="0"/>
                <w:iCs w:val="0"/>
                <w:color w:val="000000"/>
                <w:sz w:val="22"/>
                <w:szCs w:val="22"/>
                <w:u w:val="none"/>
              </w:rPr>
            </w:pPr>
          </w:p>
        </w:tc>
      </w:tr>
      <w:tr w14:paraId="261A3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94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E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46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8D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E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7CA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8E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38A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7785">
            <w:pPr>
              <w:jc w:val="right"/>
              <w:rPr>
                <w:rFonts w:hint="eastAsia" w:ascii="宋体" w:hAnsi="宋体" w:eastAsia="宋体" w:cs="宋体"/>
                <w:i w:val="0"/>
                <w:iCs w:val="0"/>
                <w:color w:val="000000"/>
                <w:sz w:val="22"/>
                <w:szCs w:val="22"/>
                <w:u w:val="none"/>
              </w:rPr>
            </w:pPr>
          </w:p>
        </w:tc>
      </w:tr>
      <w:tr w14:paraId="1ED36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0" w:type="auto"/>
            <w:gridSpan w:val="8"/>
            <w:tcBorders>
              <w:top w:val="nil"/>
              <w:left w:val="nil"/>
              <w:bottom w:val="nil"/>
              <w:right w:val="nil"/>
            </w:tcBorders>
            <w:shd w:val="clear" w:color="auto" w:fill="FFFFFF"/>
            <w:noWrap/>
            <w:vAlign w:val="center"/>
          </w:tcPr>
          <w:p w14:paraId="422A54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FFFFFF"/>
            <w:noWrap/>
            <w:vAlign w:val="center"/>
          </w:tcPr>
          <w:p w14:paraId="3DC36D46">
            <w:pPr>
              <w:jc w:val="left"/>
              <w:rPr>
                <w:rFonts w:hint="eastAsia" w:ascii="宋体" w:hAnsi="宋体" w:eastAsia="宋体" w:cs="宋体"/>
                <w:i w:val="0"/>
                <w:iCs w:val="0"/>
                <w:color w:val="000000"/>
                <w:sz w:val="20"/>
                <w:szCs w:val="20"/>
                <w:u w:val="none"/>
              </w:rPr>
            </w:pPr>
          </w:p>
        </w:tc>
      </w:tr>
    </w:tbl>
    <w:p w14:paraId="7E6FD5A0">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p>
    <w:p w14:paraId="1937ACDB">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518EE41F">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14:paraId="6A7AE435">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部门：</w:t>
      </w:r>
      <w:r>
        <w:rPr>
          <w:rFonts w:hint="eastAsia" w:ascii="宋体" w:hAnsi="宋体" w:eastAsia="宋体" w:cs="宋体"/>
          <w:i w:val="0"/>
          <w:iCs w:val="0"/>
          <w:color w:val="000000"/>
          <w:kern w:val="0"/>
          <w:sz w:val="20"/>
          <w:szCs w:val="20"/>
          <w:u w:val="none"/>
          <w:lang w:val="en-US" w:eastAsia="zh-CN" w:bidi="ar"/>
        </w:rPr>
        <w:t>怀化市生态环境局洪江市分局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1F80803C">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4F1C64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20E96AE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CD5B79E">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F69B73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3976668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53C6AE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56BB62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5F77AB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81FEB8D">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B3AC04B">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032A49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AFA057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22A52F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A1D80A7">
            <w:pPr>
              <w:widowControl/>
              <w:jc w:val="left"/>
              <w:rPr>
                <w:rFonts w:ascii="Times New Roman" w:hAnsi="Times New Roman" w:eastAsia="仿宋_GB2312" w:cs="Times New Roman"/>
                <w:kern w:val="0"/>
                <w:szCs w:val="21"/>
              </w:rPr>
            </w:pPr>
          </w:p>
        </w:tc>
      </w:tr>
      <w:tr w14:paraId="6800A6D1">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8623A8F">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02B8BE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BCEE125">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F10DA3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B7A65A8">
            <w:pPr>
              <w:widowControl/>
              <w:jc w:val="left"/>
              <w:rPr>
                <w:rFonts w:ascii="Times New Roman" w:hAnsi="Times New Roman" w:eastAsia="仿宋_GB2312" w:cs="Times New Roman"/>
                <w:kern w:val="0"/>
                <w:szCs w:val="21"/>
              </w:rPr>
            </w:pPr>
          </w:p>
        </w:tc>
      </w:tr>
      <w:tr w14:paraId="2E4AFF4E">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E58DBD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06617A0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47B8DFD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9ED8FA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17A8BC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F97F2E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5ADEC3C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407.29</w:t>
            </w:r>
          </w:p>
        </w:tc>
        <w:tc>
          <w:tcPr>
            <w:tcW w:w="3492" w:type="dxa"/>
            <w:tcBorders>
              <w:top w:val="nil"/>
              <w:left w:val="nil"/>
              <w:bottom w:val="single" w:color="auto" w:sz="4" w:space="0"/>
              <w:right w:val="single" w:color="auto" w:sz="4" w:space="0"/>
            </w:tcBorders>
            <w:shd w:val="clear" w:color="auto" w:fill="auto"/>
            <w:vAlign w:val="center"/>
          </w:tcPr>
          <w:p w14:paraId="76B6EAA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407.29</w:t>
            </w:r>
          </w:p>
        </w:tc>
        <w:tc>
          <w:tcPr>
            <w:tcW w:w="3000" w:type="dxa"/>
            <w:tcBorders>
              <w:top w:val="nil"/>
              <w:left w:val="nil"/>
              <w:bottom w:val="single" w:color="auto" w:sz="4" w:space="0"/>
              <w:right w:val="single" w:color="auto" w:sz="8" w:space="0"/>
            </w:tcBorders>
            <w:shd w:val="clear" w:color="auto" w:fill="auto"/>
            <w:vAlign w:val="center"/>
          </w:tcPr>
          <w:p w14:paraId="105432B7">
            <w:pPr>
              <w:jc w:val="right"/>
              <w:rPr>
                <w:rFonts w:ascii="Times New Roman" w:hAnsi="Times New Roman" w:eastAsia="仿宋_GB2312" w:cs="Times New Roman"/>
                <w:kern w:val="0"/>
                <w:szCs w:val="21"/>
              </w:rPr>
            </w:pPr>
          </w:p>
        </w:tc>
      </w:tr>
      <w:tr w14:paraId="207D14C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ED0BC0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w:t>
            </w:r>
          </w:p>
        </w:tc>
        <w:tc>
          <w:tcPr>
            <w:tcW w:w="3527" w:type="dxa"/>
            <w:tcBorders>
              <w:top w:val="nil"/>
              <w:left w:val="nil"/>
              <w:bottom w:val="single" w:color="auto" w:sz="4" w:space="0"/>
              <w:right w:val="single" w:color="auto" w:sz="4" w:space="0"/>
            </w:tcBorders>
            <w:shd w:val="clear" w:color="auto" w:fill="auto"/>
            <w:vAlign w:val="center"/>
          </w:tcPr>
          <w:p w14:paraId="4AFBE1D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节能环保支出</w:t>
            </w:r>
          </w:p>
        </w:tc>
        <w:tc>
          <w:tcPr>
            <w:tcW w:w="3000" w:type="dxa"/>
            <w:tcBorders>
              <w:top w:val="nil"/>
              <w:left w:val="nil"/>
              <w:bottom w:val="single" w:color="auto" w:sz="4" w:space="0"/>
              <w:right w:val="single" w:color="auto" w:sz="4" w:space="0"/>
            </w:tcBorders>
            <w:shd w:val="clear" w:color="auto" w:fill="auto"/>
            <w:vAlign w:val="center"/>
          </w:tcPr>
          <w:p w14:paraId="2397070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407.29</w:t>
            </w:r>
          </w:p>
        </w:tc>
        <w:tc>
          <w:tcPr>
            <w:tcW w:w="3492" w:type="dxa"/>
            <w:tcBorders>
              <w:top w:val="nil"/>
              <w:left w:val="nil"/>
              <w:bottom w:val="single" w:color="auto" w:sz="4" w:space="0"/>
              <w:right w:val="single" w:color="auto" w:sz="4" w:space="0"/>
            </w:tcBorders>
            <w:shd w:val="clear" w:color="auto" w:fill="auto"/>
            <w:vAlign w:val="center"/>
          </w:tcPr>
          <w:p w14:paraId="32CB35B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407.29</w:t>
            </w:r>
          </w:p>
        </w:tc>
        <w:tc>
          <w:tcPr>
            <w:tcW w:w="3000" w:type="dxa"/>
            <w:tcBorders>
              <w:top w:val="nil"/>
              <w:left w:val="nil"/>
              <w:bottom w:val="single" w:color="auto" w:sz="4" w:space="0"/>
              <w:right w:val="single" w:color="auto" w:sz="8" w:space="0"/>
            </w:tcBorders>
            <w:shd w:val="clear" w:color="auto" w:fill="auto"/>
            <w:vAlign w:val="center"/>
          </w:tcPr>
          <w:p w14:paraId="5FD6914B">
            <w:pPr>
              <w:jc w:val="right"/>
              <w:rPr>
                <w:rFonts w:ascii="Times New Roman" w:hAnsi="Times New Roman" w:eastAsia="仿宋_GB2312" w:cs="Times New Roman"/>
                <w:kern w:val="0"/>
                <w:szCs w:val="21"/>
              </w:rPr>
            </w:pPr>
          </w:p>
        </w:tc>
      </w:tr>
      <w:tr w14:paraId="2AF15C7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3EECC0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21101</w:t>
            </w:r>
          </w:p>
        </w:tc>
        <w:tc>
          <w:tcPr>
            <w:tcW w:w="3527" w:type="dxa"/>
            <w:tcBorders>
              <w:top w:val="nil"/>
              <w:left w:val="nil"/>
              <w:bottom w:val="single" w:color="auto" w:sz="4" w:space="0"/>
              <w:right w:val="single" w:color="auto" w:sz="4" w:space="0"/>
            </w:tcBorders>
            <w:shd w:val="clear" w:color="auto" w:fill="auto"/>
            <w:vAlign w:val="center"/>
          </w:tcPr>
          <w:p w14:paraId="4A6CDEA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环境保护管理事务</w:t>
            </w:r>
          </w:p>
        </w:tc>
        <w:tc>
          <w:tcPr>
            <w:tcW w:w="3000" w:type="dxa"/>
            <w:tcBorders>
              <w:top w:val="nil"/>
              <w:left w:val="nil"/>
              <w:bottom w:val="single" w:color="auto" w:sz="4" w:space="0"/>
              <w:right w:val="single" w:color="auto" w:sz="4" w:space="0"/>
            </w:tcBorders>
            <w:shd w:val="clear" w:color="auto" w:fill="auto"/>
            <w:vAlign w:val="center"/>
          </w:tcPr>
          <w:p w14:paraId="11B043E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407.29</w:t>
            </w:r>
          </w:p>
        </w:tc>
        <w:tc>
          <w:tcPr>
            <w:tcW w:w="3492" w:type="dxa"/>
            <w:tcBorders>
              <w:top w:val="nil"/>
              <w:left w:val="nil"/>
              <w:bottom w:val="single" w:color="auto" w:sz="4" w:space="0"/>
              <w:right w:val="single" w:color="auto" w:sz="4" w:space="0"/>
            </w:tcBorders>
            <w:shd w:val="clear" w:color="auto" w:fill="auto"/>
            <w:vAlign w:val="center"/>
          </w:tcPr>
          <w:p w14:paraId="43A1F02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407.29</w:t>
            </w:r>
          </w:p>
        </w:tc>
        <w:tc>
          <w:tcPr>
            <w:tcW w:w="3000" w:type="dxa"/>
            <w:tcBorders>
              <w:top w:val="nil"/>
              <w:left w:val="nil"/>
              <w:bottom w:val="single" w:color="auto" w:sz="4" w:space="0"/>
              <w:right w:val="single" w:color="auto" w:sz="8" w:space="0"/>
            </w:tcBorders>
            <w:shd w:val="clear" w:color="auto" w:fill="auto"/>
            <w:vAlign w:val="center"/>
          </w:tcPr>
          <w:p w14:paraId="1AECCCDC">
            <w:pPr>
              <w:jc w:val="right"/>
              <w:rPr>
                <w:rFonts w:ascii="Times New Roman" w:hAnsi="Times New Roman" w:eastAsia="仿宋_GB2312" w:cs="Times New Roman"/>
                <w:kern w:val="0"/>
                <w:szCs w:val="21"/>
              </w:rPr>
            </w:pPr>
          </w:p>
        </w:tc>
      </w:tr>
      <w:tr w14:paraId="78B9EC8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ADBAF4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2110101</w:t>
            </w:r>
          </w:p>
        </w:tc>
        <w:tc>
          <w:tcPr>
            <w:tcW w:w="3527" w:type="dxa"/>
            <w:tcBorders>
              <w:top w:val="nil"/>
              <w:left w:val="nil"/>
              <w:bottom w:val="single" w:color="auto" w:sz="4" w:space="0"/>
              <w:right w:val="single" w:color="auto" w:sz="4" w:space="0"/>
            </w:tcBorders>
            <w:shd w:val="clear" w:color="auto" w:fill="auto"/>
            <w:vAlign w:val="center"/>
          </w:tcPr>
          <w:p w14:paraId="382449D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73C9F55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407.29</w:t>
            </w:r>
          </w:p>
        </w:tc>
        <w:tc>
          <w:tcPr>
            <w:tcW w:w="3492" w:type="dxa"/>
            <w:tcBorders>
              <w:top w:val="nil"/>
              <w:left w:val="nil"/>
              <w:bottom w:val="single" w:color="auto" w:sz="4" w:space="0"/>
              <w:right w:val="single" w:color="auto" w:sz="4" w:space="0"/>
            </w:tcBorders>
            <w:shd w:val="clear" w:color="auto" w:fill="auto"/>
            <w:vAlign w:val="center"/>
          </w:tcPr>
          <w:p w14:paraId="5A0446F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407.29</w:t>
            </w:r>
          </w:p>
        </w:tc>
        <w:tc>
          <w:tcPr>
            <w:tcW w:w="3000" w:type="dxa"/>
            <w:tcBorders>
              <w:top w:val="nil"/>
              <w:left w:val="nil"/>
              <w:bottom w:val="single" w:color="auto" w:sz="4" w:space="0"/>
              <w:right w:val="single" w:color="auto" w:sz="8" w:space="0"/>
            </w:tcBorders>
            <w:shd w:val="clear" w:color="auto" w:fill="auto"/>
            <w:vAlign w:val="center"/>
          </w:tcPr>
          <w:p w14:paraId="2182C200">
            <w:pPr>
              <w:jc w:val="right"/>
              <w:rPr>
                <w:rFonts w:ascii="Times New Roman" w:hAnsi="Times New Roman" w:eastAsia="仿宋_GB2312" w:cs="Times New Roman"/>
                <w:kern w:val="0"/>
                <w:szCs w:val="21"/>
              </w:rPr>
            </w:pPr>
          </w:p>
        </w:tc>
      </w:tr>
    </w:tbl>
    <w:p w14:paraId="1FE62452">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012C1EEE">
      <w:pPr>
        <w:widowControl/>
        <w:jc w:val="left"/>
        <w:rPr>
          <w:rFonts w:ascii="Times New Roman" w:hAnsi="Times New Roman" w:eastAsia="仿宋_GB2312" w:cs="Times New Roman"/>
          <w:bCs/>
          <w:kern w:val="0"/>
          <w:szCs w:val="21"/>
        </w:rPr>
      </w:pPr>
    </w:p>
    <w:p w14:paraId="5D46269E">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2DEDF3C2">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625A2822">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公开06表</w:t>
      </w:r>
    </w:p>
    <w:p w14:paraId="24DCCA9F">
      <w:pPr>
        <w:widowControl/>
        <w:wordWrap w:val="0"/>
        <w:spacing w:line="240" w:lineRule="exact"/>
        <w:jc w:val="both"/>
        <w:rPr>
          <w:rFonts w:ascii="Times New Roman" w:hAnsi="Times New Roman" w:eastAsia="华文中宋" w:cs="Times New Roman"/>
          <w:color w:val="000000"/>
          <w:kern w:val="0"/>
          <w:szCs w:val="32"/>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怀化市生态环境局洪江市分局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8D1E24B">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EA931C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57996CB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0FD1C5F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6BF44ED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62DC4A1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26454AA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3AF5ADA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3555413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3A58820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3291B4F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C5C7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1C0693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665EC360">
            <w:pPr>
              <w:widowControl/>
              <w:jc w:val="right"/>
              <w:rPr>
                <w:rFonts w:hint="eastAsia" w:ascii="仿宋" w:hAnsi="仿宋" w:eastAsia="仿宋" w:cs="仿宋"/>
                <w:color w:val="000000"/>
                <w:kern w:val="0"/>
                <w:szCs w:val="20"/>
              </w:rPr>
            </w:pPr>
            <w:r>
              <w:rPr>
                <w:rFonts w:hint="eastAsia" w:ascii="仿宋" w:hAnsi="仿宋" w:eastAsia="仿宋" w:cs="仿宋"/>
                <w:color w:val="000000"/>
                <w:kern w:val="0"/>
                <w:szCs w:val="20"/>
                <w:lang w:val="en-US" w:eastAsia="zh-CN"/>
              </w:rPr>
              <w:t>322.95</w:t>
            </w:r>
          </w:p>
        </w:tc>
        <w:tc>
          <w:tcPr>
            <w:tcW w:w="1116" w:type="dxa"/>
            <w:tcBorders>
              <w:top w:val="nil"/>
              <w:left w:val="nil"/>
              <w:bottom w:val="single" w:color="auto" w:sz="4" w:space="0"/>
              <w:right w:val="single" w:color="auto" w:sz="4" w:space="0"/>
            </w:tcBorders>
            <w:shd w:val="clear" w:color="auto" w:fill="auto"/>
            <w:noWrap/>
            <w:vAlign w:val="center"/>
          </w:tcPr>
          <w:p w14:paraId="53ED60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158F6C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DC700A6">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79.41</w:t>
            </w:r>
          </w:p>
        </w:tc>
        <w:tc>
          <w:tcPr>
            <w:tcW w:w="1217" w:type="dxa"/>
            <w:tcBorders>
              <w:top w:val="nil"/>
              <w:left w:val="nil"/>
              <w:bottom w:val="single" w:color="auto" w:sz="4" w:space="0"/>
              <w:right w:val="single" w:color="auto" w:sz="4" w:space="0"/>
            </w:tcBorders>
            <w:shd w:val="clear" w:color="auto" w:fill="auto"/>
            <w:noWrap/>
            <w:vAlign w:val="center"/>
          </w:tcPr>
          <w:p w14:paraId="075CAC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10A34A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738904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96CE28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5955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73F223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4A921463">
            <w:pPr>
              <w:widowControl/>
              <w:jc w:val="right"/>
              <w:rPr>
                <w:rFonts w:hint="eastAsia" w:ascii="仿宋" w:hAnsi="仿宋" w:eastAsia="仿宋" w:cs="仿宋"/>
                <w:color w:val="000000"/>
                <w:kern w:val="0"/>
                <w:szCs w:val="20"/>
              </w:rPr>
            </w:pPr>
            <w:r>
              <w:rPr>
                <w:rFonts w:hint="eastAsia" w:ascii="仿宋" w:hAnsi="仿宋" w:eastAsia="仿宋" w:cs="仿宋"/>
                <w:color w:val="000000"/>
                <w:kern w:val="0"/>
                <w:szCs w:val="20"/>
                <w:lang w:val="en-US" w:eastAsia="zh-CN"/>
              </w:rPr>
              <w:t>138.15</w:t>
            </w:r>
          </w:p>
        </w:tc>
        <w:tc>
          <w:tcPr>
            <w:tcW w:w="1116" w:type="dxa"/>
            <w:tcBorders>
              <w:top w:val="nil"/>
              <w:left w:val="nil"/>
              <w:bottom w:val="single" w:color="auto" w:sz="4" w:space="0"/>
              <w:right w:val="single" w:color="auto" w:sz="4" w:space="0"/>
            </w:tcBorders>
            <w:shd w:val="clear" w:color="auto" w:fill="auto"/>
            <w:noWrap/>
            <w:vAlign w:val="center"/>
          </w:tcPr>
          <w:p w14:paraId="6B4DF1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035ACC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3CCA262D">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14.39</w:t>
            </w:r>
          </w:p>
        </w:tc>
        <w:tc>
          <w:tcPr>
            <w:tcW w:w="1217" w:type="dxa"/>
            <w:tcBorders>
              <w:top w:val="nil"/>
              <w:left w:val="nil"/>
              <w:bottom w:val="single" w:color="auto" w:sz="4" w:space="0"/>
              <w:right w:val="single" w:color="auto" w:sz="4" w:space="0"/>
            </w:tcBorders>
            <w:shd w:val="clear" w:color="auto" w:fill="auto"/>
            <w:noWrap/>
            <w:vAlign w:val="center"/>
          </w:tcPr>
          <w:p w14:paraId="106E20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2A4E4F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4D316A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0E562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45773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0BAF9D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216CEC00">
            <w:pPr>
              <w:widowControl/>
              <w:jc w:val="right"/>
              <w:rPr>
                <w:rFonts w:hint="eastAsia" w:ascii="仿宋" w:hAnsi="仿宋" w:eastAsia="仿宋" w:cs="仿宋"/>
                <w:color w:val="000000"/>
                <w:kern w:val="0"/>
                <w:szCs w:val="20"/>
              </w:rPr>
            </w:pPr>
            <w:r>
              <w:rPr>
                <w:rFonts w:hint="eastAsia" w:ascii="仿宋" w:hAnsi="仿宋" w:eastAsia="仿宋" w:cs="仿宋"/>
                <w:color w:val="000000"/>
                <w:kern w:val="0"/>
                <w:szCs w:val="20"/>
                <w:lang w:val="en-US" w:eastAsia="zh-CN"/>
              </w:rPr>
              <w:t>42.71</w:t>
            </w:r>
          </w:p>
        </w:tc>
        <w:tc>
          <w:tcPr>
            <w:tcW w:w="1116" w:type="dxa"/>
            <w:tcBorders>
              <w:top w:val="nil"/>
              <w:left w:val="nil"/>
              <w:bottom w:val="single" w:color="auto" w:sz="4" w:space="0"/>
              <w:right w:val="single" w:color="auto" w:sz="4" w:space="0"/>
            </w:tcBorders>
            <w:shd w:val="clear" w:color="auto" w:fill="auto"/>
            <w:noWrap/>
            <w:vAlign w:val="center"/>
          </w:tcPr>
          <w:p w14:paraId="402547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4AF715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38DF1B03">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0.60</w:t>
            </w:r>
          </w:p>
        </w:tc>
        <w:tc>
          <w:tcPr>
            <w:tcW w:w="1217" w:type="dxa"/>
            <w:tcBorders>
              <w:top w:val="nil"/>
              <w:left w:val="nil"/>
              <w:bottom w:val="single" w:color="auto" w:sz="4" w:space="0"/>
              <w:right w:val="single" w:color="auto" w:sz="4" w:space="0"/>
            </w:tcBorders>
            <w:shd w:val="clear" w:color="auto" w:fill="auto"/>
            <w:noWrap/>
            <w:vAlign w:val="center"/>
          </w:tcPr>
          <w:p w14:paraId="4958D9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67619B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1A9A21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F66FDB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6E28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57B9F7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479E194C">
            <w:pPr>
              <w:widowControl/>
              <w:jc w:val="right"/>
              <w:rPr>
                <w:rFonts w:hint="eastAsia" w:ascii="仿宋" w:hAnsi="仿宋" w:eastAsia="仿宋" w:cs="仿宋"/>
                <w:color w:val="000000"/>
                <w:kern w:val="0"/>
                <w:szCs w:val="20"/>
              </w:rPr>
            </w:pPr>
            <w:r>
              <w:rPr>
                <w:rFonts w:hint="eastAsia" w:ascii="仿宋" w:hAnsi="仿宋" w:eastAsia="仿宋" w:cs="仿宋"/>
                <w:color w:val="000000"/>
                <w:kern w:val="0"/>
                <w:szCs w:val="20"/>
                <w:lang w:val="en-US" w:eastAsia="zh-CN"/>
              </w:rPr>
              <w:t>4.12</w:t>
            </w:r>
          </w:p>
        </w:tc>
        <w:tc>
          <w:tcPr>
            <w:tcW w:w="1116" w:type="dxa"/>
            <w:tcBorders>
              <w:top w:val="nil"/>
              <w:left w:val="nil"/>
              <w:bottom w:val="single" w:color="auto" w:sz="4" w:space="0"/>
              <w:right w:val="single" w:color="auto" w:sz="4" w:space="0"/>
            </w:tcBorders>
            <w:shd w:val="clear" w:color="auto" w:fill="auto"/>
            <w:noWrap/>
            <w:vAlign w:val="center"/>
          </w:tcPr>
          <w:p w14:paraId="27FBED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261A69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219E497C">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4.00</w:t>
            </w:r>
          </w:p>
        </w:tc>
        <w:tc>
          <w:tcPr>
            <w:tcW w:w="1217" w:type="dxa"/>
            <w:tcBorders>
              <w:top w:val="nil"/>
              <w:left w:val="nil"/>
              <w:bottom w:val="single" w:color="auto" w:sz="4" w:space="0"/>
              <w:right w:val="single" w:color="auto" w:sz="4" w:space="0"/>
            </w:tcBorders>
            <w:shd w:val="clear" w:color="auto" w:fill="auto"/>
            <w:noWrap/>
            <w:vAlign w:val="center"/>
          </w:tcPr>
          <w:p w14:paraId="050393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1FC1C3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DE356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C6A27A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C21C8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5D0D7A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3F8457D7">
            <w:pPr>
              <w:widowControl/>
              <w:jc w:val="right"/>
              <w:rPr>
                <w:rFonts w:hint="eastAsia" w:ascii="仿宋" w:hAnsi="仿宋" w:eastAsia="仿宋" w:cs="仿宋"/>
                <w:color w:val="000000"/>
                <w:kern w:val="0"/>
                <w:szCs w:val="20"/>
              </w:rPr>
            </w:pPr>
            <w:r>
              <w:rPr>
                <w:rFonts w:hint="eastAsia" w:ascii="仿宋" w:hAnsi="仿宋" w:eastAsia="仿宋" w:cs="仿宋"/>
                <w:color w:val="000000"/>
                <w:kern w:val="0"/>
                <w:szCs w:val="20"/>
                <w:lang w:val="en-US" w:eastAsia="zh-CN"/>
              </w:rPr>
              <w:t>0.88</w:t>
            </w:r>
          </w:p>
        </w:tc>
        <w:tc>
          <w:tcPr>
            <w:tcW w:w="1116" w:type="dxa"/>
            <w:tcBorders>
              <w:top w:val="nil"/>
              <w:left w:val="nil"/>
              <w:bottom w:val="single" w:color="auto" w:sz="4" w:space="0"/>
              <w:right w:val="single" w:color="auto" w:sz="4" w:space="0"/>
            </w:tcBorders>
            <w:shd w:val="clear" w:color="auto" w:fill="auto"/>
            <w:noWrap/>
            <w:vAlign w:val="center"/>
          </w:tcPr>
          <w:p w14:paraId="0102F5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509A49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1B4A8656">
            <w:pPr>
              <w:jc w:val="right"/>
              <w:rPr>
                <w:rFonts w:hint="eastAsia" w:ascii="仿宋" w:hAnsi="仿宋" w:eastAsia="仿宋" w:cs="仿宋"/>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0C7310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3D8D32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2CE251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12AFCB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3102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420CAD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3C12D540">
            <w:pPr>
              <w:widowControl/>
              <w:jc w:val="right"/>
              <w:rPr>
                <w:rFonts w:hint="eastAsia" w:ascii="仿宋" w:hAnsi="仿宋" w:eastAsia="仿宋" w:cs="仿宋"/>
                <w:color w:val="000000"/>
                <w:kern w:val="0"/>
                <w:szCs w:val="20"/>
              </w:rPr>
            </w:pPr>
            <w:r>
              <w:rPr>
                <w:rFonts w:hint="eastAsia" w:ascii="仿宋" w:hAnsi="仿宋" w:eastAsia="仿宋" w:cs="仿宋"/>
                <w:color w:val="000000"/>
                <w:kern w:val="0"/>
                <w:szCs w:val="20"/>
                <w:lang w:val="en-US" w:eastAsia="zh-CN"/>
              </w:rPr>
              <w:t>52.11</w:t>
            </w:r>
          </w:p>
        </w:tc>
        <w:tc>
          <w:tcPr>
            <w:tcW w:w="1116" w:type="dxa"/>
            <w:tcBorders>
              <w:top w:val="nil"/>
              <w:left w:val="nil"/>
              <w:bottom w:val="single" w:color="auto" w:sz="4" w:space="0"/>
              <w:right w:val="single" w:color="auto" w:sz="4" w:space="0"/>
            </w:tcBorders>
            <w:shd w:val="clear" w:color="auto" w:fill="auto"/>
            <w:noWrap/>
            <w:vAlign w:val="center"/>
          </w:tcPr>
          <w:p w14:paraId="0135DB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4327F4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47D77582">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0.19</w:t>
            </w:r>
          </w:p>
        </w:tc>
        <w:tc>
          <w:tcPr>
            <w:tcW w:w="1217" w:type="dxa"/>
            <w:tcBorders>
              <w:top w:val="nil"/>
              <w:left w:val="nil"/>
              <w:bottom w:val="single" w:color="auto" w:sz="4" w:space="0"/>
              <w:right w:val="single" w:color="auto" w:sz="4" w:space="0"/>
            </w:tcBorders>
            <w:shd w:val="clear" w:color="auto" w:fill="auto"/>
            <w:noWrap/>
            <w:vAlign w:val="center"/>
          </w:tcPr>
          <w:p w14:paraId="368CB1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616CEE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507DCF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A9E2D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2BB9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44ADDA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5693276F">
            <w:pPr>
              <w:widowControl/>
              <w:jc w:val="right"/>
              <w:rPr>
                <w:rFonts w:hint="eastAsia" w:ascii="仿宋" w:hAnsi="仿宋" w:eastAsia="仿宋" w:cs="仿宋"/>
                <w:color w:val="000000"/>
                <w:kern w:val="0"/>
                <w:szCs w:val="20"/>
              </w:rPr>
            </w:pPr>
            <w:r>
              <w:rPr>
                <w:rFonts w:hint="eastAsia" w:ascii="仿宋" w:hAnsi="仿宋" w:eastAsia="仿宋" w:cs="仿宋"/>
                <w:color w:val="000000"/>
                <w:kern w:val="0"/>
                <w:szCs w:val="20"/>
                <w:lang w:val="en-US" w:eastAsia="zh-CN"/>
              </w:rPr>
              <w:t>39.63</w:t>
            </w:r>
          </w:p>
        </w:tc>
        <w:tc>
          <w:tcPr>
            <w:tcW w:w="1116" w:type="dxa"/>
            <w:tcBorders>
              <w:top w:val="nil"/>
              <w:left w:val="nil"/>
              <w:bottom w:val="single" w:color="auto" w:sz="4" w:space="0"/>
              <w:right w:val="single" w:color="auto" w:sz="4" w:space="0"/>
            </w:tcBorders>
            <w:shd w:val="clear" w:color="auto" w:fill="auto"/>
            <w:noWrap/>
            <w:vAlign w:val="center"/>
          </w:tcPr>
          <w:p w14:paraId="5334D0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24BB22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6D9EAD4D">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3.81</w:t>
            </w:r>
          </w:p>
        </w:tc>
        <w:tc>
          <w:tcPr>
            <w:tcW w:w="1217" w:type="dxa"/>
            <w:tcBorders>
              <w:top w:val="nil"/>
              <w:left w:val="nil"/>
              <w:bottom w:val="single" w:color="auto" w:sz="4" w:space="0"/>
              <w:right w:val="single" w:color="auto" w:sz="4" w:space="0"/>
            </w:tcBorders>
            <w:shd w:val="clear" w:color="auto" w:fill="auto"/>
            <w:noWrap/>
            <w:vAlign w:val="center"/>
          </w:tcPr>
          <w:p w14:paraId="561350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5CD5C4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4E874A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0B54D9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6C75D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2652A8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7289C79E">
            <w:pPr>
              <w:jc w:val="right"/>
              <w:rPr>
                <w:rFonts w:hint="eastAsia" w:ascii="仿宋" w:hAnsi="仿宋" w:eastAsia="仿宋" w:cs="仿宋"/>
                <w:color w:val="000000"/>
                <w:kern w:val="0"/>
                <w:sz w:val="21"/>
                <w:szCs w:val="20"/>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0EF36F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7A83AA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483A6A58">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2.06</w:t>
            </w:r>
          </w:p>
        </w:tc>
        <w:tc>
          <w:tcPr>
            <w:tcW w:w="1217" w:type="dxa"/>
            <w:tcBorders>
              <w:top w:val="nil"/>
              <w:left w:val="nil"/>
              <w:bottom w:val="single" w:color="auto" w:sz="4" w:space="0"/>
              <w:right w:val="single" w:color="auto" w:sz="4" w:space="0"/>
            </w:tcBorders>
            <w:shd w:val="clear" w:color="auto" w:fill="auto"/>
            <w:noWrap/>
            <w:vAlign w:val="center"/>
          </w:tcPr>
          <w:p w14:paraId="4884F3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6C3445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4B5E23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19EDE6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ECB89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0D73E5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4F894941">
            <w:pPr>
              <w:widowControl/>
              <w:jc w:val="right"/>
              <w:rPr>
                <w:rFonts w:hint="eastAsia" w:ascii="仿宋" w:hAnsi="仿宋" w:eastAsia="仿宋" w:cs="仿宋"/>
                <w:color w:val="000000"/>
                <w:kern w:val="0"/>
                <w:sz w:val="21"/>
                <w:szCs w:val="20"/>
                <w:lang w:val="en-US" w:eastAsia="zh-CN" w:bidi="ar-SA"/>
              </w:rPr>
            </w:pPr>
            <w:r>
              <w:rPr>
                <w:rFonts w:hint="eastAsia" w:ascii="仿宋" w:hAnsi="仿宋" w:eastAsia="仿宋" w:cs="仿宋"/>
                <w:color w:val="000000"/>
                <w:kern w:val="0"/>
                <w:sz w:val="21"/>
                <w:szCs w:val="20"/>
                <w:lang w:val="en-US" w:eastAsia="zh-CN" w:bidi="ar-SA"/>
              </w:rPr>
              <w:t>17.50</w:t>
            </w:r>
          </w:p>
        </w:tc>
        <w:tc>
          <w:tcPr>
            <w:tcW w:w="1116" w:type="dxa"/>
            <w:tcBorders>
              <w:top w:val="nil"/>
              <w:left w:val="nil"/>
              <w:bottom w:val="single" w:color="auto" w:sz="4" w:space="0"/>
              <w:right w:val="single" w:color="auto" w:sz="4" w:space="0"/>
            </w:tcBorders>
            <w:shd w:val="clear" w:color="auto" w:fill="auto"/>
            <w:noWrap/>
            <w:vAlign w:val="center"/>
          </w:tcPr>
          <w:p w14:paraId="16D575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610029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37E184D3">
            <w:pPr>
              <w:jc w:val="right"/>
              <w:rPr>
                <w:rFonts w:hint="eastAsia" w:ascii="仿宋" w:hAnsi="仿宋" w:eastAsia="仿宋" w:cs="仿宋"/>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3B0851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765F75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3DDE06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3861F5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EC20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202098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4DA26BD7">
            <w:pPr>
              <w:jc w:val="right"/>
              <w:rPr>
                <w:rFonts w:hint="eastAsia" w:ascii="仿宋" w:hAnsi="仿宋" w:eastAsia="仿宋" w:cs="仿宋"/>
                <w:color w:val="000000"/>
                <w:kern w:val="0"/>
                <w:sz w:val="21"/>
                <w:szCs w:val="20"/>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1F80AB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7C6673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18E3E20D">
            <w:pPr>
              <w:jc w:val="right"/>
              <w:rPr>
                <w:rFonts w:hint="eastAsia" w:ascii="仿宋" w:hAnsi="仿宋" w:eastAsia="仿宋" w:cs="仿宋"/>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332BAE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51B6A6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135EE8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016AC2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B18B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169384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73F339EA">
            <w:pPr>
              <w:jc w:val="right"/>
              <w:rPr>
                <w:rFonts w:hint="eastAsia" w:ascii="仿宋" w:hAnsi="仿宋" w:eastAsia="仿宋" w:cs="仿宋"/>
                <w:color w:val="000000"/>
                <w:kern w:val="0"/>
                <w:sz w:val="21"/>
                <w:szCs w:val="20"/>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227EB7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68D9D0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2CDF7CC2">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12.66</w:t>
            </w:r>
          </w:p>
        </w:tc>
        <w:tc>
          <w:tcPr>
            <w:tcW w:w="1217" w:type="dxa"/>
            <w:tcBorders>
              <w:top w:val="nil"/>
              <w:left w:val="nil"/>
              <w:bottom w:val="single" w:color="auto" w:sz="4" w:space="0"/>
              <w:right w:val="single" w:color="auto" w:sz="4" w:space="0"/>
            </w:tcBorders>
            <w:shd w:val="clear" w:color="auto" w:fill="auto"/>
            <w:noWrap/>
            <w:vAlign w:val="center"/>
          </w:tcPr>
          <w:p w14:paraId="33E07A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33110A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133E49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DAAF0C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49BB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4E3CEF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23A54C87">
            <w:pPr>
              <w:widowControl/>
              <w:jc w:val="right"/>
              <w:rPr>
                <w:rFonts w:hint="eastAsia" w:ascii="仿宋" w:hAnsi="仿宋" w:eastAsia="仿宋" w:cs="仿宋"/>
                <w:color w:val="000000"/>
                <w:kern w:val="0"/>
                <w:sz w:val="21"/>
                <w:szCs w:val="20"/>
                <w:lang w:val="en-US" w:eastAsia="zh-CN" w:bidi="ar-SA"/>
              </w:rPr>
            </w:pPr>
            <w:r>
              <w:rPr>
                <w:rFonts w:hint="eastAsia" w:ascii="仿宋" w:hAnsi="仿宋" w:eastAsia="仿宋" w:cs="仿宋"/>
                <w:color w:val="000000"/>
                <w:kern w:val="0"/>
                <w:sz w:val="21"/>
                <w:szCs w:val="20"/>
                <w:lang w:val="en-US" w:eastAsia="zh-CN" w:bidi="ar-SA"/>
              </w:rPr>
              <w:t>27.86</w:t>
            </w:r>
          </w:p>
        </w:tc>
        <w:tc>
          <w:tcPr>
            <w:tcW w:w="1116" w:type="dxa"/>
            <w:tcBorders>
              <w:top w:val="nil"/>
              <w:left w:val="nil"/>
              <w:bottom w:val="single" w:color="auto" w:sz="4" w:space="0"/>
              <w:right w:val="single" w:color="auto" w:sz="4" w:space="0"/>
            </w:tcBorders>
            <w:shd w:val="clear" w:color="auto" w:fill="auto"/>
            <w:noWrap/>
            <w:vAlign w:val="center"/>
          </w:tcPr>
          <w:p w14:paraId="442CBB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47946B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1B4F949A">
            <w:pPr>
              <w:jc w:val="right"/>
              <w:rPr>
                <w:rFonts w:hint="eastAsia" w:ascii="仿宋" w:hAnsi="仿宋" w:eastAsia="仿宋" w:cs="仿宋"/>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702ED0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01ACDF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5E6CCD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C8C34B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AE91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45D7C7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22B7725D">
            <w:pPr>
              <w:jc w:val="right"/>
              <w:rPr>
                <w:rFonts w:hint="eastAsia" w:ascii="仿宋" w:hAnsi="仿宋" w:eastAsia="仿宋" w:cs="仿宋"/>
                <w:color w:val="000000"/>
                <w:kern w:val="0"/>
                <w:sz w:val="21"/>
                <w:szCs w:val="20"/>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034869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7C9C6D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152ABFF9">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1.60</w:t>
            </w:r>
          </w:p>
        </w:tc>
        <w:tc>
          <w:tcPr>
            <w:tcW w:w="1217" w:type="dxa"/>
            <w:tcBorders>
              <w:top w:val="nil"/>
              <w:left w:val="nil"/>
              <w:bottom w:val="single" w:color="auto" w:sz="4" w:space="0"/>
              <w:right w:val="single" w:color="auto" w:sz="4" w:space="0"/>
            </w:tcBorders>
            <w:shd w:val="clear" w:color="auto" w:fill="auto"/>
            <w:noWrap/>
            <w:vAlign w:val="center"/>
          </w:tcPr>
          <w:p w14:paraId="4633B0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623994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788920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578AF1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9D95D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4C04D3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04655881">
            <w:pPr>
              <w:jc w:val="right"/>
              <w:rPr>
                <w:rFonts w:hint="eastAsia" w:ascii="仿宋" w:hAnsi="仿宋" w:eastAsia="仿宋" w:cs="仿宋"/>
                <w:color w:val="000000"/>
                <w:kern w:val="0"/>
                <w:sz w:val="21"/>
                <w:szCs w:val="20"/>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4F659A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2C9488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5E819CA7">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0.36</w:t>
            </w:r>
          </w:p>
        </w:tc>
        <w:tc>
          <w:tcPr>
            <w:tcW w:w="1217" w:type="dxa"/>
            <w:tcBorders>
              <w:top w:val="nil"/>
              <w:left w:val="nil"/>
              <w:bottom w:val="single" w:color="auto" w:sz="4" w:space="0"/>
              <w:right w:val="single" w:color="auto" w:sz="4" w:space="0"/>
            </w:tcBorders>
            <w:shd w:val="clear" w:color="auto" w:fill="auto"/>
            <w:noWrap/>
            <w:vAlign w:val="center"/>
          </w:tcPr>
          <w:p w14:paraId="2CE568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4F41C4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32C04B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57D989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B715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366090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30405237">
            <w:pPr>
              <w:widowControl/>
              <w:jc w:val="right"/>
              <w:rPr>
                <w:rFonts w:hint="eastAsia" w:ascii="仿宋" w:hAnsi="仿宋" w:eastAsia="仿宋" w:cs="仿宋"/>
                <w:color w:val="000000"/>
                <w:kern w:val="0"/>
                <w:sz w:val="21"/>
                <w:szCs w:val="20"/>
                <w:lang w:val="en-US" w:eastAsia="zh-CN" w:bidi="ar-SA"/>
              </w:rPr>
            </w:pPr>
            <w:r>
              <w:rPr>
                <w:rFonts w:hint="eastAsia" w:ascii="仿宋" w:hAnsi="仿宋" w:eastAsia="仿宋" w:cs="仿宋"/>
                <w:color w:val="000000"/>
                <w:kern w:val="0"/>
                <w:sz w:val="21"/>
                <w:szCs w:val="20"/>
                <w:lang w:val="en-US" w:eastAsia="zh-CN" w:bidi="ar-SA"/>
              </w:rPr>
              <w:t>4.92</w:t>
            </w:r>
          </w:p>
        </w:tc>
        <w:tc>
          <w:tcPr>
            <w:tcW w:w="1116" w:type="dxa"/>
            <w:tcBorders>
              <w:top w:val="nil"/>
              <w:left w:val="nil"/>
              <w:bottom w:val="single" w:color="auto" w:sz="4" w:space="0"/>
              <w:right w:val="single" w:color="auto" w:sz="4" w:space="0"/>
            </w:tcBorders>
            <w:shd w:val="clear" w:color="auto" w:fill="auto"/>
            <w:noWrap/>
            <w:vAlign w:val="center"/>
          </w:tcPr>
          <w:p w14:paraId="36351E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6B3EA1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15BC9E38">
            <w:pPr>
              <w:jc w:val="right"/>
              <w:rPr>
                <w:rFonts w:hint="eastAsia" w:ascii="仿宋" w:hAnsi="仿宋" w:eastAsia="仿宋" w:cs="仿宋"/>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74F980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2D3FB0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750E49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744482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ED09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2FFB40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46754ECF">
            <w:pPr>
              <w:jc w:val="right"/>
              <w:rPr>
                <w:rFonts w:hint="eastAsia" w:ascii="仿宋" w:hAnsi="仿宋" w:eastAsia="仿宋" w:cs="仿宋"/>
                <w:color w:val="000000"/>
                <w:kern w:val="0"/>
                <w:sz w:val="21"/>
                <w:szCs w:val="20"/>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571672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2BC98D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123FDD1F">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1.11</w:t>
            </w:r>
          </w:p>
        </w:tc>
        <w:tc>
          <w:tcPr>
            <w:tcW w:w="1217" w:type="dxa"/>
            <w:tcBorders>
              <w:top w:val="nil"/>
              <w:left w:val="nil"/>
              <w:bottom w:val="single" w:color="auto" w:sz="4" w:space="0"/>
              <w:right w:val="single" w:color="auto" w:sz="4" w:space="0"/>
            </w:tcBorders>
            <w:shd w:val="clear" w:color="auto" w:fill="auto"/>
            <w:noWrap/>
            <w:vAlign w:val="center"/>
          </w:tcPr>
          <w:p w14:paraId="604B43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35ABF2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1A594A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E8FAD2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02FC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1795A8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7E0C9C75">
            <w:pPr>
              <w:jc w:val="right"/>
              <w:rPr>
                <w:rFonts w:hint="eastAsia" w:ascii="仿宋" w:hAnsi="仿宋" w:eastAsia="仿宋" w:cs="仿宋"/>
                <w:color w:val="000000"/>
                <w:kern w:val="0"/>
                <w:sz w:val="21"/>
                <w:szCs w:val="20"/>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2390B3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1268C5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1889CD09">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3.99</w:t>
            </w:r>
          </w:p>
        </w:tc>
        <w:tc>
          <w:tcPr>
            <w:tcW w:w="1217" w:type="dxa"/>
            <w:tcBorders>
              <w:top w:val="nil"/>
              <w:left w:val="nil"/>
              <w:bottom w:val="single" w:color="auto" w:sz="4" w:space="0"/>
              <w:right w:val="single" w:color="auto" w:sz="4" w:space="0"/>
            </w:tcBorders>
            <w:shd w:val="clear" w:color="auto" w:fill="auto"/>
            <w:noWrap/>
            <w:vAlign w:val="center"/>
          </w:tcPr>
          <w:p w14:paraId="7610DC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0A1C1E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7FB1D4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C36B47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7260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5B53A1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4CCF0A52">
            <w:pPr>
              <w:jc w:val="right"/>
              <w:rPr>
                <w:rFonts w:hint="eastAsia" w:ascii="仿宋" w:hAnsi="仿宋" w:eastAsia="仿宋" w:cs="仿宋"/>
                <w:color w:val="000000"/>
                <w:kern w:val="0"/>
                <w:sz w:val="21"/>
                <w:szCs w:val="20"/>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35D60C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309EA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6EF81045">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1.90</w:t>
            </w:r>
          </w:p>
        </w:tc>
        <w:tc>
          <w:tcPr>
            <w:tcW w:w="1217" w:type="dxa"/>
            <w:tcBorders>
              <w:top w:val="nil"/>
              <w:left w:val="nil"/>
              <w:bottom w:val="single" w:color="auto" w:sz="4" w:space="0"/>
              <w:right w:val="single" w:color="auto" w:sz="4" w:space="0"/>
            </w:tcBorders>
            <w:shd w:val="clear" w:color="auto" w:fill="auto"/>
            <w:noWrap/>
            <w:vAlign w:val="center"/>
          </w:tcPr>
          <w:p w14:paraId="6EC5A1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2F475A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352A37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D77568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CCA6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3E0166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5826E40E">
            <w:pPr>
              <w:jc w:val="right"/>
              <w:rPr>
                <w:rFonts w:hint="eastAsia" w:ascii="仿宋" w:hAnsi="仿宋" w:eastAsia="仿宋" w:cs="仿宋"/>
                <w:color w:val="000000"/>
                <w:kern w:val="0"/>
                <w:sz w:val="21"/>
                <w:szCs w:val="20"/>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5B6ECF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2F10C0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709206C2">
            <w:pPr>
              <w:jc w:val="right"/>
              <w:rPr>
                <w:rFonts w:hint="eastAsia" w:ascii="仿宋" w:hAnsi="仿宋" w:eastAsia="仿宋" w:cs="仿宋"/>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7D8996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68FFA8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5E9A59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8747F3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5C587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2519FA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687C0AB5">
            <w:pPr>
              <w:widowControl/>
              <w:jc w:val="right"/>
              <w:rPr>
                <w:rFonts w:hint="eastAsia" w:ascii="仿宋" w:hAnsi="仿宋" w:eastAsia="仿宋" w:cs="仿宋"/>
                <w:color w:val="000000"/>
                <w:kern w:val="0"/>
                <w:sz w:val="21"/>
                <w:szCs w:val="20"/>
                <w:lang w:val="en-US" w:eastAsia="zh-CN" w:bidi="ar-SA"/>
              </w:rPr>
            </w:pPr>
            <w:r>
              <w:rPr>
                <w:rFonts w:hint="eastAsia" w:ascii="仿宋" w:hAnsi="仿宋" w:eastAsia="仿宋" w:cs="仿宋"/>
                <w:color w:val="000000"/>
                <w:kern w:val="0"/>
                <w:sz w:val="21"/>
                <w:szCs w:val="20"/>
                <w:lang w:val="en-US" w:eastAsia="zh-CN" w:bidi="ar-SA"/>
              </w:rPr>
              <w:t>3.70</w:t>
            </w:r>
          </w:p>
        </w:tc>
        <w:tc>
          <w:tcPr>
            <w:tcW w:w="1116" w:type="dxa"/>
            <w:tcBorders>
              <w:top w:val="nil"/>
              <w:left w:val="nil"/>
              <w:bottom w:val="single" w:color="auto" w:sz="4" w:space="0"/>
              <w:right w:val="single" w:color="auto" w:sz="4" w:space="0"/>
            </w:tcBorders>
            <w:shd w:val="clear" w:color="auto" w:fill="auto"/>
            <w:noWrap/>
            <w:vAlign w:val="center"/>
          </w:tcPr>
          <w:p w14:paraId="1132F5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5485E7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40385182">
            <w:pPr>
              <w:jc w:val="right"/>
              <w:rPr>
                <w:rFonts w:hint="eastAsia" w:ascii="仿宋" w:hAnsi="仿宋" w:eastAsia="仿宋" w:cs="仿宋"/>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3E1084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11B792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244A69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713652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1110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34AC42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37A736E7">
            <w:pPr>
              <w:jc w:val="right"/>
              <w:rPr>
                <w:rFonts w:hint="eastAsia" w:ascii="仿宋" w:hAnsi="仿宋" w:eastAsia="仿宋" w:cs="仿宋"/>
                <w:color w:val="000000"/>
                <w:kern w:val="0"/>
                <w:sz w:val="21"/>
                <w:szCs w:val="20"/>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58E035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2BFCE8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21885799">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0.34</w:t>
            </w:r>
          </w:p>
        </w:tc>
        <w:tc>
          <w:tcPr>
            <w:tcW w:w="1217" w:type="dxa"/>
            <w:tcBorders>
              <w:top w:val="nil"/>
              <w:left w:val="nil"/>
              <w:bottom w:val="single" w:color="auto" w:sz="4" w:space="0"/>
              <w:right w:val="single" w:color="auto" w:sz="4" w:space="0"/>
            </w:tcBorders>
            <w:shd w:val="clear" w:color="auto" w:fill="auto"/>
            <w:noWrap/>
            <w:vAlign w:val="center"/>
          </w:tcPr>
          <w:p w14:paraId="6DF597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558C89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013E91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1C1ADD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23A7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7C32F6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215661FD">
            <w:pPr>
              <w:jc w:val="right"/>
              <w:rPr>
                <w:rFonts w:hint="eastAsia" w:ascii="仿宋" w:hAnsi="仿宋" w:eastAsia="仿宋" w:cs="仿宋"/>
                <w:color w:val="000000"/>
                <w:kern w:val="0"/>
                <w:sz w:val="21"/>
                <w:szCs w:val="20"/>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41E544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020DA5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799DB382">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0.75</w:t>
            </w:r>
          </w:p>
        </w:tc>
        <w:tc>
          <w:tcPr>
            <w:tcW w:w="1217" w:type="dxa"/>
            <w:tcBorders>
              <w:top w:val="nil"/>
              <w:left w:val="nil"/>
              <w:bottom w:val="single" w:color="auto" w:sz="4" w:space="0"/>
              <w:right w:val="single" w:color="auto" w:sz="4" w:space="0"/>
            </w:tcBorders>
            <w:shd w:val="clear" w:color="auto" w:fill="auto"/>
            <w:noWrap/>
            <w:vAlign w:val="center"/>
          </w:tcPr>
          <w:p w14:paraId="03D1FD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44DE4D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590A87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4C7A13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EC93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017337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0F052C3B">
            <w:pPr>
              <w:jc w:val="right"/>
              <w:rPr>
                <w:rFonts w:hint="eastAsia" w:ascii="仿宋" w:hAnsi="仿宋" w:eastAsia="仿宋" w:cs="仿宋"/>
                <w:color w:val="000000"/>
                <w:kern w:val="0"/>
                <w:sz w:val="21"/>
                <w:szCs w:val="20"/>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2AFC29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30A296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3FF8412B">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17.14</w:t>
            </w:r>
          </w:p>
        </w:tc>
        <w:tc>
          <w:tcPr>
            <w:tcW w:w="1217" w:type="dxa"/>
            <w:tcBorders>
              <w:top w:val="nil"/>
              <w:left w:val="nil"/>
              <w:bottom w:val="single" w:color="auto" w:sz="4" w:space="0"/>
              <w:right w:val="single" w:color="auto" w:sz="4" w:space="0"/>
            </w:tcBorders>
            <w:shd w:val="clear" w:color="auto" w:fill="auto"/>
            <w:noWrap/>
            <w:vAlign w:val="center"/>
          </w:tcPr>
          <w:p w14:paraId="3A253C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4B29C5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576296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CEF472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8A5A9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4B39B8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2C4A5744">
            <w:pPr>
              <w:widowControl/>
              <w:jc w:val="right"/>
              <w:rPr>
                <w:rFonts w:hint="eastAsia" w:ascii="仿宋" w:hAnsi="仿宋" w:eastAsia="仿宋" w:cs="仿宋"/>
                <w:color w:val="000000"/>
                <w:kern w:val="0"/>
                <w:sz w:val="21"/>
                <w:szCs w:val="20"/>
                <w:lang w:val="en-US" w:eastAsia="zh-CN" w:bidi="ar-SA"/>
              </w:rPr>
            </w:pPr>
            <w:r>
              <w:rPr>
                <w:rFonts w:hint="eastAsia" w:ascii="仿宋" w:hAnsi="仿宋" w:eastAsia="仿宋" w:cs="仿宋"/>
                <w:color w:val="000000"/>
                <w:kern w:val="0"/>
                <w:sz w:val="21"/>
                <w:szCs w:val="20"/>
                <w:lang w:val="en-US" w:eastAsia="zh-CN" w:bidi="ar-SA"/>
              </w:rPr>
              <w:t>1.22</w:t>
            </w:r>
          </w:p>
        </w:tc>
        <w:tc>
          <w:tcPr>
            <w:tcW w:w="1116" w:type="dxa"/>
            <w:tcBorders>
              <w:top w:val="nil"/>
              <w:left w:val="nil"/>
              <w:bottom w:val="single" w:color="auto" w:sz="4" w:space="0"/>
              <w:right w:val="single" w:color="auto" w:sz="4" w:space="0"/>
            </w:tcBorders>
            <w:shd w:val="clear" w:color="auto" w:fill="auto"/>
            <w:noWrap/>
            <w:vAlign w:val="center"/>
          </w:tcPr>
          <w:p w14:paraId="1DEF35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32A4AA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107E4545">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2.12</w:t>
            </w:r>
          </w:p>
        </w:tc>
        <w:tc>
          <w:tcPr>
            <w:tcW w:w="1217" w:type="dxa"/>
            <w:tcBorders>
              <w:top w:val="nil"/>
              <w:left w:val="nil"/>
              <w:bottom w:val="single" w:color="auto" w:sz="4" w:space="0"/>
              <w:right w:val="single" w:color="auto" w:sz="4" w:space="0"/>
            </w:tcBorders>
            <w:shd w:val="clear" w:color="auto" w:fill="auto"/>
            <w:noWrap/>
            <w:vAlign w:val="center"/>
          </w:tcPr>
          <w:p w14:paraId="226151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752EB9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49C57B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0E47F79B">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7E197467">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B22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74112CD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659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09BE4288">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38A56E6E">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5B9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4FFEB7C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740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2C416A3A">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5C8B81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99E489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C4C6E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2A09E2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5944D391">
            <w:pPr>
              <w:jc w:val="right"/>
              <w:rPr>
                <w:rFonts w:hint="eastAsia" w:ascii="仿宋" w:hAnsi="仿宋" w:eastAsia="仿宋" w:cs="仿宋"/>
                <w:color w:val="000000"/>
                <w:kern w:val="0"/>
                <w:sz w:val="21"/>
                <w:szCs w:val="20"/>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23E332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028A24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665F0611">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7.80</w:t>
            </w:r>
          </w:p>
        </w:tc>
        <w:tc>
          <w:tcPr>
            <w:tcW w:w="1217" w:type="dxa"/>
            <w:tcBorders>
              <w:top w:val="nil"/>
              <w:left w:val="nil"/>
              <w:bottom w:val="single" w:color="auto" w:sz="4" w:space="0"/>
              <w:right w:val="single" w:color="auto" w:sz="4" w:space="0"/>
            </w:tcBorders>
            <w:shd w:val="clear" w:color="auto" w:fill="auto"/>
            <w:noWrap/>
            <w:vAlign w:val="center"/>
          </w:tcPr>
          <w:p w14:paraId="708EF9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623EE5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39326A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E65EAD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4A31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10B8CD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5F74B070">
            <w:pPr>
              <w:jc w:val="right"/>
              <w:rPr>
                <w:rFonts w:hint="eastAsia" w:ascii="仿宋" w:hAnsi="仿宋" w:eastAsia="仿宋" w:cs="仿宋"/>
                <w:color w:val="000000"/>
                <w:kern w:val="0"/>
                <w:sz w:val="21"/>
                <w:szCs w:val="20"/>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02B024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81A5E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4FB5FB63">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2.25</w:t>
            </w:r>
          </w:p>
        </w:tc>
        <w:tc>
          <w:tcPr>
            <w:tcW w:w="1217" w:type="dxa"/>
            <w:tcBorders>
              <w:top w:val="nil"/>
              <w:left w:val="nil"/>
              <w:bottom w:val="single" w:color="auto" w:sz="4" w:space="0"/>
              <w:right w:val="single" w:color="auto" w:sz="4" w:space="0"/>
            </w:tcBorders>
            <w:shd w:val="clear" w:color="auto" w:fill="auto"/>
            <w:noWrap/>
            <w:vAlign w:val="center"/>
          </w:tcPr>
          <w:p w14:paraId="1664FD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21B191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06ED6F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04B3C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1B7ED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11D63D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85E9901">
            <w:pPr>
              <w:jc w:val="right"/>
              <w:rPr>
                <w:rFonts w:hint="eastAsia" w:ascii="仿宋" w:hAnsi="仿宋" w:eastAsia="仿宋" w:cs="仿宋"/>
                <w:color w:val="000000"/>
                <w:kern w:val="0"/>
                <w:sz w:val="21"/>
                <w:szCs w:val="20"/>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198FDD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0A9783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33705697">
            <w:pPr>
              <w:jc w:val="right"/>
              <w:rPr>
                <w:rFonts w:hint="eastAsia" w:ascii="仿宋" w:hAnsi="仿宋" w:eastAsia="仿宋" w:cs="仿宋"/>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1E52563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2E05B48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474CE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0B089B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DCCE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7112C5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262F4281">
            <w:pPr>
              <w:jc w:val="right"/>
              <w:rPr>
                <w:rFonts w:hint="eastAsia" w:ascii="仿宋" w:hAnsi="仿宋" w:eastAsia="仿宋" w:cs="仿宋"/>
                <w:color w:val="000000"/>
                <w:kern w:val="0"/>
                <w:sz w:val="21"/>
                <w:szCs w:val="20"/>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534DA1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22A38E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43753A6">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2.33</w:t>
            </w:r>
          </w:p>
        </w:tc>
        <w:tc>
          <w:tcPr>
            <w:tcW w:w="1217" w:type="dxa"/>
            <w:tcBorders>
              <w:top w:val="nil"/>
              <w:left w:val="nil"/>
              <w:bottom w:val="single" w:color="auto" w:sz="4" w:space="0"/>
              <w:right w:val="single" w:color="auto" w:sz="4" w:space="0"/>
            </w:tcBorders>
            <w:shd w:val="clear" w:color="auto" w:fill="auto"/>
            <w:noWrap/>
            <w:vAlign w:val="center"/>
          </w:tcPr>
          <w:p w14:paraId="0E4A79B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EB055DB">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73D60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C8CF8B7">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988F2B">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7E557FAB">
            <w:pPr>
              <w:widowControl/>
              <w:jc w:val="right"/>
              <w:rPr>
                <w:rFonts w:hint="eastAsia" w:ascii="仿宋" w:hAnsi="仿宋" w:eastAsia="仿宋" w:cs="仿宋"/>
                <w:color w:val="000000"/>
                <w:kern w:val="0"/>
                <w:sz w:val="21"/>
                <w:szCs w:val="20"/>
                <w:lang w:val="en-US" w:eastAsia="zh-CN" w:bidi="ar-SA"/>
              </w:rPr>
            </w:pPr>
            <w:r>
              <w:rPr>
                <w:rFonts w:hint="eastAsia" w:ascii="仿宋" w:hAnsi="仿宋" w:eastAsia="仿宋" w:cs="仿宋"/>
                <w:color w:val="000000"/>
                <w:kern w:val="0"/>
                <w:sz w:val="21"/>
                <w:szCs w:val="20"/>
                <w:lang w:val="en-US" w:eastAsia="zh-CN" w:bidi="ar-SA"/>
              </w:rPr>
              <w:t>327.88</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3971A1A3">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5759F89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79.41</w:t>
            </w:r>
          </w:p>
        </w:tc>
      </w:tr>
    </w:tbl>
    <w:p w14:paraId="7116C418">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4AEE034F">
      <w:pPr>
        <w:widowControl/>
        <w:spacing w:line="400" w:lineRule="exact"/>
        <w:jc w:val="center"/>
        <w:textAlignment w:val="center"/>
        <w:rPr>
          <w:rFonts w:ascii="Times New Roman" w:hAnsi="Times New Roman" w:eastAsia="仿宋_GB2312" w:cs="Times New Roman"/>
          <w:color w:val="000000"/>
          <w:kern w:val="0"/>
          <w:sz w:val="32"/>
          <w:szCs w:val="32"/>
        </w:rPr>
      </w:pPr>
    </w:p>
    <w:p w14:paraId="308DFEB1">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7725C933">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0E2D33BC">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1"/>
          <w:szCs w:val="21"/>
          <w:lang w:val="en-US" w:eastAsia="zh-CN"/>
        </w:rPr>
        <w:t>怀化市生态环境局洪江市分局</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1"/>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6DEE5D7A">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E2FB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8"/>
                <w:rFonts w:hint="default" w:ascii="Times New Roman" w:hAnsi="Times New Roman" w:eastAsia="仿宋_GB2312" w:cs="Times New Roman"/>
                <w:b/>
                <w:bCs/>
              </w:rPr>
              <w:t xml:space="preserve">   </w:t>
            </w:r>
            <w:r>
              <w:rPr>
                <w:rStyle w:val="19"/>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1516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C9EC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E873B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F6B2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059B3563">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0DCA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F6B9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2BCAB">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94861">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6898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30DA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9C4E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BD030">
            <w:pPr>
              <w:widowControl/>
              <w:jc w:val="center"/>
              <w:rPr>
                <w:rFonts w:ascii="Times New Roman" w:hAnsi="Times New Roman" w:eastAsia="仿宋_GB2312" w:cs="Times New Roman"/>
                <w:color w:val="000000"/>
                <w:sz w:val="24"/>
                <w:szCs w:val="24"/>
              </w:rPr>
            </w:pPr>
          </w:p>
        </w:tc>
      </w:tr>
      <w:tr w14:paraId="743F6CC2">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C3105">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2161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1B085">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CC995">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3985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DD74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581E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7ECAC">
            <w:pPr>
              <w:jc w:val="center"/>
              <w:rPr>
                <w:rFonts w:ascii="Times New Roman" w:hAnsi="Times New Roman" w:eastAsia="仿宋_GB2312" w:cs="Times New Roman"/>
                <w:color w:val="000000"/>
                <w:sz w:val="24"/>
                <w:szCs w:val="24"/>
              </w:rPr>
            </w:pPr>
          </w:p>
        </w:tc>
      </w:tr>
      <w:tr w14:paraId="4B6A1239">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13A51">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371B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FBA6F">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9984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FCC62">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DF37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B285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5A9C7">
            <w:pPr>
              <w:jc w:val="center"/>
              <w:rPr>
                <w:rFonts w:ascii="Times New Roman" w:hAnsi="Times New Roman" w:eastAsia="仿宋_GB2312" w:cs="Times New Roman"/>
                <w:color w:val="000000"/>
                <w:sz w:val="24"/>
                <w:szCs w:val="24"/>
              </w:rPr>
            </w:pPr>
          </w:p>
        </w:tc>
      </w:tr>
      <w:tr w14:paraId="13A0B79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04F5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72A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9C5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833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93A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7FA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9DE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2D50FD48">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B5A8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CC37">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66F6">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5060">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EDC8">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A02B">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8DA7">
            <w:pPr>
              <w:jc w:val="center"/>
              <w:rPr>
                <w:rFonts w:ascii="Times New Roman" w:hAnsi="Times New Roman" w:eastAsia="仿宋_GB2312" w:cs="Times New Roman"/>
                <w:color w:val="000000"/>
                <w:sz w:val="24"/>
                <w:szCs w:val="24"/>
              </w:rPr>
            </w:pPr>
          </w:p>
        </w:tc>
      </w:tr>
      <w:tr w14:paraId="65C5375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7E1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5F2C">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F7E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CFD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289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6C8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B54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84A5">
            <w:pPr>
              <w:rPr>
                <w:rFonts w:ascii="Times New Roman" w:hAnsi="Times New Roman" w:eastAsia="仿宋_GB2312" w:cs="Times New Roman"/>
                <w:color w:val="000000"/>
                <w:sz w:val="24"/>
                <w:szCs w:val="24"/>
              </w:rPr>
            </w:pPr>
          </w:p>
        </w:tc>
      </w:tr>
      <w:tr w14:paraId="0FF2E7D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382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EEA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73C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5B6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517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628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141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8646">
            <w:pPr>
              <w:rPr>
                <w:rFonts w:ascii="Times New Roman" w:hAnsi="Times New Roman" w:eastAsia="仿宋_GB2312" w:cs="Times New Roman"/>
                <w:color w:val="000000"/>
                <w:sz w:val="24"/>
                <w:szCs w:val="24"/>
              </w:rPr>
            </w:pPr>
          </w:p>
        </w:tc>
      </w:tr>
      <w:tr w14:paraId="668AF63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2A0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3E1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05E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FD0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6B3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905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64F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D8B7">
            <w:pPr>
              <w:rPr>
                <w:rFonts w:ascii="Times New Roman" w:hAnsi="Times New Roman" w:eastAsia="仿宋_GB2312" w:cs="Times New Roman"/>
                <w:color w:val="000000"/>
                <w:sz w:val="24"/>
                <w:szCs w:val="24"/>
              </w:rPr>
            </w:pPr>
          </w:p>
        </w:tc>
      </w:tr>
      <w:tr w14:paraId="7AB32E4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D2E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02D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03B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172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9B4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CF9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282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F567">
            <w:pPr>
              <w:rPr>
                <w:rFonts w:ascii="Times New Roman" w:hAnsi="Times New Roman" w:eastAsia="仿宋_GB2312" w:cs="Times New Roman"/>
                <w:color w:val="000000"/>
                <w:sz w:val="24"/>
                <w:szCs w:val="24"/>
              </w:rPr>
            </w:pPr>
          </w:p>
        </w:tc>
      </w:tr>
    </w:tbl>
    <w:p w14:paraId="651C0A6D">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33B3458B">
      <w:pPr>
        <w:widowControl/>
        <w:jc w:val="left"/>
        <w:textAlignment w:val="center"/>
        <w:rPr>
          <w:rFonts w:ascii="Times New Roman" w:hAnsi="Times New Roman" w:eastAsia="仿宋_GB2312" w:cs="Times New Roman"/>
          <w:color w:val="000000"/>
          <w:kern w:val="0"/>
          <w:sz w:val="24"/>
          <w:szCs w:val="24"/>
        </w:rPr>
      </w:pPr>
    </w:p>
    <w:p w14:paraId="4A024CC2">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14:paraId="1A6E7034">
      <w:pPr>
        <w:widowControl/>
        <w:jc w:val="center"/>
        <w:rPr>
          <w:rFonts w:ascii="Times New Roman" w:hAnsi="Times New Roman" w:eastAsia="方正小标宋_GBK" w:cs="Times New Roman"/>
          <w:color w:val="000000"/>
          <w:kern w:val="0"/>
          <w:sz w:val="36"/>
          <w:szCs w:val="36"/>
        </w:rPr>
      </w:pPr>
    </w:p>
    <w:p w14:paraId="347987D3">
      <w:pPr>
        <w:widowControl/>
        <w:spacing w:line="400" w:lineRule="exact"/>
        <w:textAlignment w:val="center"/>
        <w:rPr>
          <w:rFonts w:ascii="Times New Roman" w:hAnsi="Times New Roman" w:eastAsia="黑体" w:cs="Times New Roman"/>
          <w:color w:val="000000"/>
          <w:kern w:val="0"/>
          <w:sz w:val="36"/>
          <w:szCs w:val="36"/>
        </w:rPr>
      </w:pPr>
    </w:p>
    <w:p w14:paraId="38445BA0">
      <w:pPr>
        <w:widowControl/>
        <w:spacing w:line="400" w:lineRule="exact"/>
        <w:textAlignment w:val="center"/>
        <w:rPr>
          <w:rFonts w:ascii="Times New Roman" w:hAnsi="Times New Roman" w:eastAsia="黑体" w:cs="Times New Roman"/>
          <w:color w:val="000000"/>
          <w:kern w:val="0"/>
          <w:sz w:val="36"/>
          <w:szCs w:val="36"/>
        </w:rPr>
      </w:pPr>
    </w:p>
    <w:p w14:paraId="0F8519BD">
      <w:pPr>
        <w:widowControl/>
        <w:spacing w:line="400" w:lineRule="exact"/>
        <w:textAlignment w:val="center"/>
        <w:rPr>
          <w:rFonts w:ascii="Times New Roman" w:hAnsi="Times New Roman" w:eastAsia="黑体" w:cs="Times New Roman"/>
          <w:color w:val="000000"/>
          <w:kern w:val="0"/>
          <w:sz w:val="36"/>
          <w:szCs w:val="36"/>
        </w:rPr>
      </w:pPr>
    </w:p>
    <w:p w14:paraId="3C07394B">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0476A41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79278574">
      <w:pPr>
        <w:widowControl/>
        <w:tabs>
          <w:tab w:val="left" w:pos="1326"/>
          <w:tab w:val="left" w:pos="2027"/>
          <w:tab w:val="left" w:pos="4319"/>
          <w:tab w:val="left" w:pos="7634"/>
          <w:tab w:val="left" w:pos="10949"/>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1"/>
          <w:szCs w:val="21"/>
          <w:lang w:val="en-US" w:eastAsia="zh-CN"/>
        </w:rPr>
        <w:t>怀化市生态环境局洪江市分局</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1"/>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3CED9EB8">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0DDB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20"/>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C82FC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4613419A">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EF39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314F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D299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FCED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5DF6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35B5B26F">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BD6C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D2F78">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9E1C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B409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B6914">
            <w:pPr>
              <w:jc w:val="center"/>
              <w:rPr>
                <w:rFonts w:ascii="Times New Roman" w:hAnsi="Times New Roman" w:eastAsia="仿宋_GB2312" w:cs="Times New Roman"/>
                <w:color w:val="000000"/>
                <w:sz w:val="24"/>
                <w:szCs w:val="24"/>
              </w:rPr>
            </w:pPr>
          </w:p>
        </w:tc>
      </w:tr>
      <w:tr w14:paraId="76FBE484">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E805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EAAD6">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EF71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5C24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6E8BA">
            <w:pPr>
              <w:jc w:val="center"/>
              <w:rPr>
                <w:rFonts w:ascii="Times New Roman" w:hAnsi="Times New Roman" w:eastAsia="仿宋_GB2312" w:cs="Times New Roman"/>
                <w:color w:val="000000"/>
                <w:sz w:val="24"/>
                <w:szCs w:val="24"/>
              </w:rPr>
            </w:pPr>
          </w:p>
        </w:tc>
      </w:tr>
      <w:tr w14:paraId="3CC4330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A0E7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B3DF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7A05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906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29727434">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D340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F58F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A0FE9">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2872E">
            <w:pPr>
              <w:jc w:val="center"/>
              <w:rPr>
                <w:rFonts w:ascii="Times New Roman" w:hAnsi="Times New Roman" w:eastAsia="仿宋_GB2312" w:cs="Times New Roman"/>
                <w:color w:val="000000"/>
                <w:sz w:val="24"/>
                <w:szCs w:val="24"/>
              </w:rPr>
            </w:pPr>
          </w:p>
        </w:tc>
      </w:tr>
      <w:tr w14:paraId="7E0AA9A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9F2B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0D6BB">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3976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C617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7BC05">
            <w:pPr>
              <w:rPr>
                <w:rFonts w:ascii="Times New Roman" w:hAnsi="Times New Roman" w:eastAsia="仿宋_GB2312" w:cs="Times New Roman"/>
                <w:color w:val="000000"/>
                <w:sz w:val="24"/>
                <w:szCs w:val="24"/>
              </w:rPr>
            </w:pPr>
          </w:p>
        </w:tc>
      </w:tr>
      <w:tr w14:paraId="1844EB7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50B2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AC3FE">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7935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DC75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D208B">
            <w:pPr>
              <w:rPr>
                <w:rFonts w:ascii="Times New Roman" w:hAnsi="Times New Roman" w:eastAsia="宋体" w:cs="Times New Roman"/>
                <w:color w:val="000000"/>
                <w:sz w:val="24"/>
                <w:szCs w:val="24"/>
              </w:rPr>
            </w:pPr>
          </w:p>
        </w:tc>
      </w:tr>
      <w:tr w14:paraId="74F5448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5E40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61E7B">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E9B1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513C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617F8">
            <w:pPr>
              <w:rPr>
                <w:rFonts w:ascii="Times New Roman" w:hAnsi="Times New Roman" w:eastAsia="宋体" w:cs="Times New Roman"/>
                <w:color w:val="000000"/>
                <w:sz w:val="24"/>
                <w:szCs w:val="24"/>
              </w:rPr>
            </w:pPr>
          </w:p>
        </w:tc>
      </w:tr>
    </w:tbl>
    <w:p w14:paraId="0F2A9472">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0761D7EB">
      <w:pPr>
        <w:widowControl/>
        <w:jc w:val="left"/>
        <w:textAlignment w:val="center"/>
        <w:rPr>
          <w:rFonts w:ascii="Times New Roman" w:hAnsi="Times New Roman" w:eastAsia="宋体" w:cs="Times New Roman"/>
          <w:color w:val="000000"/>
          <w:kern w:val="0"/>
          <w:sz w:val="24"/>
          <w:szCs w:val="24"/>
        </w:rPr>
      </w:pPr>
    </w:p>
    <w:p w14:paraId="31BC2C06">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14:paraId="32CD7472">
      <w:pPr>
        <w:widowControl/>
        <w:jc w:val="center"/>
        <w:rPr>
          <w:rFonts w:ascii="Times New Roman" w:hAnsi="Times New Roman" w:eastAsia="方正小标宋_GBK" w:cs="Times New Roman"/>
          <w:color w:val="000000"/>
          <w:kern w:val="0"/>
          <w:sz w:val="36"/>
          <w:szCs w:val="36"/>
        </w:rPr>
      </w:pPr>
    </w:p>
    <w:p w14:paraId="7DB40967">
      <w:pPr>
        <w:widowControl/>
        <w:jc w:val="center"/>
        <w:rPr>
          <w:rFonts w:ascii="Times New Roman" w:hAnsi="Times New Roman" w:eastAsia="方正小标宋_GBK" w:cs="Times New Roman"/>
          <w:color w:val="000000"/>
          <w:kern w:val="0"/>
          <w:sz w:val="36"/>
          <w:szCs w:val="36"/>
        </w:rPr>
      </w:pPr>
    </w:p>
    <w:p w14:paraId="3DAEE8C7">
      <w:pPr>
        <w:widowControl/>
        <w:jc w:val="center"/>
        <w:rPr>
          <w:rFonts w:ascii="Times New Roman" w:hAnsi="Times New Roman" w:eastAsia="方正小标宋_GBK" w:cs="Times New Roman"/>
          <w:color w:val="000000"/>
          <w:kern w:val="0"/>
          <w:sz w:val="36"/>
          <w:szCs w:val="36"/>
        </w:rPr>
      </w:pPr>
    </w:p>
    <w:p w14:paraId="6EB5F19F">
      <w:pPr>
        <w:pStyle w:val="9"/>
        <w:spacing w:line="400" w:lineRule="exact"/>
        <w:rPr>
          <w:rFonts w:ascii="Times New Roman" w:hAnsi="Times New Roman" w:eastAsia="华文中宋" w:cs="Times New Roman"/>
          <w:color w:val="000000"/>
          <w:kern w:val="0"/>
          <w:sz w:val="32"/>
          <w:szCs w:val="32"/>
        </w:rPr>
      </w:pPr>
    </w:p>
    <w:p w14:paraId="4BD0200E">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2749E56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0E082D55">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1"/>
          <w:szCs w:val="21"/>
          <w:lang w:val="en-US" w:eastAsia="zh-CN"/>
        </w:rPr>
        <w:t>怀化市生态环境局洪江市分局</w:t>
      </w:r>
      <w:r>
        <w:rPr>
          <w:rFonts w:ascii="Times New Roman" w:hAnsi="Times New Roman" w:eastAsia="仿宋_GB2312" w:cs="Times New Roman"/>
          <w:color w:val="000000"/>
          <w:kern w:val="0"/>
          <w:sz w:val="20"/>
          <w:szCs w:val="20"/>
        </w:rPr>
        <w:t xml:space="preserve"> </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53758AFC">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8741F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A98B6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0BF74C81">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DE0E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7739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8BED0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0C36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3B5B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E945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91433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67A3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64C92D42">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6C0D1">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B2EEA">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DED7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59AF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56D7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A5800">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33A78">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95A7E">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550C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FFBE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6FC3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8574A">
            <w:pPr>
              <w:jc w:val="center"/>
              <w:rPr>
                <w:rFonts w:ascii="Times New Roman" w:hAnsi="Times New Roman" w:eastAsia="仿宋_GB2312" w:cs="Times New Roman"/>
                <w:color w:val="000000"/>
                <w:sz w:val="22"/>
              </w:rPr>
            </w:pPr>
          </w:p>
        </w:tc>
      </w:tr>
      <w:tr w14:paraId="535F547D">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F066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8E59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799F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AF2C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BD0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4C33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26CB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0C85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7F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3F0C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D449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4719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425320B3">
        <w:tblPrEx>
          <w:tblCellMar>
            <w:top w:w="0" w:type="dxa"/>
            <w:left w:w="108" w:type="dxa"/>
            <w:bottom w:w="0" w:type="dxa"/>
            <w:right w:w="108" w:type="dxa"/>
          </w:tblCellMar>
        </w:tblPrEx>
        <w:trPr>
          <w:trHeight w:val="579"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79DC">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12.80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679D">
            <w:pPr>
              <w:jc w:val="right"/>
              <w:rPr>
                <w:rFonts w:ascii="Times New Roman" w:hAnsi="Times New Roman" w:eastAsia="仿宋_GB2312" w:cs="Times New Roman"/>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24E3">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8.00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4A13">
            <w:pPr>
              <w:jc w:val="right"/>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3665">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8.00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32A4">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4.80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9D71">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11.78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4269">
            <w:pPr>
              <w:jc w:val="right"/>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B0AE">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7.80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62EA">
            <w:pPr>
              <w:jc w:val="right"/>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E766">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7.80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2FA9">
            <w:pPr>
              <w:keepNext w:val="0"/>
              <w:keepLines w:val="0"/>
              <w:widowControl/>
              <w:suppressLineNumbers w:val="0"/>
              <w:jc w:val="right"/>
              <w:textAlignment w:val="center"/>
              <w:rPr>
                <w:rFonts w:hint="default" w:ascii="Times New Roman" w:hAnsi="Times New Roman" w:eastAsia="仿宋_GB2312" w:cs="Times New Roman"/>
                <w:color w:val="000000"/>
                <w:sz w:val="22"/>
                <w:lang w:val="en-US"/>
              </w:rPr>
            </w:pPr>
            <w:r>
              <w:rPr>
                <w:rFonts w:hint="eastAsia" w:ascii="宋体" w:hAnsi="宋体" w:eastAsia="宋体" w:cs="宋体"/>
                <w:i w:val="0"/>
                <w:iCs w:val="0"/>
                <w:color w:val="000000"/>
                <w:kern w:val="0"/>
                <w:sz w:val="22"/>
                <w:szCs w:val="22"/>
                <w:u w:val="none"/>
                <w:lang w:val="en-US" w:eastAsia="zh-CN" w:bidi="ar"/>
              </w:rPr>
              <w:t>3.98</w:t>
            </w:r>
          </w:p>
        </w:tc>
      </w:tr>
    </w:tbl>
    <w:p w14:paraId="15EA9A51">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3035A74F">
      <w:pPr>
        <w:autoSpaceDE w:val="0"/>
        <w:autoSpaceDN w:val="0"/>
        <w:adjustRightInd w:val="0"/>
        <w:ind w:left="315" w:leftChars="150"/>
        <w:jc w:val="left"/>
        <w:rPr>
          <w:rFonts w:ascii="Times New Roman" w:hAnsi="Times New Roman" w:eastAsia="宋体" w:cs="Times New Roman"/>
          <w:kern w:val="0"/>
          <w:sz w:val="24"/>
          <w:szCs w:val="24"/>
        </w:rPr>
      </w:pPr>
    </w:p>
    <w:p w14:paraId="10A842E7">
      <w:pPr>
        <w:autoSpaceDE w:val="0"/>
        <w:autoSpaceDN w:val="0"/>
        <w:adjustRightInd w:val="0"/>
        <w:ind w:left="315" w:leftChars="150"/>
        <w:jc w:val="left"/>
        <w:rPr>
          <w:rFonts w:ascii="Times New Roman" w:hAnsi="Times New Roman" w:eastAsia="宋体" w:cs="Times New Roman"/>
          <w:kern w:val="0"/>
          <w:sz w:val="24"/>
          <w:szCs w:val="24"/>
        </w:rPr>
      </w:pPr>
    </w:p>
    <w:p w14:paraId="78507EF3">
      <w:pPr>
        <w:autoSpaceDE w:val="0"/>
        <w:autoSpaceDN w:val="0"/>
        <w:adjustRightInd w:val="0"/>
        <w:ind w:left="315" w:leftChars="150"/>
        <w:jc w:val="left"/>
        <w:rPr>
          <w:rFonts w:ascii="Times New Roman" w:hAnsi="Times New Roman" w:eastAsia="宋体" w:cs="Times New Roman"/>
          <w:kern w:val="0"/>
          <w:sz w:val="24"/>
          <w:szCs w:val="24"/>
        </w:rPr>
      </w:pPr>
    </w:p>
    <w:p w14:paraId="09BE7958">
      <w:pPr>
        <w:autoSpaceDE w:val="0"/>
        <w:autoSpaceDN w:val="0"/>
        <w:adjustRightInd w:val="0"/>
        <w:ind w:left="315" w:leftChars="150"/>
        <w:jc w:val="left"/>
        <w:rPr>
          <w:rFonts w:ascii="Times New Roman" w:hAnsi="Times New Roman" w:eastAsia="宋体" w:cs="Times New Roman"/>
          <w:kern w:val="0"/>
          <w:sz w:val="24"/>
          <w:szCs w:val="24"/>
        </w:rPr>
      </w:pPr>
    </w:p>
    <w:p w14:paraId="3C6B1602">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p>
    <w:p w14:paraId="0AD83DED">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5F10E79">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BADDE97">
      <w:pPr>
        <w:widowControl/>
        <w:jc w:val="left"/>
        <w:rPr>
          <w:rFonts w:ascii="Times New Roman" w:hAnsi="Times New Roman" w:cs="Times New Roman"/>
          <w:bCs/>
          <w:sz w:val="32"/>
          <w:szCs w:val="32"/>
        </w:rPr>
      </w:pPr>
    </w:p>
    <w:p w14:paraId="045062D1">
      <w:pPr>
        <w:widowControl/>
        <w:ind w:firstLine="640" w:firstLineChars="200"/>
        <w:jc w:val="left"/>
        <w:rPr>
          <w:rFonts w:ascii="Times New Roman" w:hAnsi="Times New Roman" w:eastAsia="黑体" w:cs="Times New Roman"/>
          <w:bCs/>
          <w:color w:val="000000"/>
          <w:kern w:val="0"/>
          <w:sz w:val="32"/>
          <w:szCs w:val="32"/>
          <w:lang w:val="en-US" w:eastAsia="zh-CN" w:bidi="ar-SA"/>
        </w:rPr>
      </w:pPr>
      <w:r>
        <w:rPr>
          <w:rFonts w:ascii="Times New Roman" w:hAnsi="Times New Roman" w:eastAsia="黑体" w:cs="Times New Roman"/>
          <w:bCs/>
          <w:color w:val="000000"/>
          <w:kern w:val="0"/>
          <w:sz w:val="32"/>
          <w:szCs w:val="32"/>
          <w:lang w:val="en-US" w:eastAsia="zh-CN" w:bidi="ar-SA"/>
        </w:rPr>
        <w:t>一、收入支出决算总体情况说明</w:t>
      </w:r>
    </w:p>
    <w:p w14:paraId="67A297C7">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1969.55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2395.68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54.88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本年度</w:t>
      </w:r>
      <w:r>
        <w:rPr>
          <w:rFonts w:hint="eastAsia" w:ascii="Times New Roman" w:hAnsi="Times New Roman" w:eastAsia="仿宋_GB2312" w:cs="Times New Roman"/>
          <w:sz w:val="32"/>
          <w:szCs w:val="32"/>
          <w:lang w:val="en-US" w:eastAsia="zh-CN"/>
        </w:rPr>
        <w:t>实施</w:t>
      </w:r>
      <w:r>
        <w:rPr>
          <w:rFonts w:hint="eastAsia" w:ascii="Times New Roman" w:hAnsi="Times New Roman" w:eastAsia="仿宋_GB2312" w:cs="Times New Roman"/>
          <w:sz w:val="32"/>
          <w:szCs w:val="32"/>
        </w:rPr>
        <w:t>项目减少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 xml:space="preserve">   </w:t>
      </w:r>
    </w:p>
    <w:p w14:paraId="79038339">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3908885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1969.55</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407.29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20.68</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1562.26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79.32</w:t>
      </w:r>
      <w:r>
        <w:rPr>
          <w:rFonts w:ascii="Times New Roman" w:hAnsi="Times New Roman" w:eastAsia="仿宋_GB2312" w:cs="Times New Roman"/>
          <w:sz w:val="32"/>
          <w:szCs w:val="32"/>
        </w:rPr>
        <w:t>%。</w:t>
      </w:r>
    </w:p>
    <w:p w14:paraId="0024D659">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98B5FA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1969.55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660.3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33.53</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1309.25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66.47</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ABC7B0B">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365AA4CB">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407.29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6.15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增长</w:t>
      </w:r>
      <w:r>
        <w:rPr>
          <w:rFonts w:hint="eastAsia" w:ascii="Times New Roman" w:hAnsi="Times New Roman" w:eastAsia="仿宋_GB2312" w:cs="Times New Roman"/>
          <w:sz w:val="32"/>
          <w:szCs w:val="32"/>
          <w:lang w:val="en-US" w:eastAsia="zh-CN"/>
        </w:rPr>
        <w:t>1.53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本年度住房公积金指标下达至单位通过单位支付，上年度由财政直接支付无住房公积金收支。</w:t>
      </w:r>
    </w:p>
    <w:p w14:paraId="31944182">
      <w:pPr>
        <w:pStyle w:val="15"/>
        <w:overflowPunct w:val="0"/>
        <w:autoSpaceDE/>
        <w:autoSpaceDN/>
        <w:spacing w:line="600" w:lineRule="exact"/>
        <w:ind w:firstLine="640" w:firstLineChars="200"/>
        <w:jc w:val="both"/>
        <w:rPr>
          <w:rFonts w:ascii="Times New Roman" w:hAnsi="Times New Roman" w:cs="Times New Roman"/>
          <w:bCs/>
          <w:sz w:val="32"/>
          <w:szCs w:val="32"/>
        </w:rPr>
      </w:pPr>
    </w:p>
    <w:p w14:paraId="0B3E09F3">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0D91867">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93DEBC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407.29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20.68</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6.15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1.53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本年度住房公积金指标下达至单位通过单位支付，上年度由财政直接支付无住房公积金收支。</w:t>
      </w:r>
    </w:p>
    <w:p w14:paraId="3A224F8C">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DE4BA23">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407.29</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节能环保支出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407.29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2703081">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4F40321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405.77</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407.29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100.37</w:t>
      </w:r>
      <w:r>
        <w:rPr>
          <w:rFonts w:ascii="Times New Roman" w:hAnsi="Times New Roman" w:eastAsia="仿宋_GB2312" w:cs="Times New Roman"/>
          <w:sz w:val="32"/>
          <w:szCs w:val="32"/>
        </w:rPr>
        <w:t>%，其中：</w:t>
      </w:r>
    </w:p>
    <w:p w14:paraId="23E8D9A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节能环保支出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环境保护管理事务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22B09269">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405.77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407.29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100.37</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本年度非税拨款资金</w:t>
      </w:r>
      <w:r>
        <w:rPr>
          <w:rFonts w:hint="eastAsia" w:ascii="Times New Roman" w:hAnsi="Times New Roman" w:eastAsia="仿宋_GB2312" w:cs="Times New Roman"/>
          <w:sz w:val="32"/>
          <w:szCs w:val="32"/>
          <w:highlight w:val="none"/>
        </w:rPr>
        <w:t>（执法工作经费）</w:t>
      </w:r>
      <w:r>
        <w:rPr>
          <w:rFonts w:hint="eastAsia" w:ascii="Times New Roman" w:hAnsi="Times New Roman" w:eastAsia="仿宋_GB2312" w:cs="Times New Roman"/>
          <w:sz w:val="32"/>
          <w:szCs w:val="32"/>
          <w:highlight w:val="none"/>
          <w:lang w:val="en-US" w:eastAsia="zh-CN"/>
        </w:rPr>
        <w:t>增加。</w:t>
      </w:r>
    </w:p>
    <w:p w14:paraId="5AA3E90A">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5A5500A">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407.29</w:t>
      </w:r>
      <w:r>
        <w:rPr>
          <w:rFonts w:ascii="Times New Roman" w:hAnsi="Times New Roman" w:eastAsia="仿宋_GB2312" w:cs="Times New Roman"/>
          <w:sz w:val="32"/>
          <w:szCs w:val="32"/>
        </w:rPr>
        <w:t>万元，其中：</w:t>
      </w:r>
    </w:p>
    <w:p w14:paraId="1421001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327.88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80.5</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、绩效工资、机关事业单位基本养老保险缴费、职工基本医疗保险缴费、住房公积金、生活补助、奖励金</w:t>
      </w:r>
      <w:r>
        <w:rPr>
          <w:rFonts w:ascii="Times New Roman" w:hAnsi="Times New Roman" w:eastAsia="仿宋_GB2312" w:cs="Times New Roman"/>
          <w:sz w:val="32"/>
          <w:szCs w:val="32"/>
        </w:rPr>
        <w:t>。</w:t>
      </w:r>
    </w:p>
    <w:p w14:paraId="3CEC6F50">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79.41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19.5</w:t>
      </w:r>
      <w:r>
        <w:rPr>
          <w:rFonts w:ascii="Times New Roman" w:hAnsi="Times New Roman" w:eastAsia="仿宋_GB2312" w:cs="Times New Roman"/>
          <w:sz w:val="32"/>
          <w:szCs w:val="32"/>
        </w:rPr>
        <w:t>%，主要包括办公费、印刷费、咨询费、</w:t>
      </w:r>
      <w:r>
        <w:rPr>
          <w:rFonts w:hint="eastAsia" w:ascii="Times New Roman" w:hAnsi="Times New Roman" w:eastAsia="仿宋_GB2312" w:cs="Times New Roman"/>
          <w:sz w:val="32"/>
          <w:szCs w:val="32"/>
        </w:rPr>
        <w:t>水费</w:t>
      </w:r>
      <w:r>
        <w:rPr>
          <w:rFonts w:hint="eastAsia" w:ascii="Times New Roman" w:hAnsi="Times New Roman" w:eastAsia="仿宋_GB2312" w:cs="Times New Roman"/>
          <w:sz w:val="32"/>
          <w:szCs w:val="32"/>
          <w:lang w:eastAsia="zh-CN"/>
        </w:rPr>
        <w:t>、电费、邮电费、差旅费、维修（护）费、租赁费、培训费、公务接待费、专用材料费、劳务费、委托业务费、工会经费、福利费、公务用车运行维护费、其他交通费用、其他商品和服务支出</w:t>
      </w:r>
      <w:r>
        <w:rPr>
          <w:rFonts w:ascii="Times New Roman" w:hAnsi="Times New Roman" w:eastAsia="仿宋_GB2312" w:cs="Times New Roman"/>
          <w:sz w:val="32"/>
          <w:szCs w:val="32"/>
        </w:rPr>
        <w:t>。</w:t>
      </w:r>
    </w:p>
    <w:p w14:paraId="699A9E99">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45C09710">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DE30A0A">
      <w:pPr>
        <w:widowControl/>
        <w:shd w:val="clear" w:color="auto" w:fill="FFFFFF"/>
        <w:spacing w:line="600" w:lineRule="atLeast"/>
        <w:ind w:firstLine="640"/>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12.8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11.78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92.03</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1.73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17.26</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rPr>
        <w:t>厉行节约，</w:t>
      </w:r>
      <w:r>
        <w:rPr>
          <w:rFonts w:hint="eastAsia" w:ascii="Times New Roman" w:hAnsi="Times New Roman" w:eastAsia="仿宋_GB2312"/>
          <w:sz w:val="32"/>
          <w:szCs w:val="32"/>
          <w:lang w:val="en-US" w:eastAsia="zh-CN"/>
        </w:rPr>
        <w:t>严格</w:t>
      </w:r>
      <w:r>
        <w:rPr>
          <w:rFonts w:hint="eastAsia" w:ascii="Times New Roman" w:hAnsi="Times New Roman" w:eastAsia="仿宋_GB2312"/>
          <w:sz w:val="32"/>
          <w:szCs w:val="32"/>
        </w:rPr>
        <w:t>控制“三公”经费开支</w:t>
      </w:r>
      <w:r>
        <w:rPr>
          <w:rFonts w:ascii="Times New Roman" w:hAnsi="Times New Roman" w:eastAsia="仿宋_GB2312" w:cs="Times New Roman"/>
          <w:sz w:val="32"/>
          <w:szCs w:val="32"/>
        </w:rPr>
        <w:t>。决算数大于上年数的主要原因是</w:t>
      </w:r>
      <w:r>
        <w:rPr>
          <w:rFonts w:hint="eastAsia" w:ascii="仿宋" w:hAnsi="仿宋" w:eastAsia="仿宋"/>
          <w:spacing w:val="-2"/>
          <w:sz w:val="32"/>
          <w:szCs w:val="32"/>
          <w:lang w:val="en-US" w:eastAsia="zh-CN"/>
        </w:rPr>
        <w:t>车辆使用年限久，维修费用增加，</w:t>
      </w:r>
      <w:r>
        <w:rPr>
          <w:rFonts w:hint="eastAsia" w:ascii="Times New Roman" w:hAnsi="Times New Roman" w:eastAsia="仿宋_GB2312" w:cs="Times New Roman"/>
          <w:sz w:val="32"/>
          <w:szCs w:val="32"/>
          <w:lang w:val="en-US" w:eastAsia="zh-CN"/>
        </w:rPr>
        <w:t>公务用车运行维护费</w:t>
      </w:r>
      <w:r>
        <w:rPr>
          <w:rFonts w:hint="eastAsia" w:ascii="仿宋" w:hAnsi="仿宋" w:eastAsia="仿宋"/>
          <w:spacing w:val="-2"/>
          <w:sz w:val="32"/>
          <w:szCs w:val="32"/>
          <w:lang w:val="en-US" w:eastAsia="zh-CN"/>
        </w:rPr>
        <w:t>增加。</w:t>
      </w:r>
    </w:p>
    <w:p w14:paraId="5A48CCF3">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80CF9D2">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决算数与年初预算数持平，与上年数持平，主要原因本年度未安排因公出国</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活动。</w:t>
      </w:r>
    </w:p>
    <w:p w14:paraId="0811EEE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97.5</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1.59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25.6</w:t>
      </w:r>
      <w:r>
        <w:rPr>
          <w:rFonts w:ascii="Times New Roman" w:hAnsi="Times New Roman" w:eastAsia="仿宋_GB2312" w:cs="Times New Roman"/>
          <w:sz w:val="32"/>
          <w:szCs w:val="32"/>
        </w:rPr>
        <w:t>%。其中：</w:t>
      </w:r>
    </w:p>
    <w:p w14:paraId="1936C749">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决算数与年初预算数持平，与上年数持平，主要原因是未购置公务用车。</w:t>
      </w:r>
    </w:p>
    <w:p w14:paraId="1846EE0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7.8</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val="en-US" w:eastAsia="zh-CN"/>
        </w:rPr>
        <w:t>车辆燃油费、维修费、保险费、过路费和年检费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97.5</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1.59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25.6</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rPr>
        <w:t>厉行节约，</w:t>
      </w:r>
      <w:r>
        <w:rPr>
          <w:rFonts w:hint="eastAsia" w:ascii="Times New Roman" w:hAnsi="Times New Roman" w:eastAsia="仿宋_GB2312"/>
          <w:sz w:val="32"/>
          <w:szCs w:val="32"/>
          <w:lang w:val="en-US" w:eastAsia="zh-CN"/>
        </w:rPr>
        <w:t>严格</w:t>
      </w:r>
      <w:r>
        <w:rPr>
          <w:rFonts w:hint="eastAsia" w:ascii="Times New Roman" w:hAnsi="Times New Roman" w:eastAsia="仿宋_GB2312"/>
          <w:sz w:val="32"/>
          <w:szCs w:val="32"/>
        </w:rPr>
        <w:t>控制“三公”经费开支</w:t>
      </w:r>
      <w:r>
        <w:rPr>
          <w:rFonts w:ascii="Times New Roman" w:hAnsi="Times New Roman" w:eastAsia="仿宋_GB2312" w:cs="Times New Roman"/>
          <w:sz w:val="32"/>
          <w:szCs w:val="32"/>
        </w:rPr>
        <w:t>。决算数大于上年数的主要原因是</w:t>
      </w:r>
      <w:r>
        <w:rPr>
          <w:rFonts w:hint="eastAsia" w:ascii="仿宋" w:hAnsi="仿宋" w:eastAsia="仿宋"/>
          <w:spacing w:val="-2"/>
          <w:sz w:val="32"/>
          <w:szCs w:val="32"/>
          <w:lang w:val="en-US" w:eastAsia="zh-CN"/>
        </w:rPr>
        <w:t>车辆使用年限久，维修费用增加。</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06E8E1D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4.8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3.98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82.92</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0.14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3.65</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rPr>
        <w:t>厉行节约，</w:t>
      </w:r>
      <w:r>
        <w:rPr>
          <w:rFonts w:hint="eastAsia" w:ascii="Times New Roman" w:hAnsi="Times New Roman" w:eastAsia="仿宋_GB2312"/>
          <w:sz w:val="32"/>
          <w:szCs w:val="32"/>
          <w:lang w:val="en-US" w:eastAsia="zh-CN"/>
        </w:rPr>
        <w:t>严格</w:t>
      </w:r>
      <w:r>
        <w:rPr>
          <w:rFonts w:hint="eastAsia" w:ascii="Times New Roman" w:hAnsi="Times New Roman" w:eastAsia="仿宋_GB2312"/>
          <w:sz w:val="32"/>
          <w:szCs w:val="32"/>
        </w:rPr>
        <w:t>控制“三公”经费开支</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本年度</w:t>
      </w:r>
      <w:r>
        <w:rPr>
          <w:rFonts w:hint="eastAsia" w:ascii="Times New Roman" w:hAnsi="Times New Roman" w:eastAsia="仿宋_GB2312" w:cs="Times New Roman"/>
          <w:sz w:val="32"/>
          <w:szCs w:val="32"/>
          <w:lang w:val="en-US" w:eastAsia="zh-CN"/>
        </w:rPr>
        <w:t>工作任务增加，</w:t>
      </w:r>
      <w:r>
        <w:rPr>
          <w:rFonts w:hint="eastAsia" w:ascii="Times New Roman" w:hAnsi="Times New Roman" w:eastAsia="仿宋_GB2312" w:cs="Times New Roman"/>
          <w:sz w:val="32"/>
          <w:szCs w:val="32"/>
        </w:rPr>
        <w:t>开展日常督察和对接工作较多</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307</w:t>
      </w:r>
      <w:r>
        <w:rPr>
          <w:rFonts w:ascii="Times New Roman" w:hAnsi="Times New Roman" w:eastAsia="仿宋_GB2312" w:cs="Times New Roman"/>
          <w:sz w:val="32"/>
          <w:szCs w:val="32"/>
        </w:rPr>
        <w:t>人次，主</w:t>
      </w:r>
      <w:r>
        <w:rPr>
          <w:rFonts w:ascii="Times New Roman" w:hAnsi="Times New Roman" w:eastAsia="仿宋_GB2312" w:cs="Times New Roman"/>
          <w:sz w:val="32"/>
          <w:szCs w:val="32"/>
          <w:highlight w:val="none"/>
        </w:rPr>
        <w:t>要是</w:t>
      </w:r>
      <w:r>
        <w:rPr>
          <w:rFonts w:hint="eastAsia" w:ascii="Times New Roman" w:hAnsi="Times New Roman" w:eastAsia="仿宋_GB2312"/>
          <w:sz w:val="32"/>
          <w:szCs w:val="32"/>
          <w:highlight w:val="none"/>
        </w:rPr>
        <w:t>上级单位和相关单位</w:t>
      </w:r>
      <w:r>
        <w:rPr>
          <w:rFonts w:hint="eastAsia" w:ascii="Times New Roman" w:hAnsi="Times New Roman" w:eastAsia="仿宋_GB2312"/>
          <w:sz w:val="32"/>
          <w:szCs w:val="32"/>
          <w:highlight w:val="none"/>
          <w:lang w:val="en-US" w:eastAsia="zh-CN"/>
        </w:rPr>
        <w:t>检查、</w:t>
      </w:r>
      <w:r>
        <w:rPr>
          <w:rFonts w:hint="eastAsia" w:ascii="Times New Roman" w:hAnsi="Times New Roman" w:eastAsia="仿宋_GB2312"/>
          <w:sz w:val="32"/>
          <w:szCs w:val="32"/>
          <w:highlight w:val="none"/>
        </w:rPr>
        <w:t>交流工作</w:t>
      </w:r>
      <w:r>
        <w:rPr>
          <w:rFonts w:ascii="Times New Roman" w:hAnsi="Times New Roman" w:eastAsia="仿宋_GB2312" w:cs="Times New Roman"/>
          <w:sz w:val="32"/>
          <w:szCs w:val="32"/>
          <w:highlight w:val="none"/>
        </w:rPr>
        <w:t>发生的接待支出。</w:t>
      </w:r>
    </w:p>
    <w:p w14:paraId="09C90BC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417A50BA">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eastAsia="仿宋_GB2312" w:cs="Times New Roman"/>
          <w:sz w:val="32"/>
          <w:szCs w:val="32"/>
        </w:rPr>
        <w:t>2024年度</w:t>
      </w:r>
      <w:r>
        <w:rPr>
          <w:rFonts w:hint="eastAsia" w:ascii="Times New Roman" w:hAnsi="Times New Roman" w:eastAsia="仿宋_GB2312" w:cs="Times New Roman"/>
          <w:color w:val="auto"/>
          <w:kern w:val="2"/>
          <w:sz w:val="32"/>
          <w:szCs w:val="32"/>
        </w:rPr>
        <w:t>本</w:t>
      </w:r>
      <w:r>
        <w:rPr>
          <w:rFonts w:hint="eastAsia" w:ascii="Times New Roman" w:hAnsi="Times New Roman" w:eastAsia="仿宋_GB2312" w:cs="Times New Roman"/>
          <w:color w:val="auto"/>
          <w:kern w:val="2"/>
          <w:sz w:val="32"/>
          <w:szCs w:val="32"/>
          <w:lang w:val="en-US" w:eastAsia="zh-CN"/>
        </w:rPr>
        <w:t>单位</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政府性基金预算收入</w:t>
      </w:r>
      <w:r>
        <w:rPr>
          <w:rFonts w:hint="eastAsia" w:ascii="Times New Roman" w:hAnsi="Times New Roman" w:eastAsia="仿宋_GB2312"/>
          <w:sz w:val="32"/>
          <w:szCs w:val="32"/>
          <w:lang w:eastAsia="zh-CN"/>
        </w:rPr>
        <w:t>支出。</w:t>
      </w:r>
    </w:p>
    <w:p w14:paraId="384C058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rPr>
        <w:t>九、国有资本经营预算收入支出决算情况</w:t>
      </w:r>
    </w:p>
    <w:p w14:paraId="46176D98">
      <w:pPr>
        <w:pStyle w:val="15"/>
        <w:spacing w:line="600" w:lineRule="exact"/>
        <w:ind w:firstLine="640" w:firstLineChars="200"/>
        <w:rPr>
          <w:rFonts w:ascii="Times New Roman" w:hAnsi="Times New Roman" w:cs="Times New Roman"/>
          <w:bCs/>
          <w:sz w:val="32"/>
          <w:szCs w:val="32"/>
        </w:rPr>
      </w:pPr>
      <w:r>
        <w:rPr>
          <w:rFonts w:ascii="Times New Roman" w:hAnsi="Times New Roman" w:eastAsia="仿宋_GB2312" w:cs="Times New Roman"/>
          <w:color w:val="auto"/>
          <w:kern w:val="2"/>
          <w:sz w:val="32"/>
          <w:szCs w:val="32"/>
        </w:rPr>
        <w:t>202</w:t>
      </w:r>
      <w:r>
        <w:rPr>
          <w:rFonts w:hint="eastAsia" w:ascii="Times New Roman" w:hAnsi="Times New Roman" w:eastAsia="仿宋_GB2312" w:cs="Times New Roman"/>
          <w:color w:val="auto"/>
          <w:kern w:val="2"/>
          <w:sz w:val="32"/>
          <w:szCs w:val="32"/>
          <w:lang w:val="en-US" w:eastAsia="zh-CN"/>
        </w:rPr>
        <w:t>4</w:t>
      </w:r>
      <w:r>
        <w:rPr>
          <w:rFonts w:hint="eastAsia" w:ascii="Times New Roman" w:hAnsi="Times New Roman" w:eastAsia="仿宋_GB2312" w:cs="Times New Roman"/>
          <w:color w:val="auto"/>
          <w:kern w:val="2"/>
          <w:sz w:val="32"/>
          <w:szCs w:val="32"/>
        </w:rPr>
        <w:t>年度本</w:t>
      </w:r>
      <w:r>
        <w:rPr>
          <w:rFonts w:hint="eastAsia" w:ascii="Times New Roman" w:hAnsi="Times New Roman" w:eastAsia="仿宋_GB2312" w:cs="Times New Roman"/>
          <w:color w:val="auto"/>
          <w:kern w:val="2"/>
          <w:sz w:val="32"/>
          <w:szCs w:val="32"/>
          <w:lang w:val="en-US" w:eastAsia="zh-CN"/>
        </w:rPr>
        <w:t>单位</w:t>
      </w:r>
      <w:r>
        <w:rPr>
          <w:rFonts w:hint="eastAsia" w:ascii="Times New Roman" w:hAnsi="Times New Roman" w:eastAsia="仿宋_GB2312" w:cs="Times New Roman"/>
          <w:color w:val="auto"/>
          <w:kern w:val="2"/>
          <w:sz w:val="32"/>
          <w:szCs w:val="32"/>
        </w:rPr>
        <w:t>无国有资本经营预算收入支出。</w:t>
      </w:r>
    </w:p>
    <w:p w14:paraId="72A13780">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57B3F6C9">
      <w:pPr>
        <w:pStyle w:val="15"/>
        <w:spacing w:line="600" w:lineRule="exact"/>
        <w:ind w:firstLine="640" w:firstLineChars="200"/>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79.41</w:t>
      </w:r>
      <w:r>
        <w:rPr>
          <w:rFonts w:ascii="Times New Roman" w:hAnsi="Times New Roman" w:eastAsia="仿宋_GB2312" w:cs="Times New Roman"/>
          <w:sz w:val="32"/>
          <w:szCs w:val="32"/>
        </w:rPr>
        <w:t>万元，</w:t>
      </w:r>
      <w:r>
        <w:rPr>
          <w:rFonts w:hint="eastAsia" w:ascii="Times New Roman" w:hAnsi="Times New Roman" w:eastAsia="仿宋_GB2312"/>
          <w:sz w:val="32"/>
          <w:szCs w:val="32"/>
        </w:rPr>
        <w:t>比年初预算数</w:t>
      </w:r>
      <w:r>
        <w:rPr>
          <w:rFonts w:hint="eastAsia" w:ascii="Times New Roman" w:hAnsi="Times New Roman" w:eastAsia="仿宋_GB2312"/>
          <w:sz w:val="32"/>
          <w:szCs w:val="32"/>
          <w:lang w:val="en-US" w:eastAsia="zh-CN"/>
        </w:rPr>
        <w:t>增加2.8</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增长3.65</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val="en-US" w:eastAsia="zh-CN"/>
        </w:rPr>
        <w:t>年初预算职工福利费7.47万元计入人员类经济分类“其他工资和福利支出”，实际支出计入公用经费类经济分类“福利费”，机关运行经费支出增加。</w:t>
      </w:r>
      <w:r>
        <w:rPr>
          <w:rFonts w:hint="eastAsia" w:ascii="Times New Roman" w:hAnsi="Times New Roman" w:eastAsia="仿宋_GB2312"/>
          <w:sz w:val="32"/>
          <w:szCs w:val="32"/>
        </w:rPr>
        <w:t>比上年决算</w:t>
      </w:r>
      <w:r>
        <w:rPr>
          <w:rFonts w:hint="eastAsia" w:ascii="Times New Roman" w:hAnsi="Times New Roman" w:eastAsia="仿宋_GB2312" w:cs="Times New Roman"/>
          <w:color w:val="auto"/>
          <w:kern w:val="2"/>
          <w:sz w:val="32"/>
          <w:szCs w:val="32"/>
        </w:rPr>
        <w:t>数</w:t>
      </w:r>
      <w:r>
        <w:rPr>
          <w:rFonts w:hint="eastAsia" w:ascii="Times New Roman" w:hAnsi="Times New Roman" w:eastAsia="仿宋_GB2312" w:cs="Times New Roman"/>
          <w:color w:val="auto"/>
          <w:kern w:val="2"/>
          <w:sz w:val="32"/>
          <w:szCs w:val="32"/>
          <w:lang w:val="en-US" w:eastAsia="zh-CN"/>
        </w:rPr>
        <w:t>增加5.87</w:t>
      </w:r>
      <w:r>
        <w:rPr>
          <w:rFonts w:hint="eastAsia" w:ascii="Times New Roman" w:hAnsi="Times New Roman" w:eastAsia="仿宋_GB2312" w:cs="Times New Roman"/>
          <w:color w:val="auto"/>
          <w:kern w:val="2"/>
          <w:sz w:val="32"/>
          <w:szCs w:val="32"/>
        </w:rPr>
        <w:t>万元，</w:t>
      </w:r>
      <w:r>
        <w:rPr>
          <w:rFonts w:hint="eastAsia" w:ascii="Times New Roman" w:hAnsi="Times New Roman" w:eastAsia="仿宋_GB2312" w:cs="Times New Roman"/>
          <w:color w:val="auto"/>
          <w:kern w:val="2"/>
          <w:sz w:val="32"/>
          <w:szCs w:val="32"/>
          <w:lang w:val="en-US" w:eastAsia="zh-CN"/>
        </w:rPr>
        <w:t xml:space="preserve">增长7.98 </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val="en-US" w:eastAsia="zh-CN"/>
        </w:rPr>
        <w:t xml:space="preserve">本年度办公费、咨询费支出增加。 </w:t>
      </w:r>
    </w:p>
    <w:p w14:paraId="7286115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123B657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sz w:val="32"/>
          <w:szCs w:val="32"/>
          <w:highlight w:val="none"/>
        </w:rPr>
        <w:t>开支培训费</w:t>
      </w:r>
      <w:r>
        <w:rPr>
          <w:rFonts w:hint="eastAsia" w:ascii="Times New Roman" w:hAnsi="Times New Roman" w:eastAsia="仿宋_GB2312" w:cs="Times New Roman"/>
          <w:sz w:val="32"/>
          <w:szCs w:val="32"/>
          <w:highlight w:val="none"/>
          <w:lang w:val="en-US" w:eastAsia="zh-CN"/>
        </w:rPr>
        <w:t>1.65</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其中：开支培训费1.26万元，</w:t>
      </w:r>
      <w:r>
        <w:rPr>
          <w:rFonts w:ascii="Times New Roman" w:hAnsi="Times New Roman" w:eastAsia="仿宋_GB2312" w:cs="Times New Roman"/>
          <w:sz w:val="32"/>
          <w:szCs w:val="32"/>
          <w:highlight w:val="none"/>
        </w:rPr>
        <w:t>用于开展</w:t>
      </w:r>
      <w:r>
        <w:rPr>
          <w:rFonts w:hint="eastAsia" w:ascii="Times New Roman" w:hAnsi="Times New Roman" w:eastAsia="仿宋_GB2312" w:cs="Times New Roman"/>
          <w:sz w:val="32"/>
          <w:szCs w:val="32"/>
          <w:highlight w:val="none"/>
          <w:lang w:val="en-US" w:eastAsia="zh-CN"/>
        </w:rPr>
        <w:t>事业单位工作人员</w:t>
      </w:r>
      <w:r>
        <w:rPr>
          <w:rFonts w:ascii="Times New Roman" w:hAnsi="Times New Roman" w:eastAsia="仿宋_GB2312" w:cs="Times New Roman"/>
          <w:sz w:val="32"/>
          <w:szCs w:val="32"/>
          <w:highlight w:val="none"/>
        </w:rPr>
        <w:t>培训，人数</w:t>
      </w:r>
      <w:r>
        <w:rPr>
          <w:rFonts w:hint="eastAsia" w:ascii="Times New Roman" w:hAnsi="Times New Roman" w:eastAsia="仿宋_GB2312" w:cs="Times New Roman"/>
          <w:sz w:val="32"/>
          <w:szCs w:val="32"/>
          <w:highlight w:val="none"/>
          <w:lang w:val="en-US" w:eastAsia="zh-CN"/>
        </w:rPr>
        <w:t>35</w:t>
      </w:r>
      <w:r>
        <w:rPr>
          <w:rFonts w:ascii="Times New Roman" w:hAnsi="Times New Roman" w:eastAsia="仿宋_GB2312" w:cs="Times New Roman"/>
          <w:sz w:val="32"/>
          <w:szCs w:val="32"/>
          <w:highlight w:val="none"/>
        </w:rPr>
        <w:t>人，内容为</w:t>
      </w:r>
      <w:r>
        <w:rPr>
          <w:rFonts w:hint="eastAsia" w:ascii="Times New Roman" w:hAnsi="Times New Roman" w:eastAsia="仿宋_GB2312" w:cs="Times New Roman"/>
          <w:sz w:val="32"/>
          <w:szCs w:val="32"/>
          <w:highlight w:val="none"/>
          <w:lang w:val="en-US" w:eastAsia="zh-CN"/>
        </w:rPr>
        <w:t>2023、2024年事业单位工作人员</w:t>
      </w:r>
      <w:r>
        <w:rPr>
          <w:rFonts w:ascii="Times New Roman" w:hAnsi="Times New Roman" w:eastAsia="仿宋_GB2312" w:cs="Times New Roman"/>
          <w:sz w:val="32"/>
          <w:szCs w:val="32"/>
          <w:highlight w:val="none"/>
        </w:rPr>
        <w:t>培训；</w:t>
      </w:r>
      <w:r>
        <w:rPr>
          <w:rFonts w:hint="eastAsia" w:ascii="Times New Roman" w:hAnsi="Times New Roman" w:eastAsia="仿宋_GB2312" w:cs="Times New Roman"/>
          <w:sz w:val="32"/>
          <w:szCs w:val="32"/>
          <w:highlight w:val="none"/>
          <w:lang w:val="en-US" w:eastAsia="zh-CN"/>
        </w:rPr>
        <w:t>开支培训费0.18万元，用于参加新版《检验检测机构资质认定评审准则》及相关标准宣贯培训班，人数2人，内容为新版《检验检测机构资质认定评审准则》及两项地方标准宣贯培训；开支培训费0.21万元，用于参加2024年全市行政执法通用法律知识培训班，人数18人，内容为2024年全市行政执法通用法律知识培训。</w:t>
      </w:r>
      <w:r>
        <w:rPr>
          <w:rFonts w:hint="eastAsia" w:ascii="Times New Roman" w:hAnsi="Times New Roman" w:eastAsia="仿宋_GB2312" w:cs="Times New Roman"/>
          <w:sz w:val="32"/>
          <w:szCs w:val="32"/>
          <w:lang w:val="en-US" w:eastAsia="zh-CN"/>
        </w:rPr>
        <w:t>未</w:t>
      </w:r>
      <w:r>
        <w:rPr>
          <w:rFonts w:ascii="Times New Roman" w:hAnsi="Times New Roman" w:eastAsia="仿宋_GB2312" w:cs="Times New Roman"/>
          <w:sz w:val="32"/>
          <w:szCs w:val="32"/>
        </w:rPr>
        <w:t>举办节庆、晚会、论坛、赛事活动。</w:t>
      </w:r>
    </w:p>
    <w:p w14:paraId="3FE993F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3D554443">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1292.62</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43</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1106.62</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143</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1292.62</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186</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14.39</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38A88C54">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0E9A1FA5">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val="en-US" w:eastAsia="zh-CN"/>
        </w:rPr>
        <w:t>监测站业务用车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712E35F8">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2C4465C9">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13</w:t>
      </w:r>
      <w:r>
        <w:rPr>
          <w:rFonts w:ascii="Times New Roman" w:hAnsi="Times New Roman" w:eastAsia="仿宋_GB2312" w:cs="Times New Roman"/>
          <w:kern w:val="0"/>
          <w:sz w:val="32"/>
          <w:szCs w:val="32"/>
        </w:rPr>
        <w:t xml:space="preserve"> 个，共涉及资金</w:t>
      </w:r>
      <w:r>
        <w:rPr>
          <w:rFonts w:hint="eastAsia" w:ascii="仿宋" w:hAnsi="仿宋" w:eastAsia="仿宋"/>
          <w:spacing w:val="-2"/>
          <w:sz w:val="32"/>
          <w:szCs w:val="32"/>
          <w:highlight w:val="none"/>
          <w:lang w:val="en-US" w:eastAsia="zh-CN"/>
        </w:rPr>
        <w:t>1309.25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；其他收入（</w:t>
      </w:r>
      <w:r>
        <w:rPr>
          <w:rFonts w:hint="eastAsia" w:ascii="Times New Roman" w:hAnsi="Times New Roman" w:eastAsia="仿宋_GB2312" w:cs="Times New Roman"/>
          <w:kern w:val="0"/>
          <w:sz w:val="32"/>
          <w:szCs w:val="32"/>
          <w:lang w:val="en-US" w:eastAsia="zh-CN"/>
        </w:rPr>
        <w:t>洪江市县级财政拨款）项目13个</w:t>
      </w:r>
      <w:r>
        <w:rPr>
          <w:rFonts w:hint="eastAsia" w:ascii="仿宋" w:hAnsi="仿宋" w:eastAsia="仿宋"/>
          <w:spacing w:val="-2"/>
          <w:sz w:val="32"/>
          <w:szCs w:val="32"/>
          <w:highlight w:val="none"/>
          <w:lang w:val="en-US" w:eastAsia="zh-CN"/>
        </w:rPr>
        <w:t>1309.25</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占其他收入总额的83.3%</w:t>
      </w:r>
      <w:r>
        <w:rPr>
          <w:rFonts w:ascii="Times New Roman" w:hAnsi="Times New Roman" w:eastAsia="仿宋_GB2312" w:cs="Times New Roman"/>
          <w:kern w:val="0"/>
          <w:sz w:val="32"/>
          <w:szCs w:val="32"/>
        </w:rPr>
        <w:t>。</w:t>
      </w:r>
    </w:p>
    <w:p w14:paraId="1CCDFC36">
      <w:pPr>
        <w:widowControl/>
        <w:shd w:val="clear" w:color="auto" w:fill="FFFFFF"/>
        <w:spacing w:line="600" w:lineRule="atLeast"/>
        <w:ind w:firstLine="640"/>
        <w:rPr>
          <w:rFonts w:hint="default"/>
          <w:lang w:val="en-US" w:eastAsia="zh-CN"/>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kern w:val="0"/>
          <w:sz w:val="32"/>
          <w:szCs w:val="32"/>
        </w:rPr>
        <w:t>2024年度单位整体支出</w:t>
      </w:r>
      <w:r>
        <w:rPr>
          <w:rFonts w:ascii="Times New Roman" w:hAnsi="Times New Roman" w:eastAsia="仿宋_GB2312" w:cs="Times New Roman"/>
          <w:sz w:val="32"/>
          <w:szCs w:val="32"/>
        </w:rPr>
        <w:t>全年预算数</w:t>
      </w:r>
      <w:r>
        <w:rPr>
          <w:rFonts w:hint="eastAsia" w:ascii="仿宋" w:hAnsi="仿宋" w:eastAsia="仿宋" w:cs="仿宋"/>
          <w:color w:val="auto"/>
          <w:spacing w:val="-2"/>
          <w:sz w:val="32"/>
          <w:szCs w:val="32"/>
          <w:lang w:val="en-US" w:eastAsia="zh-CN"/>
        </w:rPr>
        <w:t>1989.25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1969.55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99.01</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91.9</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有效改善重点区域环境质量，继续削减主要污染物排放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二是</w:t>
      </w:r>
      <w:r>
        <w:rPr>
          <w:rFonts w:hint="eastAsia" w:ascii="Times New Roman" w:hAnsi="Times New Roman" w:eastAsia="仿宋_GB2312" w:cs="Times New Roman"/>
          <w:sz w:val="32"/>
          <w:szCs w:val="32"/>
        </w:rPr>
        <w:t>水环境、空气环境、声环境质量持续稳定保持在相应功能区标准，集中式饮用水源地水质达标率100%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城区环境空气质量优良率</w:t>
      </w:r>
      <w:r>
        <w:rPr>
          <w:rFonts w:hint="eastAsia" w:ascii="Times New Roman" w:hAnsi="Times New Roman" w:eastAsia="仿宋_GB2312" w:cs="Times New Roman"/>
          <w:sz w:val="32"/>
          <w:szCs w:val="32"/>
          <w:lang w:eastAsia="zh-CN"/>
        </w:rPr>
        <w:t>98.</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生态良好，环境安全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全市</w:t>
      </w:r>
      <w:r>
        <w:rPr>
          <w:rFonts w:hint="eastAsia" w:ascii="Times New Roman" w:hAnsi="Times New Roman" w:eastAsia="仿宋_GB2312" w:cs="Times New Roman"/>
          <w:sz w:val="32"/>
          <w:szCs w:val="32"/>
          <w:lang w:val="en-US" w:eastAsia="zh-CN"/>
        </w:rPr>
        <w:t>未</w:t>
      </w:r>
      <w:r>
        <w:rPr>
          <w:rFonts w:hint="eastAsia" w:ascii="Times New Roman" w:hAnsi="Times New Roman" w:eastAsia="仿宋_GB2312" w:cs="Times New Roman"/>
          <w:sz w:val="32"/>
          <w:szCs w:val="32"/>
        </w:rPr>
        <w:t>发生重大以上环境污染事故</w:t>
      </w:r>
      <w:r>
        <w:rPr>
          <w:rFonts w:ascii="Times New Roman" w:hAnsi="Times New Roman" w:eastAsia="仿宋_GB2312" w:cs="Times New Roman"/>
          <w:sz w:val="32"/>
          <w:szCs w:val="32"/>
        </w:rPr>
        <w:t>。发现的主要问题及原因：</w:t>
      </w:r>
      <w:r>
        <w:rPr>
          <w:rFonts w:hint="eastAsia" w:ascii="仿宋" w:hAnsi="仿宋" w:eastAsia="仿宋" w:cs="仿宋"/>
          <w:kern w:val="2"/>
          <w:sz w:val="32"/>
          <w:szCs w:val="32"/>
          <w:lang w:val="en-US" w:eastAsia="zh-CN" w:bidi="ar-SA"/>
        </w:rPr>
        <w:t>年初预算支出项目金额和实际项目支出差异较大，主要原因是本单位为怀化市派驻洪江市二级机构，为市级部门预算单位，洪江市（县级）财政拨项目资金未纳入年初预算，无法预计后期省级及县级项目下达计划。</w:t>
      </w:r>
      <w:r>
        <w:rPr>
          <w:rFonts w:ascii="Times New Roman" w:hAnsi="Times New Roman" w:eastAsia="仿宋_GB2312" w:cs="Times New Roman"/>
          <w:sz w:val="32"/>
          <w:szCs w:val="32"/>
        </w:rPr>
        <w:t>下一步改进措施：</w:t>
      </w:r>
      <w:r>
        <w:rPr>
          <w:rFonts w:hint="eastAsia" w:ascii="仿宋" w:hAnsi="仿宋" w:eastAsia="仿宋" w:cs="仿宋"/>
          <w:spacing w:val="-2"/>
          <w:sz w:val="32"/>
          <w:szCs w:val="32"/>
        </w:rPr>
        <w:t>进一步加强预算管理</w:t>
      </w:r>
      <w:r>
        <w:rPr>
          <w:rFonts w:ascii="仿宋" w:hAnsi="仿宋" w:eastAsia="仿宋" w:cs="仿宋"/>
          <w:spacing w:val="-2"/>
          <w:sz w:val="32"/>
          <w:szCs w:val="32"/>
        </w:rPr>
        <w:t>，</w:t>
      </w:r>
      <w:r>
        <w:rPr>
          <w:rFonts w:hint="eastAsia" w:ascii="仿宋" w:hAnsi="仿宋" w:eastAsia="仿宋" w:cs="仿宋"/>
          <w:spacing w:val="-2"/>
          <w:sz w:val="32"/>
          <w:szCs w:val="32"/>
          <w:lang w:val="en-US" w:eastAsia="zh-CN"/>
        </w:rPr>
        <w:t>尽量将确定的项目应纳尽纳</w:t>
      </w:r>
      <w:r>
        <w:rPr>
          <w:rFonts w:ascii="仿宋" w:hAnsi="仿宋" w:eastAsia="仿宋" w:cs="仿宋"/>
          <w:spacing w:val="-2"/>
          <w:sz w:val="32"/>
          <w:szCs w:val="32"/>
        </w:rPr>
        <w:t>，进一步提高预算编制的科学性、严谨性。</w:t>
      </w:r>
    </w:p>
    <w:p w14:paraId="464ED480">
      <w:pPr>
        <w:pStyle w:val="15"/>
        <w:overflowPunct w:val="0"/>
        <w:autoSpaceDE/>
        <w:autoSpaceDN/>
        <w:spacing w:line="600" w:lineRule="exact"/>
        <w:ind w:firstLine="640" w:firstLineChars="200"/>
        <w:jc w:val="both"/>
        <w:rPr>
          <w:rFonts w:hint="default" w:ascii="Times New Roman" w:hAnsi="Times New Roman" w:eastAsia="仿宋_GB2312" w:cs="Times New Roman"/>
          <w:b/>
          <w:bCs/>
          <w:color w:val="auto"/>
          <w:kern w:val="2"/>
          <w:sz w:val="32"/>
          <w:szCs w:val="32"/>
          <w:lang w:val="en-US" w:eastAsia="zh-CN"/>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lang w:val="en-US" w:eastAsia="zh-CN"/>
        </w:rPr>
        <w:t>通过绩效自评</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进一步掌握了单位整体支出</w:t>
      </w:r>
      <w:r>
        <w:rPr>
          <w:rFonts w:hint="eastAsia" w:ascii="Times New Roman" w:hAnsi="Times New Roman" w:eastAsia="仿宋_GB2312" w:cs="Times New Roman"/>
          <w:color w:val="auto"/>
          <w:sz w:val="32"/>
          <w:szCs w:val="32"/>
          <w:lang w:eastAsia="zh-CN"/>
        </w:rPr>
        <w:t>使用情况和取得的效果，发现了工作中存在的问题和不足，</w:t>
      </w:r>
      <w:r>
        <w:rPr>
          <w:rFonts w:hint="eastAsia" w:ascii="Times New Roman" w:hAnsi="Times New Roman" w:eastAsia="仿宋_GB2312" w:cs="Times New Roman"/>
          <w:color w:val="auto"/>
          <w:sz w:val="32"/>
          <w:szCs w:val="32"/>
          <w:lang w:val="en-US" w:eastAsia="zh-CN"/>
        </w:rPr>
        <w:t>根据绩效自评结果，作为</w:t>
      </w:r>
      <w:r>
        <w:rPr>
          <w:rFonts w:hint="eastAsia" w:ascii="Times New Roman" w:hAnsi="Times New Roman" w:eastAsia="仿宋_GB2312" w:cs="Times New Roman"/>
          <w:color w:val="auto"/>
          <w:sz w:val="32"/>
          <w:szCs w:val="32"/>
          <w:lang w:eastAsia="zh-CN"/>
        </w:rPr>
        <w:t>下一年度预算安排、优化资金结构的重要依据；</w:t>
      </w:r>
      <w:r>
        <w:rPr>
          <w:rFonts w:hint="eastAsia" w:ascii="Times New Roman" w:hAnsi="Times New Roman" w:eastAsia="仿宋_GB2312" w:cs="Times New Roman"/>
          <w:color w:val="auto"/>
          <w:sz w:val="32"/>
          <w:szCs w:val="32"/>
          <w:lang w:val="en-US" w:eastAsia="zh-CN"/>
        </w:rPr>
        <w:t>资金管理方面，强化全流程监控，确保资金使用合规性和效益性。</w:t>
      </w:r>
    </w:p>
    <w:p w14:paraId="43B62631">
      <w:pPr>
        <w:pStyle w:val="15"/>
        <w:jc w:val="center"/>
        <w:rPr>
          <w:rFonts w:ascii="Times New Roman" w:hAnsi="Times New Roman" w:cs="Times New Roman"/>
          <w:sz w:val="72"/>
          <w:szCs w:val="72"/>
        </w:rPr>
      </w:pPr>
    </w:p>
    <w:p w14:paraId="33F2EC87">
      <w:pPr>
        <w:pStyle w:val="15"/>
        <w:jc w:val="center"/>
        <w:rPr>
          <w:rFonts w:ascii="Times New Roman" w:hAnsi="Times New Roman" w:cs="Times New Roman"/>
          <w:sz w:val="72"/>
          <w:szCs w:val="72"/>
        </w:rPr>
      </w:pPr>
    </w:p>
    <w:p w14:paraId="44DD8C8B">
      <w:pPr>
        <w:pStyle w:val="15"/>
        <w:jc w:val="center"/>
        <w:rPr>
          <w:rFonts w:ascii="Times New Roman" w:hAnsi="Times New Roman" w:cs="Times New Roman"/>
          <w:sz w:val="72"/>
          <w:szCs w:val="72"/>
        </w:rPr>
      </w:pPr>
    </w:p>
    <w:p w14:paraId="5C708573">
      <w:pPr>
        <w:pStyle w:val="15"/>
        <w:jc w:val="center"/>
        <w:rPr>
          <w:rFonts w:ascii="Times New Roman" w:hAnsi="Times New Roman" w:cs="Times New Roman"/>
          <w:sz w:val="72"/>
          <w:szCs w:val="72"/>
        </w:rPr>
      </w:pPr>
    </w:p>
    <w:p w14:paraId="4847FC12">
      <w:pPr>
        <w:pStyle w:val="15"/>
        <w:jc w:val="center"/>
        <w:rPr>
          <w:rFonts w:ascii="Times New Roman" w:hAnsi="Times New Roman" w:cs="Times New Roman"/>
          <w:sz w:val="72"/>
          <w:szCs w:val="72"/>
        </w:rPr>
      </w:pPr>
    </w:p>
    <w:p w14:paraId="01712C27">
      <w:pPr>
        <w:pStyle w:val="15"/>
        <w:jc w:val="center"/>
        <w:rPr>
          <w:rFonts w:ascii="Times New Roman" w:hAnsi="Times New Roman" w:cs="Times New Roman"/>
          <w:sz w:val="72"/>
          <w:szCs w:val="72"/>
        </w:rPr>
      </w:pPr>
    </w:p>
    <w:p w14:paraId="06F1AFCC">
      <w:pPr>
        <w:pStyle w:val="15"/>
        <w:jc w:val="both"/>
        <w:rPr>
          <w:rFonts w:ascii="Times New Roman" w:hAnsi="Times New Roman" w:cs="Times New Roman"/>
          <w:sz w:val="72"/>
          <w:szCs w:val="72"/>
        </w:rPr>
      </w:pPr>
    </w:p>
    <w:p w14:paraId="07001A9B">
      <w:pPr>
        <w:pStyle w:val="15"/>
        <w:jc w:val="both"/>
        <w:rPr>
          <w:rFonts w:ascii="Times New Roman" w:hAnsi="Times New Roman" w:cs="Times New Roman"/>
          <w:sz w:val="72"/>
          <w:szCs w:val="72"/>
        </w:rPr>
      </w:pPr>
    </w:p>
    <w:p w14:paraId="0A36070F">
      <w:pPr>
        <w:pStyle w:val="15"/>
        <w:jc w:val="both"/>
        <w:rPr>
          <w:rFonts w:ascii="Times New Roman" w:hAnsi="Times New Roman" w:cs="Times New Roman"/>
          <w:sz w:val="72"/>
          <w:szCs w:val="72"/>
        </w:rPr>
      </w:pPr>
    </w:p>
    <w:p w14:paraId="4300706C">
      <w:pPr>
        <w:pStyle w:val="15"/>
        <w:jc w:val="both"/>
        <w:rPr>
          <w:rFonts w:ascii="Times New Roman" w:hAnsi="Times New Roman" w:cs="Times New Roman"/>
          <w:sz w:val="72"/>
          <w:szCs w:val="72"/>
        </w:rPr>
      </w:pPr>
    </w:p>
    <w:p w14:paraId="10CB8111">
      <w:pPr>
        <w:pStyle w:val="15"/>
        <w:spacing w:line="360" w:lineRule="auto"/>
        <w:jc w:val="center"/>
        <w:rPr>
          <w:rFonts w:ascii="Times New Roman" w:hAnsi="Times New Roman" w:cs="Times New Roman"/>
          <w:color w:val="000000"/>
          <w:kern w:val="0"/>
          <w:sz w:val="32"/>
          <w:szCs w:val="32"/>
        </w:rPr>
      </w:pPr>
      <w:r>
        <w:rPr>
          <w:rFonts w:ascii="Times New Roman" w:hAnsi="Times New Roman" w:eastAsia="方正小标宋_GBK" w:cs="Times New Roman"/>
          <w:sz w:val="52"/>
          <w:szCs w:val="52"/>
        </w:rPr>
        <w:t>第四部分    名词解释</w:t>
      </w:r>
    </w:p>
    <w:p w14:paraId="2423D5AA">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一、财政拨款收入：指单位从同级政府财政部门取得的各类财政拨款。</w:t>
      </w:r>
    </w:p>
    <w:p w14:paraId="5572AD47">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二、其他收入：指单位取得的除上述“财政拨款收入”、“事业收入”、“经营收入”等以外的各项收入。</w:t>
      </w:r>
    </w:p>
    <w:p w14:paraId="69B14DD4">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三、基本支出：指为保障机构正常运转、完成日常工作任务而发生的人员支出和公用支出。</w:t>
      </w:r>
    </w:p>
    <w:p w14:paraId="179FB5B1">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四、项目支出：指在基本支出之外为完成特定的行政任务或事业发展目标所发生的支出。</w:t>
      </w:r>
    </w:p>
    <w:p w14:paraId="5D6B4A59">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五、“三公”经费：纳入财政预决算管理的“三公”经费，是指用财政拨款安排的</w:t>
      </w:r>
      <w:r>
        <w:rPr>
          <w:rFonts w:hint="eastAsia" w:ascii="Times New Roman" w:hAnsi="Times New Roman" w:eastAsia="仿宋_GB2312" w:cs="Times New Roman"/>
          <w:color w:val="auto"/>
          <w:sz w:val="32"/>
          <w:szCs w:val="32"/>
          <w:lang w:val="en-US" w:eastAsia="zh-CN"/>
        </w:rPr>
        <w:t>因公出国（境）费、公务用车购置及运行费和公务接待费。其中，因公出国（境）费指单位公务出国（境）的住宿费、旅费、伙食补助费、杂费、培训费等支出；公务用车购置及运行费指单位公务用车购置费、燃料费、维修费、过路过桥费、保险费、安全奖励费用等支出；公务接待费指单位按规定开支的各类公务接待（含外宾接待）支出。</w:t>
      </w:r>
    </w:p>
    <w:p w14:paraId="20240B94">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六、机关运行经费：指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14:paraId="15A67063">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2CCB8B1B">
      <w:pPr>
        <w:rPr>
          <w:rFonts w:ascii="Times New Roman" w:hAnsi="Times New Roman" w:cs="Times New Roman"/>
          <w:sz w:val="72"/>
          <w:szCs w:val="72"/>
        </w:rPr>
      </w:pPr>
    </w:p>
    <w:p w14:paraId="35668F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000000"/>
          <w:spacing w:val="0"/>
          <w:sz w:val="40"/>
          <w:szCs w:val="40"/>
          <w:shd w:val="clear" w:fill="FFFFFF"/>
          <w:lang w:val="en-US" w:eastAsia="zh-CN"/>
        </w:rPr>
      </w:pPr>
      <w:r>
        <w:rPr>
          <w:rFonts w:hint="eastAsia" w:ascii="黑体" w:hAnsi="黑体" w:eastAsia="黑体" w:cs="黑体"/>
          <w:i w:val="0"/>
          <w:iCs w:val="0"/>
          <w:caps w:val="0"/>
          <w:color w:val="000000"/>
          <w:spacing w:val="0"/>
          <w:sz w:val="40"/>
          <w:szCs w:val="40"/>
          <w:shd w:val="clear" w:fill="FFFFFF"/>
          <w:lang w:val="en-US" w:eastAsia="zh-CN"/>
        </w:rPr>
        <w:t>2024年度怀化市生态环境局洪江市分局</w:t>
      </w:r>
    </w:p>
    <w:p w14:paraId="537CCE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000000"/>
          <w:spacing w:val="0"/>
          <w:sz w:val="40"/>
          <w:szCs w:val="40"/>
          <w:shd w:val="clear" w:fill="FFFFFF"/>
          <w:lang w:val="en-US" w:eastAsia="zh-CN"/>
        </w:rPr>
      </w:pPr>
      <w:r>
        <w:rPr>
          <w:rFonts w:hint="eastAsia" w:ascii="黑体" w:hAnsi="黑体" w:eastAsia="黑体" w:cs="黑体"/>
          <w:i w:val="0"/>
          <w:iCs w:val="0"/>
          <w:caps w:val="0"/>
          <w:color w:val="000000"/>
          <w:spacing w:val="0"/>
          <w:sz w:val="40"/>
          <w:szCs w:val="40"/>
          <w:shd w:val="clear" w:fill="FFFFFF"/>
          <w:lang w:val="en-US" w:eastAsia="zh-CN"/>
        </w:rPr>
        <w:t>整体支出绩效自评报告</w:t>
      </w:r>
    </w:p>
    <w:p w14:paraId="31D1EBC1">
      <w:pPr>
        <w:pStyle w:val="24"/>
        <w:ind w:left="0" w:leftChars="0" w:firstLine="0" w:firstLineChars="0"/>
        <w:rPr>
          <w:rFonts w:hint="default"/>
          <w:lang w:val="en-US" w:eastAsia="zh-CN"/>
        </w:rPr>
      </w:pPr>
    </w:p>
    <w:p w14:paraId="665FCA0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3EFBC8F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（一）部门（单位）基本情况。</w:t>
      </w:r>
    </w:p>
    <w:p w14:paraId="02013EE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1.机构设置情况</w:t>
      </w:r>
    </w:p>
    <w:p w14:paraId="3421F1C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怀化市生态环境局洪江市分局作为怀化市生态环境局的二级部门预算单位，内设科室为：办公室、法制宣传股、环保督察协调股、行政审批股、污染防治股；二级机构为</w:t>
      </w:r>
      <w:bookmarkStart w:id="3" w:name="_GoBack"/>
      <w:bookmarkEnd w:id="3"/>
      <w:r>
        <w:rPr>
          <w:rFonts w:hint="eastAsia" w:ascii="仿宋" w:hAnsi="仿宋" w:eastAsia="仿宋" w:cs="仿宋"/>
          <w:color w:val="auto"/>
          <w:sz w:val="32"/>
          <w:szCs w:val="32"/>
          <w:highlight w:val="none"/>
          <w:lang w:val="en-US" w:eastAsia="zh-CN"/>
        </w:rPr>
        <w:t>：怀化市洪江市生态环境综合行政执法大队、怀化市洪江市生态环境监测站。</w:t>
      </w:r>
    </w:p>
    <w:p w14:paraId="6542D71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2.人员编制情况</w:t>
      </w:r>
    </w:p>
    <w:p w14:paraId="3EED63A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本单位2024年编制数34人，年末实有在编在岗人数31人。</w:t>
      </w:r>
    </w:p>
    <w:p w14:paraId="72BB90B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3.主要职能</w:t>
      </w:r>
    </w:p>
    <w:p w14:paraId="3C4AF8E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（1）贯彻执行国家生态环境基本制度。会同同级有关部门拟定生态环境保护规划、规范、制度，经批准后组织实施；会同同级有关部门编制并监督实施重点区域、流域、饮用水源地生态环境规划和水功能区划。</w:t>
      </w:r>
    </w:p>
    <w:p w14:paraId="397F69E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（2）负责统筹协调和监督管理生态环境保护工作。组织协调环境污染事故和生态破坏事件的调查处理，指导协调突发生态环境事件的应急、预警工作，参与实施生态环境损害赔偿制度。</w:t>
      </w:r>
    </w:p>
    <w:p w14:paraId="499976A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负责监督管理减排目标的落实。根据上级核定污染物总量控制目标，组织制定并监督实施本辖区污染物排放总量控制计划及相关措施，监督实施排污许可制度，监督检查污染物减排任务完成情况，实施生态环境保护目标责任制，组织协调应对气候变化和温室气体减排工作。</w:t>
      </w:r>
    </w:p>
    <w:p w14:paraId="3F47493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负责环境污染防治的监督管理。组织拟订本辖区大气、水、土壤、噪声、光、恶臭、固体废物、废弃化学品、危险废物、机动车等的污染防治管理制度并监督实施；会同有关部门监督管理饮用水水源地生态环境保护工作；指导城乡生态环境综合整治工作，监督农业面源污染治理工作；监督指导区域大气环境保护工作，组织实施区域大气污染联防联控协作机制。</w:t>
      </w:r>
    </w:p>
    <w:p w14:paraId="4BE635A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指导协调和监督生态保护修复工作。监督管理对生态环境有影响的自然资源开发利用活动、重要生态环境建设和生态破坏恢复工作；指导协调和监督各类自然保护地的生态环境保护工作；监督野生动植物保护、湿地生态环境保护等工作；指导协调和监督农村生态环境保护，监督生物技术环境安全，参与生物多样性保护工作，参与生态保护补偿工作。</w:t>
      </w:r>
    </w:p>
    <w:p w14:paraId="17360D1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负责核与辐射安全的监督管理。牵头核安全工作协调机制有关工作。参与核事故应急处理，负责辐射环境事故应急处理；监督管理核设施和放射源安全，监督管理核设施、核技术应用、电磁辐射、伴有放射性矿产资源开发利用活动中的污染防治；对核材料管制和民用核安全设备的设计、制造、安装及无损检验活动实施监督管理。</w:t>
      </w:r>
    </w:p>
    <w:p w14:paraId="02E18A0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（7）负责生态环境准入的监督管理。组织实施生态环境准入清单；按规定审批或审查开发建设区域、规划、项目环境影响评价文件。</w:t>
      </w:r>
    </w:p>
    <w:p w14:paraId="1864B57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（8）负责生态环境监测工作。组织实施生态环境执法监测、应急监测、环境质量监测、污染源监测。</w:t>
      </w:r>
    </w:p>
    <w:p w14:paraId="05731E1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协调配合做好中央和省生态环境保护督察相关工作。指导、协调、督促生态环境保护督察反馈问题整改工作；对同级有关部门（单位）贯彻落实生态环境保护决策部署情况、对生态环境保护督察反馈问题整改情况、对“党政同责”“一岗双责”落实情况进行督查督办，对贯彻落实不到位、整改不力的请提问责。</w:t>
      </w:r>
    </w:p>
    <w:p w14:paraId="624F883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（10）统一负责生态环境保护综合行政执法。组织开展生态环境保护执法检查活动，查处生态环境违法问题。</w:t>
      </w:r>
    </w:p>
    <w:p w14:paraId="4382883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（11）组织指导和协调生态环境宣传教育工作。推动社会组织和公众参与生态环境保护；开展生态环境科技工作，组织生态环境重大科学研究和技术工程示范。</w:t>
      </w:r>
    </w:p>
    <w:p w14:paraId="6AD10D7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（12）完成市生态环境局和县市区委、区政府交办的其他工作。</w:t>
      </w:r>
    </w:p>
    <w:p w14:paraId="1840FAE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（二）部门（单位）整体支出规模、使用方向和主要内容、涉及范围等。</w:t>
      </w:r>
    </w:p>
    <w:p w14:paraId="0221434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spacing w:val="-2"/>
          <w:sz w:val="32"/>
          <w:szCs w:val="32"/>
          <w:highlight w:val="none"/>
          <w:lang w:val="en-US" w:eastAsia="zh-CN"/>
        </w:rPr>
      </w:pPr>
      <w:r>
        <w:rPr>
          <w:rFonts w:hint="eastAsia" w:ascii="仿宋" w:hAnsi="仿宋" w:eastAsia="仿宋" w:cs="仿宋"/>
          <w:color w:val="auto"/>
          <w:sz w:val="32"/>
          <w:szCs w:val="32"/>
          <w:highlight w:val="none"/>
          <w:lang w:val="en-US" w:eastAsia="zh-CN"/>
        </w:rPr>
        <w:t>2024年本单位年初整体支出预算405.77万元，其中，基本支出405.77万元；2024年度本单位实际整体支出为1969.55万元，其中：基本支出660.3万元，项目支出1309.25万元。较年初预算增加1563.78元，增长385.38%，原因是本单位为怀化市派驻洪江市二级机构，为市级</w:t>
      </w:r>
      <w:r>
        <w:rPr>
          <w:rFonts w:hint="eastAsia" w:ascii="仿宋" w:hAnsi="仿宋" w:eastAsia="仿宋"/>
          <w:spacing w:val="-2"/>
          <w:sz w:val="32"/>
          <w:szCs w:val="32"/>
          <w:highlight w:val="none"/>
          <w:lang w:val="en-US" w:eastAsia="zh-CN"/>
        </w:rPr>
        <w:t>部门预算单位，洪江市（县级）财政拨人员及项目资金未纳入年初预算。</w:t>
      </w:r>
    </w:p>
    <w:p w14:paraId="3240C72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2024年单位整体支出</w:t>
      </w:r>
      <w:r>
        <w:rPr>
          <w:rFonts w:hint="eastAsia" w:ascii="仿宋" w:hAnsi="仿宋" w:eastAsia="仿宋"/>
          <w:spacing w:val="-2"/>
          <w:sz w:val="32"/>
          <w:szCs w:val="32"/>
          <w:highlight w:val="none"/>
          <w:lang w:val="en-US" w:eastAsia="zh-CN"/>
        </w:rPr>
        <w:t>主要用于节能环保支出、社会保障和就业支出、城乡社区支出、其他支出。其中基本支出主要为在职及离退休人员经费和公用经费；项目支出主要用于第二轮省生态环境保护督察工作经费、国家重点生态功能区县域生态环境质量监测外委服务费、大气自动监测站设备更新资金、省级流域生态保护补偿资金、省级环保专项资金、中央土壤污染防治资金、双溪社区蒋家冲石煤矿遗留治理、德坤污水处理站扩容改造项目、真抓实干、乡村振兴、清江湖河滨缓冲带项目、双溪社区黑水池整治、农村环境综合整治项目等方面。</w:t>
      </w:r>
    </w:p>
    <w:p w14:paraId="3955EA3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14:paraId="76B2B5C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（一）基本支出</w:t>
      </w:r>
    </w:p>
    <w:p w14:paraId="2FCC3DF5">
      <w:pPr>
        <w:keepNext w:val="0"/>
        <w:keepLines w:val="0"/>
        <w:pageBreakBefore w:val="0"/>
        <w:widowControl/>
        <w:shd w:val="clear" w:color="auto" w:fill="FFFFFF"/>
        <w:kinsoku/>
        <w:wordWrap/>
        <w:overflowPunct/>
        <w:topLinePunct w:val="0"/>
        <w:autoSpaceDE/>
        <w:autoSpaceDN/>
        <w:bidi w:val="0"/>
        <w:adjustRightInd/>
        <w:spacing w:line="480" w:lineRule="exact"/>
        <w:ind w:left="0" w:right="0" w:firstLine="640"/>
        <w:textAlignment w:val="auto"/>
        <w:outlineLvl w:val="9"/>
        <w:rPr>
          <w:rFonts w:hint="eastAsia" w:ascii="仿宋" w:hAnsi="仿宋" w:eastAsia="仿宋" w:cs="Times New Roman"/>
          <w:spacing w:val="-2"/>
          <w:sz w:val="32"/>
          <w:szCs w:val="32"/>
          <w:lang w:val="en-US" w:eastAsia="zh-CN"/>
        </w:rPr>
      </w:pPr>
      <w:r>
        <w:rPr>
          <w:rFonts w:ascii="仿宋" w:hAnsi="仿宋" w:eastAsia="仿宋" w:cs="仿宋"/>
          <w:color w:val="auto"/>
          <w:spacing w:val="-2"/>
          <w:kern w:val="2"/>
          <w:sz w:val="32"/>
          <w:szCs w:val="32"/>
          <w:lang w:val="en-US" w:eastAsia="zh-CN" w:bidi="ar-SA"/>
        </w:rPr>
        <w:t>基本支出系保障</w:t>
      </w:r>
      <w:r>
        <w:rPr>
          <w:rFonts w:hint="eastAsia" w:ascii="仿宋" w:hAnsi="仿宋" w:eastAsia="仿宋" w:cs="仿宋"/>
          <w:color w:val="auto"/>
          <w:spacing w:val="-2"/>
          <w:kern w:val="2"/>
          <w:sz w:val="32"/>
          <w:szCs w:val="32"/>
          <w:lang w:val="en-US" w:eastAsia="zh-CN" w:bidi="ar-SA"/>
        </w:rPr>
        <w:t>我单位</w:t>
      </w:r>
      <w:r>
        <w:rPr>
          <w:rFonts w:ascii="仿宋" w:hAnsi="仿宋" w:eastAsia="仿宋" w:cs="仿宋"/>
          <w:color w:val="auto"/>
          <w:spacing w:val="-2"/>
          <w:kern w:val="2"/>
          <w:sz w:val="32"/>
          <w:szCs w:val="32"/>
          <w:lang w:val="en-US" w:eastAsia="zh-CN" w:bidi="ar-SA"/>
        </w:rPr>
        <w:t>正常运转、完成日常工作任务而发生的</w:t>
      </w:r>
      <w:r>
        <w:rPr>
          <w:rFonts w:hint="eastAsia" w:ascii="仿宋" w:hAnsi="仿宋" w:eastAsia="仿宋" w:cs="仿宋"/>
          <w:color w:val="auto"/>
          <w:spacing w:val="-2"/>
          <w:kern w:val="2"/>
          <w:sz w:val="32"/>
          <w:szCs w:val="21"/>
          <w:lang w:val="en-US" w:eastAsia="zh-CN" w:bidi="ar-SA"/>
        </w:rPr>
        <w:t>人员经费和日常公用经费。</w:t>
      </w:r>
      <w:r>
        <w:rPr>
          <w:rFonts w:hint="eastAsia" w:ascii="仿宋" w:hAnsi="仿宋" w:eastAsia="仿宋" w:cs="Times New Roman"/>
          <w:spacing w:val="-2"/>
          <w:sz w:val="32"/>
          <w:szCs w:val="32"/>
        </w:rPr>
        <w:t>20</w:t>
      </w:r>
      <w:r>
        <w:rPr>
          <w:rFonts w:hint="eastAsia" w:ascii="仿宋" w:hAnsi="仿宋" w:eastAsia="仿宋" w:cs="Times New Roman"/>
          <w:spacing w:val="-2"/>
          <w:sz w:val="32"/>
          <w:szCs w:val="32"/>
          <w:lang w:val="en-US" w:eastAsia="zh-CN"/>
        </w:rPr>
        <w:t>24</w:t>
      </w:r>
      <w:r>
        <w:rPr>
          <w:rFonts w:hint="eastAsia" w:ascii="仿宋" w:hAnsi="仿宋" w:eastAsia="仿宋" w:cs="Times New Roman"/>
          <w:spacing w:val="-2"/>
          <w:sz w:val="32"/>
          <w:szCs w:val="32"/>
        </w:rPr>
        <w:t>年基本支出</w:t>
      </w:r>
      <w:r>
        <w:rPr>
          <w:rFonts w:hint="eastAsia" w:ascii="仿宋" w:hAnsi="仿宋" w:eastAsia="仿宋"/>
          <w:spacing w:val="-2"/>
          <w:sz w:val="32"/>
          <w:szCs w:val="32"/>
          <w:highlight w:val="none"/>
          <w:lang w:val="en-US" w:eastAsia="zh-CN"/>
        </w:rPr>
        <w:t>660.3</w:t>
      </w:r>
      <w:r>
        <w:rPr>
          <w:rFonts w:hint="eastAsia" w:ascii="仿宋" w:hAnsi="仿宋" w:eastAsia="仿宋" w:cs="Times New Roman"/>
          <w:spacing w:val="-2"/>
          <w:sz w:val="32"/>
          <w:szCs w:val="32"/>
        </w:rPr>
        <w:t>万元</w:t>
      </w:r>
      <w:r>
        <w:rPr>
          <w:rFonts w:hint="eastAsia" w:ascii="仿宋" w:hAnsi="仿宋" w:eastAsia="仿宋" w:cs="Times New Roman"/>
          <w:spacing w:val="-2"/>
          <w:sz w:val="32"/>
          <w:szCs w:val="32"/>
          <w:lang w:eastAsia="zh-CN"/>
        </w:rPr>
        <w:t>，</w:t>
      </w:r>
      <w:r>
        <w:rPr>
          <w:rFonts w:hint="eastAsia" w:ascii="仿宋" w:hAnsi="仿宋" w:eastAsia="仿宋" w:cs="Times New Roman"/>
          <w:spacing w:val="-2"/>
          <w:sz w:val="32"/>
          <w:szCs w:val="32"/>
          <w:lang w:val="en-US" w:eastAsia="zh-CN"/>
        </w:rPr>
        <w:t xml:space="preserve">具体如下： </w:t>
      </w:r>
    </w:p>
    <w:p w14:paraId="7EAAFAE8">
      <w:pPr>
        <w:keepNext w:val="0"/>
        <w:keepLines w:val="0"/>
        <w:pageBreakBefore w:val="0"/>
        <w:widowControl/>
        <w:numPr>
          <w:ilvl w:val="0"/>
          <w:numId w:val="1"/>
        </w:numPr>
        <w:shd w:val="clear" w:color="auto" w:fill="FFFFFF"/>
        <w:kinsoku/>
        <w:wordWrap/>
        <w:overflowPunct/>
        <w:topLinePunct w:val="0"/>
        <w:autoSpaceDE/>
        <w:autoSpaceDN/>
        <w:bidi w:val="0"/>
        <w:adjustRightInd/>
        <w:spacing w:line="480" w:lineRule="exact"/>
        <w:ind w:left="0" w:right="0" w:firstLine="640"/>
        <w:textAlignment w:val="auto"/>
        <w:outlineLvl w:val="9"/>
        <w:rPr>
          <w:rFonts w:hint="eastAsia" w:ascii="仿宋" w:hAnsi="仿宋" w:eastAsia="仿宋" w:cs="仿宋"/>
          <w:spacing w:val="-2"/>
          <w:sz w:val="32"/>
          <w:szCs w:val="32"/>
          <w:lang w:eastAsia="zh-CN"/>
        </w:rPr>
      </w:pPr>
      <w:r>
        <w:rPr>
          <w:rFonts w:hint="eastAsia" w:ascii="仿宋" w:hAnsi="仿宋" w:eastAsia="仿宋" w:cs="仿宋"/>
          <w:spacing w:val="-2"/>
          <w:sz w:val="32"/>
          <w:szCs w:val="32"/>
        </w:rPr>
        <w:t>人员经费。人员经费</w:t>
      </w:r>
      <w:r>
        <w:rPr>
          <w:rFonts w:hint="eastAsia" w:ascii="仿宋" w:hAnsi="仿宋" w:eastAsia="仿宋" w:cs="仿宋"/>
          <w:color w:val="auto"/>
          <w:spacing w:val="-2"/>
          <w:kern w:val="2"/>
          <w:sz w:val="32"/>
          <w:szCs w:val="32"/>
          <w:lang w:val="en-US" w:eastAsia="zh-CN" w:bidi="ar-SA"/>
        </w:rPr>
        <w:t>454.66万</w:t>
      </w:r>
      <w:r>
        <w:rPr>
          <w:rFonts w:hint="eastAsia" w:ascii="仿宋" w:hAnsi="仿宋" w:eastAsia="仿宋" w:cs="仿宋"/>
          <w:spacing w:val="-2"/>
          <w:sz w:val="32"/>
          <w:szCs w:val="32"/>
        </w:rPr>
        <w:t>元，占基本支出的</w:t>
      </w:r>
      <w:r>
        <w:rPr>
          <w:rFonts w:hint="eastAsia" w:ascii="仿宋" w:hAnsi="仿宋" w:eastAsia="仿宋" w:cs="仿宋"/>
          <w:color w:val="auto"/>
          <w:spacing w:val="-2"/>
          <w:kern w:val="2"/>
          <w:sz w:val="32"/>
          <w:szCs w:val="32"/>
          <w:lang w:val="en-US" w:eastAsia="zh-CN" w:bidi="ar-SA"/>
        </w:rPr>
        <w:t>68.86</w:t>
      </w:r>
      <w:r>
        <w:rPr>
          <w:rFonts w:hint="eastAsia" w:ascii="仿宋" w:hAnsi="仿宋" w:eastAsia="仿宋" w:cs="仿宋"/>
          <w:spacing w:val="-2"/>
          <w:sz w:val="32"/>
          <w:szCs w:val="32"/>
        </w:rPr>
        <w:t>%</w:t>
      </w:r>
      <w:r>
        <w:rPr>
          <w:rFonts w:hint="eastAsia" w:ascii="仿宋" w:hAnsi="仿宋" w:eastAsia="仿宋" w:cs="仿宋"/>
          <w:spacing w:val="-2"/>
          <w:sz w:val="32"/>
          <w:szCs w:val="32"/>
          <w:lang w:eastAsia="zh-CN"/>
        </w:rPr>
        <w:t>。</w:t>
      </w:r>
    </w:p>
    <w:p w14:paraId="3203F844">
      <w:pPr>
        <w:keepNext w:val="0"/>
        <w:keepLines w:val="0"/>
        <w:pageBreakBefore w:val="0"/>
        <w:widowControl/>
        <w:numPr>
          <w:ilvl w:val="0"/>
          <w:numId w:val="0"/>
        </w:numPr>
        <w:shd w:val="clear" w:color="auto" w:fill="FFFFFF"/>
        <w:kinsoku/>
        <w:wordWrap/>
        <w:overflowPunct/>
        <w:topLinePunct w:val="0"/>
        <w:autoSpaceDE/>
        <w:autoSpaceDN/>
        <w:bidi w:val="0"/>
        <w:adjustRightInd/>
        <w:spacing w:line="480" w:lineRule="exact"/>
        <w:ind w:right="0" w:rightChars="0" w:firstLine="632" w:firstLineChars="200"/>
        <w:textAlignment w:val="auto"/>
        <w:outlineLvl w:val="9"/>
        <w:rPr>
          <w:rFonts w:hint="eastAsia" w:hAnsi="仿宋" w:eastAsia="仿宋"/>
          <w:spacing w:val="-2"/>
          <w:sz w:val="32"/>
          <w:szCs w:val="32"/>
          <w:lang w:eastAsia="zh-CN"/>
        </w:rPr>
      </w:pPr>
      <w:r>
        <w:rPr>
          <w:rFonts w:hint="eastAsia" w:ascii="仿宋" w:hAnsi="仿宋" w:eastAsia="仿宋" w:cs="仿宋"/>
          <w:spacing w:val="-2"/>
          <w:sz w:val="32"/>
          <w:szCs w:val="32"/>
        </w:rPr>
        <w:t>①工资福利支出</w:t>
      </w:r>
      <w:r>
        <w:rPr>
          <w:rFonts w:hint="eastAsia" w:ascii="仿宋" w:hAnsi="仿宋" w:eastAsia="仿宋" w:cs="仿宋"/>
          <w:color w:val="auto"/>
          <w:spacing w:val="-2"/>
          <w:kern w:val="2"/>
          <w:sz w:val="32"/>
          <w:szCs w:val="32"/>
          <w:lang w:val="en-US" w:eastAsia="zh-CN" w:bidi="ar-SA"/>
        </w:rPr>
        <w:t>438.62</w:t>
      </w:r>
      <w:r>
        <w:rPr>
          <w:rFonts w:hint="eastAsia" w:ascii="仿宋" w:hAnsi="仿宋" w:eastAsia="仿宋" w:cs="仿宋"/>
          <w:spacing w:val="-2"/>
          <w:sz w:val="32"/>
          <w:szCs w:val="32"/>
        </w:rPr>
        <w:t>万元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主要包括在职人员</w:t>
      </w:r>
      <w:r>
        <w:rPr>
          <w:rFonts w:hAnsi="仿宋" w:eastAsia="仿宋"/>
          <w:spacing w:val="-2"/>
          <w:sz w:val="32"/>
          <w:szCs w:val="32"/>
        </w:rPr>
        <w:t>基本工资、津贴补贴、奖金、</w:t>
      </w:r>
      <w:r>
        <w:rPr>
          <w:rFonts w:hint="eastAsia" w:hAnsi="仿宋" w:eastAsia="仿宋"/>
          <w:spacing w:val="-2"/>
          <w:sz w:val="32"/>
          <w:szCs w:val="32"/>
        </w:rPr>
        <w:t>绩效工资</w:t>
      </w:r>
      <w:r>
        <w:rPr>
          <w:rFonts w:hint="eastAsia" w:hAnsi="仿宋" w:eastAsia="仿宋"/>
          <w:spacing w:val="-2"/>
          <w:sz w:val="32"/>
          <w:szCs w:val="32"/>
          <w:lang w:eastAsia="zh-CN"/>
        </w:rPr>
        <w:t>、</w:t>
      </w:r>
      <w:r>
        <w:rPr>
          <w:rFonts w:hAnsi="仿宋" w:eastAsia="仿宋"/>
          <w:spacing w:val="-2"/>
          <w:sz w:val="32"/>
          <w:szCs w:val="32"/>
        </w:rPr>
        <w:t>机关事业单位基本养老保险缴费、职工基本医疗保险缴费、其他社会保障缴费</w:t>
      </w:r>
      <w:r>
        <w:rPr>
          <w:rFonts w:hint="eastAsia" w:hAnsi="仿宋" w:eastAsia="仿宋"/>
          <w:spacing w:val="-2"/>
          <w:sz w:val="32"/>
          <w:szCs w:val="32"/>
          <w:lang w:eastAsia="zh-CN"/>
        </w:rPr>
        <w:t>、</w:t>
      </w:r>
      <w:r>
        <w:rPr>
          <w:rFonts w:hint="eastAsia" w:hAnsi="仿宋" w:eastAsia="仿宋"/>
          <w:spacing w:val="-2"/>
          <w:sz w:val="32"/>
          <w:szCs w:val="32"/>
        </w:rPr>
        <w:t>住房公积金</w:t>
      </w:r>
      <w:r>
        <w:rPr>
          <w:rFonts w:hint="eastAsia" w:hAnsi="仿宋" w:eastAsia="仿宋"/>
          <w:spacing w:val="-2"/>
          <w:sz w:val="32"/>
          <w:szCs w:val="32"/>
          <w:lang w:eastAsia="zh-CN"/>
        </w:rPr>
        <w:t>、</w:t>
      </w:r>
      <w:r>
        <w:rPr>
          <w:rFonts w:hint="eastAsia" w:hAnsi="仿宋" w:eastAsia="仿宋"/>
          <w:spacing w:val="-2"/>
          <w:sz w:val="32"/>
          <w:szCs w:val="32"/>
          <w:lang w:val="en-US" w:eastAsia="zh-CN"/>
        </w:rPr>
        <w:t>其他工资福利等支出</w:t>
      </w:r>
      <w:r>
        <w:rPr>
          <w:rFonts w:hint="eastAsia" w:hAnsi="仿宋" w:eastAsia="仿宋"/>
          <w:spacing w:val="-2"/>
          <w:sz w:val="32"/>
          <w:szCs w:val="32"/>
          <w:lang w:eastAsia="zh-CN"/>
        </w:rPr>
        <w:t>。</w:t>
      </w:r>
    </w:p>
    <w:p w14:paraId="3FA1F754">
      <w:pPr>
        <w:keepNext w:val="0"/>
        <w:keepLines w:val="0"/>
        <w:pageBreakBefore w:val="0"/>
        <w:widowControl/>
        <w:shd w:val="clear" w:color="auto" w:fill="FFFFFF"/>
        <w:kinsoku/>
        <w:wordWrap/>
        <w:overflowPunct/>
        <w:topLinePunct w:val="0"/>
        <w:autoSpaceDE/>
        <w:autoSpaceDN/>
        <w:bidi w:val="0"/>
        <w:adjustRightInd/>
        <w:spacing w:line="480" w:lineRule="exact"/>
        <w:ind w:left="0" w:right="0" w:firstLine="640"/>
        <w:textAlignment w:val="auto"/>
        <w:outlineLvl w:val="9"/>
      </w:pPr>
      <w:r>
        <w:rPr>
          <w:rFonts w:hint="eastAsia" w:ascii="仿宋" w:hAnsi="仿宋" w:eastAsia="仿宋" w:cs="仿宋"/>
          <w:spacing w:val="-2"/>
          <w:sz w:val="32"/>
          <w:szCs w:val="32"/>
        </w:rPr>
        <w:t>②对个人和家庭补助支出</w:t>
      </w:r>
      <w:r>
        <w:rPr>
          <w:rFonts w:hint="eastAsia" w:ascii="仿宋" w:hAnsi="仿宋" w:eastAsia="仿宋" w:cs="仿宋"/>
          <w:color w:val="auto"/>
          <w:spacing w:val="-2"/>
          <w:kern w:val="2"/>
          <w:sz w:val="32"/>
          <w:szCs w:val="32"/>
          <w:lang w:val="en-US" w:eastAsia="zh-CN" w:bidi="ar-SA"/>
        </w:rPr>
        <w:t>16.04</w:t>
      </w:r>
      <w:r>
        <w:rPr>
          <w:rFonts w:hint="eastAsia" w:ascii="仿宋" w:hAnsi="仿宋" w:eastAsia="仿宋" w:cs="仿宋"/>
          <w:spacing w:val="-2"/>
          <w:sz w:val="32"/>
          <w:szCs w:val="32"/>
        </w:rPr>
        <w:t>万元。主要包括生活补助、</w:t>
      </w:r>
      <w:r>
        <w:rPr>
          <w:rFonts w:hint="eastAsia" w:ascii="仿宋" w:hAnsi="仿宋" w:eastAsia="仿宋" w:cs="仿宋"/>
          <w:spacing w:val="-2"/>
          <w:sz w:val="32"/>
          <w:szCs w:val="32"/>
          <w:lang w:eastAsia="zh-CN"/>
        </w:rPr>
        <w:t>奖励金</w:t>
      </w:r>
      <w:r>
        <w:rPr>
          <w:rFonts w:hint="eastAsia" w:ascii="仿宋" w:hAnsi="仿宋" w:eastAsia="仿宋" w:cs="仿宋"/>
          <w:spacing w:val="-2"/>
          <w:sz w:val="32"/>
          <w:szCs w:val="32"/>
        </w:rPr>
        <w:t>等支出。</w:t>
      </w:r>
    </w:p>
    <w:p w14:paraId="45FF33F7">
      <w:pPr>
        <w:keepNext w:val="0"/>
        <w:keepLines w:val="0"/>
        <w:pageBreakBefore w:val="0"/>
        <w:widowControl/>
        <w:numPr>
          <w:ilvl w:val="0"/>
          <w:numId w:val="1"/>
        </w:numPr>
        <w:shd w:val="clear" w:color="auto" w:fill="FFFFFF"/>
        <w:kinsoku/>
        <w:wordWrap/>
        <w:overflowPunct/>
        <w:topLinePunct w:val="0"/>
        <w:autoSpaceDE/>
        <w:autoSpaceDN/>
        <w:bidi w:val="0"/>
        <w:adjustRightInd/>
        <w:spacing w:line="480" w:lineRule="exact"/>
        <w:ind w:left="0" w:leftChars="0" w:right="0" w:rightChars="0" w:firstLine="640" w:firstLineChars="0"/>
        <w:textAlignment w:val="auto"/>
        <w:outlineLvl w:val="9"/>
        <w:rPr>
          <w:rFonts w:hint="eastAsia" w:ascii="仿宋" w:hAnsi="仿宋" w:eastAsia="仿宋" w:cs="仿宋"/>
          <w:spacing w:val="-2"/>
          <w:sz w:val="32"/>
          <w:szCs w:val="32"/>
        </w:rPr>
      </w:pPr>
      <w:r>
        <w:rPr>
          <w:rFonts w:hint="eastAsia" w:ascii="仿宋" w:hAnsi="仿宋" w:eastAsia="仿宋" w:cs="仿宋"/>
          <w:spacing w:val="-2"/>
          <w:sz w:val="32"/>
          <w:szCs w:val="32"/>
        </w:rPr>
        <w:t>公用经费。公用经费</w:t>
      </w:r>
      <w:r>
        <w:rPr>
          <w:rFonts w:hint="eastAsia" w:ascii="仿宋" w:hAnsi="仿宋" w:eastAsia="仿宋" w:cs="仿宋"/>
          <w:color w:val="auto"/>
          <w:spacing w:val="-2"/>
          <w:kern w:val="2"/>
          <w:sz w:val="32"/>
          <w:szCs w:val="32"/>
          <w:lang w:val="en-US" w:eastAsia="zh-CN" w:bidi="ar-SA"/>
        </w:rPr>
        <w:t>205.64</w:t>
      </w:r>
      <w:r>
        <w:rPr>
          <w:rFonts w:hint="eastAsia" w:ascii="仿宋" w:hAnsi="仿宋" w:eastAsia="仿宋" w:cs="仿宋"/>
          <w:spacing w:val="-2"/>
          <w:sz w:val="32"/>
          <w:szCs w:val="32"/>
        </w:rPr>
        <w:t>万元，占基本支出的</w:t>
      </w:r>
      <w:r>
        <w:rPr>
          <w:rFonts w:hint="eastAsia" w:ascii="仿宋" w:hAnsi="仿宋" w:eastAsia="仿宋" w:cs="仿宋"/>
          <w:color w:val="auto"/>
          <w:spacing w:val="-2"/>
          <w:kern w:val="2"/>
          <w:sz w:val="32"/>
          <w:szCs w:val="32"/>
          <w:lang w:val="en-US" w:eastAsia="zh-CN" w:bidi="ar-SA"/>
        </w:rPr>
        <w:t>31.14</w:t>
      </w:r>
      <w:r>
        <w:rPr>
          <w:rFonts w:hint="eastAsia" w:ascii="仿宋" w:hAnsi="仿宋" w:eastAsia="仿宋" w:cs="仿宋"/>
          <w:spacing w:val="-2"/>
          <w:sz w:val="32"/>
          <w:szCs w:val="32"/>
        </w:rPr>
        <w:t>%</w:t>
      </w:r>
      <w:r>
        <w:rPr>
          <w:rFonts w:hint="eastAsia" w:ascii="仿宋" w:hAnsi="仿宋" w:eastAsia="仿宋" w:cs="仿宋"/>
          <w:spacing w:val="-2"/>
          <w:sz w:val="32"/>
          <w:szCs w:val="32"/>
          <w:lang w:eastAsia="zh-CN"/>
        </w:rPr>
        <w:t>。</w:t>
      </w:r>
    </w:p>
    <w:p w14:paraId="082E4598">
      <w:pPr>
        <w:keepNext w:val="0"/>
        <w:keepLines w:val="0"/>
        <w:pageBreakBefore w:val="0"/>
        <w:widowControl/>
        <w:numPr>
          <w:ilvl w:val="0"/>
          <w:numId w:val="0"/>
        </w:numPr>
        <w:shd w:val="clear" w:color="auto" w:fill="FFFFFF"/>
        <w:kinsoku/>
        <w:wordWrap/>
        <w:overflowPunct/>
        <w:topLinePunct w:val="0"/>
        <w:autoSpaceDE/>
        <w:autoSpaceDN/>
        <w:bidi w:val="0"/>
        <w:adjustRightInd/>
        <w:spacing w:line="480" w:lineRule="exact"/>
        <w:ind w:right="0" w:rightChars="0" w:firstLine="632" w:firstLineChars="200"/>
        <w:textAlignment w:val="auto"/>
        <w:outlineLvl w:val="9"/>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rPr>
        <w:t>①商品和服务支出</w:t>
      </w:r>
      <w:r>
        <w:rPr>
          <w:rFonts w:hint="eastAsia" w:ascii="仿宋" w:hAnsi="仿宋" w:eastAsia="仿宋" w:cs="仿宋"/>
          <w:color w:val="auto"/>
          <w:spacing w:val="-2"/>
          <w:kern w:val="2"/>
          <w:sz w:val="32"/>
          <w:szCs w:val="32"/>
          <w:lang w:val="en-US" w:eastAsia="zh-CN" w:bidi="ar-SA"/>
        </w:rPr>
        <w:t>195.55</w:t>
      </w:r>
      <w:r>
        <w:rPr>
          <w:rFonts w:hint="eastAsia" w:ascii="仿宋" w:hAnsi="仿宋" w:eastAsia="仿宋" w:cs="仿宋"/>
          <w:spacing w:val="-2"/>
          <w:sz w:val="32"/>
          <w:szCs w:val="32"/>
        </w:rPr>
        <w:t>万元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主要包括办公费、</w:t>
      </w:r>
      <w:r>
        <w:rPr>
          <w:rFonts w:hint="eastAsia" w:ascii="仿宋" w:hAnsi="仿宋" w:eastAsia="仿宋" w:cs="仿宋"/>
          <w:spacing w:val="-2"/>
          <w:sz w:val="32"/>
          <w:szCs w:val="32"/>
          <w:lang w:val="en-US" w:eastAsia="zh-CN"/>
        </w:rPr>
        <w:t>印刷费、咨询费、邮电费、差旅费、维修（护）费、租赁费、委托业务费、工会经费、公车运行维护费、其他交通费用、</w:t>
      </w:r>
      <w:r>
        <w:rPr>
          <w:rFonts w:hint="eastAsia" w:ascii="仿宋" w:hAnsi="仿宋" w:eastAsia="仿宋" w:cs="仿宋"/>
          <w:spacing w:val="-2"/>
          <w:sz w:val="32"/>
          <w:szCs w:val="32"/>
        </w:rPr>
        <w:t>其他商品服务支出等。</w:t>
      </w:r>
    </w:p>
    <w:p w14:paraId="53ACE5D6">
      <w:pPr>
        <w:keepNext w:val="0"/>
        <w:keepLines w:val="0"/>
        <w:pageBreakBefore w:val="0"/>
        <w:widowControl/>
        <w:numPr>
          <w:ilvl w:val="0"/>
          <w:numId w:val="0"/>
        </w:numPr>
        <w:shd w:val="clear" w:color="auto" w:fill="FFFFFF"/>
        <w:kinsoku/>
        <w:wordWrap/>
        <w:overflowPunct/>
        <w:topLinePunct w:val="0"/>
        <w:autoSpaceDE/>
        <w:autoSpaceDN/>
        <w:bidi w:val="0"/>
        <w:adjustRightInd/>
        <w:spacing w:line="480" w:lineRule="exact"/>
        <w:ind w:right="0" w:rightChars="0" w:firstLine="632" w:firstLineChars="200"/>
        <w:textAlignment w:val="auto"/>
        <w:outlineLvl w:val="9"/>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②资本性支出10.09万元，主要包括办公设备购置、其他资本性支出等。</w:t>
      </w:r>
    </w:p>
    <w:p w14:paraId="377728A6">
      <w:pPr>
        <w:widowControl/>
        <w:shd w:val="clear" w:color="auto" w:fill="FFFFFF"/>
        <w:spacing w:line="600" w:lineRule="atLeast"/>
        <w:ind w:firstLine="640"/>
        <w:rPr>
          <w:rFonts w:hint="default"/>
          <w:lang w:val="en-US" w:eastAsia="zh-CN"/>
        </w:rPr>
      </w:pPr>
      <w:r>
        <w:rPr>
          <w:rFonts w:hint="eastAsia" w:ascii="仿宋" w:hAnsi="仿宋" w:eastAsia="仿宋"/>
          <w:spacing w:val="-2"/>
          <w:sz w:val="32"/>
          <w:szCs w:val="32"/>
          <w:lang w:val="en-US" w:eastAsia="zh-CN"/>
        </w:rPr>
        <w:t>2024年“三公”经费总支出11.78万元，其中：因公出国（境）费0万元，公务接待费3.98元，公务用车运行维护费7.8万元，小于年初预算12.8万元。“三公”经费总额较上年度增加1.73万元，增长17.26%，主要是因为车辆使用年限久，维修费用增加。</w:t>
      </w:r>
    </w:p>
    <w:p w14:paraId="0486EB4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（二）项目支出</w:t>
      </w:r>
    </w:p>
    <w:p w14:paraId="6BDD3E4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1、项目资金（包括财政资金、自筹资金等）安排落实、总投入等情况分析。</w:t>
      </w:r>
    </w:p>
    <w:p w14:paraId="31069D4F">
      <w:pPr>
        <w:widowControl/>
        <w:shd w:val="clear" w:color="auto" w:fill="FFFFFF"/>
        <w:spacing w:line="600" w:lineRule="atLeast"/>
        <w:ind w:firstLine="640"/>
        <w:rPr>
          <w:rFonts w:hint="default"/>
          <w:lang w:val="en-US" w:eastAsia="zh-CN"/>
        </w:rPr>
      </w:pPr>
      <w:r>
        <w:rPr>
          <w:rFonts w:hint="eastAsia" w:ascii="仿宋" w:hAnsi="仿宋" w:eastAsia="仿宋"/>
          <w:spacing w:val="-2"/>
          <w:sz w:val="32"/>
          <w:szCs w:val="32"/>
        </w:rPr>
        <w:t>202</w:t>
      </w:r>
      <w:r>
        <w:rPr>
          <w:rFonts w:hint="eastAsia" w:ascii="仿宋" w:hAnsi="仿宋" w:eastAsia="仿宋"/>
          <w:spacing w:val="-2"/>
          <w:sz w:val="32"/>
          <w:szCs w:val="32"/>
          <w:lang w:val="en-US" w:eastAsia="zh-CN"/>
        </w:rPr>
        <w:t>4</w:t>
      </w:r>
      <w:r>
        <w:rPr>
          <w:rFonts w:hint="eastAsia" w:ascii="仿宋" w:hAnsi="仿宋" w:eastAsia="仿宋"/>
          <w:spacing w:val="-2"/>
          <w:sz w:val="32"/>
          <w:szCs w:val="32"/>
        </w:rPr>
        <w:t>年度</w:t>
      </w:r>
      <w:r>
        <w:rPr>
          <w:rFonts w:hint="eastAsia" w:ascii="仿宋" w:hAnsi="仿宋" w:eastAsia="仿宋"/>
          <w:spacing w:val="-2"/>
          <w:sz w:val="32"/>
          <w:szCs w:val="32"/>
          <w:lang w:val="en-US" w:eastAsia="zh-CN"/>
        </w:rPr>
        <w:t>怀化市本级财政安排项目0万元，洪江市财政</w:t>
      </w:r>
      <w:r>
        <w:rPr>
          <w:rFonts w:hint="eastAsia" w:ascii="仿宋" w:hAnsi="仿宋" w:eastAsia="仿宋"/>
          <w:spacing w:val="-2"/>
          <w:sz w:val="32"/>
          <w:szCs w:val="32"/>
        </w:rPr>
        <w:t>共安排项目资金</w:t>
      </w:r>
      <w:r>
        <w:rPr>
          <w:rFonts w:hint="eastAsia" w:ascii="仿宋" w:hAnsi="仿宋" w:eastAsia="仿宋"/>
          <w:spacing w:val="-2"/>
          <w:sz w:val="32"/>
          <w:szCs w:val="32"/>
          <w:highlight w:val="none"/>
          <w:lang w:val="en-US" w:eastAsia="zh-CN"/>
        </w:rPr>
        <w:t>1309.25</w:t>
      </w:r>
      <w:r>
        <w:rPr>
          <w:rFonts w:hint="eastAsia" w:ascii="仿宋" w:hAnsi="仿宋" w:eastAsia="仿宋"/>
          <w:spacing w:val="-2"/>
          <w:sz w:val="32"/>
          <w:szCs w:val="32"/>
        </w:rPr>
        <w:t>万元</w:t>
      </w: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包含省级专项资金</w:t>
      </w:r>
      <w:r>
        <w:rPr>
          <w:rFonts w:hint="eastAsia" w:ascii="仿宋" w:hAnsi="仿宋" w:eastAsia="仿宋"/>
          <w:spacing w:val="-2"/>
          <w:sz w:val="32"/>
          <w:szCs w:val="32"/>
          <w:lang w:eastAsia="zh-CN"/>
        </w:rPr>
        <w:t>）</w:t>
      </w:r>
      <w:r>
        <w:rPr>
          <w:rFonts w:hint="eastAsia" w:ascii="仿宋" w:hAnsi="仿宋" w:eastAsia="仿宋"/>
          <w:spacing w:val="-2"/>
          <w:sz w:val="32"/>
          <w:szCs w:val="32"/>
        </w:rPr>
        <w:t>。</w:t>
      </w:r>
    </w:p>
    <w:p w14:paraId="2D40CAC4">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项目资金（主要指财政资金）实际使用情况分析。</w:t>
      </w:r>
    </w:p>
    <w:p w14:paraId="01EDB504">
      <w:pPr>
        <w:pStyle w:val="25"/>
        <w:spacing w:line="360" w:lineRule="auto"/>
        <w:ind w:firstLine="632" w:firstLineChars="200"/>
        <w:rPr>
          <w:rFonts w:hint="default"/>
          <w:lang w:val="en-US" w:eastAsia="zh-CN"/>
        </w:rPr>
      </w:pPr>
      <w:r>
        <w:rPr>
          <w:rFonts w:hint="eastAsia" w:ascii="仿宋" w:hAnsi="仿宋" w:eastAsia="仿宋"/>
          <w:spacing w:val="-2"/>
          <w:sz w:val="32"/>
          <w:szCs w:val="32"/>
        </w:rPr>
        <w:t>202</w:t>
      </w:r>
      <w:r>
        <w:rPr>
          <w:rFonts w:hint="eastAsia" w:ascii="仿宋" w:hAnsi="仿宋" w:eastAsia="仿宋"/>
          <w:spacing w:val="-2"/>
          <w:sz w:val="32"/>
          <w:szCs w:val="32"/>
          <w:lang w:val="en-US" w:eastAsia="zh-CN"/>
        </w:rPr>
        <w:t>4</w:t>
      </w:r>
      <w:r>
        <w:rPr>
          <w:rFonts w:hint="eastAsia" w:ascii="仿宋" w:hAnsi="仿宋" w:eastAsia="仿宋"/>
          <w:spacing w:val="-2"/>
          <w:sz w:val="32"/>
          <w:szCs w:val="32"/>
        </w:rPr>
        <w:t>年度</w:t>
      </w:r>
      <w:r>
        <w:rPr>
          <w:rFonts w:hint="eastAsia" w:ascii="仿宋" w:hAnsi="仿宋" w:eastAsia="仿宋"/>
          <w:spacing w:val="-2"/>
          <w:sz w:val="32"/>
          <w:szCs w:val="32"/>
          <w:lang w:val="en-US" w:eastAsia="zh-CN"/>
        </w:rPr>
        <w:t>我单位项目实际支出</w:t>
      </w:r>
      <w:r>
        <w:rPr>
          <w:rFonts w:hint="eastAsia" w:ascii="仿宋" w:hAnsi="仿宋" w:eastAsia="仿宋"/>
          <w:spacing w:val="-2"/>
          <w:sz w:val="32"/>
          <w:szCs w:val="32"/>
          <w:highlight w:val="none"/>
          <w:lang w:val="en-US" w:eastAsia="zh-CN"/>
        </w:rPr>
        <w:t>1309.25</w:t>
      </w:r>
      <w:r>
        <w:rPr>
          <w:rFonts w:hint="eastAsia" w:ascii="仿宋" w:hAnsi="仿宋" w:eastAsia="仿宋"/>
          <w:spacing w:val="-2"/>
          <w:sz w:val="32"/>
          <w:szCs w:val="32"/>
        </w:rPr>
        <w:t>万元</w:t>
      </w:r>
      <w:r>
        <w:rPr>
          <w:rFonts w:hint="eastAsia" w:ascii="仿宋" w:hAnsi="仿宋" w:eastAsia="仿宋"/>
          <w:spacing w:val="-2"/>
          <w:sz w:val="32"/>
          <w:szCs w:val="32"/>
          <w:lang w:val="en-US" w:eastAsia="zh-CN"/>
        </w:rPr>
        <w:t>，主要用于</w:t>
      </w:r>
      <w:r>
        <w:rPr>
          <w:rFonts w:hint="eastAsia" w:ascii="仿宋" w:hAnsi="仿宋" w:eastAsia="仿宋"/>
          <w:spacing w:val="-2"/>
          <w:sz w:val="32"/>
          <w:szCs w:val="32"/>
          <w:highlight w:val="none"/>
          <w:lang w:val="en-US" w:eastAsia="zh-CN"/>
        </w:rPr>
        <w:t>用于节能环保支出、城乡社区支出等</w:t>
      </w:r>
      <w:r>
        <w:rPr>
          <w:rFonts w:hint="eastAsia" w:ascii="仿宋" w:hAnsi="仿宋" w:eastAsia="仿宋"/>
          <w:spacing w:val="-2"/>
          <w:sz w:val="32"/>
          <w:szCs w:val="32"/>
          <w:lang w:val="en-US" w:eastAsia="zh-CN"/>
        </w:rPr>
        <w:t>，其中：</w:t>
      </w:r>
      <w:r>
        <w:rPr>
          <w:rFonts w:hint="eastAsia" w:ascii="仿宋" w:hAnsi="仿宋" w:eastAsia="仿宋"/>
          <w:spacing w:val="-2"/>
          <w:sz w:val="32"/>
          <w:szCs w:val="32"/>
          <w:highlight w:val="none"/>
          <w:lang w:val="en-US" w:eastAsia="zh-CN"/>
        </w:rPr>
        <w:t>第二轮省生态环境保护督察工作经费14.77万元、国家重点生态功能区县域生态环境质量监测外委服务费55.8万元、大气自动监测站设备更新资金15万元、省级流域生态保护补偿资金13万元、省级环保专项资金76.19万元、中央土壤污染防治资金570万元、双溪社区蒋家冲石煤矿遗留治理200万元、德坤污水处理站扩容改造项目26万元、真抓实干17.07万元、乡村振兴26.18万元、清江湖河滨缓冲带项目85.34万元、双溪社区黑水池整治10万元、农村环境综合整治项目等199.9万元。</w:t>
      </w:r>
    </w:p>
    <w:p w14:paraId="433325F6">
      <w:pPr>
        <w:widowControl/>
        <w:shd w:val="clear" w:color="auto" w:fill="FFFFFF"/>
        <w:spacing w:line="600" w:lineRule="atLeast"/>
        <w:ind w:firstLine="640"/>
        <w:rPr>
          <w:rFonts w:hint="default" w:ascii="仿宋" w:hAnsi="仿宋" w:eastAsia="仿宋" w:cs="Times New Roman"/>
          <w:spacing w:val="-2"/>
          <w:sz w:val="32"/>
          <w:szCs w:val="32"/>
          <w:lang w:val="en-US" w:eastAsia="zh-CN"/>
        </w:rPr>
      </w:pPr>
      <w:r>
        <w:rPr>
          <w:rFonts w:hint="eastAsia" w:ascii="Times New Roman Regular" w:hAnsi="Times New Roman Regular" w:eastAsia="仿宋_GB2312" w:cs="Times New Roman Regular"/>
          <w:color w:val="auto"/>
          <w:sz w:val="32"/>
          <w:szCs w:val="32"/>
          <w:highlight w:val="none"/>
          <w:lang w:val="en-US" w:eastAsia="zh-CN"/>
        </w:rPr>
        <w:t>3、</w:t>
      </w:r>
      <w:r>
        <w:rPr>
          <w:rFonts w:hint="default" w:ascii="Times New Roman Regular" w:hAnsi="Times New Roman Regular" w:eastAsia="仿宋_GB2312" w:cs="Times New Roman Regular"/>
          <w:color w:val="auto"/>
          <w:sz w:val="32"/>
          <w:szCs w:val="32"/>
          <w:highlight w:val="none"/>
          <w:lang w:val="en-US" w:eastAsia="zh-CN"/>
        </w:rPr>
        <w:t>项</w:t>
      </w:r>
      <w:r>
        <w:rPr>
          <w:rFonts w:hint="default" w:ascii="仿宋" w:hAnsi="仿宋" w:eastAsia="仿宋" w:cs="Times New Roman"/>
          <w:spacing w:val="-2"/>
          <w:sz w:val="32"/>
          <w:szCs w:val="32"/>
          <w:lang w:val="en-US" w:eastAsia="zh-CN"/>
        </w:rPr>
        <w:t>目资金管理情况分析，主要包括管理制度、办法的制订及执行情况。</w:t>
      </w:r>
    </w:p>
    <w:p w14:paraId="11F7DF76">
      <w:pPr>
        <w:pStyle w:val="26"/>
        <w:spacing w:line="360" w:lineRule="auto"/>
        <w:ind w:firstLine="632" w:firstLineChars="200"/>
        <w:rPr>
          <w:rFonts w:hint="eastAsia" w:eastAsia="仿宋"/>
          <w:lang w:val="en-US" w:eastAsia="zh-CN"/>
        </w:rPr>
      </w:pPr>
      <w:r>
        <w:rPr>
          <w:rFonts w:hint="eastAsia" w:ascii="仿宋" w:hAnsi="仿宋" w:eastAsia="仿宋" w:cs="Times New Roman"/>
          <w:spacing w:val="-2"/>
          <w:sz w:val="32"/>
          <w:szCs w:val="32"/>
          <w:lang w:val="en-US" w:eastAsia="zh-CN"/>
        </w:rPr>
        <w:t>我局制定了“三重</w:t>
      </w:r>
      <w:r>
        <w:rPr>
          <w:rFonts w:hAnsi="仿宋" w:eastAsia="仿宋"/>
          <w:spacing w:val="-2"/>
          <w:sz w:val="32"/>
          <w:szCs w:val="32"/>
        </w:rPr>
        <w:t>一大</w:t>
      </w:r>
      <w:r>
        <w:rPr>
          <w:rFonts w:eastAsia="仿宋"/>
          <w:spacing w:val="-2"/>
          <w:sz w:val="32"/>
          <w:szCs w:val="32"/>
        </w:rPr>
        <w:t>”</w:t>
      </w:r>
      <w:r>
        <w:rPr>
          <w:rFonts w:hAnsi="仿宋" w:eastAsia="仿宋"/>
          <w:spacing w:val="-2"/>
          <w:sz w:val="32"/>
          <w:szCs w:val="32"/>
        </w:rPr>
        <w:t>管理制度、财务管理制度及内部控制规范，</w:t>
      </w:r>
      <w:r>
        <w:rPr>
          <w:rFonts w:ascii="仿宋_GB2312" w:hAnsi="微锟斤拷锟脚猴拷" w:eastAsia="仿宋_GB2312" w:cs="仿宋_GB2312"/>
          <w:sz w:val="31"/>
          <w:szCs w:val="31"/>
          <w:shd w:val="clear" w:color="auto" w:fill="FFFFFF"/>
        </w:rPr>
        <w:t>项目资金</w:t>
      </w:r>
      <w:r>
        <w:rPr>
          <w:rFonts w:hint="eastAsia" w:ascii="仿宋" w:hAnsi="仿宋" w:eastAsia="仿宋" w:cs="Times New Roman"/>
          <w:spacing w:val="-2"/>
          <w:sz w:val="32"/>
          <w:szCs w:val="32"/>
          <w:highlight w:val="none"/>
        </w:rPr>
        <w:t>按照国家财经法规、</w:t>
      </w:r>
      <w:r>
        <w:rPr>
          <w:rFonts w:hint="eastAsia" w:ascii="仿宋" w:hAnsi="仿宋" w:eastAsia="仿宋" w:cs="Times New Roman"/>
          <w:spacing w:val="-2"/>
          <w:sz w:val="32"/>
          <w:szCs w:val="32"/>
          <w:highlight w:val="none"/>
          <w:lang w:val="en-US" w:eastAsia="zh-CN"/>
        </w:rPr>
        <w:t>单位</w:t>
      </w:r>
      <w:r>
        <w:rPr>
          <w:rFonts w:hint="eastAsia" w:ascii="仿宋" w:hAnsi="仿宋" w:eastAsia="仿宋" w:cs="Times New Roman"/>
          <w:spacing w:val="-2"/>
          <w:sz w:val="32"/>
          <w:szCs w:val="32"/>
          <w:highlight w:val="none"/>
        </w:rPr>
        <w:t>财务管理制度</w:t>
      </w:r>
      <w:r>
        <w:rPr>
          <w:rFonts w:hint="eastAsia" w:ascii="仿宋" w:hAnsi="仿宋" w:eastAsia="仿宋" w:cs="Times New Roman"/>
          <w:spacing w:val="-2"/>
          <w:sz w:val="32"/>
          <w:szCs w:val="32"/>
          <w:highlight w:val="none"/>
          <w:lang w:val="en-US" w:eastAsia="zh-CN"/>
        </w:rPr>
        <w:t>管理和使用，</w:t>
      </w:r>
      <w:r>
        <w:rPr>
          <w:rFonts w:ascii="仿宋_GB2312" w:hAnsi="微锟斤拷锟脚猴拷" w:eastAsia="仿宋_GB2312" w:cs="仿宋_GB2312"/>
          <w:sz w:val="31"/>
          <w:szCs w:val="31"/>
          <w:shd w:val="clear" w:color="auto" w:fill="FFFFFF"/>
        </w:rPr>
        <w:t>项目支出均有</w:t>
      </w:r>
      <w:r>
        <w:rPr>
          <w:rFonts w:hint="eastAsia" w:ascii="仿宋" w:hAnsi="仿宋" w:eastAsia="仿宋" w:cs="Times New Roman"/>
          <w:spacing w:val="-2"/>
          <w:sz w:val="32"/>
          <w:szCs w:val="32"/>
          <w:highlight w:val="none"/>
        </w:rPr>
        <w:t>相关授权审批、审批程序规范</w:t>
      </w:r>
      <w:r>
        <w:rPr>
          <w:rFonts w:hint="eastAsia" w:ascii="仿宋" w:hAnsi="仿宋" w:eastAsia="仿宋" w:cs="Times New Roman"/>
          <w:spacing w:val="-2"/>
          <w:sz w:val="32"/>
          <w:szCs w:val="32"/>
          <w:highlight w:val="none"/>
          <w:lang w:eastAsia="zh-CN"/>
        </w:rPr>
        <w:t>、</w:t>
      </w:r>
      <w:r>
        <w:rPr>
          <w:rFonts w:hint="eastAsia" w:ascii="仿宋" w:hAnsi="仿宋" w:eastAsia="仿宋" w:cs="Times New Roman"/>
          <w:spacing w:val="-2"/>
          <w:sz w:val="32"/>
          <w:szCs w:val="32"/>
          <w:highlight w:val="none"/>
        </w:rPr>
        <w:t>资金拨付严格，大额资金支出实行“三重一大”集体决策机制，</w:t>
      </w:r>
      <w:r>
        <w:rPr>
          <w:rFonts w:hint="eastAsia" w:ascii="仿宋" w:hAnsi="仿宋" w:eastAsia="仿宋" w:cs="Times New Roman"/>
          <w:spacing w:val="-2"/>
          <w:sz w:val="32"/>
          <w:szCs w:val="32"/>
          <w:highlight w:val="none"/>
          <w:lang w:val="en-US" w:eastAsia="zh-CN"/>
        </w:rPr>
        <w:t>经</w:t>
      </w:r>
      <w:r>
        <w:rPr>
          <w:rFonts w:hint="eastAsia" w:ascii="仿宋" w:hAnsi="仿宋" w:eastAsia="仿宋" w:cs="Times New Roman"/>
          <w:spacing w:val="-2"/>
          <w:sz w:val="32"/>
          <w:szCs w:val="32"/>
          <w:highlight w:val="none"/>
        </w:rPr>
        <w:t>党组会集体研究，保证项目资金使用合法合规。</w:t>
      </w:r>
    </w:p>
    <w:p w14:paraId="177208F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14:paraId="45A042A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 w:hAnsi="仿宋" w:eastAsia="仿宋" w:cs="Times New Roman"/>
          <w:spacing w:val="-2"/>
          <w:kern w:val="2"/>
          <w:sz w:val="32"/>
          <w:szCs w:val="32"/>
          <w:highlight w:val="none"/>
          <w:lang w:val="en-US" w:eastAsia="zh-CN" w:bidi="ar-SA"/>
        </w:rPr>
      </w:pPr>
      <w:r>
        <w:rPr>
          <w:rFonts w:hint="default" w:ascii="Times New Roman Regular" w:hAnsi="Times New Roman Regular" w:eastAsia="仿宋_GB2312" w:cs="Times New Roman Regular"/>
          <w:color w:val="auto"/>
          <w:sz w:val="32"/>
          <w:szCs w:val="32"/>
          <w:highlight w:val="none"/>
          <w:lang w:val="en-US" w:eastAsia="zh-CN"/>
        </w:rPr>
        <w:t>（一）项目组织</w:t>
      </w:r>
      <w:r>
        <w:rPr>
          <w:rFonts w:hint="default" w:ascii="仿宋" w:hAnsi="仿宋" w:eastAsia="仿宋" w:cs="Times New Roman"/>
          <w:spacing w:val="-2"/>
          <w:kern w:val="2"/>
          <w:sz w:val="32"/>
          <w:szCs w:val="32"/>
          <w:highlight w:val="none"/>
          <w:lang w:val="en-US" w:eastAsia="zh-CN" w:bidi="ar-SA"/>
        </w:rPr>
        <w:t>情况分析，主要包括项目招投标、调整、竣工验收等情况。</w:t>
      </w:r>
    </w:p>
    <w:p w14:paraId="0C154087">
      <w:pPr>
        <w:keepNext w:val="0"/>
        <w:keepLines w:val="0"/>
        <w:pageBreakBefore w:val="0"/>
        <w:widowControl w:val="0"/>
        <w:kinsoku/>
        <w:wordWrap/>
        <w:overflowPunct/>
        <w:topLinePunct w:val="0"/>
        <w:autoSpaceDE/>
        <w:autoSpaceDN/>
        <w:bidi w:val="0"/>
        <w:adjustRightInd/>
        <w:snapToGrid w:val="0"/>
        <w:spacing w:line="520" w:lineRule="exact"/>
        <w:ind w:firstLine="632" w:firstLineChars="200"/>
        <w:textAlignment w:val="auto"/>
        <w:rPr>
          <w:rFonts w:hint="eastAsia" w:ascii="仿宋" w:hAnsi="仿宋" w:eastAsia="仿宋" w:cs="仿宋"/>
          <w:kern w:val="2"/>
          <w:sz w:val="31"/>
          <w:szCs w:val="31"/>
          <w:shd w:val="clear" w:color="auto" w:fill="FFFFFF"/>
          <w:lang w:val="en-US" w:eastAsia="zh-CN" w:bidi="ar-SA"/>
        </w:rPr>
      </w:pPr>
      <w:r>
        <w:rPr>
          <w:rFonts w:hint="eastAsia" w:ascii="仿宋" w:hAnsi="仿宋" w:eastAsia="仿宋" w:cs="Times New Roman"/>
          <w:spacing w:val="-2"/>
          <w:kern w:val="2"/>
          <w:sz w:val="32"/>
          <w:szCs w:val="32"/>
          <w:highlight w:val="none"/>
          <w:lang w:val="en-US" w:eastAsia="zh-CN" w:bidi="ar-SA"/>
        </w:rPr>
        <w:t>我单位项目严格</w:t>
      </w:r>
      <w:r>
        <w:rPr>
          <w:rFonts w:hint="eastAsia" w:ascii="仿宋" w:hAnsi="仿宋" w:eastAsia="仿宋" w:cs="仿宋"/>
          <w:kern w:val="2"/>
          <w:sz w:val="31"/>
          <w:szCs w:val="31"/>
          <w:shd w:val="clear" w:color="auto" w:fill="FFFFFF"/>
          <w:lang w:val="en-US" w:eastAsia="zh-CN" w:bidi="ar-SA"/>
        </w:rPr>
        <w:t>按照政府采购法、单位内部控制管理制度等进行组织实施，属于政府采购的项目按要求申报采购计划和预算，并按政府采购程序组织项目招投标，选择供货或服务单位，签订采购合同并按合同约定办理验收和付款，工程项目经财评后结算付款。</w:t>
      </w:r>
    </w:p>
    <w:p w14:paraId="1283947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color w:val="auto"/>
          <w:sz w:val="32"/>
          <w:szCs w:val="32"/>
          <w:highlight w:val="none"/>
          <w:lang w:val="en-US" w:eastAsia="zh-CN"/>
        </w:rPr>
        <w:t>（二）项目管理</w:t>
      </w:r>
      <w:r>
        <w:rPr>
          <w:rFonts w:hint="eastAsia" w:ascii="仿宋" w:hAnsi="仿宋" w:eastAsia="仿宋" w:cs="仿宋"/>
          <w:kern w:val="2"/>
          <w:sz w:val="31"/>
          <w:szCs w:val="31"/>
          <w:shd w:val="clear" w:color="auto" w:fill="FFFFFF"/>
          <w:lang w:val="en-US" w:eastAsia="zh-CN" w:bidi="ar-SA"/>
        </w:rPr>
        <w:t>情况分析，主要包括项目管理制度建设、日常检查监督管理等情况。</w:t>
      </w:r>
    </w:p>
    <w:p w14:paraId="2E5B47B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20" w:firstLineChars="200"/>
        <w:textAlignment w:val="auto"/>
        <w:rPr>
          <w:rFonts w:hint="eastAsia" w:ascii="仿宋" w:hAnsi="仿宋" w:eastAsia="仿宋" w:cs="仿宋"/>
          <w:lang w:val="en-US" w:eastAsia="zh-CN"/>
        </w:rPr>
      </w:pPr>
      <w:r>
        <w:rPr>
          <w:rFonts w:hint="eastAsia" w:ascii="仿宋" w:hAnsi="仿宋" w:eastAsia="仿宋" w:cs="仿宋"/>
          <w:kern w:val="2"/>
          <w:sz w:val="31"/>
          <w:szCs w:val="31"/>
          <w:shd w:val="clear" w:color="auto" w:fill="FFFFFF"/>
          <w:lang w:val="en-US" w:eastAsia="zh-CN" w:bidi="ar-SA"/>
        </w:rPr>
        <w:t xml:space="preserve"> 按照规定对项目的实施实行项目管理责任制，项目经办人根据通过的项目计划和实施方案，具体负责项目实施，办公室按照财务、预算管理制度，对</w:t>
      </w:r>
      <w:r>
        <w:rPr>
          <w:rFonts w:hint="eastAsia" w:ascii="仿宋" w:hAnsi="仿宋" w:eastAsia="仿宋" w:cs="仿宋"/>
          <w:sz w:val="31"/>
          <w:szCs w:val="31"/>
          <w:shd w:val="clear" w:color="auto" w:fill="FFFFFF"/>
        </w:rPr>
        <w:t>专项资金项目的</w:t>
      </w:r>
      <w:r>
        <w:rPr>
          <w:rFonts w:hint="eastAsia" w:ascii="仿宋" w:hAnsi="仿宋" w:eastAsia="仿宋" w:cs="仿宋"/>
          <w:sz w:val="31"/>
          <w:szCs w:val="31"/>
          <w:shd w:val="clear" w:color="auto" w:fill="FFFFFF"/>
          <w:lang w:val="en-US" w:eastAsia="zh-CN"/>
        </w:rPr>
        <w:t>采购</w:t>
      </w:r>
      <w:r>
        <w:rPr>
          <w:rFonts w:hint="eastAsia" w:ascii="仿宋" w:hAnsi="仿宋" w:eastAsia="仿宋" w:cs="仿宋"/>
          <w:sz w:val="31"/>
          <w:szCs w:val="31"/>
          <w:shd w:val="clear" w:color="auto" w:fill="FFFFFF"/>
        </w:rPr>
        <w:t>、实施、付款等环节进行管理和监督。</w:t>
      </w:r>
    </w:p>
    <w:p w14:paraId="159F5EC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仿宋" w:hAnsi="仿宋" w:eastAsia="仿宋" w:cs="仿宋"/>
          <w:kern w:val="2"/>
          <w:sz w:val="31"/>
          <w:szCs w:val="31"/>
          <w:shd w:val="clear" w:color="auto" w:fill="FFFFFF"/>
          <w:lang w:val="en-US" w:eastAsia="zh-CN" w:bidi="ar-SA"/>
        </w:rPr>
      </w:pPr>
      <w:r>
        <w:rPr>
          <w:rFonts w:hint="default" w:ascii="方正黑体_GBK" w:hAnsi="方正黑体_GBK" w:eastAsia="方正黑体_GBK" w:cs="方正黑体_GBK"/>
          <w:b/>
          <w:bCs/>
          <w:color w:val="auto"/>
          <w:sz w:val="32"/>
          <w:szCs w:val="32"/>
          <w:highlight w:val="none"/>
          <w:lang w:val="en-US" w:eastAsia="zh-CN"/>
        </w:rPr>
        <w:t>四、资产管理情况</w:t>
      </w:r>
    </w:p>
    <w:p w14:paraId="0B5D7ED1">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kern w:val="2"/>
          <w:sz w:val="32"/>
          <w:szCs w:val="32"/>
          <w:shd w:val="clear" w:color="auto" w:fill="FFFFFF"/>
          <w:lang w:val="en-US" w:eastAsia="zh-CN" w:bidi="ar-SA"/>
        </w:rPr>
      </w:pPr>
      <w:r>
        <w:rPr>
          <w:rFonts w:hint="default" w:ascii="仿宋" w:hAnsi="仿宋" w:eastAsia="仿宋" w:cs="仿宋"/>
          <w:kern w:val="2"/>
          <w:sz w:val="32"/>
          <w:szCs w:val="32"/>
          <w:shd w:val="clear" w:color="auto" w:fill="FFFFFF"/>
          <w:lang w:val="en-US" w:eastAsia="zh-CN" w:bidi="ar-SA"/>
        </w:rPr>
        <w:t>我局制定并严格执行本单位固定资产管理制度，对单位确需购置的固定资产，由使用部门提出申请</w:t>
      </w:r>
      <w:r>
        <w:rPr>
          <w:rFonts w:hint="eastAsia" w:ascii="仿宋" w:hAnsi="仿宋" w:eastAsia="仿宋" w:cs="仿宋"/>
          <w:kern w:val="2"/>
          <w:sz w:val="32"/>
          <w:szCs w:val="32"/>
          <w:shd w:val="clear" w:color="auto" w:fill="FFFFFF"/>
          <w:lang w:val="en-US" w:eastAsia="zh-CN" w:bidi="ar-SA"/>
        </w:rPr>
        <w:t>，</w:t>
      </w:r>
      <w:r>
        <w:rPr>
          <w:rFonts w:hint="default" w:ascii="仿宋" w:hAnsi="仿宋" w:eastAsia="仿宋" w:cs="仿宋"/>
          <w:kern w:val="2"/>
          <w:sz w:val="32"/>
          <w:szCs w:val="32"/>
          <w:shd w:val="clear" w:color="auto" w:fill="FFFFFF"/>
          <w:lang w:val="en-US" w:eastAsia="zh-CN" w:bidi="ar-SA"/>
        </w:rPr>
        <w:t>分管领导</w:t>
      </w:r>
      <w:r>
        <w:rPr>
          <w:rFonts w:hint="eastAsia" w:ascii="仿宋" w:hAnsi="仿宋" w:eastAsia="仿宋" w:cs="仿宋"/>
          <w:kern w:val="2"/>
          <w:sz w:val="32"/>
          <w:szCs w:val="32"/>
          <w:shd w:val="clear" w:color="auto" w:fill="FFFFFF"/>
          <w:lang w:val="en-US" w:eastAsia="zh-CN" w:bidi="ar-SA"/>
        </w:rPr>
        <w:t>审核</w:t>
      </w:r>
      <w:r>
        <w:rPr>
          <w:rFonts w:hint="default" w:ascii="仿宋" w:hAnsi="仿宋" w:eastAsia="仿宋" w:cs="仿宋"/>
          <w:kern w:val="2"/>
          <w:sz w:val="32"/>
          <w:szCs w:val="32"/>
          <w:shd w:val="clear" w:color="auto" w:fill="FFFFFF"/>
          <w:lang w:val="en-US" w:eastAsia="zh-CN" w:bidi="ar-SA"/>
        </w:rPr>
        <w:t>，报</w:t>
      </w:r>
      <w:r>
        <w:rPr>
          <w:rFonts w:hint="eastAsia" w:ascii="仿宋" w:hAnsi="仿宋" w:eastAsia="仿宋" w:cs="仿宋"/>
          <w:kern w:val="2"/>
          <w:sz w:val="32"/>
          <w:szCs w:val="32"/>
          <w:shd w:val="clear" w:color="auto" w:fill="FFFFFF"/>
          <w:lang w:val="en-US" w:eastAsia="zh-CN" w:bidi="ar-SA"/>
        </w:rPr>
        <w:t>局党组</w:t>
      </w:r>
      <w:r>
        <w:rPr>
          <w:rFonts w:hint="default" w:ascii="仿宋" w:hAnsi="仿宋" w:eastAsia="仿宋" w:cs="仿宋"/>
          <w:kern w:val="2"/>
          <w:sz w:val="32"/>
          <w:szCs w:val="32"/>
          <w:shd w:val="clear" w:color="auto" w:fill="FFFFFF"/>
          <w:lang w:val="en-US" w:eastAsia="zh-CN" w:bidi="ar-SA"/>
        </w:rPr>
        <w:t>审批资产配置计划，对属于政府采购的项目必须执行政府采购；对固定资产的使用实行“谁使用，谁保管、谁维护”的原则，</w:t>
      </w:r>
      <w:r>
        <w:rPr>
          <w:rFonts w:hint="eastAsia" w:ascii="仿宋" w:hAnsi="仿宋" w:eastAsia="仿宋" w:cs="仿宋"/>
          <w:kern w:val="2"/>
          <w:sz w:val="32"/>
          <w:szCs w:val="32"/>
          <w:shd w:val="clear" w:color="auto" w:fill="FFFFFF"/>
          <w:lang w:val="en-US" w:eastAsia="zh-CN" w:bidi="ar-SA"/>
        </w:rPr>
        <w:t>使用部门</w:t>
      </w:r>
      <w:r>
        <w:rPr>
          <w:rFonts w:hint="default" w:ascii="仿宋" w:hAnsi="仿宋" w:eastAsia="仿宋" w:cs="仿宋"/>
          <w:kern w:val="2"/>
          <w:sz w:val="32"/>
          <w:szCs w:val="32"/>
          <w:shd w:val="clear" w:color="auto" w:fill="FFFFFF"/>
          <w:lang w:val="en-US" w:eastAsia="zh-CN" w:bidi="ar-SA"/>
        </w:rPr>
        <w:t>负责资产日常保管，建立台账；处置固定资产</w:t>
      </w:r>
      <w:r>
        <w:rPr>
          <w:rFonts w:hint="eastAsia" w:ascii="仿宋" w:hAnsi="仿宋" w:eastAsia="仿宋" w:cs="仿宋"/>
          <w:kern w:val="2"/>
          <w:sz w:val="32"/>
          <w:szCs w:val="32"/>
          <w:shd w:val="clear" w:color="auto" w:fill="FFFFFF"/>
          <w:lang w:val="en-US" w:eastAsia="zh-CN" w:bidi="ar-SA"/>
        </w:rPr>
        <w:t>使用部门申请，办公室、财务室初审，经局党组会议研究，报财政局审批后按相关要求处置，残值收入全额上缴国库。</w:t>
      </w:r>
    </w:p>
    <w:p w14:paraId="43FC775A">
      <w:pPr>
        <w:keepNext w:val="0"/>
        <w:keepLines w:val="0"/>
        <w:pageBreakBefore w:val="0"/>
        <w:widowControl w:val="0"/>
        <w:numPr>
          <w:ilvl w:val="0"/>
          <w:numId w:val="3"/>
        </w:numPr>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政府性基金预算支出情况</w:t>
      </w:r>
    </w:p>
    <w:p w14:paraId="188D82C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2024年我单位无政府性基金预算支出情况。</w:t>
      </w:r>
    </w:p>
    <w:p w14:paraId="03FA05BE">
      <w:pPr>
        <w:keepNext w:val="0"/>
        <w:keepLines w:val="0"/>
        <w:pageBreakBefore w:val="0"/>
        <w:widowControl w:val="0"/>
        <w:numPr>
          <w:ilvl w:val="0"/>
          <w:numId w:val="3"/>
        </w:numPr>
        <w:kinsoku/>
        <w:wordWrap/>
        <w:overflowPunct/>
        <w:topLinePunct w:val="0"/>
        <w:autoSpaceDE/>
        <w:autoSpaceDN/>
        <w:bidi w:val="0"/>
        <w:adjustRightInd/>
        <w:snapToGrid w:val="0"/>
        <w:spacing w:line="520" w:lineRule="exact"/>
        <w:ind w:left="0" w:leftChars="0"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国有资本经营预算支出情况</w:t>
      </w:r>
    </w:p>
    <w:p w14:paraId="47BCC7B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2024年我单位无</w:t>
      </w:r>
      <w:r>
        <w:rPr>
          <w:rFonts w:hint="default" w:ascii="仿宋" w:hAnsi="仿宋" w:eastAsia="仿宋" w:cs="仿宋"/>
          <w:kern w:val="2"/>
          <w:sz w:val="32"/>
          <w:szCs w:val="32"/>
          <w:shd w:val="clear" w:color="auto" w:fill="FFFFFF"/>
          <w:lang w:val="en-US" w:eastAsia="zh-CN" w:bidi="ar-SA"/>
        </w:rPr>
        <w:t>国有资本经营预算支出</w:t>
      </w:r>
      <w:r>
        <w:rPr>
          <w:rFonts w:hint="eastAsia" w:ascii="仿宋" w:hAnsi="仿宋" w:eastAsia="仿宋" w:cs="仿宋"/>
          <w:kern w:val="2"/>
          <w:sz w:val="32"/>
          <w:szCs w:val="32"/>
          <w:shd w:val="clear" w:color="auto" w:fill="FFFFFF"/>
          <w:lang w:val="en-US" w:eastAsia="zh-CN" w:bidi="ar-SA"/>
        </w:rPr>
        <w:t>。</w:t>
      </w:r>
    </w:p>
    <w:p w14:paraId="3DF5C645">
      <w:pPr>
        <w:keepNext w:val="0"/>
        <w:keepLines w:val="0"/>
        <w:pageBreakBefore w:val="0"/>
        <w:widowControl w:val="0"/>
        <w:numPr>
          <w:ilvl w:val="0"/>
          <w:numId w:val="3"/>
        </w:numPr>
        <w:kinsoku/>
        <w:wordWrap/>
        <w:overflowPunct/>
        <w:topLinePunct w:val="0"/>
        <w:autoSpaceDE/>
        <w:autoSpaceDN/>
        <w:bidi w:val="0"/>
        <w:adjustRightInd/>
        <w:snapToGrid w:val="0"/>
        <w:spacing w:line="520" w:lineRule="exact"/>
        <w:ind w:left="0" w:leftChars="0"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社会保险基金预算支出情况</w:t>
      </w:r>
    </w:p>
    <w:p w14:paraId="14C2622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2024年我单位无</w:t>
      </w:r>
      <w:r>
        <w:rPr>
          <w:rFonts w:hint="default" w:ascii="仿宋" w:hAnsi="仿宋" w:eastAsia="仿宋" w:cs="仿宋"/>
          <w:kern w:val="2"/>
          <w:sz w:val="32"/>
          <w:szCs w:val="32"/>
          <w:shd w:val="clear" w:color="auto" w:fill="FFFFFF"/>
          <w:lang w:val="en-US" w:eastAsia="zh-CN" w:bidi="ar-SA"/>
        </w:rPr>
        <w:t>社会保险基金预算支出</w:t>
      </w:r>
      <w:r>
        <w:rPr>
          <w:rFonts w:hint="eastAsia" w:ascii="仿宋" w:hAnsi="仿宋" w:eastAsia="仿宋" w:cs="仿宋"/>
          <w:kern w:val="2"/>
          <w:sz w:val="32"/>
          <w:szCs w:val="32"/>
          <w:shd w:val="clear" w:color="auto" w:fill="FFFFFF"/>
          <w:lang w:val="en-US" w:eastAsia="zh-CN" w:bidi="ar-SA"/>
        </w:rPr>
        <w:t>。</w:t>
      </w:r>
    </w:p>
    <w:p w14:paraId="7F33208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八、部门整体支出绩效情况</w:t>
      </w:r>
    </w:p>
    <w:p w14:paraId="665C3737">
      <w:pPr>
        <w:keepNext w:val="0"/>
        <w:keepLines w:val="0"/>
        <w:pageBreakBefore w:val="0"/>
        <w:widowControl w:val="0"/>
        <w:kinsoku/>
        <w:wordWrap/>
        <w:overflowPunct/>
        <w:topLinePunct w:val="0"/>
        <w:autoSpaceDE/>
        <w:autoSpaceDN/>
        <w:bidi w:val="0"/>
        <w:adjustRightInd/>
        <w:snapToGrid w:val="0"/>
        <w:spacing w:line="480" w:lineRule="exact"/>
        <w:ind w:left="0" w:leftChars="0" w:firstLine="640" w:firstLineChars="200"/>
        <w:textAlignment w:val="auto"/>
        <w:outlineLvl w:val="9"/>
        <w:rPr>
          <w:rFonts w:hint="default"/>
          <w:lang w:val="en-US" w:eastAsia="zh-CN"/>
        </w:rPr>
      </w:pPr>
      <w:r>
        <w:rPr>
          <w:rFonts w:hint="eastAsia" w:ascii="仿宋" w:hAnsi="仿宋" w:eastAsia="仿宋" w:cs="仿宋"/>
          <w:i w:val="0"/>
          <w:iCs w:val="0"/>
          <w:caps w:val="0"/>
          <w:color w:val="000000"/>
          <w:spacing w:val="0"/>
          <w:sz w:val="32"/>
          <w:szCs w:val="32"/>
          <w:shd w:val="clear" w:fill="FFFFFF"/>
          <w:lang w:val="en-US" w:eastAsia="zh-CN"/>
        </w:rPr>
        <w:t>我单位</w:t>
      </w:r>
      <w:r>
        <w:rPr>
          <w:rFonts w:hint="eastAsia" w:ascii="仿宋" w:hAnsi="仿宋" w:eastAsia="仿宋" w:cs="Times New Roman"/>
          <w:spacing w:val="0"/>
          <w:sz w:val="32"/>
          <w:szCs w:val="32"/>
          <w:lang w:val="en-US" w:eastAsia="zh-CN"/>
        </w:rPr>
        <w:t>各项工作具体扎实，全面落实生态环保督察问题整改，强化突出环境问题整治，强化生态文明建设，推动绿色低碳发展，以高水平生态环境保护保障经济高质量发展。项目任务全面完成，项目实施效果显著。</w:t>
      </w:r>
      <w:r>
        <w:rPr>
          <w:rFonts w:hint="default" w:ascii="仿宋" w:hAnsi="仿宋" w:eastAsia="仿宋" w:cs="Times New Roman"/>
          <w:spacing w:val="-2"/>
          <w:kern w:val="2"/>
          <w:sz w:val="32"/>
          <w:szCs w:val="32"/>
          <w:lang w:val="en-US" w:eastAsia="zh-CN" w:bidi="ar-SA"/>
        </w:rPr>
        <w:t>根据本次自评情况，</w:t>
      </w:r>
      <w:r>
        <w:rPr>
          <w:rFonts w:hint="eastAsia" w:ascii="仿宋" w:hAnsi="仿宋" w:eastAsia="仿宋" w:cs="Times New Roman"/>
          <w:spacing w:val="-2"/>
          <w:kern w:val="2"/>
          <w:sz w:val="32"/>
          <w:szCs w:val="32"/>
          <w:highlight w:val="none"/>
          <w:lang w:val="en-US" w:eastAsia="zh-CN" w:bidi="ar-SA"/>
        </w:rPr>
        <w:t>我单位2024年</w:t>
      </w:r>
      <w:r>
        <w:rPr>
          <w:rFonts w:hint="default" w:ascii="仿宋" w:hAnsi="仿宋" w:eastAsia="仿宋" w:cs="Times New Roman"/>
          <w:spacing w:val="-2"/>
          <w:kern w:val="2"/>
          <w:sz w:val="32"/>
          <w:szCs w:val="32"/>
          <w:highlight w:val="none"/>
          <w:lang w:val="en-US" w:eastAsia="zh-CN" w:bidi="ar-SA"/>
        </w:rPr>
        <w:t>整</w:t>
      </w:r>
      <w:r>
        <w:rPr>
          <w:rFonts w:hint="default" w:ascii="仿宋" w:hAnsi="仿宋" w:eastAsia="仿宋" w:cs="Times New Roman"/>
          <w:spacing w:val="-2"/>
          <w:kern w:val="2"/>
          <w:sz w:val="32"/>
          <w:szCs w:val="32"/>
          <w:lang w:val="en-US" w:eastAsia="zh-CN" w:bidi="ar-SA"/>
        </w:rPr>
        <w:t>体支出绩效评价得分为</w:t>
      </w:r>
      <w:r>
        <w:rPr>
          <w:rFonts w:hint="eastAsia" w:ascii="仿宋" w:hAnsi="仿宋" w:eastAsia="仿宋" w:cs="Times New Roman"/>
          <w:spacing w:val="-2"/>
          <w:kern w:val="2"/>
          <w:sz w:val="32"/>
          <w:szCs w:val="32"/>
          <w:lang w:val="en-US" w:eastAsia="zh-CN" w:bidi="ar-SA"/>
        </w:rPr>
        <w:t>91.9</w:t>
      </w:r>
      <w:r>
        <w:rPr>
          <w:rFonts w:hint="default" w:ascii="仿宋" w:hAnsi="仿宋" w:eastAsia="仿宋" w:cs="Times New Roman"/>
          <w:spacing w:val="-2"/>
          <w:kern w:val="2"/>
          <w:sz w:val="32"/>
          <w:szCs w:val="32"/>
          <w:lang w:val="en-US" w:eastAsia="zh-CN" w:bidi="ar-SA"/>
        </w:rPr>
        <w:t>分，自评等级为</w:t>
      </w:r>
      <w:r>
        <w:rPr>
          <w:rFonts w:hint="eastAsia" w:ascii="仿宋" w:hAnsi="仿宋" w:eastAsia="仿宋" w:cs="Times New Roman"/>
          <w:spacing w:val="-2"/>
          <w:kern w:val="2"/>
          <w:sz w:val="32"/>
          <w:szCs w:val="32"/>
          <w:lang w:val="en-US" w:eastAsia="zh-CN" w:bidi="ar-SA"/>
        </w:rPr>
        <w:t>“</w:t>
      </w:r>
      <w:r>
        <w:rPr>
          <w:rFonts w:hint="default" w:ascii="仿宋" w:hAnsi="仿宋" w:eastAsia="仿宋" w:cs="Times New Roman"/>
          <w:spacing w:val="-2"/>
          <w:kern w:val="2"/>
          <w:sz w:val="32"/>
          <w:szCs w:val="32"/>
          <w:lang w:val="en-US" w:eastAsia="zh-CN" w:bidi="ar-SA"/>
        </w:rPr>
        <w:t>优</w:t>
      </w:r>
      <w:r>
        <w:rPr>
          <w:rFonts w:hint="eastAsia" w:ascii="仿宋" w:hAnsi="仿宋" w:eastAsia="仿宋" w:cs="Times New Roman"/>
          <w:spacing w:val="-2"/>
          <w:kern w:val="2"/>
          <w:sz w:val="32"/>
          <w:szCs w:val="32"/>
          <w:lang w:val="en-US" w:eastAsia="zh-CN" w:bidi="ar-SA"/>
        </w:rPr>
        <w:t>”</w:t>
      </w:r>
      <w:r>
        <w:rPr>
          <w:rFonts w:hint="default" w:ascii="仿宋" w:hAnsi="仿宋" w:eastAsia="仿宋" w:cs="Times New Roman"/>
          <w:spacing w:val="-2"/>
          <w:kern w:val="2"/>
          <w:sz w:val="32"/>
          <w:szCs w:val="32"/>
          <w:lang w:val="en-US" w:eastAsia="zh-CN" w:bidi="ar-SA"/>
        </w:rPr>
        <w:t>。</w:t>
      </w:r>
    </w:p>
    <w:p w14:paraId="36C35B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80" w:lineRule="exact"/>
        <w:ind w:right="0" w:firstLine="480" w:firstLineChars="200"/>
        <w:textAlignment w:val="auto"/>
        <w:outlineLvl w:val="9"/>
        <w:rPr>
          <w:rFonts w:hint="default" w:ascii="黑体" w:hAnsi="黑体" w:eastAsia="黑体" w:cs="黑体"/>
          <w:b w:val="0"/>
          <w:bCs w:val="0"/>
          <w:i w:val="0"/>
          <w:iCs w:val="0"/>
          <w:caps w:val="0"/>
          <w:color w:val="000000"/>
          <w:spacing w:val="0"/>
          <w:sz w:val="32"/>
          <w:szCs w:val="32"/>
          <w:shd w:val="clear" w:fill="FFFFFF"/>
          <w:lang w:val="en-US" w:eastAsia="zh-CN"/>
        </w:rPr>
      </w:pPr>
      <w:r>
        <w:rPr>
          <w:rFonts w:hint="eastAsia"/>
          <w:lang w:val="en-US" w:eastAsia="zh-CN"/>
        </w:rPr>
        <w:t xml:space="preserve"> </w:t>
      </w:r>
      <w:r>
        <w:rPr>
          <w:rFonts w:hint="eastAsia" w:ascii="仿宋" w:hAnsi="仿宋" w:eastAsia="仿宋" w:cs="仿宋"/>
          <w:i w:val="0"/>
          <w:iCs w:val="0"/>
          <w:caps w:val="0"/>
          <w:color w:val="000000"/>
          <w:spacing w:val="0"/>
          <w:sz w:val="32"/>
          <w:szCs w:val="32"/>
          <w:shd w:val="clear" w:fill="FFFFFF"/>
          <w:lang w:val="en-US" w:eastAsia="zh-CN"/>
        </w:rPr>
        <w:t>（一）整体绩效目标设定</w:t>
      </w:r>
    </w:p>
    <w:p w14:paraId="0ECE58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80" w:lineRule="exact"/>
        <w:ind w:right="0" w:firstLine="632" w:firstLineChars="200"/>
        <w:textAlignment w:val="auto"/>
        <w:outlineLvl w:val="9"/>
        <w:rPr>
          <w:rFonts w:hint="eastAsia"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1.绩效目标合理性。绩效目标符合国家法律法规、社会发展规划；符合部门“三定”方案确定的职责及中长期实施规划。</w:t>
      </w:r>
    </w:p>
    <w:p w14:paraId="13D75E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80" w:lineRule="exact"/>
        <w:ind w:right="0" w:firstLine="632" w:firstLineChars="200"/>
        <w:textAlignment w:val="auto"/>
        <w:outlineLvl w:val="9"/>
        <w:rPr>
          <w:rFonts w:hint="eastAsia"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2.绩效指标明确性。设定的绩效指标与部门年度的任务数或计划数相对应；与本年度部门预算资金相匹配，细化到三级指标。</w:t>
      </w:r>
    </w:p>
    <w:p w14:paraId="2B481D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80" w:lineRule="exact"/>
        <w:ind w:right="0" w:firstLine="640" w:firstLineChars="200"/>
        <w:textAlignment w:val="auto"/>
        <w:outlineLvl w:val="9"/>
        <w:rPr>
          <w:rFonts w:hint="eastAsia" w:ascii="黑体" w:hAnsi="黑体" w:eastAsia="黑体" w:cs="黑体"/>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（二）预算配置</w:t>
      </w:r>
    </w:p>
    <w:p w14:paraId="02B7D9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80" w:lineRule="exact"/>
        <w:ind w:right="0" w:firstLine="632" w:firstLineChars="200"/>
        <w:textAlignment w:val="auto"/>
        <w:outlineLvl w:val="9"/>
        <w:rPr>
          <w:rFonts w:hint="default" w:ascii="仿宋" w:hAnsi="仿宋" w:eastAsia="仿宋" w:cs="仿宋"/>
          <w:color w:val="auto"/>
          <w:spacing w:val="-2"/>
          <w:sz w:val="32"/>
          <w:szCs w:val="32"/>
          <w:lang w:val="en-US" w:eastAsia="zh-CN"/>
        </w:rPr>
      </w:pPr>
      <w:r>
        <w:rPr>
          <w:rFonts w:hint="eastAsia" w:ascii="宋体" w:hAnsi="宋体" w:eastAsia="宋体" w:cs="宋体"/>
          <w:color w:val="auto"/>
          <w:spacing w:val="-2"/>
          <w:sz w:val="32"/>
          <w:szCs w:val="32"/>
          <w:lang w:val="en-US" w:eastAsia="zh-CN"/>
        </w:rPr>
        <w:t>1.</w:t>
      </w:r>
      <w:r>
        <w:rPr>
          <w:rFonts w:hint="eastAsia" w:ascii="仿宋" w:hAnsi="仿宋" w:eastAsia="仿宋" w:cs="仿宋"/>
          <w:color w:val="auto"/>
          <w:spacing w:val="-2"/>
          <w:sz w:val="32"/>
          <w:szCs w:val="32"/>
          <w:lang w:val="en-US" w:eastAsia="zh-CN"/>
        </w:rPr>
        <w:t>在职人员控制率</w:t>
      </w:r>
    </w:p>
    <w:p w14:paraId="36F622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80" w:lineRule="exact"/>
        <w:ind w:right="0" w:firstLine="632" w:firstLineChars="200"/>
        <w:jc w:val="both"/>
        <w:textAlignment w:val="auto"/>
        <w:outlineLvl w:val="9"/>
        <w:rPr>
          <w:rFonts w:hint="eastAsia"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 xml:space="preserve">2024年我单位编制数34人，实际在职人员数31人，在职人员控制率为91.18%。严格执行了相关文件精神，无超编人员。    </w:t>
      </w:r>
    </w:p>
    <w:p w14:paraId="556809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80" w:lineRule="exact"/>
        <w:ind w:right="0" w:firstLine="632" w:firstLineChars="200"/>
        <w:jc w:val="both"/>
        <w:textAlignment w:val="auto"/>
        <w:outlineLvl w:val="9"/>
        <w:rPr>
          <w:rFonts w:hint="default" w:ascii="黑体" w:hAnsi="黑体" w:eastAsia="黑体" w:cs="黑体"/>
          <w:i w:val="0"/>
          <w:iCs w:val="0"/>
          <w:caps w:val="0"/>
          <w:color w:val="000000"/>
          <w:spacing w:val="0"/>
          <w:sz w:val="32"/>
          <w:szCs w:val="32"/>
          <w:shd w:val="clear" w:fill="FFFFFF"/>
          <w:lang w:val="en-US" w:eastAsia="zh-CN"/>
        </w:rPr>
      </w:pPr>
      <w:r>
        <w:rPr>
          <w:rFonts w:hint="eastAsia" w:ascii="仿宋" w:hAnsi="仿宋" w:eastAsia="仿宋" w:cs="仿宋"/>
          <w:color w:val="auto"/>
          <w:spacing w:val="-2"/>
          <w:sz w:val="32"/>
          <w:szCs w:val="32"/>
          <w:lang w:val="en-US" w:eastAsia="zh-CN"/>
        </w:rPr>
        <w:t>2.“三公经费”预算变动率</w:t>
      </w:r>
    </w:p>
    <w:p w14:paraId="68C05F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80" w:lineRule="exact"/>
        <w:ind w:right="0" w:firstLine="632" w:firstLineChars="200"/>
        <w:textAlignment w:val="auto"/>
        <w:outlineLvl w:val="9"/>
        <w:rPr>
          <w:rFonts w:hint="default" w:ascii="黑体" w:hAnsi="黑体" w:eastAsia="仿宋_GB2312" w:cs="黑体"/>
          <w:i w:val="0"/>
          <w:iCs w:val="0"/>
          <w:caps w:val="0"/>
          <w:color w:val="000000"/>
          <w:spacing w:val="0"/>
          <w:sz w:val="32"/>
          <w:szCs w:val="32"/>
          <w:shd w:val="clear" w:fill="FFFFFF"/>
          <w:lang w:val="en-US" w:eastAsia="zh-CN"/>
        </w:rPr>
      </w:pPr>
      <w:r>
        <w:rPr>
          <w:rFonts w:hint="eastAsia" w:ascii="仿宋" w:hAnsi="仿宋" w:eastAsia="仿宋" w:cs="仿宋"/>
          <w:color w:val="auto"/>
          <w:spacing w:val="-2"/>
          <w:sz w:val="32"/>
          <w:szCs w:val="32"/>
          <w:lang w:val="en-US" w:eastAsia="zh-CN"/>
        </w:rPr>
        <w:t>2024年“三公经费”预算数12.8万元，上年度“三公经费”预算数12.8万元，未发生变动。</w:t>
      </w:r>
    </w:p>
    <w:p w14:paraId="7B2A12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80" w:lineRule="exact"/>
        <w:ind w:right="0" w:firstLine="640" w:firstLineChars="200"/>
        <w:textAlignment w:val="auto"/>
        <w:outlineLvl w:val="9"/>
        <w:rPr>
          <w:rFonts w:hint="default" w:ascii="黑体" w:hAnsi="黑体" w:eastAsia="黑体" w:cs="黑体"/>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（三）预算执行</w:t>
      </w:r>
    </w:p>
    <w:p w14:paraId="57B6E1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80" w:lineRule="exact"/>
        <w:ind w:right="0" w:firstLine="632" w:firstLineChars="200"/>
        <w:textAlignment w:val="auto"/>
        <w:outlineLvl w:val="9"/>
        <w:rPr>
          <w:rFonts w:hint="eastAsia"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1.预算执行率。2024年年初预算数405.78万元，全年预算数1989.25万元，执行数1969.55万元，预算执行率99.01%。</w:t>
      </w:r>
    </w:p>
    <w:p w14:paraId="09CD55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80" w:lineRule="exact"/>
        <w:ind w:right="0" w:firstLine="632" w:firstLineChars="200"/>
        <w:textAlignment w:val="auto"/>
        <w:outlineLvl w:val="9"/>
        <w:rPr>
          <w:rFonts w:hint="eastAsia"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2.公用经费控制率。公用经费实际支出195.55万元，年初预算安排数76.61万元，公用经费控制率255.25%，主要是年初预算资金仅包括怀化市财政保障资金，不含洪江市下达资金。</w:t>
      </w:r>
    </w:p>
    <w:p w14:paraId="3D7FAF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80" w:lineRule="exact"/>
        <w:ind w:right="0" w:firstLine="632" w:firstLineChars="200"/>
        <w:textAlignment w:val="auto"/>
        <w:outlineLvl w:val="9"/>
        <w:rPr>
          <w:rFonts w:hint="eastAsia"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3.“三公经费”控制率。“三公经费”实际支出11.78万元，预算安排数12.8万元，“三公经费”控制率92.03%，控制较好。</w:t>
      </w:r>
    </w:p>
    <w:p w14:paraId="6AEAC6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80" w:lineRule="exact"/>
        <w:ind w:right="0" w:firstLine="640" w:firstLineChars="200"/>
        <w:textAlignment w:val="auto"/>
        <w:outlineLvl w:val="9"/>
        <w:rPr>
          <w:rFonts w:hint="eastAsia" w:ascii="仿宋" w:hAnsi="仿宋" w:eastAsia="仿宋" w:cs="仿宋"/>
          <w:color w:val="auto"/>
          <w:spacing w:val="-2"/>
          <w:sz w:val="32"/>
          <w:szCs w:val="32"/>
          <w:lang w:val="en-US" w:eastAsia="zh-CN"/>
        </w:rPr>
      </w:pPr>
      <w:r>
        <w:rPr>
          <w:rFonts w:hint="eastAsia" w:ascii="仿宋" w:hAnsi="仿宋" w:eastAsia="仿宋" w:cs="仿宋"/>
          <w:i w:val="0"/>
          <w:iCs w:val="0"/>
          <w:caps w:val="0"/>
          <w:color w:val="000000"/>
          <w:spacing w:val="0"/>
          <w:sz w:val="32"/>
          <w:szCs w:val="32"/>
          <w:shd w:val="clear" w:fill="FFFFFF"/>
          <w:lang w:val="en-US" w:eastAsia="zh-CN"/>
        </w:rPr>
        <w:t>（四）</w:t>
      </w:r>
      <w:r>
        <w:rPr>
          <w:rFonts w:hint="eastAsia" w:ascii="仿宋" w:hAnsi="仿宋" w:eastAsia="仿宋" w:cs="仿宋"/>
          <w:color w:val="auto"/>
          <w:spacing w:val="-2"/>
          <w:sz w:val="32"/>
          <w:szCs w:val="32"/>
          <w:lang w:val="en-US" w:eastAsia="zh-CN"/>
        </w:rPr>
        <w:t>预算管理</w:t>
      </w:r>
    </w:p>
    <w:p w14:paraId="44D07C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80" w:lineRule="exact"/>
        <w:ind w:right="0" w:firstLine="632" w:firstLineChars="200"/>
        <w:textAlignment w:val="auto"/>
        <w:outlineLvl w:val="9"/>
        <w:rPr>
          <w:rFonts w:hint="default" w:ascii="仿宋" w:hAnsi="仿宋" w:eastAsia="仿宋" w:cstheme="minorBidi"/>
          <w:spacing w:val="-2"/>
          <w:kern w:val="2"/>
          <w:sz w:val="32"/>
          <w:szCs w:val="32"/>
          <w:lang w:val="en-US" w:eastAsia="zh-CN" w:bidi="ar-SA"/>
        </w:rPr>
      </w:pPr>
      <w:r>
        <w:rPr>
          <w:rFonts w:hint="eastAsia" w:ascii="仿宋" w:hAnsi="仿宋" w:eastAsia="仿宋" w:cs="仿宋"/>
          <w:color w:val="auto"/>
          <w:spacing w:val="-2"/>
          <w:sz w:val="32"/>
          <w:szCs w:val="32"/>
          <w:lang w:val="en-US" w:eastAsia="zh-CN"/>
        </w:rPr>
        <w:t>①管理</w:t>
      </w:r>
      <w:r>
        <w:rPr>
          <w:rFonts w:hint="eastAsia" w:ascii="仿宋" w:hAnsi="仿宋" w:eastAsia="仿宋" w:cstheme="minorBidi"/>
          <w:spacing w:val="-2"/>
          <w:kern w:val="2"/>
          <w:sz w:val="32"/>
          <w:szCs w:val="32"/>
          <w:lang w:val="en-US" w:eastAsia="zh-CN" w:bidi="ar-SA"/>
        </w:rPr>
        <w:t>制度健全性。我单位严格按照财务管理的相关要求，制定了《预决算管理办法》，并严格按管理办法执行。</w:t>
      </w:r>
    </w:p>
    <w:p w14:paraId="72B3DF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80" w:lineRule="exact"/>
        <w:ind w:right="0" w:firstLine="632" w:firstLineChars="200"/>
        <w:textAlignment w:val="auto"/>
        <w:outlineLvl w:val="9"/>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②资金使用合规性。资金的拨付有完整的审批程序和手续，预算支出的重大开支经集体决策；不存在截留、挤占、挪用、虚列支出等情况。</w:t>
      </w:r>
    </w:p>
    <w:p w14:paraId="32460C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80" w:lineRule="exact"/>
        <w:ind w:right="0" w:firstLine="632" w:firstLineChars="200"/>
        <w:textAlignment w:val="auto"/>
        <w:outlineLvl w:val="9"/>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③预决算信息公开。按财政要求按时公开预决算信息。</w:t>
      </w:r>
    </w:p>
    <w:p w14:paraId="42102D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80" w:lineRule="exact"/>
        <w:ind w:right="0" w:firstLine="632" w:firstLineChars="200"/>
        <w:textAlignment w:val="auto"/>
        <w:outlineLvl w:val="9"/>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（五）资产管理</w:t>
      </w:r>
    </w:p>
    <w:p w14:paraId="1C9999D4">
      <w:pPr>
        <w:keepNext w:val="0"/>
        <w:keepLines w:val="0"/>
        <w:pageBreakBefore w:val="0"/>
        <w:kinsoku/>
        <w:wordWrap/>
        <w:overflowPunct/>
        <w:topLinePunct w:val="0"/>
        <w:autoSpaceDE/>
        <w:autoSpaceDN/>
        <w:bidi w:val="0"/>
        <w:adjustRightInd/>
        <w:spacing w:line="480" w:lineRule="exact"/>
        <w:ind w:firstLine="632" w:firstLineChars="200"/>
        <w:textAlignment w:val="auto"/>
        <w:outlineLvl w:val="9"/>
        <w:rPr>
          <w:rFonts w:hint="eastAsia" w:ascii="仿宋" w:hAnsi="仿宋" w:eastAsia="仿宋"/>
          <w:spacing w:val="-2"/>
          <w:sz w:val="32"/>
          <w:szCs w:val="32"/>
          <w:lang w:val="en-US" w:eastAsia="zh-CN"/>
        </w:rPr>
      </w:pP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1</w:t>
      </w: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管理制度健全性。</w:t>
      </w:r>
      <w:r>
        <w:rPr>
          <w:rFonts w:hint="eastAsia" w:ascii="仿宋" w:hAnsi="仿宋" w:eastAsia="仿宋"/>
          <w:spacing w:val="-2"/>
          <w:sz w:val="32"/>
          <w:szCs w:val="32"/>
        </w:rPr>
        <w:t>根据《行政单位国有资产管理暂行办法》(财政部令第35号）的规定，我单位严格按照财务管理的相关要求，建立了资产内部管理</w:t>
      </w:r>
      <w:r>
        <w:rPr>
          <w:rFonts w:hint="eastAsia" w:ascii="仿宋" w:hAnsi="仿宋" w:eastAsia="仿宋"/>
          <w:spacing w:val="-2"/>
          <w:sz w:val="32"/>
          <w:szCs w:val="32"/>
          <w:lang w:val="en-US" w:eastAsia="zh-CN"/>
        </w:rPr>
        <w:t>制度</w:t>
      </w:r>
      <w:r>
        <w:rPr>
          <w:rFonts w:hint="eastAsia" w:ascii="仿宋" w:hAnsi="仿宋" w:eastAsia="仿宋"/>
          <w:spacing w:val="-2"/>
          <w:sz w:val="32"/>
          <w:szCs w:val="32"/>
        </w:rPr>
        <w:t>。</w:t>
      </w:r>
    </w:p>
    <w:p w14:paraId="759349B3">
      <w:pPr>
        <w:keepNext w:val="0"/>
        <w:keepLines w:val="0"/>
        <w:pageBreakBefore w:val="0"/>
        <w:kinsoku/>
        <w:wordWrap/>
        <w:overflowPunct/>
        <w:topLinePunct w:val="0"/>
        <w:autoSpaceDE/>
        <w:autoSpaceDN/>
        <w:bidi w:val="0"/>
        <w:adjustRightInd/>
        <w:spacing w:line="480" w:lineRule="exact"/>
        <w:ind w:firstLine="632" w:firstLineChars="200"/>
        <w:textAlignment w:val="auto"/>
        <w:outlineLvl w:val="9"/>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（2）</w:t>
      </w:r>
      <w:r>
        <w:rPr>
          <w:rFonts w:hint="eastAsia" w:ascii="仿宋" w:hAnsi="仿宋" w:eastAsia="仿宋"/>
          <w:spacing w:val="-2"/>
          <w:sz w:val="32"/>
          <w:szCs w:val="32"/>
        </w:rPr>
        <w:t>资产管理安全性</w:t>
      </w:r>
      <w:r>
        <w:rPr>
          <w:rFonts w:hint="eastAsia" w:ascii="仿宋" w:hAnsi="仿宋" w:eastAsia="仿宋"/>
          <w:spacing w:val="-2"/>
          <w:sz w:val="32"/>
          <w:szCs w:val="32"/>
          <w:lang w:eastAsia="zh-CN"/>
        </w:rPr>
        <w:t>。</w:t>
      </w:r>
      <w:r>
        <w:rPr>
          <w:rFonts w:hint="eastAsia" w:ascii="仿宋" w:hAnsi="仿宋" w:eastAsia="仿宋"/>
          <w:spacing w:val="-2"/>
          <w:sz w:val="32"/>
          <w:szCs w:val="32"/>
        </w:rPr>
        <w:t>资产保存完整、使用合规、配置合理、处置规范、收入及时足额上缴</w:t>
      </w:r>
      <w:r>
        <w:rPr>
          <w:rFonts w:hint="eastAsia" w:ascii="仿宋" w:hAnsi="仿宋" w:eastAsia="仿宋"/>
          <w:spacing w:val="-2"/>
          <w:sz w:val="32"/>
          <w:szCs w:val="32"/>
          <w:lang w:eastAsia="zh-CN"/>
        </w:rPr>
        <w:t>。</w:t>
      </w:r>
    </w:p>
    <w:p w14:paraId="2170AFFD">
      <w:pPr>
        <w:keepNext w:val="0"/>
        <w:keepLines w:val="0"/>
        <w:pageBreakBefore w:val="0"/>
        <w:kinsoku/>
        <w:wordWrap/>
        <w:overflowPunct/>
        <w:topLinePunct w:val="0"/>
        <w:autoSpaceDE/>
        <w:autoSpaceDN/>
        <w:bidi w:val="0"/>
        <w:adjustRightInd/>
        <w:spacing w:line="480" w:lineRule="exact"/>
        <w:ind w:firstLine="632" w:firstLineChars="200"/>
        <w:textAlignment w:val="auto"/>
        <w:outlineLvl w:val="9"/>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（六）</w:t>
      </w:r>
      <w:r>
        <w:rPr>
          <w:rFonts w:hint="default" w:ascii="Times New Roman Regular" w:hAnsi="Times New Roman Regular" w:eastAsia="仿宋_GB2312" w:cs="Times New Roman Regular"/>
          <w:color w:val="auto"/>
          <w:sz w:val="32"/>
          <w:szCs w:val="32"/>
          <w:highlight w:val="none"/>
          <w:lang w:val="en-US" w:eastAsia="zh-CN"/>
        </w:rPr>
        <w:t>履职效能</w:t>
      </w:r>
      <w:r>
        <w:rPr>
          <w:rFonts w:hint="eastAsia" w:ascii="Times New Roman Regular" w:hAnsi="Times New Roman Regular" w:eastAsia="仿宋_GB2312" w:cs="Times New Roman Regular"/>
          <w:color w:val="auto"/>
          <w:sz w:val="32"/>
          <w:szCs w:val="32"/>
          <w:highlight w:val="none"/>
          <w:lang w:val="en-US" w:eastAsia="zh-CN"/>
        </w:rPr>
        <w:t>和</w:t>
      </w:r>
      <w:r>
        <w:rPr>
          <w:rFonts w:hint="default" w:ascii="Times New Roman Regular" w:hAnsi="Times New Roman Regular" w:eastAsia="仿宋_GB2312" w:cs="Times New Roman Regular"/>
          <w:color w:val="auto"/>
          <w:sz w:val="32"/>
          <w:szCs w:val="32"/>
          <w:highlight w:val="none"/>
          <w:lang w:val="en-US" w:eastAsia="zh-CN"/>
        </w:rPr>
        <w:t>社会效应</w:t>
      </w:r>
    </w:p>
    <w:p w14:paraId="73836E0B">
      <w:pPr>
        <w:keepNext w:val="0"/>
        <w:keepLines w:val="0"/>
        <w:pageBreakBefore w:val="0"/>
        <w:widowControl w:val="0"/>
        <w:kinsoku/>
        <w:wordWrap/>
        <w:overflowPunct/>
        <w:topLinePunct w:val="0"/>
        <w:autoSpaceDE/>
        <w:autoSpaceDN/>
        <w:bidi w:val="0"/>
        <w:adjustRightInd/>
        <w:snapToGrid w:val="0"/>
        <w:spacing w:line="480" w:lineRule="exact"/>
        <w:ind w:left="0" w:leftChars="0" w:firstLine="632" w:firstLineChars="200"/>
        <w:textAlignment w:val="auto"/>
        <w:outlineLvl w:val="9"/>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1.全面落实生态环保督察交办及反馈问题整改。2024年第二轮省生态环保督察信访交办19件，2024年第三轮中央生态环保督察信访交办件12件，均已办结销号。第二轮省生态环保督察报告反馈问题涉及洪江市25个问题，其中15个共性问题由怀化市统一销号，10个个性问题9个已完成整改，1个（洪江市锰业问题）已完成阶段性整改。对整改销号的问题开展巡查“回头看”，杜绝污染反弹。</w:t>
      </w:r>
    </w:p>
    <w:p w14:paraId="620E7939">
      <w:pPr>
        <w:keepNext w:val="0"/>
        <w:keepLines w:val="0"/>
        <w:pageBreakBefore w:val="0"/>
        <w:widowControl w:val="0"/>
        <w:kinsoku/>
        <w:wordWrap/>
        <w:overflowPunct/>
        <w:topLinePunct w:val="0"/>
        <w:autoSpaceDE/>
        <w:autoSpaceDN/>
        <w:bidi w:val="0"/>
        <w:adjustRightInd/>
        <w:snapToGrid w:val="0"/>
        <w:spacing w:line="480" w:lineRule="exact"/>
        <w:ind w:left="0" w:leftChars="0" w:firstLine="632" w:firstLineChars="200"/>
        <w:textAlignment w:val="auto"/>
        <w:outlineLvl w:val="9"/>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2.打好污染防治攻坚战，全力推进突出环境问题整治。稳步推进涉水、涉气、涉土壤污染防治重点任务整改，洪江市2024年污染防治攻坚战“夏季攻势”共18项任务，已全面完成。2024年洪江市空气优良率为98.6%，PM2.5均值为26ug/m3，PM10均值为36ug/m3，6个地表水考核断面水质达标率100%，千人以上集中式饮用水水源地水质达标率100%，土壤环境质量状况总体稳定。</w:t>
      </w:r>
    </w:p>
    <w:p w14:paraId="7E49F508">
      <w:pPr>
        <w:keepNext w:val="0"/>
        <w:keepLines w:val="0"/>
        <w:pageBreakBefore w:val="0"/>
        <w:widowControl w:val="0"/>
        <w:kinsoku/>
        <w:wordWrap/>
        <w:overflowPunct/>
        <w:topLinePunct w:val="0"/>
        <w:autoSpaceDE/>
        <w:autoSpaceDN/>
        <w:bidi w:val="0"/>
        <w:adjustRightInd/>
        <w:snapToGrid w:val="0"/>
        <w:spacing w:line="480" w:lineRule="exact"/>
        <w:ind w:firstLine="632" w:firstLineChars="200"/>
        <w:textAlignment w:val="auto"/>
        <w:outlineLvl w:val="9"/>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1）推进大气污染防治攻坚一是强化扬尘污染综合整治。推行建筑工地和重点建设项目扬尘治理网格化管理，二是推进工业企业大气污染防治行动。三是强力推进面源污染的综合防治，联合农业农村部门对乡镇秸秆禁烧情况开展检查。四是开展非道路移动机械检测挂牌工作。已完成260台非道路移动机械进行检测挂牌工作，按要求完成了30台非道路移动机械的检测抽测工作。五是组织相关单位大气污染防治联防联控。联合住建、城管、农业农村、商务、工信等部门开展攻坚行动，确保全市空气质量持续稳定好转。六是开展涉VOCs排查整治工作。根据全市加油站油气回收装置检测情况，督促问题单位进行限期整治。</w:t>
      </w:r>
    </w:p>
    <w:p w14:paraId="118C6E81">
      <w:pPr>
        <w:keepNext w:val="0"/>
        <w:keepLines w:val="0"/>
        <w:pageBreakBefore w:val="0"/>
        <w:widowControl w:val="0"/>
        <w:kinsoku/>
        <w:wordWrap/>
        <w:overflowPunct/>
        <w:topLinePunct w:val="0"/>
        <w:autoSpaceDE/>
        <w:autoSpaceDN/>
        <w:bidi w:val="0"/>
        <w:adjustRightInd/>
        <w:snapToGrid w:val="0"/>
        <w:spacing w:line="480" w:lineRule="exact"/>
        <w:ind w:left="0" w:leftChars="0" w:firstLine="632" w:firstLineChars="200"/>
        <w:textAlignment w:val="auto"/>
        <w:outlineLvl w:val="9"/>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2）强化水污染防治。一是开展饮用水水源保护。完成了县级舞水黔城二水厂和3个千吨万人饮用水水源地（托口镇、安江镇、太平乡）环境保护状况评估报告编制和评估工作；全部6处“千人以上”集中式饮用水水源地完成整治并通过省级专家验收销号；完成了3个农村千人以上未划定饮用水源保护区划定工作，已编制文本并送审；完成21处乡镇级以上集中式饮用水源保护区保护区内构筑物调查。二是加强水质问题排查。组织住建局、水利局等部门开展影响相思湖水质问题排查整治工作，现相思湖水体水质稳定，未发现存在黑臭现象。三是推进水污染防治项目储备和实施工作。洪江市农村“千吨万人”饮用水水源地环境保护规范化建设项目已完成建设，正在组织开展竣工验收和监测等工作；国家重点生态功能区洪江市沅江流域水生态综合治理与修复工程已通过省、部级审查，进入国家专项资金储备库，正在进行施工图设计，争取2025年3月前完成预算编制和财评。四是全力推进入河排污口整治。2024年7个问题排口均已完成整治，正在上报销号；继续开展全域入河排污口排查监测溯源，已完成沅水支流、资江等流域的入河排污口排查溯源工作。五是加强流域现场排查，稳步推进配合怀化市地表水水质重返国家30强工作，对国控断面开展日常巡查。六是开展汛期尾矿库隐患排查。对全市10座尾矿库开展环境安全隐患排查。其中6座尾矿库已闭库，3座尾矿库停用，1座在用，督促企业建立长效管理机制，对闭库和停用的尾矿库加强巡查，防患于未然。</w:t>
      </w:r>
    </w:p>
    <w:p w14:paraId="38ADECEE">
      <w:pPr>
        <w:keepNext w:val="0"/>
        <w:keepLines w:val="0"/>
        <w:pageBreakBefore w:val="0"/>
        <w:widowControl w:val="0"/>
        <w:kinsoku/>
        <w:wordWrap/>
        <w:overflowPunct/>
        <w:topLinePunct w:val="0"/>
        <w:autoSpaceDE/>
        <w:autoSpaceDN/>
        <w:bidi w:val="0"/>
        <w:adjustRightInd/>
        <w:snapToGrid w:val="0"/>
        <w:spacing w:line="480" w:lineRule="exact"/>
        <w:ind w:left="0" w:leftChars="0" w:firstLine="632" w:firstLineChars="200"/>
        <w:textAlignment w:val="auto"/>
        <w:outlineLvl w:val="9"/>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3）加强土壤污染治理。一是积极推进土壤污染防治项目储备和建设工作。洪江市宏亮碳质板岩矿开采区遗留污染场地治理项目2022年争取到位中央治理资金805万元，目前已经完成效果评估；洪江市黔城镇尖坡界历史遗留废渣综合治理工程2022年争取中央治理资金1600万元，现已完成主体工程建设，正在开展效果评估报告编制；洪江市黔城镇九木冲北矿区炭质板岩矿区历史遗留重金属污染整治工程2023年争取中央资金1850万元，施工队伍于2023年11月进场施工，现已完成工程验收；洪江市黔城镇双溪社区蒋家冲石煤矿遗留污染治理项目已争取中央资金1590万元，于2024年6月完成招投标，7月进场施工，现已完成工程验收。二是加强对土壤环境重点监管企业的管理。明确重点监管企业（三兴炉料、振远钒电、锰业公司）的责任和义务，督促3家企业尽快完成土壤和地下水的自行监测工作及隐患排查工作。三是加强重金属监测断面污染防控力度。加大对畔上村断面上游企业的监管，确保企业污水处理设施正常运行，保证下游断面监测数据达到上级生态环境部门要求的数值。开展洪江市涉镉、涉铊排查“回头看”工作。四是开展农村集中式生活污水处理设施排查监测。配合开展农村厕所未接入化粪池、集中式处理设施问题排查整治工作。</w:t>
      </w:r>
    </w:p>
    <w:p w14:paraId="233DF5C0">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32" w:firstLineChars="200"/>
        <w:textAlignment w:val="auto"/>
        <w:outlineLvl w:val="9"/>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3.严格监管执法，努力确保辖区环境安全。一是持续推进环保“双随机”执法检查。已完成115家排污单位的现场检查。没有发生因环境监管不到位而引发的环境污染事故。二是扎实推进大气污染防治特护期专项执法检查。重点对冶炼、砖厂、加油站、锅炉企业、建筑工地等涉气企业开展检查，共检查相关涉气企业和场所120多家次，发现问题35个，立行立改问题35个。三是加大环境违法行为查处力度，严肃查处违法行为。对涉重金属排放、尾矿库、涉危险废物产生、医疗机构等重点单位开展执法检查，检查企业178家次，共排查一般安全隐患60个，均已完成整改。2024年共立案3起，行政处罚3起，处罚款24.7万元，责令改正环境违法行为3起。四是严守环境安全生产底线,持续加大隐患排查整治力度。</w:t>
      </w:r>
    </w:p>
    <w:p w14:paraId="4E0824C5">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32" w:firstLineChars="200"/>
        <w:textAlignment w:val="auto"/>
        <w:outlineLvl w:val="9"/>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4.加强危险废物及辐射安全管理工作。一是加大对涉危险废物单位的监管力度。全面把握2024年危险废物产生情况，共完成管理计划备案企业43家。二是规范危险废物转移流程。指导和监督企业完成危险废物转移申报材料的预审和危险废物转移过程中的监督管理。</w:t>
      </w:r>
    </w:p>
    <w:p w14:paraId="5DDB675B">
      <w:pPr>
        <w:keepNext w:val="0"/>
        <w:keepLines w:val="0"/>
        <w:pageBreakBefore w:val="0"/>
        <w:widowControl w:val="0"/>
        <w:kinsoku/>
        <w:wordWrap/>
        <w:overflowPunct/>
        <w:topLinePunct w:val="0"/>
        <w:autoSpaceDE/>
        <w:autoSpaceDN/>
        <w:bidi w:val="0"/>
        <w:adjustRightInd/>
        <w:snapToGrid w:val="0"/>
        <w:spacing w:line="480" w:lineRule="exact"/>
        <w:ind w:left="0" w:leftChars="0" w:firstLine="632" w:firstLineChars="200"/>
        <w:textAlignment w:val="auto"/>
        <w:outlineLvl w:val="9"/>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5.持续深入推进生态示范创建和重点生态功能区保护与建设。完成《洪江市生态文明建设示范市规划》编制，已通过省厅审核。进一步加强国家重点生态功能区县域生态环境质量监测与评价考核，认真组织年度监测与评价考核资料编制、上报工作。2024年我市获国家重点生态功能区财政转移支付资金8788万元（其中增量资金1495万元）。</w:t>
      </w:r>
    </w:p>
    <w:p w14:paraId="5D89DB6F">
      <w:pPr>
        <w:keepNext w:val="0"/>
        <w:keepLines w:val="0"/>
        <w:pageBreakBefore w:val="0"/>
        <w:widowControl w:val="0"/>
        <w:kinsoku/>
        <w:wordWrap/>
        <w:overflowPunct/>
        <w:topLinePunct w:val="0"/>
        <w:autoSpaceDE/>
        <w:autoSpaceDN/>
        <w:bidi w:val="0"/>
        <w:adjustRightInd/>
        <w:snapToGrid w:val="0"/>
        <w:spacing w:line="480" w:lineRule="exact"/>
        <w:ind w:left="0" w:leftChars="0" w:firstLine="632" w:firstLineChars="200"/>
        <w:textAlignment w:val="auto"/>
        <w:outlineLvl w:val="9"/>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6.强化服务意识，助推优化营商环境。主动靠前服务，加大对企业的帮扶，强化服务意识。将建设项目环境影响报告表的审批时限由30天压缩至10个工作日，仅保留法定公示时限，对于满足环保准入条件的，涉及民生工程和基础设施的项目，开辟环评审批“绿色通道”和“正面清单”。</w:t>
      </w:r>
    </w:p>
    <w:p w14:paraId="173DA672">
      <w:pPr>
        <w:keepNext w:val="0"/>
        <w:keepLines w:val="0"/>
        <w:pageBreakBefore w:val="0"/>
        <w:widowControl w:val="0"/>
        <w:kinsoku/>
        <w:wordWrap/>
        <w:overflowPunct/>
        <w:topLinePunct w:val="0"/>
        <w:autoSpaceDE/>
        <w:autoSpaceDN/>
        <w:bidi w:val="0"/>
        <w:adjustRightInd/>
        <w:snapToGrid w:val="0"/>
        <w:spacing w:line="480" w:lineRule="exact"/>
        <w:ind w:left="0" w:leftChars="0" w:firstLine="632" w:firstLineChars="200"/>
        <w:textAlignment w:val="auto"/>
        <w:outlineLvl w:val="9"/>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7.加强建设项目环评管理，推进排污许可发证登记，严把项目准入关。一是强化建设项目环评管理。2024年我市已审批各类建设项目21个，完成建设项目环境影响网上登记备案43个。二是加强环评机构从业行为管理。三是推进完成许可证核发、变更工作。坚持“依法依规、应发尽发”工作原则，抓实排污许可登记和排污许可证核发工作，完善核发工作体系，强化业务培训指导，共完成3家企业排污许可证延证核发工作，4家企业排污许可证重新申请，6家企业排污许可证变更工作。洪江市共累计完成发证企业45家，2023年执行年报、2024年重点管理排污单位执行报告提交率均为100%。</w:t>
      </w:r>
    </w:p>
    <w:p w14:paraId="572E6334">
      <w:pPr>
        <w:keepNext w:val="0"/>
        <w:keepLines w:val="0"/>
        <w:pageBreakBefore w:val="0"/>
        <w:widowControl w:val="0"/>
        <w:kinsoku/>
        <w:wordWrap/>
        <w:overflowPunct/>
        <w:topLinePunct w:val="0"/>
        <w:autoSpaceDE/>
        <w:autoSpaceDN/>
        <w:bidi w:val="0"/>
        <w:adjustRightInd/>
        <w:snapToGrid w:val="0"/>
        <w:spacing w:line="480" w:lineRule="exact"/>
        <w:ind w:left="0" w:leftChars="0" w:firstLine="632" w:firstLineChars="200"/>
        <w:textAlignment w:val="auto"/>
        <w:outlineLvl w:val="9"/>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8.扎实做好环境信访工作，保障群众生态环境权益。2024年共调处涉环污染纠纷84起（其中含全国生态环境信访投诉举报平台交办17件，市长热线48件），处理率、办结率、回访率均为100％。有效维护人民群众的合法权益和企业的正常生产。</w:t>
      </w:r>
    </w:p>
    <w:p w14:paraId="761503AB">
      <w:pPr>
        <w:keepNext w:val="0"/>
        <w:keepLines w:val="0"/>
        <w:pageBreakBefore w:val="0"/>
        <w:widowControl w:val="0"/>
        <w:kinsoku/>
        <w:wordWrap/>
        <w:overflowPunct/>
        <w:topLinePunct w:val="0"/>
        <w:autoSpaceDE/>
        <w:autoSpaceDN/>
        <w:bidi w:val="0"/>
        <w:adjustRightInd/>
        <w:snapToGrid w:val="0"/>
        <w:spacing w:line="480" w:lineRule="exact"/>
        <w:ind w:left="0" w:leftChars="0" w:firstLine="632" w:firstLineChars="200"/>
        <w:textAlignment w:val="auto"/>
        <w:outlineLvl w:val="9"/>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（七）满意度</w:t>
      </w:r>
    </w:p>
    <w:p w14:paraId="0742CE1C">
      <w:pPr>
        <w:keepNext w:val="0"/>
        <w:keepLines w:val="0"/>
        <w:pageBreakBefore w:val="0"/>
        <w:widowControl w:val="0"/>
        <w:kinsoku/>
        <w:wordWrap/>
        <w:overflowPunct/>
        <w:topLinePunct w:val="0"/>
        <w:autoSpaceDE/>
        <w:autoSpaceDN/>
        <w:bidi w:val="0"/>
        <w:adjustRightInd/>
        <w:snapToGrid w:val="0"/>
        <w:spacing w:line="480" w:lineRule="exact"/>
        <w:ind w:left="0" w:leftChars="0" w:firstLine="632" w:firstLineChars="200"/>
        <w:textAlignment w:val="auto"/>
        <w:outlineLvl w:val="9"/>
        <w:rPr>
          <w:rFonts w:hint="default"/>
          <w:lang w:val="en-US" w:eastAsia="zh-CN"/>
        </w:rPr>
      </w:pPr>
      <w:r>
        <w:rPr>
          <w:rFonts w:hint="eastAsia" w:ascii="仿宋" w:hAnsi="仿宋" w:eastAsia="仿宋" w:cs="仿宋"/>
          <w:spacing w:val="-2"/>
          <w:kern w:val="0"/>
          <w:sz w:val="32"/>
          <w:szCs w:val="32"/>
          <w:lang w:val="en-US" w:eastAsia="zh-CN" w:bidi="ar"/>
        </w:rPr>
        <w:t>社会公众满意度达95%，完成计划目标。</w:t>
      </w:r>
    </w:p>
    <w:p w14:paraId="71490AD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14:paraId="6C1CAE5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仿宋" w:hAnsi="仿宋" w:eastAsia="仿宋" w:cs="仿宋"/>
          <w:kern w:val="2"/>
          <w:sz w:val="32"/>
          <w:szCs w:val="32"/>
          <w:lang w:val="en-US" w:eastAsia="zh-CN" w:bidi="ar-SA"/>
        </w:rPr>
        <w:t>年初预算支出项目金额和实际项目支出差异较大，主要是单位为怀化市派驻洪江市二级机构，为市级部门预算单位，洪江市（县级）财政拨项目资金未纳入年初预算，无法预计后期省级及县级项目下达计划。</w:t>
      </w:r>
    </w:p>
    <w:p w14:paraId="7E4C8D5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kern w:val="2"/>
          <w:sz w:val="32"/>
          <w:szCs w:val="32"/>
          <w:lang w:val="en-US" w:eastAsia="zh-CN" w:bidi="ar-SA"/>
        </w:rPr>
      </w:pPr>
    </w:p>
    <w:p w14:paraId="76D7D40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kern w:val="2"/>
          <w:sz w:val="32"/>
          <w:szCs w:val="32"/>
          <w:lang w:val="en-US" w:eastAsia="zh-CN" w:bidi="ar-SA"/>
        </w:rPr>
        <w:t>十、</w:t>
      </w:r>
      <w:r>
        <w:rPr>
          <w:rFonts w:hint="default" w:ascii="方正黑体_GBK" w:hAnsi="方正黑体_GBK" w:eastAsia="方正黑体_GBK" w:cs="方正黑体_GBK"/>
          <w:b/>
          <w:bCs/>
          <w:color w:val="auto"/>
          <w:sz w:val="32"/>
          <w:szCs w:val="32"/>
          <w:highlight w:val="none"/>
          <w:lang w:val="en-US" w:eastAsia="zh-CN"/>
        </w:rPr>
        <w:t>下一步改进措施</w:t>
      </w:r>
    </w:p>
    <w:p w14:paraId="2D6DC079">
      <w:pPr>
        <w:widowControl/>
        <w:shd w:val="clear" w:color="auto" w:fill="FFFFFF"/>
        <w:spacing w:line="600" w:lineRule="atLeast"/>
        <w:ind w:firstLine="640"/>
        <w:rPr>
          <w:rFonts w:hint="default"/>
          <w:lang w:val="en-US" w:eastAsia="zh-CN"/>
        </w:rPr>
      </w:pPr>
      <w:r>
        <w:rPr>
          <w:rFonts w:hint="eastAsia" w:ascii="仿宋" w:hAnsi="仿宋" w:eastAsia="仿宋" w:cs="仿宋"/>
          <w:spacing w:val="-2"/>
          <w:sz w:val="32"/>
          <w:szCs w:val="32"/>
        </w:rPr>
        <w:t>进一步加强预算管理</w:t>
      </w:r>
      <w:r>
        <w:rPr>
          <w:rFonts w:ascii="仿宋" w:hAnsi="仿宋" w:eastAsia="仿宋" w:cs="仿宋"/>
          <w:spacing w:val="-2"/>
          <w:sz w:val="32"/>
          <w:szCs w:val="32"/>
        </w:rPr>
        <w:t>，</w:t>
      </w:r>
      <w:r>
        <w:rPr>
          <w:rFonts w:hint="eastAsia" w:ascii="仿宋" w:hAnsi="仿宋" w:eastAsia="仿宋" w:cs="仿宋"/>
          <w:spacing w:val="-2"/>
          <w:sz w:val="32"/>
          <w:szCs w:val="32"/>
          <w:lang w:val="en-US" w:eastAsia="zh-CN"/>
        </w:rPr>
        <w:t>尽量将确定的项目应纳尽纳</w:t>
      </w:r>
      <w:r>
        <w:rPr>
          <w:rFonts w:ascii="仿宋" w:hAnsi="仿宋" w:eastAsia="仿宋" w:cs="仿宋"/>
          <w:spacing w:val="-2"/>
          <w:sz w:val="32"/>
          <w:szCs w:val="32"/>
        </w:rPr>
        <w:t>，进一步提高预算编制的科学性、严谨性。</w:t>
      </w:r>
    </w:p>
    <w:p w14:paraId="254488B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kern w:val="2"/>
          <w:sz w:val="32"/>
          <w:szCs w:val="32"/>
          <w:lang w:val="en-US" w:eastAsia="zh-CN" w:bidi="ar-SA"/>
        </w:rPr>
        <w:t>十一、</w:t>
      </w:r>
      <w:r>
        <w:rPr>
          <w:rFonts w:hint="default" w:ascii="方正黑体_GBK" w:hAnsi="方正黑体_GBK" w:eastAsia="方正黑体_GBK" w:cs="方正黑体_GBK"/>
          <w:b/>
          <w:bCs/>
          <w:color w:val="auto"/>
          <w:sz w:val="32"/>
          <w:szCs w:val="32"/>
          <w:highlight w:val="none"/>
          <w:lang w:val="en-US" w:eastAsia="zh-CN"/>
        </w:rPr>
        <w:t>绩效自评结果拟应用和公开情况</w:t>
      </w:r>
    </w:p>
    <w:p w14:paraId="5BC75E71">
      <w:pPr>
        <w:pStyle w:val="25"/>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pacing w:val="-2"/>
          <w:kern w:val="2"/>
          <w:sz w:val="32"/>
          <w:szCs w:val="32"/>
          <w:lang w:val="en-US" w:eastAsia="zh-CN" w:bidi="ar-SA"/>
        </w:rPr>
      </w:pPr>
      <w:r>
        <w:rPr>
          <w:rFonts w:hint="eastAsia" w:ascii="仿宋" w:hAnsi="仿宋" w:eastAsia="仿宋" w:cs="仿宋"/>
          <w:kern w:val="2"/>
          <w:sz w:val="32"/>
          <w:szCs w:val="32"/>
          <w:lang w:val="en-US" w:eastAsia="zh-CN" w:bidi="ar-SA"/>
        </w:rPr>
        <w:t>本项目绩效自评结果，作为以后年度本专项资金预算安排的参考依据，申报项目预算时，编报科学、合理的项目预期绩效目标。</w:t>
      </w:r>
      <w:r>
        <w:rPr>
          <w:rFonts w:hint="default" w:ascii="仿宋" w:hAnsi="仿宋" w:eastAsia="仿宋" w:cs="仿宋"/>
          <w:color w:val="auto"/>
          <w:spacing w:val="-2"/>
          <w:kern w:val="2"/>
          <w:sz w:val="32"/>
          <w:szCs w:val="32"/>
          <w:lang w:val="en-US" w:eastAsia="zh-CN" w:bidi="ar-SA"/>
        </w:rPr>
        <w:t>202</w:t>
      </w:r>
      <w:r>
        <w:rPr>
          <w:rFonts w:hint="eastAsia" w:ascii="仿宋" w:hAnsi="仿宋" w:eastAsia="仿宋" w:cs="仿宋"/>
          <w:color w:val="auto"/>
          <w:spacing w:val="-2"/>
          <w:kern w:val="2"/>
          <w:sz w:val="32"/>
          <w:szCs w:val="32"/>
          <w:lang w:val="en-US" w:eastAsia="zh-CN" w:bidi="ar-SA"/>
        </w:rPr>
        <w:t>4</w:t>
      </w:r>
      <w:r>
        <w:rPr>
          <w:rFonts w:hint="default" w:ascii="仿宋" w:hAnsi="仿宋" w:eastAsia="仿宋" w:cs="仿宋"/>
          <w:color w:val="auto"/>
          <w:spacing w:val="-2"/>
          <w:kern w:val="2"/>
          <w:sz w:val="32"/>
          <w:szCs w:val="32"/>
          <w:lang w:val="en-US" w:eastAsia="zh-CN" w:bidi="ar-SA"/>
        </w:rPr>
        <w:t>年绩效自评结果将在</w:t>
      </w:r>
      <w:r>
        <w:rPr>
          <w:rFonts w:hint="eastAsia" w:ascii="仿宋" w:hAnsi="仿宋" w:eastAsia="仿宋" w:cs="仿宋"/>
          <w:color w:val="auto"/>
          <w:spacing w:val="-2"/>
          <w:kern w:val="2"/>
          <w:sz w:val="32"/>
          <w:szCs w:val="32"/>
          <w:lang w:val="en-US" w:eastAsia="zh-CN" w:bidi="ar-SA"/>
        </w:rPr>
        <w:t>怀化市人民政府</w:t>
      </w:r>
      <w:r>
        <w:rPr>
          <w:rFonts w:hint="default" w:ascii="仿宋" w:hAnsi="仿宋" w:eastAsia="仿宋" w:cs="仿宋"/>
          <w:color w:val="auto"/>
          <w:spacing w:val="-2"/>
          <w:kern w:val="2"/>
          <w:sz w:val="32"/>
          <w:szCs w:val="32"/>
          <w:lang w:val="en-US" w:eastAsia="zh-CN" w:bidi="ar-SA"/>
        </w:rPr>
        <w:t>门户网站上进行公开，不断提高我单位资金使用效率及绩效自评水平。</w:t>
      </w:r>
    </w:p>
    <w:p w14:paraId="374B2A9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方正黑体_GBK" w:hAnsi="方正黑体_GBK" w:eastAsia="方正黑体_GBK" w:cs="方正黑体_GBK"/>
          <w:b/>
          <w:bCs/>
          <w:color w:val="auto"/>
          <w:kern w:val="2"/>
          <w:sz w:val="32"/>
          <w:szCs w:val="32"/>
          <w:lang w:val="en-US" w:eastAsia="zh-CN" w:bidi="ar-SA"/>
        </w:rPr>
        <w:t>十二</w:t>
      </w:r>
      <w:r>
        <w:rPr>
          <w:rFonts w:hint="eastAsia" w:ascii="Times New Roman Regular" w:hAnsi="Times New Roman Regular" w:eastAsia="仿宋_GB2312" w:cs="Times New Roman Regular"/>
          <w:color w:val="auto"/>
          <w:kern w:val="2"/>
          <w:sz w:val="32"/>
          <w:szCs w:val="32"/>
          <w:lang w:val="en-US" w:eastAsia="zh-CN" w:bidi="ar-SA"/>
        </w:rPr>
        <w:t>、</w:t>
      </w:r>
      <w:r>
        <w:rPr>
          <w:rFonts w:hint="default" w:ascii="方正黑体_GBK" w:hAnsi="方正黑体_GBK" w:eastAsia="方正黑体_GBK" w:cs="方正黑体_GBK"/>
          <w:b/>
          <w:bCs/>
          <w:color w:val="auto"/>
          <w:sz w:val="32"/>
          <w:szCs w:val="32"/>
          <w:highlight w:val="none"/>
          <w:lang w:val="en-US" w:eastAsia="zh-CN"/>
        </w:rPr>
        <w:t>其他需要说明的情况</w:t>
      </w:r>
    </w:p>
    <w:p w14:paraId="7590F29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ascii="Times New Roman" w:hAnsi="Times New Roman" w:eastAsia="仿宋_GB2312"/>
          <w:color w:val="000000" w:themeColor="text1"/>
          <w:sz w:val="32"/>
          <w:szCs w:val="32"/>
          <w:shd w:val="clear" w:color="auto" w:fill="FFFFFF"/>
        </w:rPr>
        <w:t>本单位</w:t>
      </w:r>
      <w:r>
        <w:rPr>
          <w:rFonts w:hint="eastAsia" w:ascii="Times New Roman Regular" w:hAnsi="Times New Roman Regular" w:eastAsia="仿宋_GB2312" w:cs="Times New Roman Regular"/>
          <w:color w:val="auto"/>
          <w:kern w:val="2"/>
          <w:sz w:val="32"/>
          <w:szCs w:val="32"/>
          <w:highlight w:val="none"/>
          <w:lang w:val="en-US" w:eastAsia="zh-CN" w:bidi="ar-SA"/>
        </w:rPr>
        <w:t>无</w:t>
      </w:r>
      <w:r>
        <w:rPr>
          <w:rFonts w:hint="default" w:ascii="Times New Roman Regular" w:hAnsi="Times New Roman Regular" w:eastAsia="仿宋_GB2312" w:cs="Times New Roman Regular"/>
          <w:color w:val="auto"/>
          <w:kern w:val="2"/>
          <w:sz w:val="32"/>
          <w:szCs w:val="32"/>
          <w:highlight w:val="none"/>
          <w:lang w:val="en-US" w:eastAsia="zh-CN" w:bidi="ar-SA"/>
        </w:rPr>
        <w:t>其他需要说明的情况</w:t>
      </w:r>
      <w:r>
        <w:rPr>
          <w:rFonts w:hint="eastAsia" w:ascii="Times New Roman Regular" w:hAnsi="Times New Roman Regular" w:eastAsia="仿宋_GB2312" w:cs="Times New Roman Regular"/>
          <w:color w:val="auto"/>
          <w:kern w:val="2"/>
          <w:sz w:val="32"/>
          <w:szCs w:val="32"/>
          <w:highlight w:val="none"/>
          <w:lang w:val="en-US" w:eastAsia="zh-CN" w:bidi="ar-SA"/>
        </w:rPr>
        <w:t>。</w:t>
      </w:r>
    </w:p>
    <w:p w14:paraId="6C06F77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14:paraId="02B4021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附件：</w:t>
      </w:r>
    </w:p>
    <w:p w14:paraId="7232E90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1.部门整体支出绩效评价基础数据表</w:t>
      </w:r>
    </w:p>
    <w:p w14:paraId="38FFD06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2.部门整体支出绩效自评表</w:t>
      </w:r>
    </w:p>
    <w:p w14:paraId="052F8F37">
      <w:pPr>
        <w:pStyle w:val="24"/>
        <w:ind w:left="0" w:leftChars="0" w:firstLine="0" w:firstLineChars="0"/>
        <w:rPr>
          <w:rFonts w:hint="default" w:ascii="Times New Roman Regular" w:hAnsi="Times New Roman Regular" w:eastAsia="仿宋_GB2312" w:cs="Times New Roman Regular"/>
          <w:color w:val="auto"/>
          <w:sz w:val="32"/>
          <w:szCs w:val="32"/>
          <w:highlight w:val="none"/>
          <w:lang w:val="en-US" w:eastAsia="zh-CN"/>
        </w:rPr>
      </w:pPr>
    </w:p>
    <w:p w14:paraId="293CB519">
      <w:pPr>
        <w:pStyle w:val="24"/>
        <w:ind w:left="0" w:leftChars="0" w:firstLine="0" w:firstLineChars="0"/>
        <w:rPr>
          <w:rFonts w:hint="default" w:ascii="Times New Roman Regular" w:hAnsi="Times New Roman Regular" w:eastAsia="仿宋_GB2312" w:cs="Times New Roman Regular"/>
          <w:color w:val="auto"/>
          <w:sz w:val="32"/>
          <w:szCs w:val="32"/>
          <w:highlight w:val="none"/>
          <w:lang w:val="en-US" w:eastAsia="zh-CN"/>
        </w:rPr>
      </w:pPr>
    </w:p>
    <w:p w14:paraId="41961B45">
      <w:pPr>
        <w:pStyle w:val="24"/>
        <w:ind w:left="0" w:leftChars="0" w:firstLine="0" w:firstLineChars="0"/>
        <w:rPr>
          <w:rFonts w:hint="default" w:ascii="Times New Roman Regular" w:hAnsi="Times New Roman Regular" w:eastAsia="仿宋_GB2312" w:cs="Times New Roman Regular"/>
          <w:color w:val="auto"/>
          <w:sz w:val="32"/>
          <w:szCs w:val="32"/>
          <w:highlight w:val="none"/>
          <w:lang w:val="en-US" w:eastAsia="zh-CN"/>
        </w:rPr>
      </w:pPr>
    </w:p>
    <w:p w14:paraId="2ED50E2A">
      <w:pPr>
        <w:pStyle w:val="24"/>
        <w:ind w:left="0" w:leftChars="0" w:firstLine="0" w:firstLineChars="0"/>
        <w:rPr>
          <w:rFonts w:hint="default" w:ascii="Times New Roman Regular" w:hAnsi="Times New Roman Regular" w:eastAsia="仿宋_GB2312" w:cs="Times New Roman Regular"/>
          <w:color w:val="auto"/>
          <w:sz w:val="32"/>
          <w:szCs w:val="32"/>
          <w:highlight w:val="none"/>
          <w:lang w:val="en-US" w:eastAsia="zh-CN"/>
        </w:rPr>
      </w:pPr>
    </w:p>
    <w:p w14:paraId="0D1D7656">
      <w:pPr>
        <w:pStyle w:val="24"/>
        <w:ind w:left="0" w:leftChars="0" w:firstLine="0" w:firstLineChars="0"/>
        <w:rPr>
          <w:rFonts w:hint="default" w:ascii="Times New Roman Regular" w:hAnsi="Times New Roman Regular" w:eastAsia="仿宋_GB2312" w:cs="Times New Roman Regular"/>
          <w:color w:val="auto"/>
          <w:sz w:val="32"/>
          <w:szCs w:val="32"/>
          <w:highlight w:val="none"/>
          <w:lang w:val="en-US" w:eastAsia="zh-CN"/>
        </w:rPr>
      </w:pPr>
    </w:p>
    <w:p w14:paraId="21199DF2">
      <w:pPr>
        <w:pStyle w:val="24"/>
        <w:ind w:left="0" w:leftChars="0" w:firstLine="0" w:firstLineChars="0"/>
        <w:rPr>
          <w:rFonts w:hint="default" w:ascii="Times New Roman Regular" w:hAnsi="Times New Roman Regular" w:eastAsia="仿宋_GB2312" w:cs="Times New Roman Regular"/>
          <w:color w:val="auto"/>
          <w:sz w:val="32"/>
          <w:szCs w:val="32"/>
          <w:highlight w:val="none"/>
          <w:lang w:val="en-US" w:eastAsia="zh-CN"/>
        </w:rPr>
      </w:pPr>
    </w:p>
    <w:p w14:paraId="29A436CE">
      <w:pPr>
        <w:pStyle w:val="24"/>
        <w:ind w:left="0" w:leftChars="0" w:firstLine="0" w:firstLineChars="0"/>
        <w:rPr>
          <w:rFonts w:hint="default" w:ascii="Times New Roman Regular" w:hAnsi="Times New Roman Regular" w:eastAsia="仿宋_GB2312" w:cs="Times New Roman Regular"/>
          <w:color w:val="auto"/>
          <w:sz w:val="32"/>
          <w:szCs w:val="32"/>
          <w:highlight w:val="none"/>
          <w:lang w:val="en-US" w:eastAsia="zh-CN"/>
        </w:rPr>
      </w:pPr>
    </w:p>
    <w:p w14:paraId="3BA50633">
      <w:pPr>
        <w:pStyle w:val="24"/>
        <w:ind w:left="0" w:leftChars="0" w:firstLine="0" w:firstLineChars="0"/>
        <w:rPr>
          <w:rFonts w:hint="default" w:ascii="Times New Roman Regular" w:hAnsi="Times New Roman Regular" w:eastAsia="仿宋_GB2312" w:cs="Times New Roman Regular"/>
          <w:color w:val="auto"/>
          <w:sz w:val="32"/>
          <w:szCs w:val="32"/>
          <w:highlight w:val="none"/>
          <w:lang w:val="en-US" w:eastAsia="zh-CN"/>
        </w:rPr>
      </w:pPr>
    </w:p>
    <w:p w14:paraId="0ED36158">
      <w:pPr>
        <w:pStyle w:val="24"/>
        <w:ind w:left="0" w:leftChars="0" w:firstLine="0" w:firstLineChars="0"/>
        <w:rPr>
          <w:rFonts w:hint="default" w:ascii="Times New Roman Regular" w:hAnsi="Times New Roman Regular" w:eastAsia="仿宋_GB2312" w:cs="Times New Roman Regular"/>
          <w:color w:val="auto"/>
          <w:sz w:val="32"/>
          <w:szCs w:val="32"/>
          <w:highlight w:val="none"/>
          <w:lang w:val="en-US" w:eastAsia="zh-CN"/>
        </w:rPr>
      </w:pPr>
    </w:p>
    <w:p w14:paraId="073B60F4">
      <w:pPr>
        <w:pStyle w:val="24"/>
        <w:ind w:left="0" w:leftChars="0" w:firstLine="0" w:firstLineChars="0"/>
        <w:rPr>
          <w:rFonts w:hint="default" w:ascii="Times New Roman Regular" w:hAnsi="Times New Roman Regular" w:eastAsia="仿宋_GB2312" w:cs="Times New Roman Regular"/>
          <w:color w:val="auto"/>
          <w:sz w:val="32"/>
          <w:szCs w:val="32"/>
          <w:highlight w:val="none"/>
          <w:lang w:val="en-US" w:eastAsia="zh-CN"/>
        </w:rPr>
      </w:pPr>
    </w:p>
    <w:p w14:paraId="658198E8">
      <w:pPr>
        <w:pStyle w:val="24"/>
        <w:ind w:left="0" w:leftChars="0" w:firstLine="0" w:firstLineChars="0"/>
        <w:rPr>
          <w:rFonts w:hint="default" w:ascii="Times New Roman Regular" w:hAnsi="Times New Roman Regular" w:eastAsia="仿宋_GB2312" w:cs="Times New Roman Regular"/>
          <w:color w:val="auto"/>
          <w:sz w:val="32"/>
          <w:szCs w:val="32"/>
          <w:highlight w:val="none"/>
          <w:lang w:val="en-US" w:eastAsia="zh-CN"/>
        </w:rPr>
      </w:pPr>
    </w:p>
    <w:p w14:paraId="2C7DEF72">
      <w:pPr>
        <w:pStyle w:val="24"/>
        <w:ind w:left="0" w:leftChars="0" w:firstLine="0" w:firstLineChars="0"/>
        <w:rPr>
          <w:rFonts w:hint="default" w:ascii="Times New Roman Regular" w:hAnsi="Times New Roman Regular" w:eastAsia="仿宋_GB2312" w:cs="Times New Roman Regular"/>
          <w:color w:val="auto"/>
          <w:sz w:val="32"/>
          <w:szCs w:val="32"/>
          <w:highlight w:val="none"/>
          <w:lang w:val="en-US" w:eastAsia="zh-CN"/>
        </w:rPr>
      </w:pPr>
    </w:p>
    <w:p w14:paraId="67CB3C79">
      <w:pPr>
        <w:pStyle w:val="24"/>
        <w:ind w:left="0" w:leftChars="0" w:firstLine="0" w:firstLineChars="0"/>
        <w:rPr>
          <w:rFonts w:hint="default" w:ascii="Times New Roman Regular" w:hAnsi="Times New Roman Regular" w:eastAsia="仿宋_GB2312" w:cs="Times New Roman Regular"/>
          <w:color w:val="auto"/>
          <w:sz w:val="32"/>
          <w:szCs w:val="32"/>
          <w:highlight w:val="none"/>
          <w:lang w:val="en-US" w:eastAsia="zh-CN"/>
        </w:rPr>
      </w:pPr>
    </w:p>
    <w:p w14:paraId="7EC4F813">
      <w:pPr>
        <w:pStyle w:val="24"/>
        <w:ind w:left="0" w:leftChars="0" w:firstLine="0" w:firstLineChars="0"/>
        <w:rPr>
          <w:rFonts w:hint="default" w:ascii="Times New Roman Regular" w:hAnsi="Times New Roman Regular" w:eastAsia="仿宋_GB2312" w:cs="Times New Roman Regular"/>
          <w:color w:val="auto"/>
          <w:sz w:val="32"/>
          <w:szCs w:val="32"/>
          <w:highlight w:val="none"/>
          <w:lang w:val="en-US" w:eastAsia="zh-CN"/>
        </w:rPr>
      </w:pPr>
    </w:p>
    <w:p w14:paraId="233198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附件1</w:t>
      </w:r>
    </w:p>
    <w:p w14:paraId="7B370F13">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default" w:eastAsia="仿宋_GB2312"/>
          <w:kern w:val="0"/>
          <w:sz w:val="24"/>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r>
        <w:rPr>
          <w:rFonts w:hint="eastAsia" w:eastAsia="仿宋_GB2312"/>
          <w:kern w:val="0"/>
          <w:sz w:val="24"/>
          <w:lang w:val="en-US" w:eastAsia="zh-CN"/>
        </w:rPr>
        <w:t xml:space="preserve">                        </w:t>
      </w:r>
    </w:p>
    <w:tbl>
      <w:tblPr>
        <w:tblStyle w:val="1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7"/>
        <w:gridCol w:w="1181"/>
        <w:gridCol w:w="846"/>
        <w:gridCol w:w="1121"/>
        <w:gridCol w:w="1106"/>
        <w:gridCol w:w="1060"/>
        <w:gridCol w:w="1068"/>
      </w:tblGrid>
      <w:tr w14:paraId="0121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337" w:type="dxa"/>
            <w:vMerge w:val="restart"/>
            <w:noWrap w:val="0"/>
            <w:vAlign w:val="center"/>
          </w:tcPr>
          <w:p w14:paraId="3451653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27" w:type="dxa"/>
            <w:gridSpan w:val="2"/>
            <w:noWrap w:val="0"/>
            <w:vAlign w:val="center"/>
          </w:tcPr>
          <w:p w14:paraId="3BE299E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27" w:type="dxa"/>
            <w:gridSpan w:val="2"/>
            <w:noWrap w:val="0"/>
            <w:vAlign w:val="center"/>
          </w:tcPr>
          <w:p w14:paraId="577799F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2128" w:type="dxa"/>
            <w:gridSpan w:val="2"/>
            <w:noWrap w:val="0"/>
            <w:vAlign w:val="center"/>
          </w:tcPr>
          <w:p w14:paraId="1B2695B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4485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vMerge w:val="continue"/>
            <w:noWrap w:val="0"/>
            <w:vAlign w:val="center"/>
          </w:tcPr>
          <w:p w14:paraId="02C12AB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0"/>
                <w:szCs w:val="20"/>
              </w:rPr>
            </w:pPr>
          </w:p>
        </w:tc>
        <w:tc>
          <w:tcPr>
            <w:tcW w:w="2027" w:type="dxa"/>
            <w:gridSpan w:val="2"/>
            <w:noWrap w:val="0"/>
            <w:vAlign w:val="center"/>
          </w:tcPr>
          <w:p w14:paraId="06AC68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34</w:t>
            </w:r>
          </w:p>
        </w:tc>
        <w:tc>
          <w:tcPr>
            <w:tcW w:w="2227" w:type="dxa"/>
            <w:gridSpan w:val="2"/>
            <w:noWrap w:val="0"/>
            <w:vAlign w:val="center"/>
          </w:tcPr>
          <w:p w14:paraId="1EC7A9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31</w:t>
            </w:r>
          </w:p>
        </w:tc>
        <w:tc>
          <w:tcPr>
            <w:tcW w:w="2128" w:type="dxa"/>
            <w:gridSpan w:val="2"/>
            <w:noWrap w:val="0"/>
            <w:vAlign w:val="center"/>
          </w:tcPr>
          <w:p w14:paraId="53C72D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91.18%</w:t>
            </w:r>
          </w:p>
        </w:tc>
      </w:tr>
      <w:tr w14:paraId="3727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4CAC872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rPr>
              <w:t>经费控制情况</w:t>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lang w:val="en-US" w:eastAsia="zh-CN"/>
              </w:rPr>
              <w:t>万元</w:t>
            </w:r>
            <w:r>
              <w:rPr>
                <w:rFonts w:hint="eastAsia" w:ascii="仿宋" w:hAnsi="仿宋" w:eastAsia="仿宋" w:cs="仿宋"/>
                <w:b w:val="0"/>
                <w:bCs w:val="0"/>
                <w:kern w:val="0"/>
                <w:sz w:val="20"/>
                <w:szCs w:val="20"/>
                <w:lang w:eastAsia="zh-CN"/>
              </w:rPr>
              <w:t>）</w:t>
            </w:r>
          </w:p>
        </w:tc>
        <w:tc>
          <w:tcPr>
            <w:tcW w:w="2027" w:type="dxa"/>
            <w:gridSpan w:val="2"/>
            <w:noWrap w:val="0"/>
            <w:vAlign w:val="center"/>
          </w:tcPr>
          <w:p w14:paraId="53AD76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27" w:type="dxa"/>
            <w:gridSpan w:val="2"/>
            <w:noWrap w:val="0"/>
            <w:vAlign w:val="center"/>
          </w:tcPr>
          <w:p w14:paraId="695FAD0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2128" w:type="dxa"/>
            <w:gridSpan w:val="2"/>
            <w:noWrap w:val="0"/>
            <w:vAlign w:val="center"/>
          </w:tcPr>
          <w:p w14:paraId="2B31A8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1DF3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69EBB95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27" w:type="dxa"/>
            <w:gridSpan w:val="2"/>
            <w:noWrap w:val="0"/>
            <w:vAlign w:val="bottom"/>
          </w:tcPr>
          <w:p w14:paraId="4FA2DA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12.61</w:t>
            </w:r>
          </w:p>
        </w:tc>
        <w:tc>
          <w:tcPr>
            <w:tcW w:w="2227" w:type="dxa"/>
            <w:gridSpan w:val="2"/>
            <w:noWrap w:val="0"/>
            <w:vAlign w:val="center"/>
          </w:tcPr>
          <w:p w14:paraId="2A721DD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12.8</w:t>
            </w:r>
          </w:p>
        </w:tc>
        <w:tc>
          <w:tcPr>
            <w:tcW w:w="2128" w:type="dxa"/>
            <w:gridSpan w:val="2"/>
            <w:noWrap w:val="0"/>
            <w:vAlign w:val="center"/>
          </w:tcPr>
          <w:p w14:paraId="7A27670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11.78</w:t>
            </w:r>
          </w:p>
        </w:tc>
      </w:tr>
      <w:tr w14:paraId="2E30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081033C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27" w:type="dxa"/>
            <w:gridSpan w:val="2"/>
            <w:noWrap w:val="0"/>
            <w:vAlign w:val="bottom"/>
          </w:tcPr>
          <w:p w14:paraId="391B8F9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9.98</w:t>
            </w:r>
          </w:p>
        </w:tc>
        <w:tc>
          <w:tcPr>
            <w:tcW w:w="2227" w:type="dxa"/>
            <w:gridSpan w:val="2"/>
            <w:noWrap w:val="0"/>
            <w:vAlign w:val="center"/>
          </w:tcPr>
          <w:p w14:paraId="7950725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8</w:t>
            </w:r>
          </w:p>
        </w:tc>
        <w:tc>
          <w:tcPr>
            <w:tcW w:w="2128" w:type="dxa"/>
            <w:gridSpan w:val="2"/>
            <w:noWrap w:val="0"/>
            <w:vAlign w:val="center"/>
          </w:tcPr>
          <w:p w14:paraId="43FBB47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7.8</w:t>
            </w:r>
          </w:p>
        </w:tc>
      </w:tr>
      <w:tr w14:paraId="4F2D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6A53513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27" w:type="dxa"/>
            <w:gridSpan w:val="2"/>
            <w:noWrap w:val="0"/>
            <w:vAlign w:val="bottom"/>
          </w:tcPr>
          <w:p w14:paraId="746C39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79D5E60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0AA6D6E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r>
      <w:tr w14:paraId="3372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7BBA619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27" w:type="dxa"/>
            <w:gridSpan w:val="2"/>
            <w:noWrap w:val="0"/>
            <w:vAlign w:val="bottom"/>
          </w:tcPr>
          <w:p w14:paraId="462921E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9.98</w:t>
            </w:r>
          </w:p>
        </w:tc>
        <w:tc>
          <w:tcPr>
            <w:tcW w:w="2227" w:type="dxa"/>
            <w:gridSpan w:val="2"/>
            <w:noWrap w:val="0"/>
            <w:vAlign w:val="center"/>
          </w:tcPr>
          <w:p w14:paraId="616B888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8</w:t>
            </w:r>
          </w:p>
        </w:tc>
        <w:tc>
          <w:tcPr>
            <w:tcW w:w="2128" w:type="dxa"/>
            <w:gridSpan w:val="2"/>
            <w:noWrap w:val="0"/>
            <w:vAlign w:val="center"/>
          </w:tcPr>
          <w:p w14:paraId="59BEE79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7.8</w:t>
            </w:r>
          </w:p>
        </w:tc>
      </w:tr>
      <w:tr w14:paraId="254A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7B20953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27" w:type="dxa"/>
            <w:gridSpan w:val="2"/>
            <w:noWrap w:val="0"/>
            <w:vAlign w:val="bottom"/>
          </w:tcPr>
          <w:p w14:paraId="43E95A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3317BD6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6080AEF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r>
      <w:tr w14:paraId="05DC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5035AFC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27" w:type="dxa"/>
            <w:gridSpan w:val="2"/>
            <w:noWrap w:val="0"/>
            <w:vAlign w:val="bottom"/>
          </w:tcPr>
          <w:p w14:paraId="5FDCEB4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2.63</w:t>
            </w:r>
          </w:p>
        </w:tc>
        <w:tc>
          <w:tcPr>
            <w:tcW w:w="2227" w:type="dxa"/>
            <w:gridSpan w:val="2"/>
            <w:noWrap w:val="0"/>
            <w:vAlign w:val="center"/>
          </w:tcPr>
          <w:p w14:paraId="47E07CB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4.8</w:t>
            </w:r>
          </w:p>
        </w:tc>
        <w:tc>
          <w:tcPr>
            <w:tcW w:w="2128" w:type="dxa"/>
            <w:gridSpan w:val="2"/>
            <w:noWrap w:val="0"/>
            <w:vAlign w:val="center"/>
          </w:tcPr>
          <w:p w14:paraId="73AEDD4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3.98</w:t>
            </w:r>
          </w:p>
        </w:tc>
      </w:tr>
      <w:tr w14:paraId="0D0F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176E7FA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27" w:type="dxa"/>
            <w:gridSpan w:val="2"/>
            <w:noWrap w:val="0"/>
            <w:vAlign w:val="center"/>
          </w:tcPr>
          <w:p w14:paraId="735D22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4D80701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p>
        </w:tc>
        <w:tc>
          <w:tcPr>
            <w:tcW w:w="2128" w:type="dxa"/>
            <w:gridSpan w:val="2"/>
            <w:noWrap w:val="0"/>
            <w:vAlign w:val="center"/>
          </w:tcPr>
          <w:p w14:paraId="5CA310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p>
        </w:tc>
      </w:tr>
      <w:tr w14:paraId="78F6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7" w:type="dxa"/>
            <w:noWrap w:val="0"/>
            <w:vAlign w:val="center"/>
          </w:tcPr>
          <w:p w14:paraId="2E9435C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27" w:type="dxa"/>
            <w:gridSpan w:val="2"/>
            <w:noWrap w:val="0"/>
            <w:vAlign w:val="center"/>
          </w:tcPr>
          <w:p w14:paraId="76187FF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4A8B89A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0C8274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r>
      <w:tr w14:paraId="55FA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794C8CE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27" w:type="dxa"/>
            <w:gridSpan w:val="2"/>
            <w:noWrap w:val="0"/>
            <w:vAlign w:val="center"/>
          </w:tcPr>
          <w:p w14:paraId="49802F0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46E9D1B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738345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r>
      <w:tr w14:paraId="46AE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337" w:type="dxa"/>
            <w:noWrap w:val="0"/>
            <w:vAlign w:val="center"/>
          </w:tcPr>
          <w:p w14:paraId="51E023B1">
            <w:pPr>
              <w:keepNext w:val="0"/>
              <w:keepLines w:val="0"/>
              <w:pageBreakBefore w:val="0"/>
              <w:widowControl/>
              <w:numPr>
                <w:ilvl w:val="0"/>
                <w:numId w:val="4"/>
              </w:numPr>
              <w:kinsoku/>
              <w:wordWrap/>
              <w:overflowPunct/>
              <w:topLinePunct w:val="0"/>
              <w:autoSpaceDE/>
              <w:autoSpaceDN/>
              <w:bidi w:val="0"/>
              <w:adjustRightInd/>
              <w:snapToGrid/>
              <w:spacing w:line="400" w:lineRule="exact"/>
              <w:ind w:firstLine="400" w:firstLineChars="200"/>
              <w:jc w:val="left"/>
              <w:textAlignment w:val="auto"/>
              <w:rPr>
                <w:rFonts w:hint="eastAsia" w:eastAsiaTheme="minorEastAsia"/>
                <w:lang w:val="en-US" w:eastAsia="zh-CN"/>
              </w:rPr>
            </w:pPr>
            <w:r>
              <w:rPr>
                <w:rFonts w:hint="eastAsia" w:ascii="仿宋" w:hAnsi="仿宋" w:eastAsia="仿宋" w:cs="仿宋"/>
                <w:b w:val="0"/>
                <w:bCs w:val="0"/>
                <w:kern w:val="0"/>
                <w:sz w:val="20"/>
                <w:szCs w:val="20"/>
                <w:lang w:eastAsia="zh-CN"/>
              </w:rPr>
              <w:t>本级</w:t>
            </w:r>
            <w:r>
              <w:rPr>
                <w:rFonts w:hint="eastAsia" w:ascii="仿宋" w:hAnsi="仿宋" w:eastAsia="仿宋" w:cs="仿宋"/>
                <w:b w:val="0"/>
                <w:bCs w:val="0"/>
                <w:kern w:val="0"/>
                <w:sz w:val="20"/>
                <w:szCs w:val="20"/>
              </w:rPr>
              <w:t>专项资金</w:t>
            </w:r>
          </w:p>
        </w:tc>
        <w:tc>
          <w:tcPr>
            <w:tcW w:w="2027" w:type="dxa"/>
            <w:gridSpan w:val="2"/>
            <w:noWrap w:val="0"/>
            <w:vAlign w:val="center"/>
          </w:tcPr>
          <w:p w14:paraId="10F65A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3EDCEEE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335FDCF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r>
      <w:tr w14:paraId="126A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66886809">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27" w:type="dxa"/>
            <w:gridSpan w:val="2"/>
            <w:noWrap w:val="0"/>
            <w:vAlign w:val="center"/>
          </w:tcPr>
          <w:p w14:paraId="2CE08B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28A3AC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5EDC8E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r>
      <w:tr w14:paraId="26F9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743D7170">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5、其他专项资金</w:t>
            </w:r>
          </w:p>
        </w:tc>
        <w:tc>
          <w:tcPr>
            <w:tcW w:w="2027" w:type="dxa"/>
            <w:gridSpan w:val="2"/>
            <w:noWrap w:val="0"/>
            <w:vAlign w:val="center"/>
          </w:tcPr>
          <w:p w14:paraId="2F78BD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42F02E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0</w:t>
            </w:r>
          </w:p>
        </w:tc>
        <w:tc>
          <w:tcPr>
            <w:tcW w:w="2128" w:type="dxa"/>
            <w:gridSpan w:val="2"/>
            <w:noWrap w:val="0"/>
            <w:vAlign w:val="center"/>
          </w:tcPr>
          <w:p w14:paraId="201AF8D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1309.25</w:t>
            </w:r>
          </w:p>
        </w:tc>
      </w:tr>
      <w:tr w14:paraId="12DB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292BC11A">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第二轮省生态环境保护督察工作经费</w:t>
            </w:r>
          </w:p>
        </w:tc>
        <w:tc>
          <w:tcPr>
            <w:tcW w:w="2027" w:type="dxa"/>
            <w:gridSpan w:val="2"/>
            <w:noWrap w:val="0"/>
            <w:vAlign w:val="center"/>
          </w:tcPr>
          <w:p w14:paraId="2CD22FA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0B4D880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1A657C1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14.77</w:t>
            </w:r>
          </w:p>
        </w:tc>
      </w:tr>
      <w:tr w14:paraId="306B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2F36E738">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国家重点生态功能区县域生态环境质量监测外委服务费</w:t>
            </w:r>
          </w:p>
        </w:tc>
        <w:tc>
          <w:tcPr>
            <w:tcW w:w="2027" w:type="dxa"/>
            <w:gridSpan w:val="2"/>
            <w:noWrap w:val="0"/>
            <w:vAlign w:val="center"/>
          </w:tcPr>
          <w:p w14:paraId="2A7FEED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4D7981F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11C08A4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55.8</w:t>
            </w:r>
          </w:p>
        </w:tc>
      </w:tr>
      <w:tr w14:paraId="6620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6DD806EC">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大气自动监测站设备更新资金</w:t>
            </w:r>
          </w:p>
        </w:tc>
        <w:tc>
          <w:tcPr>
            <w:tcW w:w="2027" w:type="dxa"/>
            <w:gridSpan w:val="2"/>
            <w:noWrap w:val="0"/>
            <w:vAlign w:val="center"/>
          </w:tcPr>
          <w:p w14:paraId="74A91F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0BCAB3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71979E6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15</w:t>
            </w:r>
          </w:p>
        </w:tc>
      </w:tr>
      <w:tr w14:paraId="188F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17882AB9">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2022年省级流域生态保护补偿资金</w:t>
            </w:r>
          </w:p>
        </w:tc>
        <w:tc>
          <w:tcPr>
            <w:tcW w:w="2027" w:type="dxa"/>
            <w:gridSpan w:val="2"/>
            <w:noWrap w:val="0"/>
            <w:vAlign w:val="center"/>
          </w:tcPr>
          <w:p w14:paraId="67869C5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46F905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235C94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13</w:t>
            </w:r>
          </w:p>
        </w:tc>
      </w:tr>
      <w:tr w14:paraId="397B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6B0D66E0">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2023年中央土壤污染防治资金（双溪社区蒋家冲石煤矿遗留治理）</w:t>
            </w:r>
          </w:p>
        </w:tc>
        <w:tc>
          <w:tcPr>
            <w:tcW w:w="2027" w:type="dxa"/>
            <w:gridSpan w:val="2"/>
            <w:noWrap w:val="0"/>
            <w:vAlign w:val="center"/>
          </w:tcPr>
          <w:p w14:paraId="535A984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10B5EB4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60826B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200</w:t>
            </w:r>
          </w:p>
        </w:tc>
      </w:tr>
      <w:tr w14:paraId="1D14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57E0B5E5">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2023年中央土壤污染防治资金</w:t>
            </w:r>
          </w:p>
        </w:tc>
        <w:tc>
          <w:tcPr>
            <w:tcW w:w="2027" w:type="dxa"/>
            <w:gridSpan w:val="2"/>
            <w:noWrap w:val="0"/>
            <w:vAlign w:val="center"/>
          </w:tcPr>
          <w:p w14:paraId="0E306F3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4B2020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663DE8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570</w:t>
            </w:r>
          </w:p>
        </w:tc>
      </w:tr>
      <w:tr w14:paraId="3ABF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1529206A">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德坤污水处理站扩容改造项目</w:t>
            </w:r>
          </w:p>
        </w:tc>
        <w:tc>
          <w:tcPr>
            <w:tcW w:w="2027" w:type="dxa"/>
            <w:gridSpan w:val="2"/>
            <w:noWrap w:val="0"/>
            <w:vAlign w:val="center"/>
          </w:tcPr>
          <w:p w14:paraId="03062E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3F312A2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52B4948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26</w:t>
            </w:r>
          </w:p>
        </w:tc>
      </w:tr>
      <w:tr w14:paraId="7310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23589D6E">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2024年省级环保专项资金</w:t>
            </w:r>
          </w:p>
        </w:tc>
        <w:tc>
          <w:tcPr>
            <w:tcW w:w="2027" w:type="dxa"/>
            <w:gridSpan w:val="2"/>
            <w:noWrap w:val="0"/>
            <w:vAlign w:val="center"/>
          </w:tcPr>
          <w:p w14:paraId="155885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1C0547F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17E767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50</w:t>
            </w:r>
          </w:p>
        </w:tc>
      </w:tr>
      <w:tr w14:paraId="691E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2125CA7F">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湘财资环指〔2021〕55号省级环境保护专项资金</w:t>
            </w:r>
          </w:p>
        </w:tc>
        <w:tc>
          <w:tcPr>
            <w:tcW w:w="2027" w:type="dxa"/>
            <w:gridSpan w:val="2"/>
            <w:noWrap w:val="0"/>
            <w:vAlign w:val="center"/>
          </w:tcPr>
          <w:p w14:paraId="6DD3C4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050F582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7DC8F0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26.19</w:t>
            </w:r>
          </w:p>
        </w:tc>
      </w:tr>
      <w:tr w14:paraId="0382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1C749759">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真抓实干</w:t>
            </w:r>
          </w:p>
        </w:tc>
        <w:tc>
          <w:tcPr>
            <w:tcW w:w="2027" w:type="dxa"/>
            <w:gridSpan w:val="2"/>
            <w:noWrap w:val="0"/>
            <w:vAlign w:val="center"/>
          </w:tcPr>
          <w:p w14:paraId="58E2C4F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35DBF0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0E08C7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17.07</w:t>
            </w:r>
          </w:p>
        </w:tc>
      </w:tr>
      <w:tr w14:paraId="3D6D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1DB2F7F5">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乡村振兴</w:t>
            </w:r>
          </w:p>
        </w:tc>
        <w:tc>
          <w:tcPr>
            <w:tcW w:w="2027" w:type="dxa"/>
            <w:gridSpan w:val="2"/>
            <w:noWrap w:val="0"/>
            <w:vAlign w:val="center"/>
          </w:tcPr>
          <w:p w14:paraId="0513A9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75B5C5A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665EBA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26.18</w:t>
            </w:r>
          </w:p>
        </w:tc>
      </w:tr>
      <w:tr w14:paraId="3571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1DEE0D1B">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清江湖河滨缓冲带项目</w:t>
            </w:r>
          </w:p>
        </w:tc>
        <w:tc>
          <w:tcPr>
            <w:tcW w:w="2027" w:type="dxa"/>
            <w:gridSpan w:val="2"/>
            <w:noWrap w:val="0"/>
            <w:vAlign w:val="center"/>
          </w:tcPr>
          <w:p w14:paraId="0AF7534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674FCE3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496E7D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85.34</w:t>
            </w:r>
          </w:p>
        </w:tc>
      </w:tr>
      <w:tr w14:paraId="0038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612F48EF">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双溪社区黑水池整治</w:t>
            </w:r>
          </w:p>
        </w:tc>
        <w:tc>
          <w:tcPr>
            <w:tcW w:w="2027" w:type="dxa"/>
            <w:gridSpan w:val="2"/>
            <w:noWrap w:val="0"/>
            <w:vAlign w:val="center"/>
          </w:tcPr>
          <w:p w14:paraId="7F15403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2889978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25796C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10</w:t>
            </w:r>
          </w:p>
        </w:tc>
      </w:tr>
      <w:tr w14:paraId="2151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4A9C4DE1">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县级财政拨款项目（存量资金）</w:t>
            </w:r>
          </w:p>
        </w:tc>
        <w:tc>
          <w:tcPr>
            <w:tcW w:w="2027" w:type="dxa"/>
            <w:gridSpan w:val="2"/>
            <w:noWrap w:val="0"/>
            <w:vAlign w:val="center"/>
          </w:tcPr>
          <w:p w14:paraId="7C3B92F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4B1694A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5DB06D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199.9</w:t>
            </w:r>
          </w:p>
        </w:tc>
      </w:tr>
      <w:tr w14:paraId="55D2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410134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027" w:type="dxa"/>
            <w:gridSpan w:val="2"/>
            <w:noWrap w:val="0"/>
            <w:vAlign w:val="center"/>
          </w:tcPr>
          <w:p w14:paraId="2FD18B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227" w:type="dxa"/>
            <w:gridSpan w:val="2"/>
            <w:noWrap w:val="0"/>
            <w:vAlign w:val="center"/>
          </w:tcPr>
          <w:p w14:paraId="15DA76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c>
          <w:tcPr>
            <w:tcW w:w="2128" w:type="dxa"/>
            <w:gridSpan w:val="2"/>
            <w:noWrap w:val="0"/>
            <w:vAlign w:val="center"/>
          </w:tcPr>
          <w:p w14:paraId="2C69EE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p>
        </w:tc>
      </w:tr>
      <w:tr w14:paraId="3901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296C572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27" w:type="dxa"/>
            <w:gridSpan w:val="2"/>
            <w:noWrap w:val="0"/>
            <w:vAlign w:val="bottom"/>
          </w:tcPr>
          <w:p w14:paraId="20C792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101.57</w:t>
            </w:r>
          </w:p>
        </w:tc>
        <w:tc>
          <w:tcPr>
            <w:tcW w:w="2227" w:type="dxa"/>
            <w:gridSpan w:val="2"/>
            <w:noWrap w:val="0"/>
            <w:vAlign w:val="center"/>
          </w:tcPr>
          <w:p w14:paraId="102828A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76.61</w:t>
            </w:r>
          </w:p>
        </w:tc>
        <w:tc>
          <w:tcPr>
            <w:tcW w:w="2128" w:type="dxa"/>
            <w:gridSpan w:val="2"/>
            <w:noWrap w:val="0"/>
            <w:vAlign w:val="center"/>
          </w:tcPr>
          <w:p w14:paraId="6F675D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195.55</w:t>
            </w:r>
          </w:p>
        </w:tc>
      </w:tr>
      <w:tr w14:paraId="73EA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7" w:type="dxa"/>
            <w:noWrap w:val="0"/>
            <w:vAlign w:val="center"/>
          </w:tcPr>
          <w:p w14:paraId="2D947BA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27" w:type="dxa"/>
            <w:gridSpan w:val="2"/>
            <w:noWrap w:val="0"/>
            <w:vAlign w:val="bottom"/>
          </w:tcPr>
          <w:p w14:paraId="0B620ED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7.68</w:t>
            </w:r>
          </w:p>
        </w:tc>
        <w:tc>
          <w:tcPr>
            <w:tcW w:w="2227" w:type="dxa"/>
            <w:gridSpan w:val="2"/>
            <w:noWrap w:val="0"/>
            <w:vAlign w:val="center"/>
          </w:tcPr>
          <w:p w14:paraId="4ACED1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5.3</w:t>
            </w:r>
          </w:p>
        </w:tc>
        <w:tc>
          <w:tcPr>
            <w:tcW w:w="2128" w:type="dxa"/>
            <w:gridSpan w:val="2"/>
            <w:noWrap w:val="0"/>
            <w:vAlign w:val="center"/>
          </w:tcPr>
          <w:p w14:paraId="06F4A58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21.03</w:t>
            </w:r>
          </w:p>
        </w:tc>
      </w:tr>
      <w:tr w14:paraId="0B18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651C46C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27" w:type="dxa"/>
            <w:gridSpan w:val="2"/>
            <w:noWrap w:val="0"/>
            <w:vAlign w:val="bottom"/>
          </w:tcPr>
          <w:p w14:paraId="25F28B2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16.79</w:t>
            </w:r>
          </w:p>
        </w:tc>
        <w:tc>
          <w:tcPr>
            <w:tcW w:w="2227" w:type="dxa"/>
            <w:gridSpan w:val="2"/>
            <w:noWrap w:val="0"/>
            <w:vAlign w:val="center"/>
          </w:tcPr>
          <w:p w14:paraId="2891DCE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17.3</w:t>
            </w:r>
          </w:p>
        </w:tc>
        <w:tc>
          <w:tcPr>
            <w:tcW w:w="2128" w:type="dxa"/>
            <w:gridSpan w:val="2"/>
            <w:noWrap w:val="0"/>
            <w:vAlign w:val="center"/>
          </w:tcPr>
          <w:p w14:paraId="762216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41.83</w:t>
            </w:r>
          </w:p>
        </w:tc>
      </w:tr>
      <w:tr w14:paraId="73ED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0511FA5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27" w:type="dxa"/>
            <w:gridSpan w:val="2"/>
            <w:noWrap w:val="0"/>
            <w:vAlign w:val="bottom"/>
          </w:tcPr>
          <w:p w14:paraId="317307B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0.77</w:t>
            </w:r>
          </w:p>
        </w:tc>
        <w:tc>
          <w:tcPr>
            <w:tcW w:w="2227" w:type="dxa"/>
            <w:gridSpan w:val="2"/>
            <w:noWrap w:val="0"/>
            <w:vAlign w:val="center"/>
          </w:tcPr>
          <w:p w14:paraId="18A8396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0.9</w:t>
            </w:r>
          </w:p>
        </w:tc>
        <w:tc>
          <w:tcPr>
            <w:tcW w:w="2128" w:type="dxa"/>
            <w:gridSpan w:val="2"/>
            <w:noWrap w:val="0"/>
            <w:vAlign w:val="center"/>
          </w:tcPr>
          <w:p w14:paraId="3206C2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1.65</w:t>
            </w:r>
          </w:p>
        </w:tc>
      </w:tr>
      <w:tr w14:paraId="2AE6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4AF5BA9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27" w:type="dxa"/>
            <w:gridSpan w:val="2"/>
            <w:noWrap w:val="0"/>
            <w:vAlign w:val="center"/>
          </w:tcPr>
          <w:p w14:paraId="6B39917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w:t>
            </w:r>
          </w:p>
        </w:tc>
        <w:tc>
          <w:tcPr>
            <w:tcW w:w="2227" w:type="dxa"/>
            <w:gridSpan w:val="2"/>
            <w:noWrap w:val="0"/>
            <w:vAlign w:val="center"/>
          </w:tcPr>
          <w:p w14:paraId="4ED0C3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0</w:t>
            </w:r>
          </w:p>
        </w:tc>
        <w:tc>
          <w:tcPr>
            <w:tcW w:w="2128" w:type="dxa"/>
            <w:gridSpan w:val="2"/>
            <w:noWrap w:val="0"/>
            <w:vAlign w:val="center"/>
          </w:tcPr>
          <w:p w14:paraId="785F6F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0</w:t>
            </w:r>
          </w:p>
        </w:tc>
      </w:tr>
      <w:tr w14:paraId="6CF3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37" w:type="dxa"/>
            <w:noWrap w:val="0"/>
            <w:vAlign w:val="center"/>
          </w:tcPr>
          <w:p w14:paraId="0DBB2E8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27" w:type="dxa"/>
            <w:gridSpan w:val="2"/>
            <w:noWrap w:val="0"/>
            <w:vAlign w:val="center"/>
          </w:tcPr>
          <w:p w14:paraId="2F97EA2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w:t>
            </w:r>
          </w:p>
        </w:tc>
        <w:tc>
          <w:tcPr>
            <w:tcW w:w="2227" w:type="dxa"/>
            <w:gridSpan w:val="2"/>
            <w:noWrap w:val="0"/>
            <w:vAlign w:val="center"/>
          </w:tcPr>
          <w:p w14:paraId="3CD31B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680</w:t>
            </w:r>
          </w:p>
        </w:tc>
        <w:tc>
          <w:tcPr>
            <w:tcW w:w="2128" w:type="dxa"/>
            <w:gridSpan w:val="2"/>
            <w:noWrap w:val="0"/>
            <w:vAlign w:val="center"/>
          </w:tcPr>
          <w:p w14:paraId="573598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22"/>
                <w:szCs w:val="22"/>
                <w:lang w:val="en-US" w:eastAsia="zh-CN"/>
              </w:rPr>
            </w:pPr>
            <w:r>
              <w:rPr>
                <w:rFonts w:hint="eastAsia" w:ascii="Times New Roman" w:hAnsi="Times New Roman" w:eastAsia="仿宋_GB2312"/>
                <w:sz w:val="22"/>
                <w:szCs w:val="22"/>
                <w:lang w:val="en-US" w:eastAsia="zh-CN"/>
              </w:rPr>
              <w:t>660.3</w:t>
            </w:r>
          </w:p>
        </w:tc>
      </w:tr>
      <w:tr w14:paraId="2F90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337" w:type="dxa"/>
            <w:vMerge w:val="restart"/>
            <w:noWrap w:val="0"/>
            <w:vAlign w:val="center"/>
          </w:tcPr>
          <w:p w14:paraId="7020F75F">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lang w:val="en-US" w:eastAsia="zh-CN"/>
              </w:rPr>
              <w:t>2024年完工情况</w:t>
            </w:r>
            <w:r>
              <w:rPr>
                <w:rFonts w:hint="eastAsia" w:ascii="仿宋" w:hAnsi="仿宋" w:eastAsia="仿宋" w:cs="仿宋"/>
                <w:b w:val="0"/>
                <w:bCs w:val="0"/>
                <w:kern w:val="0"/>
                <w:sz w:val="20"/>
                <w:szCs w:val="20"/>
                <w:lang w:eastAsia="zh-CN"/>
              </w:rPr>
              <w:t>）</w:t>
            </w:r>
          </w:p>
        </w:tc>
        <w:tc>
          <w:tcPr>
            <w:tcW w:w="1181" w:type="dxa"/>
            <w:noWrap w:val="0"/>
            <w:vAlign w:val="center"/>
          </w:tcPr>
          <w:p w14:paraId="528C688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6" w:type="dxa"/>
            <w:noWrap w:val="0"/>
            <w:vAlign w:val="center"/>
          </w:tcPr>
          <w:p w14:paraId="32D21B9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1" w:type="dxa"/>
            <w:noWrap w:val="0"/>
            <w:vAlign w:val="center"/>
          </w:tcPr>
          <w:p w14:paraId="59676884">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06" w:type="dxa"/>
            <w:noWrap w:val="0"/>
            <w:vAlign w:val="center"/>
          </w:tcPr>
          <w:p w14:paraId="5E5E4E2A">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1060" w:type="dxa"/>
            <w:noWrap w:val="0"/>
            <w:vAlign w:val="center"/>
          </w:tcPr>
          <w:p w14:paraId="6977746F">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1068" w:type="dxa"/>
            <w:noWrap w:val="0"/>
            <w:vAlign w:val="center"/>
          </w:tcPr>
          <w:p w14:paraId="07C7079D">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2C72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337" w:type="dxa"/>
            <w:vMerge w:val="continue"/>
            <w:noWrap w:val="0"/>
            <w:vAlign w:val="center"/>
          </w:tcPr>
          <w:p w14:paraId="14413BF4">
            <w:pPr>
              <w:widowControl/>
              <w:jc w:val="left"/>
              <w:rPr>
                <w:rFonts w:hint="eastAsia" w:ascii="仿宋" w:hAnsi="仿宋" w:eastAsia="仿宋" w:cs="仿宋"/>
                <w:b w:val="0"/>
                <w:bCs w:val="0"/>
                <w:kern w:val="0"/>
                <w:sz w:val="20"/>
                <w:szCs w:val="20"/>
              </w:rPr>
            </w:pPr>
          </w:p>
        </w:tc>
        <w:tc>
          <w:tcPr>
            <w:tcW w:w="1181" w:type="dxa"/>
            <w:noWrap w:val="0"/>
            <w:vAlign w:val="center"/>
          </w:tcPr>
          <w:p w14:paraId="745CE46A">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846" w:type="dxa"/>
            <w:noWrap w:val="0"/>
            <w:vAlign w:val="center"/>
          </w:tcPr>
          <w:p w14:paraId="1B100B4D">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121" w:type="dxa"/>
            <w:noWrap w:val="0"/>
            <w:vAlign w:val="center"/>
          </w:tcPr>
          <w:p w14:paraId="7F8628FE">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106" w:type="dxa"/>
            <w:noWrap w:val="0"/>
            <w:vAlign w:val="center"/>
          </w:tcPr>
          <w:p w14:paraId="0EBDDCAF">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060" w:type="dxa"/>
            <w:noWrap w:val="0"/>
            <w:vAlign w:val="center"/>
          </w:tcPr>
          <w:p w14:paraId="090CB1AB">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068" w:type="dxa"/>
            <w:noWrap w:val="0"/>
            <w:vAlign w:val="center"/>
          </w:tcPr>
          <w:p w14:paraId="67F15FFA">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r>
      <w:tr w14:paraId="6B50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337" w:type="dxa"/>
            <w:noWrap w:val="0"/>
            <w:vAlign w:val="center"/>
          </w:tcPr>
          <w:p w14:paraId="24A3C26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382" w:type="dxa"/>
            <w:gridSpan w:val="6"/>
            <w:noWrap w:val="0"/>
            <w:vAlign w:val="center"/>
          </w:tcPr>
          <w:p w14:paraId="4847C39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2"/>
                <w:szCs w:val="22"/>
                <w:lang w:val="en-US" w:eastAsia="zh-CN"/>
              </w:rPr>
              <w:t>按财政规定压减公用经费及专项经费预算。</w:t>
            </w:r>
            <w:r>
              <w:rPr>
                <w:rFonts w:hint="eastAsia" w:ascii="仿宋" w:hAnsi="仿宋" w:eastAsia="仿宋" w:cs="仿宋"/>
                <w:b w:val="0"/>
                <w:bCs w:val="0"/>
                <w:kern w:val="0"/>
                <w:sz w:val="20"/>
                <w:szCs w:val="20"/>
              </w:rPr>
              <w:t>　</w:t>
            </w:r>
          </w:p>
        </w:tc>
      </w:tr>
    </w:tbl>
    <w:p w14:paraId="00F6D30B">
      <w:pPr>
        <w:pStyle w:val="27"/>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31DC98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2E00D2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0469EB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426B5A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089B11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626C1A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173244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14F48F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7B4008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7B54B2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0CCEBB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039991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136B80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729B05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20F8B3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3A1FFF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5B9288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3F0726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5D0A20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t>附件2</w:t>
      </w:r>
    </w:p>
    <w:p w14:paraId="7F4537C1">
      <w:pPr>
        <w:keepNext w:val="0"/>
        <w:keepLines w:val="0"/>
        <w:pageBreakBefore w:val="0"/>
        <w:widowControl/>
        <w:tabs>
          <w:tab w:val="left" w:pos="2555"/>
          <w:tab w:val="left" w:pos="3611"/>
          <w:tab w:val="center" w:pos="4365"/>
          <w:tab w:val="left" w:pos="4791"/>
          <w:tab w:val="left" w:pos="5951"/>
          <w:tab w:val="left" w:pos="7071"/>
          <w:tab w:val="left" w:pos="8191"/>
          <w:tab w:val="left" w:pos="9311"/>
        </w:tabs>
        <w:kinsoku/>
        <w:wordWrap/>
        <w:overflowPunct/>
        <w:topLinePunct w:val="0"/>
        <w:autoSpaceDE/>
        <w:autoSpaceDN/>
        <w:bidi w:val="0"/>
        <w:adjustRightInd/>
        <w:snapToGrid/>
        <w:spacing w:line="400" w:lineRule="exact"/>
        <w:ind w:left="91"/>
        <w:jc w:val="left"/>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ab/>
      </w:r>
      <w:r>
        <w:rPr>
          <w:rFonts w:hint="eastAsia" w:ascii="方正小标宋简体" w:hAnsi="方正小标宋简体" w:eastAsia="方正小标宋简体" w:cs="方正小标宋简体"/>
          <w:color w:val="000000"/>
          <w:kern w:val="0"/>
          <w:sz w:val="36"/>
          <w:szCs w:val="36"/>
          <w:lang w:val="en-US" w:eastAsia="zh-CN"/>
        </w:rPr>
        <w:t>部门整体支出绩效自评表</w:t>
      </w:r>
    </w:p>
    <w:tbl>
      <w:tblPr>
        <w:tblStyle w:val="11"/>
        <w:tblW w:w="10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150"/>
        <w:gridCol w:w="1080"/>
        <w:gridCol w:w="1467"/>
        <w:gridCol w:w="1253"/>
        <w:gridCol w:w="1197"/>
        <w:gridCol w:w="787"/>
        <w:gridCol w:w="850"/>
        <w:gridCol w:w="1456"/>
      </w:tblGrid>
      <w:tr w14:paraId="688D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26" w:type="dxa"/>
            <w:noWrap w:val="0"/>
            <w:vAlign w:val="center"/>
          </w:tcPr>
          <w:p w14:paraId="657D50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名称</w:t>
            </w:r>
          </w:p>
        </w:tc>
        <w:tc>
          <w:tcPr>
            <w:tcW w:w="9240" w:type="dxa"/>
            <w:gridSpan w:val="8"/>
            <w:noWrap w:val="0"/>
            <w:vAlign w:val="center"/>
          </w:tcPr>
          <w:p w14:paraId="6CCEFD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怀化市生态环境局洪江市分局</w:t>
            </w:r>
            <w:r>
              <w:rPr>
                <w:rFonts w:hint="eastAsia" w:ascii="仿宋" w:hAnsi="仿宋" w:eastAsia="仿宋" w:cs="仿宋"/>
                <w:color w:val="000000"/>
                <w:kern w:val="0"/>
                <w:sz w:val="20"/>
                <w:szCs w:val="20"/>
              </w:rPr>
              <w:t>　</w:t>
            </w:r>
          </w:p>
        </w:tc>
      </w:tr>
      <w:tr w14:paraId="55EA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126" w:type="dxa"/>
            <w:vMerge w:val="restart"/>
            <w:noWrap w:val="0"/>
            <w:vAlign w:val="center"/>
          </w:tcPr>
          <w:p w14:paraId="0C34CB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14:paraId="019578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算申请</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230" w:type="dxa"/>
            <w:gridSpan w:val="2"/>
            <w:noWrap w:val="0"/>
            <w:vAlign w:val="center"/>
          </w:tcPr>
          <w:p w14:paraId="5F62FE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1467" w:type="dxa"/>
            <w:noWrap w:val="0"/>
            <w:vAlign w:val="center"/>
          </w:tcPr>
          <w:p w14:paraId="163641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39F893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1253" w:type="dxa"/>
            <w:noWrap w:val="0"/>
            <w:vAlign w:val="center"/>
          </w:tcPr>
          <w:p w14:paraId="3683C2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1197" w:type="dxa"/>
            <w:noWrap w:val="0"/>
            <w:vAlign w:val="center"/>
          </w:tcPr>
          <w:p w14:paraId="45A616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3BA5BE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787" w:type="dxa"/>
            <w:noWrap w:val="0"/>
            <w:vAlign w:val="center"/>
          </w:tcPr>
          <w:p w14:paraId="2D240D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50" w:type="dxa"/>
            <w:noWrap w:val="0"/>
            <w:vAlign w:val="center"/>
          </w:tcPr>
          <w:p w14:paraId="3B9E90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56" w:type="dxa"/>
            <w:noWrap w:val="0"/>
            <w:vAlign w:val="center"/>
          </w:tcPr>
          <w:p w14:paraId="2F0348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293B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6" w:type="dxa"/>
            <w:vMerge w:val="continue"/>
            <w:noWrap w:val="0"/>
            <w:vAlign w:val="center"/>
          </w:tcPr>
          <w:p w14:paraId="5751DD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230" w:type="dxa"/>
            <w:gridSpan w:val="2"/>
            <w:noWrap w:val="0"/>
            <w:vAlign w:val="center"/>
          </w:tcPr>
          <w:p w14:paraId="547B1B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1467" w:type="dxa"/>
            <w:noWrap w:val="0"/>
            <w:vAlign w:val="center"/>
          </w:tcPr>
          <w:p w14:paraId="629290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405.78</w:t>
            </w:r>
          </w:p>
        </w:tc>
        <w:tc>
          <w:tcPr>
            <w:tcW w:w="1253" w:type="dxa"/>
            <w:noWrap w:val="0"/>
            <w:vAlign w:val="center"/>
          </w:tcPr>
          <w:p w14:paraId="0F0B7C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1989.25</w:t>
            </w:r>
          </w:p>
        </w:tc>
        <w:tc>
          <w:tcPr>
            <w:tcW w:w="1197" w:type="dxa"/>
            <w:noWrap w:val="0"/>
            <w:vAlign w:val="center"/>
          </w:tcPr>
          <w:p w14:paraId="73F6D6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1969.55</w:t>
            </w:r>
          </w:p>
        </w:tc>
        <w:tc>
          <w:tcPr>
            <w:tcW w:w="787" w:type="dxa"/>
            <w:noWrap w:val="0"/>
            <w:vAlign w:val="center"/>
          </w:tcPr>
          <w:p w14:paraId="057BC4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w:t>
            </w:r>
          </w:p>
        </w:tc>
        <w:tc>
          <w:tcPr>
            <w:tcW w:w="850" w:type="dxa"/>
            <w:noWrap w:val="0"/>
            <w:vAlign w:val="center"/>
          </w:tcPr>
          <w:p w14:paraId="63FB00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99.01%</w:t>
            </w:r>
          </w:p>
        </w:tc>
        <w:tc>
          <w:tcPr>
            <w:tcW w:w="1456" w:type="dxa"/>
            <w:noWrap w:val="0"/>
            <w:vAlign w:val="center"/>
          </w:tcPr>
          <w:p w14:paraId="0A22DC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9.90</w:t>
            </w:r>
          </w:p>
        </w:tc>
      </w:tr>
      <w:tr w14:paraId="720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6" w:type="dxa"/>
            <w:vMerge w:val="continue"/>
            <w:noWrap w:val="0"/>
            <w:vAlign w:val="center"/>
          </w:tcPr>
          <w:p w14:paraId="5698AA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950" w:type="dxa"/>
            <w:gridSpan w:val="4"/>
            <w:noWrap w:val="0"/>
            <w:vAlign w:val="center"/>
          </w:tcPr>
          <w:p w14:paraId="78BCA3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4290" w:type="dxa"/>
            <w:gridSpan w:val="4"/>
            <w:noWrap w:val="0"/>
            <w:vAlign w:val="center"/>
          </w:tcPr>
          <w:p w14:paraId="03E865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794B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6" w:type="dxa"/>
            <w:vMerge w:val="continue"/>
            <w:noWrap w:val="0"/>
            <w:vAlign w:val="center"/>
          </w:tcPr>
          <w:p w14:paraId="03A6AE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950" w:type="dxa"/>
            <w:gridSpan w:val="4"/>
            <w:noWrap w:val="0"/>
            <w:vAlign w:val="center"/>
          </w:tcPr>
          <w:p w14:paraId="64C4E9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xml:space="preserve">  其中：  一般公共预算：</w:t>
            </w:r>
            <w:r>
              <w:rPr>
                <w:rFonts w:hint="eastAsia" w:ascii="仿宋" w:hAnsi="仿宋" w:eastAsia="仿宋" w:cs="仿宋"/>
                <w:color w:val="000000"/>
                <w:kern w:val="0"/>
                <w:sz w:val="20"/>
                <w:szCs w:val="20"/>
                <w:lang w:val="en-US" w:eastAsia="zh-CN"/>
              </w:rPr>
              <w:t>407.29</w:t>
            </w:r>
          </w:p>
        </w:tc>
        <w:tc>
          <w:tcPr>
            <w:tcW w:w="4290" w:type="dxa"/>
            <w:gridSpan w:val="4"/>
            <w:noWrap w:val="0"/>
            <w:vAlign w:val="center"/>
          </w:tcPr>
          <w:p w14:paraId="08A0D1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其中：基本支出：</w:t>
            </w:r>
            <w:r>
              <w:rPr>
                <w:rFonts w:hint="eastAsia" w:ascii="仿宋" w:hAnsi="仿宋" w:eastAsia="仿宋" w:cs="仿宋"/>
                <w:color w:val="000000"/>
                <w:kern w:val="0"/>
                <w:sz w:val="20"/>
                <w:szCs w:val="20"/>
                <w:lang w:val="en-US" w:eastAsia="zh-CN"/>
              </w:rPr>
              <w:t>660.3</w:t>
            </w:r>
          </w:p>
        </w:tc>
      </w:tr>
      <w:tr w14:paraId="594B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6" w:type="dxa"/>
            <w:vMerge w:val="continue"/>
            <w:noWrap w:val="0"/>
            <w:vAlign w:val="center"/>
          </w:tcPr>
          <w:p w14:paraId="7C16D7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950" w:type="dxa"/>
            <w:gridSpan w:val="4"/>
            <w:noWrap w:val="0"/>
            <w:vAlign w:val="center"/>
          </w:tcPr>
          <w:p w14:paraId="77084DCB">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政府性基金拨款：</w:t>
            </w:r>
            <w:r>
              <w:rPr>
                <w:rFonts w:hint="eastAsia" w:ascii="仿宋" w:hAnsi="仿宋" w:eastAsia="仿宋" w:cs="仿宋"/>
                <w:color w:val="000000"/>
                <w:kern w:val="0"/>
                <w:sz w:val="20"/>
                <w:szCs w:val="20"/>
                <w:lang w:val="en-US" w:eastAsia="zh-CN"/>
              </w:rPr>
              <w:t>0</w:t>
            </w:r>
          </w:p>
        </w:tc>
        <w:tc>
          <w:tcPr>
            <w:tcW w:w="4290" w:type="dxa"/>
            <w:gridSpan w:val="4"/>
            <w:noWrap w:val="0"/>
            <w:vAlign w:val="center"/>
          </w:tcPr>
          <w:p w14:paraId="20C07A26">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eastAsia" w:ascii="仿宋" w:hAnsi="仿宋" w:eastAsia="仿宋" w:cs="仿宋"/>
                <w:color w:val="000000"/>
                <w:kern w:val="0"/>
                <w:sz w:val="20"/>
                <w:szCs w:val="20"/>
                <w:lang w:val="en-US" w:eastAsia="zh-CN"/>
              </w:rPr>
              <w:t>1309.25</w:t>
            </w:r>
          </w:p>
        </w:tc>
      </w:tr>
      <w:tr w14:paraId="4FFA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6" w:type="dxa"/>
            <w:vMerge w:val="continue"/>
            <w:noWrap w:val="0"/>
            <w:vAlign w:val="center"/>
          </w:tcPr>
          <w:p w14:paraId="181DC7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950" w:type="dxa"/>
            <w:gridSpan w:val="4"/>
            <w:noWrap w:val="0"/>
            <w:vAlign w:val="center"/>
          </w:tcPr>
          <w:p w14:paraId="3BA85522">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纳入专户管理的非税收入拨款：</w:t>
            </w:r>
            <w:r>
              <w:rPr>
                <w:rFonts w:hint="eastAsia" w:ascii="仿宋" w:hAnsi="仿宋" w:eastAsia="仿宋" w:cs="仿宋"/>
                <w:color w:val="000000"/>
                <w:kern w:val="0"/>
                <w:sz w:val="20"/>
                <w:szCs w:val="20"/>
                <w:lang w:val="en-US" w:eastAsia="zh-CN"/>
              </w:rPr>
              <w:t>0</w:t>
            </w:r>
          </w:p>
        </w:tc>
        <w:tc>
          <w:tcPr>
            <w:tcW w:w="4290" w:type="dxa"/>
            <w:gridSpan w:val="4"/>
            <w:noWrap w:val="0"/>
            <w:vAlign w:val="center"/>
          </w:tcPr>
          <w:p w14:paraId="01389A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FFE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6" w:type="dxa"/>
            <w:vMerge w:val="continue"/>
            <w:noWrap w:val="0"/>
            <w:vAlign w:val="center"/>
          </w:tcPr>
          <w:p w14:paraId="1D642D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950" w:type="dxa"/>
            <w:gridSpan w:val="4"/>
            <w:noWrap w:val="0"/>
            <w:vAlign w:val="center"/>
          </w:tcPr>
          <w:p w14:paraId="7A6A096E">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其他资金：</w:t>
            </w:r>
            <w:r>
              <w:rPr>
                <w:rFonts w:hint="eastAsia" w:ascii="仿宋" w:hAnsi="仿宋" w:eastAsia="仿宋" w:cs="仿宋"/>
                <w:color w:val="000000"/>
                <w:kern w:val="0"/>
                <w:sz w:val="20"/>
                <w:szCs w:val="20"/>
                <w:lang w:val="en-US" w:eastAsia="zh-CN"/>
              </w:rPr>
              <w:t>1562.26</w:t>
            </w:r>
          </w:p>
        </w:tc>
        <w:tc>
          <w:tcPr>
            <w:tcW w:w="4290" w:type="dxa"/>
            <w:gridSpan w:val="4"/>
            <w:noWrap w:val="0"/>
            <w:vAlign w:val="center"/>
          </w:tcPr>
          <w:p w14:paraId="7107DF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D6B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26" w:type="dxa"/>
            <w:vMerge w:val="restart"/>
            <w:noWrap w:val="0"/>
            <w:vAlign w:val="center"/>
          </w:tcPr>
          <w:p w14:paraId="6C2562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950" w:type="dxa"/>
            <w:gridSpan w:val="4"/>
            <w:noWrap w:val="0"/>
            <w:vAlign w:val="center"/>
          </w:tcPr>
          <w:p w14:paraId="7D8E40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90" w:type="dxa"/>
            <w:gridSpan w:val="4"/>
            <w:noWrap w:val="0"/>
            <w:vAlign w:val="center"/>
          </w:tcPr>
          <w:p w14:paraId="6A7810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0099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1126" w:type="dxa"/>
            <w:vMerge w:val="continue"/>
            <w:noWrap w:val="0"/>
            <w:vAlign w:val="center"/>
          </w:tcPr>
          <w:p w14:paraId="5F476A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950" w:type="dxa"/>
            <w:gridSpan w:val="4"/>
            <w:noWrap w:val="0"/>
            <w:vAlign w:val="center"/>
          </w:tcPr>
          <w:p w14:paraId="5ECC20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有效改善重点区域环境质量，继续削减主要污染物排放</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水环境、空气环境、声环境质量持续稳定保持在相应功能区标准，集中式饮用水源地水质达标率100%</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城区环境空气质量优良率稳定在95%以上；生态良好，环境安全</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全市确保不发生重大以上环境污染事故。</w:t>
            </w:r>
          </w:p>
        </w:tc>
        <w:tc>
          <w:tcPr>
            <w:tcW w:w="4290" w:type="dxa"/>
            <w:gridSpan w:val="4"/>
            <w:noWrap w:val="0"/>
            <w:vAlign w:val="center"/>
          </w:tcPr>
          <w:p w14:paraId="244FF7D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有效改善重点区域环境质量，继续削减主要污染物排放</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水环境、空气环境、声环境质量持续稳定保持在相应功能区标准，集中式饮用水源地水质达标率100%</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城区环境空气质量优良率</w:t>
            </w:r>
            <w:r>
              <w:rPr>
                <w:rFonts w:hint="eastAsia" w:ascii="仿宋" w:hAnsi="仿宋" w:eastAsia="仿宋" w:cs="仿宋"/>
                <w:color w:val="000000"/>
                <w:kern w:val="0"/>
                <w:sz w:val="20"/>
                <w:szCs w:val="20"/>
                <w:lang w:eastAsia="zh-CN"/>
              </w:rPr>
              <w:t>98.</w:t>
            </w:r>
            <w:r>
              <w:rPr>
                <w:rFonts w:hint="eastAsia" w:ascii="仿宋" w:hAnsi="仿宋" w:eastAsia="仿宋" w:cs="仿宋"/>
                <w:color w:val="000000"/>
                <w:kern w:val="0"/>
                <w:sz w:val="20"/>
                <w:szCs w:val="20"/>
                <w:lang w:val="en-US" w:eastAsia="zh-CN"/>
              </w:rPr>
              <w:t>6</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；生态良好，环境安全</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全市</w:t>
            </w:r>
            <w:r>
              <w:rPr>
                <w:rFonts w:hint="eastAsia" w:ascii="仿宋" w:hAnsi="仿宋" w:eastAsia="仿宋" w:cs="仿宋"/>
                <w:color w:val="000000"/>
                <w:kern w:val="0"/>
                <w:sz w:val="20"/>
                <w:szCs w:val="20"/>
                <w:lang w:val="en-US" w:eastAsia="zh-CN"/>
              </w:rPr>
              <w:t>未</w:t>
            </w:r>
            <w:r>
              <w:rPr>
                <w:rFonts w:hint="eastAsia" w:ascii="仿宋" w:hAnsi="仿宋" w:eastAsia="仿宋" w:cs="仿宋"/>
                <w:color w:val="000000"/>
                <w:kern w:val="0"/>
                <w:sz w:val="20"/>
                <w:szCs w:val="20"/>
              </w:rPr>
              <w:t>发生重大以上环境污染事故。</w:t>
            </w:r>
          </w:p>
        </w:tc>
      </w:tr>
      <w:tr w14:paraId="1005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126" w:type="dxa"/>
            <w:vMerge w:val="restart"/>
            <w:noWrap w:val="0"/>
            <w:vAlign w:val="center"/>
          </w:tcPr>
          <w:p w14:paraId="3F978E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4E2BAC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397578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193635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150" w:type="dxa"/>
            <w:noWrap w:val="0"/>
            <w:vAlign w:val="center"/>
          </w:tcPr>
          <w:p w14:paraId="4D2736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4C44CE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467" w:type="dxa"/>
            <w:noWrap w:val="0"/>
            <w:vAlign w:val="center"/>
          </w:tcPr>
          <w:p w14:paraId="063616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53" w:type="dxa"/>
            <w:noWrap w:val="0"/>
            <w:vAlign w:val="center"/>
          </w:tcPr>
          <w:p w14:paraId="368D6C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D2999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97" w:type="dxa"/>
            <w:noWrap w:val="0"/>
            <w:vAlign w:val="center"/>
          </w:tcPr>
          <w:p w14:paraId="2FFC00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774CF9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787" w:type="dxa"/>
            <w:noWrap w:val="0"/>
            <w:vAlign w:val="center"/>
          </w:tcPr>
          <w:p w14:paraId="41F802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50" w:type="dxa"/>
            <w:noWrap w:val="0"/>
            <w:vAlign w:val="center"/>
          </w:tcPr>
          <w:p w14:paraId="7C3048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56" w:type="dxa"/>
            <w:noWrap w:val="0"/>
            <w:vAlign w:val="top"/>
          </w:tcPr>
          <w:p w14:paraId="624FB1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偏差原因分析及改进措施</w:t>
            </w:r>
          </w:p>
        </w:tc>
      </w:tr>
      <w:tr w14:paraId="00D8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26" w:type="dxa"/>
            <w:vMerge w:val="continue"/>
            <w:noWrap w:val="0"/>
            <w:vAlign w:val="center"/>
          </w:tcPr>
          <w:p w14:paraId="276D07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0" w:type="dxa"/>
            <w:vMerge w:val="restart"/>
            <w:noWrap w:val="0"/>
            <w:vAlign w:val="center"/>
          </w:tcPr>
          <w:p w14:paraId="0BCC09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7C7364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467" w:type="dxa"/>
            <w:noWrap w:val="0"/>
            <w:vAlign w:val="center"/>
          </w:tcPr>
          <w:p w14:paraId="4B9E49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运行成本</w:t>
            </w:r>
          </w:p>
        </w:tc>
        <w:tc>
          <w:tcPr>
            <w:tcW w:w="1253" w:type="dxa"/>
            <w:noWrap w:val="0"/>
            <w:vAlign w:val="center"/>
          </w:tcPr>
          <w:p w14:paraId="6A92563D">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rPr>
            </w:pPr>
            <w:r>
              <w:rPr>
                <w:rFonts w:hint="eastAsia" w:ascii="仿宋" w:hAnsi="仿宋" w:eastAsia="仿宋" w:cs="仿宋"/>
                <w:sz w:val="20"/>
                <w:szCs w:val="20"/>
                <w:lang w:val="en-US" w:eastAsia="zh-CN"/>
              </w:rPr>
              <w:t>≤405.78万元</w:t>
            </w:r>
          </w:p>
        </w:tc>
        <w:tc>
          <w:tcPr>
            <w:tcW w:w="1197" w:type="dxa"/>
            <w:noWrap w:val="0"/>
            <w:vAlign w:val="center"/>
          </w:tcPr>
          <w:p w14:paraId="2817CC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sz w:val="20"/>
                <w:szCs w:val="20"/>
                <w:lang w:val="en-US" w:eastAsia="zh-CN"/>
              </w:rPr>
              <w:t>1969.55</w:t>
            </w:r>
            <w:r>
              <w:rPr>
                <w:rFonts w:hint="eastAsia" w:ascii="仿宋" w:hAnsi="仿宋" w:eastAsia="仿宋" w:cs="仿宋"/>
                <w:color w:val="000000"/>
                <w:kern w:val="0"/>
                <w:sz w:val="20"/>
                <w:szCs w:val="20"/>
                <w:lang w:val="en-US" w:eastAsia="zh-CN"/>
              </w:rPr>
              <w:t>万元</w:t>
            </w:r>
          </w:p>
        </w:tc>
        <w:tc>
          <w:tcPr>
            <w:tcW w:w="787" w:type="dxa"/>
            <w:noWrap w:val="0"/>
            <w:vAlign w:val="center"/>
          </w:tcPr>
          <w:p w14:paraId="4B0CE4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w:t>
            </w:r>
          </w:p>
        </w:tc>
        <w:tc>
          <w:tcPr>
            <w:tcW w:w="850" w:type="dxa"/>
            <w:noWrap w:val="0"/>
            <w:vAlign w:val="center"/>
          </w:tcPr>
          <w:p w14:paraId="3B98CBBA">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56" w:type="dxa"/>
            <w:noWrap w:val="0"/>
            <w:vAlign w:val="center"/>
          </w:tcPr>
          <w:p w14:paraId="7FB5B3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本单位为怀化市派驻洪江市二级机构，为市级部门预算单位，洪江市（县级）财政拨项目资金未纳入年初预算</w:t>
            </w:r>
          </w:p>
        </w:tc>
      </w:tr>
      <w:tr w14:paraId="5C65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26" w:type="dxa"/>
            <w:vMerge w:val="continue"/>
            <w:noWrap w:val="0"/>
            <w:vAlign w:val="center"/>
          </w:tcPr>
          <w:p w14:paraId="6FDA04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0" w:type="dxa"/>
            <w:vMerge w:val="continue"/>
            <w:noWrap w:val="0"/>
            <w:vAlign w:val="center"/>
          </w:tcPr>
          <w:p w14:paraId="139FEAC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74575C8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社会成本指标</w:t>
            </w:r>
          </w:p>
        </w:tc>
        <w:tc>
          <w:tcPr>
            <w:tcW w:w="1467" w:type="dxa"/>
            <w:noWrap w:val="0"/>
            <w:vAlign w:val="center"/>
          </w:tcPr>
          <w:p w14:paraId="6709C9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社会成本节约率</w:t>
            </w:r>
          </w:p>
        </w:tc>
        <w:tc>
          <w:tcPr>
            <w:tcW w:w="1253" w:type="dxa"/>
            <w:noWrap w:val="0"/>
            <w:vAlign w:val="center"/>
          </w:tcPr>
          <w:p w14:paraId="57BD13BC">
            <w:pPr>
              <w:keepNext w:val="0"/>
              <w:keepLines w:val="0"/>
              <w:widowControl/>
              <w:suppressLineNumbers w:val="0"/>
              <w:jc w:val="center"/>
              <w:textAlignment w:val="center"/>
              <w:rPr>
                <w:rFonts w:hint="eastAsia" w:ascii="仿宋" w:hAnsi="仿宋" w:eastAsia="仿宋" w:cs="仿宋"/>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≥0</w:t>
            </w:r>
          </w:p>
        </w:tc>
        <w:tc>
          <w:tcPr>
            <w:tcW w:w="1197" w:type="dxa"/>
            <w:noWrap w:val="0"/>
            <w:vAlign w:val="center"/>
          </w:tcPr>
          <w:p w14:paraId="1A5E12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787" w:type="dxa"/>
            <w:noWrap w:val="0"/>
            <w:vAlign w:val="center"/>
          </w:tcPr>
          <w:p w14:paraId="468EE92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850" w:type="dxa"/>
            <w:noWrap w:val="0"/>
            <w:vAlign w:val="center"/>
          </w:tcPr>
          <w:p w14:paraId="2EEB34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6</w:t>
            </w:r>
          </w:p>
        </w:tc>
        <w:tc>
          <w:tcPr>
            <w:tcW w:w="1456" w:type="dxa"/>
            <w:noWrap w:val="0"/>
            <w:vAlign w:val="center"/>
          </w:tcPr>
          <w:p w14:paraId="244ADE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0721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26" w:type="dxa"/>
            <w:vMerge w:val="continue"/>
            <w:noWrap w:val="0"/>
            <w:vAlign w:val="center"/>
          </w:tcPr>
          <w:p w14:paraId="3315BF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0" w:type="dxa"/>
            <w:vMerge w:val="continue"/>
            <w:noWrap w:val="0"/>
            <w:vAlign w:val="center"/>
          </w:tcPr>
          <w:p w14:paraId="62A089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67EC51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 xml:space="preserve">生态环境成本指标  </w:t>
            </w:r>
          </w:p>
        </w:tc>
        <w:tc>
          <w:tcPr>
            <w:tcW w:w="1467" w:type="dxa"/>
            <w:noWrap w:val="0"/>
            <w:vAlign w:val="center"/>
          </w:tcPr>
          <w:p w14:paraId="3A479B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生态环境成本节约率</w:t>
            </w:r>
          </w:p>
        </w:tc>
        <w:tc>
          <w:tcPr>
            <w:tcW w:w="1253" w:type="dxa"/>
            <w:noWrap w:val="0"/>
            <w:vAlign w:val="center"/>
          </w:tcPr>
          <w:p w14:paraId="52EA14BE">
            <w:pPr>
              <w:keepNext w:val="0"/>
              <w:keepLines w:val="0"/>
              <w:widowControl/>
              <w:suppressLineNumbers w:val="0"/>
              <w:jc w:val="center"/>
              <w:textAlignment w:val="center"/>
              <w:rPr>
                <w:rFonts w:hint="eastAsia" w:ascii="仿宋" w:hAnsi="仿宋" w:eastAsia="仿宋" w:cs="仿宋"/>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≥0</w:t>
            </w:r>
          </w:p>
        </w:tc>
        <w:tc>
          <w:tcPr>
            <w:tcW w:w="1197" w:type="dxa"/>
            <w:noWrap w:val="0"/>
            <w:vAlign w:val="center"/>
          </w:tcPr>
          <w:p w14:paraId="4AA16F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787" w:type="dxa"/>
            <w:noWrap w:val="0"/>
            <w:vAlign w:val="center"/>
          </w:tcPr>
          <w:p w14:paraId="0A2DAC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850" w:type="dxa"/>
            <w:noWrap w:val="0"/>
            <w:vAlign w:val="center"/>
          </w:tcPr>
          <w:p w14:paraId="0F4582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6</w:t>
            </w:r>
          </w:p>
        </w:tc>
        <w:tc>
          <w:tcPr>
            <w:tcW w:w="1456" w:type="dxa"/>
            <w:noWrap w:val="0"/>
            <w:vAlign w:val="center"/>
          </w:tcPr>
          <w:p w14:paraId="2FEA057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1724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26" w:type="dxa"/>
            <w:vMerge w:val="continue"/>
            <w:noWrap w:val="0"/>
            <w:vAlign w:val="center"/>
          </w:tcPr>
          <w:p w14:paraId="255846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0" w:type="dxa"/>
            <w:vMerge w:val="restart"/>
            <w:noWrap w:val="0"/>
            <w:vAlign w:val="center"/>
          </w:tcPr>
          <w:p w14:paraId="2E21AB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4104B1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Merge w:val="restart"/>
            <w:noWrap w:val="0"/>
            <w:vAlign w:val="center"/>
          </w:tcPr>
          <w:p w14:paraId="1E7696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467" w:type="dxa"/>
            <w:noWrap w:val="0"/>
            <w:vAlign w:val="center"/>
          </w:tcPr>
          <w:p w14:paraId="2B3FDD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非道路移动机械检测挂牌数</w:t>
            </w:r>
          </w:p>
        </w:tc>
        <w:tc>
          <w:tcPr>
            <w:tcW w:w="1253" w:type="dxa"/>
            <w:noWrap w:val="0"/>
            <w:vAlign w:val="center"/>
          </w:tcPr>
          <w:p w14:paraId="1AF52109">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≥24台</w:t>
            </w:r>
          </w:p>
        </w:tc>
        <w:tc>
          <w:tcPr>
            <w:tcW w:w="1197" w:type="dxa"/>
            <w:noWrap w:val="0"/>
            <w:vAlign w:val="center"/>
          </w:tcPr>
          <w:p w14:paraId="6AABE7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30台</w:t>
            </w:r>
          </w:p>
        </w:tc>
        <w:tc>
          <w:tcPr>
            <w:tcW w:w="787" w:type="dxa"/>
            <w:noWrap w:val="0"/>
            <w:vAlign w:val="center"/>
          </w:tcPr>
          <w:p w14:paraId="5E18AEFA">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850" w:type="dxa"/>
            <w:noWrap w:val="0"/>
            <w:vAlign w:val="center"/>
          </w:tcPr>
          <w:p w14:paraId="6D0A0093">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1456" w:type="dxa"/>
            <w:noWrap w:val="0"/>
            <w:vAlign w:val="center"/>
          </w:tcPr>
          <w:p w14:paraId="3339EE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59C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26" w:type="dxa"/>
            <w:vMerge w:val="continue"/>
            <w:noWrap w:val="0"/>
            <w:vAlign w:val="center"/>
          </w:tcPr>
          <w:p w14:paraId="16DC4BF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0" w:type="dxa"/>
            <w:vMerge w:val="continue"/>
            <w:noWrap w:val="0"/>
            <w:vAlign w:val="center"/>
          </w:tcPr>
          <w:p w14:paraId="451C33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73B6F1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467" w:type="dxa"/>
            <w:noWrap w:val="0"/>
            <w:vAlign w:val="center"/>
          </w:tcPr>
          <w:p w14:paraId="093ECB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开展专项执法检查次数</w:t>
            </w:r>
          </w:p>
        </w:tc>
        <w:tc>
          <w:tcPr>
            <w:tcW w:w="1253" w:type="dxa"/>
            <w:noWrap w:val="0"/>
            <w:vAlign w:val="center"/>
          </w:tcPr>
          <w:p w14:paraId="717B957E">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≥1次</w:t>
            </w:r>
          </w:p>
        </w:tc>
        <w:tc>
          <w:tcPr>
            <w:tcW w:w="1197" w:type="dxa"/>
            <w:noWrap w:val="0"/>
            <w:vAlign w:val="center"/>
          </w:tcPr>
          <w:p w14:paraId="6F5F58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2次</w:t>
            </w:r>
          </w:p>
        </w:tc>
        <w:tc>
          <w:tcPr>
            <w:tcW w:w="787" w:type="dxa"/>
            <w:noWrap w:val="0"/>
            <w:vAlign w:val="center"/>
          </w:tcPr>
          <w:p w14:paraId="6F2CE27E">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850" w:type="dxa"/>
            <w:noWrap w:val="0"/>
            <w:vAlign w:val="center"/>
          </w:tcPr>
          <w:p w14:paraId="09A5CF85">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1456" w:type="dxa"/>
            <w:noWrap w:val="0"/>
            <w:vAlign w:val="center"/>
          </w:tcPr>
          <w:p w14:paraId="337E05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3476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126" w:type="dxa"/>
            <w:vMerge w:val="continue"/>
            <w:noWrap w:val="0"/>
            <w:vAlign w:val="center"/>
          </w:tcPr>
          <w:p w14:paraId="26399C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0" w:type="dxa"/>
            <w:vMerge w:val="continue"/>
            <w:noWrap w:val="0"/>
            <w:vAlign w:val="center"/>
          </w:tcPr>
          <w:p w14:paraId="3C574A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91D79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467" w:type="dxa"/>
            <w:noWrap w:val="0"/>
            <w:vAlign w:val="center"/>
          </w:tcPr>
          <w:p w14:paraId="45C528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集中式饮用水源地水质达标率</w:t>
            </w:r>
          </w:p>
        </w:tc>
        <w:tc>
          <w:tcPr>
            <w:tcW w:w="1253" w:type="dxa"/>
            <w:noWrap w:val="0"/>
            <w:vAlign w:val="center"/>
          </w:tcPr>
          <w:p w14:paraId="57A00836">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1197" w:type="dxa"/>
            <w:noWrap w:val="0"/>
            <w:vAlign w:val="center"/>
          </w:tcPr>
          <w:p w14:paraId="2AE24C0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787" w:type="dxa"/>
            <w:noWrap w:val="0"/>
            <w:vAlign w:val="center"/>
          </w:tcPr>
          <w:p w14:paraId="3624F299">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850" w:type="dxa"/>
            <w:noWrap w:val="0"/>
            <w:vAlign w:val="center"/>
          </w:tcPr>
          <w:p w14:paraId="24AF832A">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1456" w:type="dxa"/>
            <w:noWrap w:val="0"/>
            <w:vAlign w:val="center"/>
          </w:tcPr>
          <w:p w14:paraId="553550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6A9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126" w:type="dxa"/>
            <w:vMerge w:val="continue"/>
            <w:noWrap w:val="0"/>
            <w:vAlign w:val="center"/>
          </w:tcPr>
          <w:p w14:paraId="758F62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0" w:type="dxa"/>
            <w:vMerge w:val="continue"/>
            <w:noWrap w:val="0"/>
            <w:vAlign w:val="center"/>
          </w:tcPr>
          <w:p w14:paraId="305E77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7A326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467" w:type="dxa"/>
            <w:noWrap w:val="0"/>
            <w:vAlign w:val="center"/>
          </w:tcPr>
          <w:p w14:paraId="3C92AE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空气质量优良率</w:t>
            </w:r>
          </w:p>
        </w:tc>
        <w:tc>
          <w:tcPr>
            <w:tcW w:w="1253" w:type="dxa"/>
            <w:noWrap w:val="0"/>
            <w:vAlign w:val="center"/>
          </w:tcPr>
          <w:p w14:paraId="35958939">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≥95%</w:t>
            </w:r>
          </w:p>
        </w:tc>
        <w:tc>
          <w:tcPr>
            <w:tcW w:w="1197" w:type="dxa"/>
            <w:noWrap w:val="0"/>
            <w:vAlign w:val="center"/>
          </w:tcPr>
          <w:p w14:paraId="55A8B2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98.6%</w:t>
            </w:r>
          </w:p>
        </w:tc>
        <w:tc>
          <w:tcPr>
            <w:tcW w:w="787" w:type="dxa"/>
            <w:noWrap w:val="0"/>
            <w:vAlign w:val="center"/>
          </w:tcPr>
          <w:p w14:paraId="4568F452">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850" w:type="dxa"/>
            <w:noWrap w:val="0"/>
            <w:vAlign w:val="center"/>
          </w:tcPr>
          <w:p w14:paraId="1B4D9EA3">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1456" w:type="dxa"/>
            <w:noWrap w:val="0"/>
            <w:vAlign w:val="center"/>
          </w:tcPr>
          <w:p w14:paraId="4BC32B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271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26" w:type="dxa"/>
            <w:vMerge w:val="continue"/>
            <w:noWrap w:val="0"/>
            <w:vAlign w:val="center"/>
          </w:tcPr>
          <w:p w14:paraId="211D8A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0" w:type="dxa"/>
            <w:vMerge w:val="continue"/>
            <w:noWrap w:val="0"/>
            <w:vAlign w:val="center"/>
          </w:tcPr>
          <w:p w14:paraId="460DA1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3BCE0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467" w:type="dxa"/>
            <w:noWrap w:val="0"/>
            <w:vAlign w:val="center"/>
          </w:tcPr>
          <w:p w14:paraId="109C7F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涉危险废物单位申报登记及时率</w:t>
            </w:r>
          </w:p>
        </w:tc>
        <w:tc>
          <w:tcPr>
            <w:tcW w:w="1253" w:type="dxa"/>
            <w:noWrap w:val="0"/>
            <w:vAlign w:val="center"/>
          </w:tcPr>
          <w:p w14:paraId="243A602B">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1197" w:type="dxa"/>
            <w:noWrap w:val="0"/>
            <w:vAlign w:val="center"/>
          </w:tcPr>
          <w:p w14:paraId="461FBF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787" w:type="dxa"/>
            <w:noWrap w:val="0"/>
            <w:vAlign w:val="center"/>
          </w:tcPr>
          <w:p w14:paraId="21A58C1B">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850" w:type="dxa"/>
            <w:noWrap w:val="0"/>
            <w:vAlign w:val="center"/>
          </w:tcPr>
          <w:p w14:paraId="2843FCFE">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1456" w:type="dxa"/>
            <w:noWrap w:val="0"/>
            <w:vAlign w:val="center"/>
          </w:tcPr>
          <w:p w14:paraId="74513B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9CC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26" w:type="dxa"/>
            <w:vMerge w:val="continue"/>
            <w:noWrap w:val="0"/>
            <w:vAlign w:val="center"/>
          </w:tcPr>
          <w:p w14:paraId="72FEEB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0" w:type="dxa"/>
            <w:vMerge w:val="restart"/>
            <w:noWrap w:val="0"/>
            <w:vAlign w:val="center"/>
          </w:tcPr>
          <w:p w14:paraId="191E7D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2248A1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331285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经济效益指标</w:t>
            </w:r>
          </w:p>
        </w:tc>
        <w:tc>
          <w:tcPr>
            <w:tcW w:w="1467" w:type="dxa"/>
            <w:noWrap w:val="0"/>
            <w:vAlign w:val="center"/>
          </w:tcPr>
          <w:p w14:paraId="3EBBE3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改善环境，促进地方经济发展</w:t>
            </w:r>
          </w:p>
        </w:tc>
        <w:tc>
          <w:tcPr>
            <w:tcW w:w="1253" w:type="dxa"/>
            <w:noWrap w:val="0"/>
            <w:vAlign w:val="center"/>
          </w:tcPr>
          <w:p w14:paraId="474A5D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97" w:type="dxa"/>
            <w:noWrap w:val="0"/>
            <w:vAlign w:val="center"/>
          </w:tcPr>
          <w:p w14:paraId="26DFEC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787" w:type="dxa"/>
            <w:noWrap w:val="0"/>
            <w:vAlign w:val="center"/>
          </w:tcPr>
          <w:p w14:paraId="52158094">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850" w:type="dxa"/>
            <w:noWrap w:val="0"/>
            <w:vAlign w:val="center"/>
          </w:tcPr>
          <w:p w14:paraId="6312926C">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1456" w:type="dxa"/>
            <w:noWrap w:val="0"/>
            <w:vAlign w:val="center"/>
          </w:tcPr>
          <w:p w14:paraId="530ABE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013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26" w:type="dxa"/>
            <w:vMerge w:val="continue"/>
            <w:noWrap w:val="0"/>
            <w:vAlign w:val="center"/>
          </w:tcPr>
          <w:p w14:paraId="7C194F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0" w:type="dxa"/>
            <w:vMerge w:val="continue"/>
            <w:noWrap w:val="0"/>
            <w:vAlign w:val="center"/>
          </w:tcPr>
          <w:p w14:paraId="18D3DE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4C64D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社会效益指标</w:t>
            </w:r>
          </w:p>
        </w:tc>
        <w:tc>
          <w:tcPr>
            <w:tcW w:w="1467" w:type="dxa"/>
            <w:noWrap w:val="0"/>
            <w:vAlign w:val="center"/>
          </w:tcPr>
          <w:p w14:paraId="3D88BD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保护群众的用水安全及身体健康</w:t>
            </w:r>
          </w:p>
        </w:tc>
        <w:tc>
          <w:tcPr>
            <w:tcW w:w="1253" w:type="dxa"/>
            <w:noWrap w:val="0"/>
            <w:vAlign w:val="center"/>
          </w:tcPr>
          <w:p w14:paraId="5205284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97" w:type="dxa"/>
            <w:noWrap w:val="0"/>
            <w:vAlign w:val="center"/>
          </w:tcPr>
          <w:p w14:paraId="026456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787" w:type="dxa"/>
            <w:noWrap w:val="0"/>
            <w:vAlign w:val="center"/>
          </w:tcPr>
          <w:p w14:paraId="2083A164">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850" w:type="dxa"/>
            <w:noWrap w:val="0"/>
            <w:vAlign w:val="center"/>
          </w:tcPr>
          <w:p w14:paraId="4633CB59">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1456" w:type="dxa"/>
            <w:noWrap w:val="0"/>
            <w:vAlign w:val="center"/>
          </w:tcPr>
          <w:p w14:paraId="735E90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0BE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26" w:type="dxa"/>
            <w:vMerge w:val="continue"/>
            <w:noWrap w:val="0"/>
            <w:vAlign w:val="center"/>
          </w:tcPr>
          <w:p w14:paraId="6BD16E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0" w:type="dxa"/>
            <w:vMerge w:val="continue"/>
            <w:noWrap w:val="0"/>
            <w:vAlign w:val="center"/>
          </w:tcPr>
          <w:p w14:paraId="31B793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09FF6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生态效益指标</w:t>
            </w:r>
          </w:p>
        </w:tc>
        <w:tc>
          <w:tcPr>
            <w:tcW w:w="1467" w:type="dxa"/>
            <w:noWrap w:val="0"/>
            <w:vAlign w:val="center"/>
          </w:tcPr>
          <w:p w14:paraId="075BE7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环境质量改善情况</w:t>
            </w:r>
          </w:p>
        </w:tc>
        <w:tc>
          <w:tcPr>
            <w:tcW w:w="1253" w:type="dxa"/>
            <w:noWrap w:val="0"/>
            <w:vAlign w:val="center"/>
          </w:tcPr>
          <w:p w14:paraId="14C862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97" w:type="dxa"/>
            <w:noWrap w:val="0"/>
            <w:vAlign w:val="center"/>
          </w:tcPr>
          <w:p w14:paraId="00E9496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787" w:type="dxa"/>
            <w:noWrap w:val="0"/>
            <w:vAlign w:val="center"/>
          </w:tcPr>
          <w:p w14:paraId="0A922AEF">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850" w:type="dxa"/>
            <w:noWrap w:val="0"/>
            <w:vAlign w:val="center"/>
          </w:tcPr>
          <w:p w14:paraId="2D00C3E7">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1456" w:type="dxa"/>
            <w:noWrap w:val="0"/>
            <w:vAlign w:val="center"/>
          </w:tcPr>
          <w:p w14:paraId="41B2CB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EBD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26" w:type="dxa"/>
            <w:vMerge w:val="continue"/>
            <w:noWrap w:val="0"/>
            <w:vAlign w:val="center"/>
          </w:tcPr>
          <w:p w14:paraId="5561D5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0" w:type="dxa"/>
            <w:vMerge w:val="continue"/>
            <w:noWrap w:val="0"/>
            <w:vAlign w:val="center"/>
          </w:tcPr>
          <w:p w14:paraId="772AAF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FBC97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467" w:type="dxa"/>
            <w:noWrap w:val="0"/>
            <w:vAlign w:val="center"/>
          </w:tcPr>
          <w:p w14:paraId="11D79D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对水环境保护及生态治理的持续影响程度</w:t>
            </w:r>
          </w:p>
        </w:tc>
        <w:tc>
          <w:tcPr>
            <w:tcW w:w="1253" w:type="dxa"/>
            <w:noWrap w:val="0"/>
            <w:vAlign w:val="center"/>
          </w:tcPr>
          <w:p w14:paraId="08C69C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可持续</w:t>
            </w:r>
          </w:p>
        </w:tc>
        <w:tc>
          <w:tcPr>
            <w:tcW w:w="1197" w:type="dxa"/>
            <w:noWrap w:val="0"/>
            <w:vAlign w:val="center"/>
          </w:tcPr>
          <w:p w14:paraId="0B3C7A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可持续</w:t>
            </w:r>
          </w:p>
        </w:tc>
        <w:tc>
          <w:tcPr>
            <w:tcW w:w="787" w:type="dxa"/>
            <w:noWrap w:val="0"/>
            <w:vAlign w:val="center"/>
          </w:tcPr>
          <w:p w14:paraId="017F888E">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850" w:type="dxa"/>
            <w:noWrap w:val="0"/>
            <w:vAlign w:val="center"/>
          </w:tcPr>
          <w:p w14:paraId="2FC6B3E2">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1456" w:type="dxa"/>
            <w:noWrap w:val="0"/>
            <w:vAlign w:val="center"/>
          </w:tcPr>
          <w:p w14:paraId="6E044B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BC9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126" w:type="dxa"/>
            <w:vMerge w:val="continue"/>
            <w:noWrap w:val="0"/>
            <w:vAlign w:val="center"/>
          </w:tcPr>
          <w:p w14:paraId="4D45A3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50" w:type="dxa"/>
            <w:noWrap w:val="0"/>
            <w:vAlign w:val="center"/>
          </w:tcPr>
          <w:p w14:paraId="4853C1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3A82D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3C2F04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5699FF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服务对象满意度指标</w:t>
            </w:r>
          </w:p>
        </w:tc>
        <w:tc>
          <w:tcPr>
            <w:tcW w:w="1467" w:type="dxa"/>
            <w:noWrap w:val="0"/>
            <w:vAlign w:val="center"/>
          </w:tcPr>
          <w:p w14:paraId="02D08B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社会公众满意度</w:t>
            </w:r>
          </w:p>
        </w:tc>
        <w:tc>
          <w:tcPr>
            <w:tcW w:w="1253" w:type="dxa"/>
            <w:noWrap w:val="0"/>
            <w:vAlign w:val="center"/>
          </w:tcPr>
          <w:p w14:paraId="11C74467">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≥90%</w:t>
            </w:r>
          </w:p>
        </w:tc>
        <w:tc>
          <w:tcPr>
            <w:tcW w:w="1197" w:type="dxa"/>
            <w:noWrap w:val="0"/>
            <w:vAlign w:val="center"/>
          </w:tcPr>
          <w:p w14:paraId="388717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787" w:type="dxa"/>
            <w:noWrap w:val="0"/>
            <w:vAlign w:val="center"/>
          </w:tcPr>
          <w:p w14:paraId="43A71535">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10</w:t>
            </w:r>
          </w:p>
        </w:tc>
        <w:tc>
          <w:tcPr>
            <w:tcW w:w="850" w:type="dxa"/>
            <w:noWrap w:val="0"/>
            <w:vAlign w:val="center"/>
          </w:tcPr>
          <w:p w14:paraId="7B513B28">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10</w:t>
            </w:r>
          </w:p>
        </w:tc>
        <w:tc>
          <w:tcPr>
            <w:tcW w:w="1456" w:type="dxa"/>
            <w:noWrap w:val="0"/>
            <w:vAlign w:val="center"/>
          </w:tcPr>
          <w:p w14:paraId="3E5DB1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B14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273" w:type="dxa"/>
            <w:gridSpan w:val="6"/>
            <w:noWrap w:val="0"/>
            <w:vAlign w:val="center"/>
          </w:tcPr>
          <w:p w14:paraId="302A31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787" w:type="dxa"/>
            <w:noWrap w:val="0"/>
            <w:vAlign w:val="center"/>
          </w:tcPr>
          <w:p w14:paraId="712198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50" w:type="dxa"/>
            <w:noWrap w:val="0"/>
            <w:vAlign w:val="center"/>
          </w:tcPr>
          <w:p w14:paraId="7E1C4A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91.9</w:t>
            </w:r>
          </w:p>
        </w:tc>
        <w:tc>
          <w:tcPr>
            <w:tcW w:w="1456" w:type="dxa"/>
            <w:noWrap w:val="0"/>
            <w:vAlign w:val="center"/>
          </w:tcPr>
          <w:p w14:paraId="20978F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7AE873B4">
      <w:pPr>
        <w:pStyle w:val="15"/>
        <w:spacing w:line="600" w:lineRule="exact"/>
        <w:ind w:firstLine="640" w:firstLineChars="200"/>
        <w:rPr>
          <w:rFonts w:ascii="Times New Roman" w:hAnsi="Times New Roman" w:eastAsia="仿宋_GB2312" w:cs="Times New Roman"/>
          <w:sz w:val="32"/>
          <w:szCs w:val="32"/>
        </w:rPr>
      </w:pPr>
    </w:p>
    <w:p w14:paraId="7C572107">
      <w:pPr>
        <w:pStyle w:val="15"/>
        <w:jc w:val="center"/>
        <w:rPr>
          <w:rFonts w:ascii="Times New Roman" w:hAnsi="Times New Roman" w:cs="Times New Roman"/>
          <w:sz w:val="72"/>
          <w:szCs w:val="72"/>
        </w:rPr>
      </w:pPr>
    </w:p>
    <w:p w14:paraId="3F6E9120">
      <w:pPr>
        <w:pStyle w:val="15"/>
        <w:jc w:val="center"/>
        <w:rPr>
          <w:rFonts w:ascii="Times New Roman" w:hAnsi="Times New Roman" w:cs="Times New Roman"/>
          <w:sz w:val="72"/>
          <w:szCs w:val="72"/>
        </w:rPr>
      </w:pPr>
    </w:p>
    <w:p w14:paraId="3B27807D">
      <w:pP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微软雅黑"/>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Calibri (正文)">
    <w:altName w:val="Calibri"/>
    <w:panose1 w:val="00000000000000000000"/>
    <w:charset w:val="00"/>
    <w:family w:val="auto"/>
    <w:pitch w:val="default"/>
    <w:sig w:usb0="00000000" w:usb1="00000000" w:usb2="00000000" w:usb3="00000000" w:csb0="00000000" w:csb1="00000000"/>
  </w:font>
  <w:font w:name="方正黑体_GBK">
    <w:altName w:val="微软雅黑"/>
    <w:panose1 w:val="02000000000000000000"/>
    <w:charset w:val="86"/>
    <w:family w:val="auto"/>
    <w:pitch w:val="default"/>
    <w:sig w:usb0="00000000" w:usb1="0000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微锟斤拷锟脚猴拷">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9AD5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C21D6">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97815">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F741D">
    <w:pPr>
      <w:pStyle w:val="7"/>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48F0B509">
                <w:pPr>
                  <w:pStyle w:val="7"/>
                </w:pPr>
                <w:r>
                  <w:fldChar w:fldCharType="begin"/>
                </w:r>
                <w:r>
                  <w:instrText xml:space="preserve"> PAGE  \* MERGEFORMAT </w:instrText>
                </w:r>
                <w:r>
                  <w:fldChar w:fldCharType="separate"/>
                </w:r>
                <w:r>
                  <w:t>24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6459B"/>
    <w:multiLevelType w:val="singleLevel"/>
    <w:tmpl w:val="9FF6459B"/>
    <w:lvl w:ilvl="0" w:tentative="0">
      <w:start w:val="5"/>
      <w:numFmt w:val="chineseCounting"/>
      <w:suff w:val="nothing"/>
      <w:lvlText w:val="%1、"/>
      <w:lvlJc w:val="left"/>
      <w:rPr>
        <w:rFonts w:hint="eastAsia"/>
      </w:rPr>
    </w:lvl>
  </w:abstractNum>
  <w:abstractNum w:abstractNumId="1">
    <w:nsid w:val="16BE9D5E"/>
    <w:multiLevelType w:val="singleLevel"/>
    <w:tmpl w:val="16BE9D5E"/>
    <w:lvl w:ilvl="0" w:tentative="0">
      <w:start w:val="3"/>
      <w:numFmt w:val="decimal"/>
      <w:suff w:val="nothing"/>
      <w:lvlText w:val="%1、"/>
      <w:lvlJc w:val="left"/>
    </w:lvl>
  </w:abstractNum>
  <w:abstractNum w:abstractNumId="2">
    <w:nsid w:val="2D0E761B"/>
    <w:multiLevelType w:val="singleLevel"/>
    <w:tmpl w:val="2D0E761B"/>
    <w:lvl w:ilvl="0" w:tentative="0">
      <w:start w:val="1"/>
      <w:numFmt w:val="decimal"/>
      <w:suff w:val="nothing"/>
      <w:lvlText w:val="（%1）"/>
      <w:lvlJc w:val="left"/>
    </w:lvl>
  </w:abstractNum>
  <w:abstractNum w:abstractNumId="3">
    <w:nsid w:val="49FE641B"/>
    <w:multiLevelType w:val="singleLevel"/>
    <w:tmpl w:val="49FE641B"/>
    <w:lvl w:ilvl="0" w:tentative="0">
      <w:start w:val="2"/>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53129"/>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0C00"/>
    <w:rsid w:val="00E67BE6"/>
    <w:rsid w:val="00E8683C"/>
    <w:rsid w:val="00EA2B72"/>
    <w:rsid w:val="00F74360"/>
    <w:rsid w:val="00FB462F"/>
    <w:rsid w:val="00FD7D3B"/>
    <w:rsid w:val="00FE16FA"/>
    <w:rsid w:val="00FE328A"/>
    <w:rsid w:val="00FE6269"/>
    <w:rsid w:val="00FF5CD6"/>
    <w:rsid w:val="04DC01EC"/>
    <w:rsid w:val="066F589E"/>
    <w:rsid w:val="0B5807E8"/>
    <w:rsid w:val="0F827BE2"/>
    <w:rsid w:val="10B66555"/>
    <w:rsid w:val="17DF5E2D"/>
    <w:rsid w:val="1D97DEFF"/>
    <w:rsid w:val="1DFF72E5"/>
    <w:rsid w:val="1EFC6F07"/>
    <w:rsid w:val="1F301408"/>
    <w:rsid w:val="20022798"/>
    <w:rsid w:val="26200A0A"/>
    <w:rsid w:val="267A1FE6"/>
    <w:rsid w:val="299E7DC3"/>
    <w:rsid w:val="2C0263CC"/>
    <w:rsid w:val="2C531FE6"/>
    <w:rsid w:val="2C9C2162"/>
    <w:rsid w:val="2F720324"/>
    <w:rsid w:val="2FDF85B8"/>
    <w:rsid w:val="2FFFEE04"/>
    <w:rsid w:val="34DF85B0"/>
    <w:rsid w:val="367D2D2D"/>
    <w:rsid w:val="396B3311"/>
    <w:rsid w:val="3A332DBB"/>
    <w:rsid w:val="3B5322AF"/>
    <w:rsid w:val="3B8E1539"/>
    <w:rsid w:val="3B8F36BC"/>
    <w:rsid w:val="3F801169"/>
    <w:rsid w:val="46C20295"/>
    <w:rsid w:val="48FF6D09"/>
    <w:rsid w:val="491FF225"/>
    <w:rsid w:val="4FFD214C"/>
    <w:rsid w:val="575E3F61"/>
    <w:rsid w:val="5777D4F5"/>
    <w:rsid w:val="586C1BCB"/>
    <w:rsid w:val="59DD8326"/>
    <w:rsid w:val="5D50269A"/>
    <w:rsid w:val="5DEF592A"/>
    <w:rsid w:val="5FC6BB1E"/>
    <w:rsid w:val="5FF720F1"/>
    <w:rsid w:val="64313A05"/>
    <w:rsid w:val="66872A92"/>
    <w:rsid w:val="67FF5C0B"/>
    <w:rsid w:val="692235C0"/>
    <w:rsid w:val="6B1D6BD3"/>
    <w:rsid w:val="6EA15191"/>
    <w:rsid w:val="6EFC0924"/>
    <w:rsid w:val="6FB74722"/>
    <w:rsid w:val="6FEF8B7E"/>
    <w:rsid w:val="707F70C6"/>
    <w:rsid w:val="71A6591B"/>
    <w:rsid w:val="737D59BA"/>
    <w:rsid w:val="769D02A6"/>
    <w:rsid w:val="77C37683"/>
    <w:rsid w:val="78A55F13"/>
    <w:rsid w:val="79D19834"/>
    <w:rsid w:val="79FF515B"/>
    <w:rsid w:val="7B3137A6"/>
    <w:rsid w:val="7CA30BC7"/>
    <w:rsid w:val="7E3037AE"/>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index 5"/>
    <w:basedOn w:val="1"/>
    <w:next w:val="1"/>
    <w:semiHidden/>
    <w:unhideWhenUsed/>
    <w:qFormat/>
    <w:uiPriority w:val="99"/>
    <w:pPr>
      <w:ind w:left="800" w:leftChars="8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paragraph" w:customStyle="1" w:styleId="21">
    <w:name w:val="正文首行缩进 21"/>
    <w:basedOn w:val="22"/>
    <w:qFormat/>
    <w:uiPriority w:val="0"/>
    <w:pPr>
      <w:ind w:firstLine="420" w:firstLineChars="200"/>
    </w:pPr>
  </w:style>
  <w:style w:type="paragraph" w:customStyle="1" w:styleId="22">
    <w:name w:val="正文文本缩进1"/>
    <w:basedOn w:val="1"/>
    <w:qFormat/>
    <w:uiPriority w:val="0"/>
    <w:pPr>
      <w:ind w:left="420" w:leftChars="200"/>
    </w:pPr>
  </w:style>
  <w:style w:type="paragraph" w:customStyle="1" w:styleId="23">
    <w:name w:val="正文1"/>
    <w:qFormat/>
    <w:uiPriority w:val="0"/>
    <w:pPr>
      <w:widowControl w:val="0"/>
      <w:jc w:val="both"/>
    </w:pPr>
    <w:rPr>
      <w:rFonts w:ascii="Calibri" w:hAnsi="Calibri" w:eastAsia="仿宋_GB2312" w:cs="Times New Roman"/>
      <w:kern w:val="2"/>
      <w:sz w:val="32"/>
      <w:szCs w:val="22"/>
      <w:lang w:val="en-US" w:eastAsia="zh-CN" w:bidi="ar-SA"/>
    </w:rPr>
  </w:style>
  <w:style w:type="paragraph" w:customStyle="1" w:styleId="24">
    <w:name w:val="BodyText1I"/>
    <w:basedOn w:val="1"/>
    <w:qFormat/>
    <w:uiPriority w:val="99"/>
    <w:pPr>
      <w:snapToGrid w:val="0"/>
      <w:spacing w:line="360" w:lineRule="auto"/>
      <w:ind w:firstLine="420" w:firstLineChars="100"/>
    </w:pPr>
    <w:rPr>
      <w:sz w:val="28"/>
      <w:szCs w:val="20"/>
    </w:rPr>
  </w:style>
  <w:style w:type="paragraph" w:styleId="2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1"/>
    <w:basedOn w:val="2"/>
    <w:autoRedefine/>
    <w:qFormat/>
    <w:uiPriority w:val="0"/>
    <w:rPr>
      <w:rFonts w:eastAsia="黑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42</Pages>
  <Words>468</Words>
  <Characters>474</Characters>
  <Lines>69</Lines>
  <Paragraphs>19</Paragraphs>
  <TotalTime>20</TotalTime>
  <ScaleCrop>false</ScaleCrop>
  <LinksUpToDate>false</LinksUpToDate>
  <CharactersWithSpaces>481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2025-09-10T10:15:00Z</dcterms:created>
  <dc:creator>李航 null</dc:creator>
  <cp:lastModifiedBy>明天的记忆</cp:lastModifiedBy>
  <cp:lastPrinted>2024-08-08T18:20:00Z</cp:lastPrinted>
  <dcterms:modified xsi:type="dcterms:W3CDTF">2025-09-23T00:47:05Z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eyJoZGlkIjoiNGNlOWJhYTg0NDFjNGI1M2VjOTY0MWZkYjZmNzJjYTMiLCJ1c2VySWQiOiIzNzE1MzU5ODAifQ==</vt:lpwstr>
  </property>
</Properties>
</file>