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CDAB">
      <w:pPr>
        <w:pStyle w:val="14"/>
        <w:jc w:val="center"/>
        <w:rPr>
          <w:rFonts w:ascii="Times New Roman" w:hAnsi="Times New Roman" w:cs="Times New Roman"/>
          <w:sz w:val="56"/>
          <w:szCs w:val="56"/>
        </w:rPr>
      </w:pPr>
      <w:bookmarkStart w:id="3" w:name="_GoBack"/>
      <w:bookmarkEnd w:id="3"/>
    </w:p>
    <w:p w14:paraId="09DDC833">
      <w:pPr>
        <w:pStyle w:val="14"/>
        <w:jc w:val="center"/>
        <w:rPr>
          <w:rFonts w:ascii="Times New Roman" w:hAnsi="Times New Roman" w:cs="Times New Roman"/>
          <w:sz w:val="84"/>
          <w:szCs w:val="84"/>
        </w:rPr>
      </w:pPr>
    </w:p>
    <w:p w14:paraId="49AECFE7">
      <w:pPr>
        <w:pStyle w:val="14"/>
        <w:jc w:val="center"/>
        <w:rPr>
          <w:rFonts w:ascii="Times New Roman" w:hAnsi="Times New Roman" w:cs="Times New Roman"/>
          <w:sz w:val="84"/>
          <w:szCs w:val="84"/>
        </w:rPr>
      </w:pPr>
    </w:p>
    <w:p w14:paraId="29C6E071">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17E3511">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怀化市生态环境局靖州分局</w:t>
      </w:r>
      <w:r>
        <w:rPr>
          <w:rFonts w:ascii="Times New Roman" w:hAnsi="Times New Roman" w:eastAsia="方正小标宋简体" w:cs="Times New Roman"/>
          <w:sz w:val="72"/>
          <w:szCs w:val="72"/>
        </w:rPr>
        <w:t>部门决算</w:t>
      </w:r>
    </w:p>
    <w:p w14:paraId="148B3CC2">
      <w:pPr>
        <w:pStyle w:val="14"/>
        <w:jc w:val="center"/>
        <w:rPr>
          <w:rFonts w:ascii="Times New Roman" w:hAnsi="Times New Roman" w:eastAsia="方正小标宋_GBK" w:cs="Times New Roman"/>
          <w:sz w:val="56"/>
          <w:szCs w:val="56"/>
        </w:rPr>
      </w:pPr>
    </w:p>
    <w:p w14:paraId="7D436F03">
      <w:pPr>
        <w:pStyle w:val="14"/>
        <w:jc w:val="center"/>
        <w:rPr>
          <w:rFonts w:ascii="Times New Roman" w:hAnsi="Times New Roman" w:cs="Times New Roman"/>
          <w:sz w:val="56"/>
          <w:szCs w:val="56"/>
        </w:rPr>
      </w:pPr>
    </w:p>
    <w:p w14:paraId="3AEC5CB5">
      <w:pPr>
        <w:pStyle w:val="14"/>
        <w:rPr>
          <w:rFonts w:ascii="Times New Roman" w:hAnsi="Times New Roman" w:cs="Times New Roman"/>
          <w:sz w:val="56"/>
          <w:szCs w:val="56"/>
        </w:rPr>
      </w:pPr>
    </w:p>
    <w:p w14:paraId="57FCAE76">
      <w:pPr>
        <w:pStyle w:val="14"/>
        <w:jc w:val="center"/>
        <w:rPr>
          <w:rFonts w:ascii="Times New Roman" w:hAnsi="Times New Roman" w:cs="Times New Roman"/>
          <w:sz w:val="32"/>
          <w:szCs w:val="32"/>
        </w:rPr>
      </w:pPr>
    </w:p>
    <w:p w14:paraId="7AC27C80">
      <w:pPr>
        <w:pStyle w:val="14"/>
        <w:jc w:val="center"/>
        <w:rPr>
          <w:rFonts w:ascii="Times New Roman" w:hAnsi="Times New Roman" w:cs="Times New Roman"/>
          <w:sz w:val="32"/>
          <w:szCs w:val="32"/>
        </w:rPr>
      </w:pPr>
    </w:p>
    <w:p w14:paraId="5EFDD7B3">
      <w:pPr>
        <w:pStyle w:val="14"/>
        <w:jc w:val="center"/>
        <w:rPr>
          <w:rFonts w:ascii="Times New Roman" w:hAnsi="Times New Roman" w:cs="Times New Roman"/>
          <w:sz w:val="32"/>
          <w:szCs w:val="32"/>
        </w:rPr>
      </w:pPr>
    </w:p>
    <w:p w14:paraId="7B33DCB4">
      <w:pPr>
        <w:pStyle w:val="14"/>
        <w:jc w:val="center"/>
        <w:rPr>
          <w:rFonts w:ascii="Times New Roman" w:hAnsi="Times New Roman" w:cs="Times New Roman"/>
          <w:sz w:val="32"/>
          <w:szCs w:val="32"/>
        </w:rPr>
      </w:pPr>
    </w:p>
    <w:p w14:paraId="7A5A08F4">
      <w:pPr>
        <w:pStyle w:val="14"/>
        <w:jc w:val="center"/>
        <w:rPr>
          <w:rFonts w:ascii="Times New Roman" w:hAnsi="Times New Roman" w:cs="Times New Roman"/>
          <w:sz w:val="32"/>
          <w:szCs w:val="32"/>
        </w:rPr>
      </w:pPr>
    </w:p>
    <w:p w14:paraId="2F98B9BB">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5472140D">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83264AA">
      <w:pPr>
        <w:pStyle w:val="14"/>
        <w:spacing w:line="600" w:lineRule="exact"/>
        <w:jc w:val="center"/>
        <w:rPr>
          <w:rFonts w:ascii="Times New Roman" w:hAnsi="Times New Roman" w:cs="Times New Roman"/>
          <w:b/>
          <w:sz w:val="36"/>
          <w:szCs w:val="28"/>
        </w:rPr>
      </w:pPr>
    </w:p>
    <w:p w14:paraId="6147EEAA">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怀化市生态环境局靖州分局</w:t>
      </w:r>
      <w:r>
        <w:rPr>
          <w:rFonts w:ascii="Times New Roman" w:hAnsi="Times New Roman" w:cs="Times New Roman"/>
          <w:bCs/>
          <w:sz w:val="32"/>
          <w:szCs w:val="32"/>
        </w:rPr>
        <w:t>概况</w:t>
      </w:r>
    </w:p>
    <w:p w14:paraId="7F10CCD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47A55D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A52CD03">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04E8A5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780481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4AA852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195121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741356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2D1846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E1FD7A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600E70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2DAFD2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16B898C">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1FC10C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E80D97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48371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F4485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79CDC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64021B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26E0F6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CD1F0C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9C6150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20500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1112D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55D2B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6FC2DF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5109B3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0141155">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3812A8C">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BDFC6DB">
      <w:pPr>
        <w:pStyle w:val="14"/>
        <w:spacing w:line="600" w:lineRule="exact"/>
        <w:rPr>
          <w:rFonts w:ascii="Times New Roman" w:hAnsi="Times New Roman" w:cs="Times New Roman"/>
          <w:bCs/>
          <w:sz w:val="28"/>
          <w:szCs w:val="28"/>
        </w:rPr>
      </w:pPr>
    </w:p>
    <w:p w14:paraId="3014CD9E">
      <w:pPr>
        <w:jc w:val="center"/>
        <w:rPr>
          <w:rFonts w:ascii="Times New Roman" w:hAnsi="Times New Roman" w:cs="Times New Roman"/>
          <w:sz w:val="72"/>
          <w:szCs w:val="72"/>
        </w:rPr>
      </w:pPr>
    </w:p>
    <w:p w14:paraId="21CD153E">
      <w:pPr>
        <w:jc w:val="center"/>
        <w:rPr>
          <w:rFonts w:ascii="Times New Roman" w:hAnsi="Times New Roman" w:cs="Times New Roman"/>
          <w:sz w:val="72"/>
          <w:szCs w:val="72"/>
        </w:rPr>
      </w:pPr>
    </w:p>
    <w:p w14:paraId="7CBE455F">
      <w:pPr>
        <w:jc w:val="center"/>
        <w:rPr>
          <w:rFonts w:ascii="Times New Roman" w:hAnsi="Times New Roman" w:cs="Times New Roman"/>
          <w:sz w:val="72"/>
          <w:szCs w:val="72"/>
        </w:rPr>
      </w:pPr>
    </w:p>
    <w:p w14:paraId="18C1765E">
      <w:pPr>
        <w:pStyle w:val="9"/>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BA0B34E">
      <w:pPr>
        <w:rPr>
          <w:rFonts w:ascii="Times New Roman" w:hAnsi="Times New Roman" w:eastAsia="方正小标宋_GBK" w:cs="Times New Roman"/>
          <w:sz w:val="72"/>
          <w:szCs w:val="72"/>
        </w:rPr>
      </w:pPr>
    </w:p>
    <w:p w14:paraId="07BEB94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39C2388">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怀化市生态环境局靖州分局</w:t>
      </w:r>
      <w:r>
        <w:rPr>
          <w:rFonts w:ascii="Times New Roman" w:hAnsi="Times New Roman" w:eastAsia="方正小标宋_GBK" w:cs="Times New Roman"/>
          <w:sz w:val="52"/>
          <w:szCs w:val="52"/>
        </w:rPr>
        <w:t>概况</w:t>
      </w:r>
    </w:p>
    <w:p w14:paraId="270FAAEB">
      <w:pPr>
        <w:pStyle w:val="5"/>
        <w:ind w:left="0" w:leftChars="0" w:firstLine="0" w:firstLineChars="0"/>
        <w:rPr>
          <w:rFonts w:ascii="Times New Roman" w:hAnsi="Times New Roman" w:cs="Times New Roman"/>
        </w:rPr>
      </w:pPr>
    </w:p>
    <w:p w14:paraId="780F68A6">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46F6EB7">
      <w:pPr>
        <w:widowControl/>
        <w:spacing w:line="600" w:lineRule="exact"/>
        <w:ind w:firstLine="640" w:firstLineChars="200"/>
        <w:rPr>
          <w:rFonts w:hint="eastAsia" w:ascii="仿宋" w:hAnsi="仿宋" w:eastAsia="仿宋"/>
          <w:sz w:val="32"/>
          <w:szCs w:val="32"/>
        </w:rPr>
      </w:pPr>
      <w:r>
        <w:rPr>
          <w:rFonts w:hint="eastAsia" w:ascii="仿宋" w:hAnsi="仿宋" w:eastAsia="仿宋"/>
          <w:sz w:val="32"/>
          <w:szCs w:val="32"/>
        </w:rPr>
        <w:t>1．主要职能。</w:t>
      </w:r>
    </w:p>
    <w:p w14:paraId="7AA34DC6">
      <w:pPr>
        <w:widowControl/>
        <w:spacing w:line="500" w:lineRule="auto"/>
        <w:ind w:firstLine="627" w:firstLineChars="196"/>
        <w:jc w:val="left"/>
        <w:rPr>
          <w:rFonts w:hint="eastAsia" w:eastAsia="仿宋_GB2312" w:cs="Times New Roman"/>
          <w:sz w:val="32"/>
          <w:szCs w:val="32"/>
          <w:lang w:eastAsia="zh-CN"/>
        </w:rPr>
      </w:pPr>
      <w:r>
        <w:rPr>
          <w:rFonts w:hint="eastAsia" w:ascii="Times New Roman" w:hAnsi="Times New Roman" w:eastAsia="仿宋_GB2312" w:cs="仿宋_GB2312"/>
          <w:sz w:val="32"/>
          <w:szCs w:val="32"/>
        </w:rPr>
        <w:t>（一）</w:t>
      </w:r>
      <w:r>
        <w:rPr>
          <w:rFonts w:hint="eastAsia" w:eastAsia="仿宋_GB2312" w:cs="Times New Roman"/>
          <w:sz w:val="32"/>
          <w:szCs w:val="32"/>
          <w:lang w:eastAsia="zh-CN"/>
        </w:rPr>
        <w:t>贯彻执行国家生态环境基本制度。会同同级有关部门拟定生态环境保护规划、规范、制度，经批准后组织实施；会同同级有关部门编制并监督实施重点区域、流域、饮用水源地生态环境规划和水功能区划。</w:t>
      </w:r>
    </w:p>
    <w:p w14:paraId="76B7A494">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（二）</w:t>
      </w:r>
      <w:r>
        <w:rPr>
          <w:rFonts w:hint="eastAsia" w:eastAsia="仿宋_GB2312" w:cs="Times New Roman"/>
          <w:sz w:val="32"/>
          <w:szCs w:val="32"/>
          <w:lang w:eastAsia="zh-CN"/>
        </w:rPr>
        <w:t>负责统筹协调和监督管理生态环境保护工作。组织协调环境污染事故和生态破坏事件的调查处理，指导协调突发生态环境事件的应急、预警工作，参与实施生态环境损害赔偿制度。</w:t>
      </w:r>
    </w:p>
    <w:p w14:paraId="499F5E4B">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（三）</w:t>
      </w:r>
      <w:r>
        <w:rPr>
          <w:rFonts w:hint="eastAsia" w:eastAsia="仿宋_GB2312" w:cs="Times New Roman"/>
          <w:sz w:val="32"/>
          <w:szCs w:val="32"/>
          <w:lang w:eastAsia="zh-CN"/>
        </w:rPr>
        <w:t>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4EEBA278">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（四）</w:t>
      </w:r>
      <w:r>
        <w:rPr>
          <w:rFonts w:hint="eastAsia" w:eastAsia="仿宋_GB2312" w:cs="Times New Roman"/>
          <w:sz w:val="32"/>
          <w:szCs w:val="32"/>
          <w:lang w:eastAsia="zh-CN"/>
        </w:rPr>
        <w:t>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5FF9BAB4">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（五）</w:t>
      </w:r>
      <w:r>
        <w:rPr>
          <w:rFonts w:hint="eastAsia" w:eastAsia="仿宋_GB2312" w:cs="Times New Roman"/>
          <w:sz w:val="32"/>
          <w:szCs w:val="32"/>
          <w:lang w:eastAsia="zh-CN"/>
        </w:rPr>
        <w:t>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w:t>
      </w:r>
      <w:r>
        <w:rPr>
          <w:rFonts w:hint="eastAsia" w:eastAsia="仿宋_GB2312" w:cs="Times New Roman"/>
          <w:spacing w:val="-11"/>
          <w:sz w:val="32"/>
          <w:szCs w:val="32"/>
          <w:lang w:eastAsia="zh-CN"/>
        </w:rPr>
        <w:t>工作；指导协调和监督农村生态环境保护，监督生物技术环境安全，参与生物多样性保护工作，参与生态保护补偿工作。</w:t>
      </w:r>
    </w:p>
    <w:p w14:paraId="4216B565">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（六）</w:t>
      </w:r>
      <w:r>
        <w:rPr>
          <w:rFonts w:hint="eastAsia" w:eastAsia="仿宋_GB2312" w:cs="Times New Roman"/>
          <w:sz w:val="32"/>
          <w:szCs w:val="32"/>
          <w:lang w:eastAsia="zh-CN"/>
        </w:rPr>
        <w:t>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1D6023A0">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（七）</w:t>
      </w:r>
      <w:r>
        <w:rPr>
          <w:rFonts w:hint="eastAsia" w:eastAsia="仿宋_GB2312" w:cs="Times New Roman"/>
          <w:sz w:val="32"/>
          <w:szCs w:val="32"/>
          <w:lang w:eastAsia="zh-CN"/>
        </w:rPr>
        <w:t>负责生态环境准入的监督管理。组织实施生态环境准入清单；按规定审批或审查开发建设区域、规划、项目环境影响评价文件。</w:t>
      </w:r>
    </w:p>
    <w:p w14:paraId="2D2376B6">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（八）</w:t>
      </w:r>
      <w:r>
        <w:rPr>
          <w:rFonts w:hint="eastAsia" w:eastAsia="仿宋_GB2312" w:cs="Times New Roman"/>
          <w:sz w:val="32"/>
          <w:szCs w:val="32"/>
          <w:lang w:eastAsia="zh-CN"/>
        </w:rPr>
        <w:t>负责生态环境监测工作。组织实施生态环境执法监测、应急监测、环境质量监测、污染源监测。</w:t>
      </w:r>
    </w:p>
    <w:p w14:paraId="6FE0E1DE">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（九）</w:t>
      </w:r>
      <w:r>
        <w:rPr>
          <w:rFonts w:hint="eastAsia" w:eastAsia="仿宋_GB2312" w:cs="Times New Roman"/>
          <w:sz w:val="32"/>
          <w:szCs w:val="32"/>
          <w:lang w:eastAsia="zh-CN"/>
        </w:rPr>
        <w:t>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请提问责。</w:t>
      </w:r>
    </w:p>
    <w:p w14:paraId="24209FF8">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（十）</w:t>
      </w:r>
      <w:r>
        <w:rPr>
          <w:rFonts w:hint="eastAsia" w:eastAsia="仿宋_GB2312" w:cs="Times New Roman"/>
          <w:sz w:val="32"/>
          <w:szCs w:val="32"/>
          <w:lang w:eastAsia="zh-CN"/>
        </w:rPr>
        <w:t>统一负责生态环境保护综合行政执法。组织开展生态环境保护执法检查活动，查处生态环境违法问题。</w:t>
      </w:r>
    </w:p>
    <w:p w14:paraId="017F1AD2">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（十一）</w:t>
      </w:r>
      <w:r>
        <w:rPr>
          <w:rFonts w:hint="eastAsia" w:eastAsia="仿宋_GB2312" w:cs="Times New Roman"/>
          <w:sz w:val="32"/>
          <w:szCs w:val="32"/>
          <w:lang w:eastAsia="zh-CN"/>
        </w:rPr>
        <w:t>组织指导和协调生态环境宣传教育工作。推动社会组织和公众参与生态环境保护；开展生态环境科技工作，组织生态环境重大科学研究和技术工程示范。</w:t>
      </w:r>
    </w:p>
    <w:p w14:paraId="43C905AC">
      <w:pPr>
        <w:ind w:firstLine="640" w:firstLineChars="200"/>
        <w:jc w:val="left"/>
        <w:rPr>
          <w:rFonts w:hint="eastAsia" w:eastAsia="仿宋_GB2312" w:cs="Times New Roman"/>
          <w:spacing w:val="-11"/>
          <w:sz w:val="32"/>
          <w:szCs w:val="32"/>
          <w:lang w:eastAsia="zh-CN"/>
        </w:rPr>
      </w:pPr>
      <w:r>
        <w:rPr>
          <w:rFonts w:hint="eastAsia" w:eastAsia="仿宋_GB2312" w:cs="Times New Roman"/>
          <w:sz w:val="32"/>
          <w:szCs w:val="32"/>
          <w:lang w:val="en-US" w:eastAsia="zh-CN"/>
        </w:rPr>
        <w:t>（十二）</w:t>
      </w:r>
      <w:r>
        <w:rPr>
          <w:rFonts w:hint="eastAsia" w:eastAsia="仿宋_GB2312" w:cs="Times New Roman"/>
          <w:sz w:val="32"/>
          <w:szCs w:val="32"/>
          <w:lang w:eastAsia="zh-CN"/>
        </w:rPr>
        <w:t>完成市生态环境</w:t>
      </w:r>
      <w:r>
        <w:rPr>
          <w:rFonts w:hint="eastAsia" w:eastAsia="仿宋_GB2312" w:cs="Times New Roman"/>
          <w:spacing w:val="-11"/>
          <w:sz w:val="32"/>
          <w:szCs w:val="32"/>
          <w:lang w:eastAsia="zh-CN"/>
        </w:rPr>
        <w:t>局和县市区委、政府交办的其他工作。</w:t>
      </w:r>
    </w:p>
    <w:p w14:paraId="6A40FB1A">
      <w:pP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CE681A8">
      <w:pPr>
        <w:ind w:firstLine="640" w:firstLineChars="200"/>
        <w:jc w:val="lef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怀化市生态环境局靖州分局作为怀化市生态环境局的二级部门预算单位，内设科室为：局办公室、环保督察协调股、行政审批股（法治宣传股）、污染防治股。下设怀化市靖州生态环境综合行政执法大队和怀化市生态环境监测站。</w:t>
      </w:r>
    </w:p>
    <w:p w14:paraId="1C0C4DE5">
      <w:pPr>
        <w:ind w:firstLine="640" w:firstLineChars="200"/>
        <w:jc w:val="lef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怀化市生态环境局靖州分局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怀化市生态环境局靖州分局本级（二级部门）</w:t>
      </w:r>
    </w:p>
    <w:p w14:paraId="343D5310">
      <w:pPr>
        <w:jc w:val="left"/>
        <w:rPr>
          <w:rFonts w:ascii="Times New Roman" w:hAnsi="Times New Roman" w:eastAsia="仿宋_GB2312" w:cs="Times New Roman"/>
          <w:sz w:val="28"/>
          <w:szCs w:val="32"/>
        </w:rPr>
      </w:pPr>
    </w:p>
    <w:p w14:paraId="3671CA5E">
      <w:pPr>
        <w:jc w:val="center"/>
        <w:rPr>
          <w:rFonts w:ascii="Times New Roman" w:hAnsi="Times New Roman" w:eastAsia="黑体" w:cs="Times New Roman"/>
          <w:sz w:val="28"/>
          <w:szCs w:val="28"/>
        </w:rPr>
      </w:pPr>
    </w:p>
    <w:p w14:paraId="19143976">
      <w:pPr>
        <w:jc w:val="center"/>
        <w:rPr>
          <w:rFonts w:ascii="Times New Roman" w:hAnsi="Times New Roman" w:eastAsia="黑体" w:cs="Times New Roman"/>
          <w:sz w:val="28"/>
          <w:szCs w:val="28"/>
        </w:rPr>
      </w:pPr>
    </w:p>
    <w:p w14:paraId="74B6B06C">
      <w:pPr>
        <w:jc w:val="center"/>
        <w:rPr>
          <w:rFonts w:ascii="Times New Roman" w:hAnsi="Times New Roman" w:eastAsia="黑体" w:cs="Times New Roman"/>
          <w:sz w:val="28"/>
          <w:szCs w:val="28"/>
        </w:rPr>
      </w:pPr>
    </w:p>
    <w:p w14:paraId="46A0FF9F">
      <w:pPr>
        <w:jc w:val="center"/>
        <w:rPr>
          <w:rFonts w:ascii="Times New Roman" w:hAnsi="Times New Roman" w:eastAsia="黑体" w:cs="Times New Roman"/>
          <w:sz w:val="28"/>
          <w:szCs w:val="28"/>
        </w:rPr>
      </w:pPr>
    </w:p>
    <w:p w14:paraId="3622F4DE">
      <w:pPr>
        <w:jc w:val="center"/>
        <w:rPr>
          <w:rFonts w:ascii="Times New Roman" w:hAnsi="Times New Roman" w:eastAsia="黑体" w:cs="Times New Roman"/>
          <w:sz w:val="28"/>
          <w:szCs w:val="28"/>
        </w:rPr>
      </w:pPr>
    </w:p>
    <w:p w14:paraId="5BB44E4D">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9DD204A">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362B3B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0A4959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0FDAB6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4F59DE04">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20B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9F1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69CB51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D1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877B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BC4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C3D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0D80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0C9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7AD041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F89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32B0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16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242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5F6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EC9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10AA8F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4C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2D8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B30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313.24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CF2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AD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820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5.56</w:t>
            </w:r>
          </w:p>
        </w:tc>
      </w:tr>
      <w:tr w14:paraId="4A1157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F4A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C00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F9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0C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E4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47B9">
            <w:pPr>
              <w:jc w:val="right"/>
              <w:rPr>
                <w:rFonts w:ascii="Times New Roman" w:hAnsi="Times New Roman" w:eastAsia="仿宋_GB2312" w:cs="Times New Roman"/>
                <w:color w:val="000000"/>
                <w:sz w:val="22"/>
              </w:rPr>
            </w:pPr>
          </w:p>
        </w:tc>
      </w:tr>
      <w:tr w14:paraId="0F1E4D5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BAD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A39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0D2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129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DA5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4F40">
            <w:pPr>
              <w:jc w:val="right"/>
              <w:rPr>
                <w:rFonts w:ascii="Times New Roman" w:hAnsi="Times New Roman" w:eastAsia="仿宋_GB2312" w:cs="Times New Roman"/>
                <w:color w:val="000000"/>
                <w:sz w:val="22"/>
              </w:rPr>
            </w:pPr>
          </w:p>
        </w:tc>
      </w:tr>
      <w:tr w14:paraId="6B477BC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63B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21F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3B1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23E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F60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C722">
            <w:pPr>
              <w:jc w:val="right"/>
              <w:rPr>
                <w:rFonts w:ascii="Times New Roman" w:hAnsi="Times New Roman" w:eastAsia="仿宋_GB2312" w:cs="Times New Roman"/>
                <w:color w:val="000000"/>
                <w:sz w:val="22"/>
              </w:rPr>
            </w:pPr>
          </w:p>
        </w:tc>
      </w:tr>
      <w:tr w14:paraId="3738E8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1524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CBC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F60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0E54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35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88D7">
            <w:pPr>
              <w:jc w:val="right"/>
              <w:rPr>
                <w:rFonts w:ascii="Times New Roman" w:hAnsi="Times New Roman" w:eastAsia="仿宋_GB2312" w:cs="Times New Roman"/>
                <w:color w:val="000000"/>
                <w:sz w:val="22"/>
              </w:rPr>
            </w:pPr>
          </w:p>
        </w:tc>
      </w:tr>
      <w:tr w14:paraId="2EEA9D8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F99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860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137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709C">
            <w:pPr>
              <w:widowControl/>
              <w:jc w:val="left"/>
              <w:textAlignment w:val="cente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B3D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816C">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67.92</w:t>
            </w:r>
          </w:p>
        </w:tc>
      </w:tr>
      <w:tr w14:paraId="45D727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EC6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FA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39A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5C46">
            <w:pPr>
              <w:jc w:val="lef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A9C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2009">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876.16</w:t>
            </w:r>
          </w:p>
        </w:tc>
      </w:tr>
      <w:tr w14:paraId="7E33F48D">
        <w:tblPrEx>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ACD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7E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906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1163.53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4B71">
            <w:pPr>
              <w:jc w:val="left"/>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C63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B33D">
            <w:pPr>
              <w:jc w:val="righ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515.12</w:t>
            </w:r>
          </w:p>
        </w:tc>
      </w:tr>
      <w:tr w14:paraId="78353A2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FC3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5C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BC5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9210">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807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99D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w:t>
            </w:r>
          </w:p>
        </w:tc>
      </w:tr>
      <w:tr w14:paraId="10E304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ABE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D86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1AA2">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1476.77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F00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B62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32F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1476.77</w:t>
            </w:r>
          </w:p>
        </w:tc>
      </w:tr>
      <w:tr w14:paraId="187741A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38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F0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3C6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6F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9EB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FED7">
            <w:pPr>
              <w:rPr>
                <w:rFonts w:ascii="Times New Roman" w:hAnsi="Times New Roman" w:eastAsia="仿宋_GB2312" w:cs="Times New Roman"/>
                <w:color w:val="000000"/>
                <w:sz w:val="22"/>
              </w:rPr>
            </w:pPr>
          </w:p>
        </w:tc>
      </w:tr>
      <w:tr w14:paraId="2B7BECC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B5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4A1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A61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02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BEC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A4B7">
            <w:pPr>
              <w:rPr>
                <w:rFonts w:ascii="Times New Roman" w:hAnsi="Times New Roman" w:eastAsia="仿宋_GB2312" w:cs="Times New Roman"/>
                <w:color w:val="000000"/>
                <w:sz w:val="22"/>
              </w:rPr>
            </w:pPr>
          </w:p>
        </w:tc>
      </w:tr>
      <w:tr w14:paraId="54373DA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E72B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847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DD4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1476.77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09F7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90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AA70">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1476.77</w:t>
            </w:r>
          </w:p>
        </w:tc>
      </w:tr>
    </w:tbl>
    <w:p w14:paraId="66F42800">
      <w:pPr>
        <w:widowControl/>
        <w:jc w:val="left"/>
        <w:textAlignment w:val="center"/>
        <w:rPr>
          <w:rFonts w:ascii="Times New Roman" w:hAnsi="Times New Roman" w:eastAsia="宋体" w:cs="Times New Roman"/>
          <w:color w:val="000000"/>
          <w:kern w:val="0"/>
          <w:sz w:val="24"/>
          <w:szCs w:val="24"/>
          <w:lang w:bidi="ar"/>
        </w:rPr>
      </w:pPr>
    </w:p>
    <w:p w14:paraId="61DBDB0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1617B81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95AFC9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2C3E06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A99354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992"/>
        <w:gridCol w:w="1300"/>
        <w:gridCol w:w="1640"/>
        <w:gridCol w:w="1640"/>
        <w:gridCol w:w="1640"/>
        <w:gridCol w:w="1640"/>
        <w:gridCol w:w="1640"/>
        <w:gridCol w:w="1897"/>
        <w:gridCol w:w="1383"/>
      </w:tblGrid>
      <w:tr w14:paraId="1903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3"/>
            <w:tcBorders>
              <w:tl2br w:val="nil"/>
              <w:tr2bl w:val="nil"/>
            </w:tcBorders>
            <w:shd w:val="clear" w:color="000000" w:fill="FFFFFF"/>
            <w:tcMar>
              <w:top w:w="15" w:type="dxa"/>
              <w:left w:w="15" w:type="dxa"/>
              <w:bottom w:w="0" w:type="dxa"/>
              <w:right w:w="15" w:type="dxa"/>
            </w:tcMar>
            <w:vAlign w:val="center"/>
          </w:tcPr>
          <w:p w14:paraId="23C3A5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23FF449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l2br w:val="nil"/>
              <w:tr2bl w:val="nil"/>
            </w:tcBorders>
            <w:shd w:val="clear" w:color="auto" w:fill="auto"/>
            <w:tcMar>
              <w:top w:w="15" w:type="dxa"/>
              <w:left w:w="15" w:type="dxa"/>
              <w:bottom w:w="0" w:type="dxa"/>
              <w:right w:w="15" w:type="dxa"/>
            </w:tcMar>
            <w:vAlign w:val="center"/>
          </w:tcPr>
          <w:p w14:paraId="6EC3911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3AFC532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54BF039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312EA38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l2br w:val="nil"/>
              <w:tr2bl w:val="nil"/>
            </w:tcBorders>
            <w:shd w:val="clear" w:color="000000" w:fill="FFFFFF"/>
            <w:tcMar>
              <w:top w:w="15" w:type="dxa"/>
              <w:left w:w="15" w:type="dxa"/>
              <w:bottom w:w="0" w:type="dxa"/>
              <w:right w:w="15" w:type="dxa"/>
            </w:tcMar>
            <w:vAlign w:val="center"/>
          </w:tcPr>
          <w:p w14:paraId="3CF5E10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l2br w:val="nil"/>
              <w:tr2bl w:val="nil"/>
            </w:tcBorders>
            <w:shd w:val="clear" w:color="000000" w:fill="FFFFFF"/>
            <w:tcMar>
              <w:top w:w="15" w:type="dxa"/>
              <w:left w:w="15" w:type="dxa"/>
              <w:bottom w:w="0" w:type="dxa"/>
              <w:right w:w="15" w:type="dxa"/>
            </w:tcMar>
            <w:vAlign w:val="center"/>
          </w:tcPr>
          <w:p w14:paraId="53035A9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DDE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jc w:val="center"/>
        </w:trPr>
        <w:tc>
          <w:tcPr>
            <w:tcW w:w="1886" w:type="dxa"/>
            <w:gridSpan w:val="2"/>
            <w:vMerge w:val="restart"/>
            <w:tcBorders>
              <w:tl2br w:val="nil"/>
              <w:tr2bl w:val="nil"/>
            </w:tcBorders>
            <w:shd w:val="clear" w:color="000000" w:fill="FFFFFF"/>
            <w:tcMar>
              <w:top w:w="15" w:type="dxa"/>
              <w:left w:w="15" w:type="dxa"/>
              <w:bottom w:w="0" w:type="dxa"/>
              <w:right w:w="15" w:type="dxa"/>
            </w:tcMar>
            <w:vAlign w:val="center"/>
          </w:tcPr>
          <w:p w14:paraId="3ADC50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l2br w:val="nil"/>
              <w:tr2bl w:val="nil"/>
            </w:tcBorders>
            <w:shd w:val="clear" w:color="000000" w:fill="FFFFFF"/>
            <w:tcMar>
              <w:top w:w="15" w:type="dxa"/>
              <w:left w:w="15" w:type="dxa"/>
              <w:bottom w:w="0" w:type="dxa"/>
              <w:right w:w="15" w:type="dxa"/>
            </w:tcMar>
            <w:vAlign w:val="center"/>
          </w:tcPr>
          <w:p w14:paraId="3CBAAA5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l2br w:val="nil"/>
              <w:tr2bl w:val="nil"/>
            </w:tcBorders>
            <w:vAlign w:val="center"/>
          </w:tcPr>
          <w:p w14:paraId="0648FFF1">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5A2642E4">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A15983A">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38C92DF3">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761B4D7">
            <w:pPr>
              <w:rPr>
                <w:rFonts w:ascii="Times New Roman" w:hAnsi="Times New Roman" w:eastAsia="仿宋_GB2312" w:cs="Times New Roman"/>
                <w:sz w:val="24"/>
                <w:szCs w:val="24"/>
              </w:rPr>
            </w:pPr>
          </w:p>
        </w:tc>
        <w:tc>
          <w:tcPr>
            <w:tcW w:w="1897" w:type="dxa"/>
            <w:vMerge w:val="continue"/>
            <w:tcBorders>
              <w:tl2br w:val="nil"/>
              <w:tr2bl w:val="nil"/>
            </w:tcBorders>
            <w:vAlign w:val="center"/>
          </w:tcPr>
          <w:p w14:paraId="501422B9">
            <w:pPr>
              <w:rPr>
                <w:rFonts w:ascii="Times New Roman" w:hAnsi="Times New Roman" w:eastAsia="仿宋_GB2312" w:cs="Times New Roman"/>
                <w:sz w:val="24"/>
                <w:szCs w:val="24"/>
              </w:rPr>
            </w:pPr>
          </w:p>
        </w:tc>
        <w:tc>
          <w:tcPr>
            <w:tcW w:w="1383" w:type="dxa"/>
            <w:vMerge w:val="continue"/>
            <w:tcBorders>
              <w:tl2br w:val="nil"/>
              <w:tr2bl w:val="nil"/>
            </w:tcBorders>
            <w:vAlign w:val="center"/>
          </w:tcPr>
          <w:p w14:paraId="5D2AD3A3">
            <w:pPr>
              <w:rPr>
                <w:rFonts w:ascii="Times New Roman" w:hAnsi="Times New Roman" w:eastAsia="仿宋_GB2312" w:cs="Times New Roman"/>
                <w:sz w:val="24"/>
                <w:szCs w:val="24"/>
              </w:rPr>
            </w:pPr>
          </w:p>
        </w:tc>
      </w:tr>
      <w:tr w14:paraId="627C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886" w:type="dxa"/>
            <w:gridSpan w:val="2"/>
            <w:vMerge w:val="continue"/>
            <w:tcBorders>
              <w:tl2br w:val="nil"/>
              <w:tr2bl w:val="nil"/>
            </w:tcBorders>
            <w:vAlign w:val="center"/>
          </w:tcPr>
          <w:p w14:paraId="5133C5B7">
            <w:pPr>
              <w:rPr>
                <w:rFonts w:ascii="Times New Roman" w:hAnsi="Times New Roman" w:eastAsia="仿宋_GB2312" w:cs="Times New Roman"/>
                <w:sz w:val="24"/>
                <w:szCs w:val="24"/>
              </w:rPr>
            </w:pPr>
          </w:p>
        </w:tc>
        <w:tc>
          <w:tcPr>
            <w:tcW w:w="1300" w:type="dxa"/>
            <w:vMerge w:val="continue"/>
            <w:tcBorders>
              <w:tl2br w:val="nil"/>
              <w:tr2bl w:val="nil"/>
            </w:tcBorders>
            <w:vAlign w:val="center"/>
          </w:tcPr>
          <w:p w14:paraId="33A0115A">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0ABF9C56">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C928717">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63A168FC">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5B87A69D">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53B627C4">
            <w:pPr>
              <w:rPr>
                <w:rFonts w:ascii="Times New Roman" w:hAnsi="Times New Roman" w:eastAsia="仿宋_GB2312" w:cs="Times New Roman"/>
                <w:sz w:val="24"/>
                <w:szCs w:val="24"/>
              </w:rPr>
            </w:pPr>
          </w:p>
        </w:tc>
        <w:tc>
          <w:tcPr>
            <w:tcW w:w="1897" w:type="dxa"/>
            <w:vMerge w:val="continue"/>
            <w:tcBorders>
              <w:tl2br w:val="nil"/>
              <w:tr2bl w:val="nil"/>
            </w:tcBorders>
            <w:vAlign w:val="center"/>
          </w:tcPr>
          <w:p w14:paraId="2A1094A1">
            <w:pPr>
              <w:rPr>
                <w:rFonts w:ascii="Times New Roman" w:hAnsi="Times New Roman" w:eastAsia="仿宋_GB2312" w:cs="Times New Roman"/>
                <w:sz w:val="24"/>
                <w:szCs w:val="24"/>
              </w:rPr>
            </w:pPr>
          </w:p>
        </w:tc>
        <w:tc>
          <w:tcPr>
            <w:tcW w:w="1383" w:type="dxa"/>
            <w:vMerge w:val="continue"/>
            <w:tcBorders>
              <w:tl2br w:val="nil"/>
              <w:tr2bl w:val="nil"/>
            </w:tcBorders>
            <w:vAlign w:val="center"/>
          </w:tcPr>
          <w:p w14:paraId="256E6CEC">
            <w:pPr>
              <w:rPr>
                <w:rFonts w:ascii="Times New Roman" w:hAnsi="Times New Roman" w:eastAsia="仿宋_GB2312" w:cs="Times New Roman"/>
                <w:sz w:val="24"/>
                <w:szCs w:val="24"/>
              </w:rPr>
            </w:pPr>
          </w:p>
        </w:tc>
      </w:tr>
      <w:tr w14:paraId="06CC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3186" w:type="dxa"/>
            <w:gridSpan w:val="3"/>
            <w:tcBorders>
              <w:tl2br w:val="nil"/>
              <w:tr2bl w:val="nil"/>
            </w:tcBorders>
            <w:shd w:val="clear" w:color="000000" w:fill="FFFFFF"/>
            <w:noWrap/>
            <w:tcMar>
              <w:top w:w="15" w:type="dxa"/>
              <w:left w:w="15" w:type="dxa"/>
              <w:bottom w:w="0" w:type="dxa"/>
              <w:right w:w="15" w:type="dxa"/>
            </w:tcMar>
            <w:vAlign w:val="center"/>
          </w:tcPr>
          <w:p w14:paraId="56C627F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l2br w:val="nil"/>
              <w:tr2bl w:val="nil"/>
            </w:tcBorders>
            <w:shd w:val="clear" w:color="000000" w:fill="FFFFFF"/>
            <w:noWrap/>
            <w:tcMar>
              <w:top w:w="15" w:type="dxa"/>
              <w:left w:w="15" w:type="dxa"/>
              <w:bottom w:w="0" w:type="dxa"/>
              <w:right w:w="15" w:type="dxa"/>
            </w:tcMar>
            <w:vAlign w:val="center"/>
          </w:tcPr>
          <w:p w14:paraId="35D2FD4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l2br w:val="nil"/>
              <w:tr2bl w:val="nil"/>
            </w:tcBorders>
            <w:shd w:val="clear" w:color="000000" w:fill="FFFFFF"/>
            <w:noWrap/>
            <w:tcMar>
              <w:top w:w="15" w:type="dxa"/>
              <w:left w:w="15" w:type="dxa"/>
              <w:bottom w:w="0" w:type="dxa"/>
              <w:right w:w="15" w:type="dxa"/>
            </w:tcMar>
            <w:vAlign w:val="center"/>
          </w:tcPr>
          <w:p w14:paraId="797F76B1">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l2br w:val="nil"/>
              <w:tr2bl w:val="nil"/>
            </w:tcBorders>
            <w:shd w:val="clear" w:color="000000" w:fill="FFFFFF"/>
            <w:noWrap/>
            <w:tcMar>
              <w:top w:w="15" w:type="dxa"/>
              <w:left w:w="15" w:type="dxa"/>
              <w:bottom w:w="0" w:type="dxa"/>
              <w:right w:w="15" w:type="dxa"/>
            </w:tcMar>
            <w:vAlign w:val="center"/>
          </w:tcPr>
          <w:p w14:paraId="6F27BB8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l2br w:val="nil"/>
              <w:tr2bl w:val="nil"/>
            </w:tcBorders>
            <w:shd w:val="clear" w:color="000000" w:fill="FFFFFF"/>
            <w:noWrap/>
            <w:tcMar>
              <w:top w:w="15" w:type="dxa"/>
              <w:left w:w="15" w:type="dxa"/>
              <w:bottom w:w="0" w:type="dxa"/>
              <w:right w:w="15" w:type="dxa"/>
            </w:tcMar>
            <w:vAlign w:val="center"/>
          </w:tcPr>
          <w:p w14:paraId="4883C5F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l2br w:val="nil"/>
              <w:tr2bl w:val="nil"/>
            </w:tcBorders>
            <w:shd w:val="clear" w:color="000000" w:fill="FFFFFF"/>
            <w:noWrap/>
            <w:tcMar>
              <w:top w:w="15" w:type="dxa"/>
              <w:left w:w="15" w:type="dxa"/>
              <w:bottom w:w="0" w:type="dxa"/>
              <w:right w:w="15" w:type="dxa"/>
            </w:tcMar>
            <w:vAlign w:val="center"/>
          </w:tcPr>
          <w:p w14:paraId="5D0BA60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l2br w:val="nil"/>
              <w:tr2bl w:val="nil"/>
            </w:tcBorders>
            <w:shd w:val="clear" w:color="000000" w:fill="FFFFFF"/>
            <w:noWrap/>
            <w:tcMar>
              <w:top w:w="15" w:type="dxa"/>
              <w:left w:w="15" w:type="dxa"/>
              <w:bottom w:w="0" w:type="dxa"/>
              <w:right w:w="15" w:type="dxa"/>
            </w:tcMar>
            <w:vAlign w:val="center"/>
          </w:tcPr>
          <w:p w14:paraId="456BFB0F">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l2br w:val="nil"/>
              <w:tr2bl w:val="nil"/>
            </w:tcBorders>
            <w:shd w:val="clear" w:color="000000" w:fill="FFFFFF"/>
            <w:noWrap/>
            <w:tcMar>
              <w:top w:w="15" w:type="dxa"/>
              <w:left w:w="15" w:type="dxa"/>
              <w:bottom w:w="0" w:type="dxa"/>
              <w:right w:w="15" w:type="dxa"/>
            </w:tcMar>
            <w:vAlign w:val="center"/>
          </w:tcPr>
          <w:p w14:paraId="7729623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B53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3186" w:type="dxa"/>
            <w:gridSpan w:val="3"/>
            <w:tcBorders>
              <w:tl2br w:val="nil"/>
              <w:tr2bl w:val="nil"/>
            </w:tcBorders>
            <w:shd w:val="clear" w:color="000000" w:fill="FFFFFF"/>
            <w:noWrap/>
            <w:tcMar>
              <w:top w:w="15" w:type="dxa"/>
              <w:left w:w="15" w:type="dxa"/>
              <w:bottom w:w="0" w:type="dxa"/>
              <w:right w:w="15" w:type="dxa"/>
            </w:tcMar>
            <w:vAlign w:val="center"/>
          </w:tcPr>
          <w:p w14:paraId="790B586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l2br w:val="nil"/>
              <w:tr2bl w:val="nil"/>
            </w:tcBorders>
            <w:shd w:val="clear" w:color="auto" w:fill="auto"/>
            <w:noWrap/>
            <w:tcMar>
              <w:top w:w="15" w:type="dxa"/>
              <w:left w:w="15" w:type="dxa"/>
              <w:bottom w:w="0" w:type="dxa"/>
              <w:right w:w="15" w:type="dxa"/>
            </w:tcMar>
            <w:vAlign w:val="center"/>
          </w:tcPr>
          <w:p w14:paraId="3B8C1FF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1476.77</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1F5C685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313.24</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260E7BA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1C2BA65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AC32B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625EE7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14:paraId="1BD6323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1163.53</w:t>
            </w:r>
            <w:r>
              <w:rPr>
                <w:rFonts w:ascii="Times New Roman" w:hAnsi="Times New Roman" w:eastAsia="仿宋_GB2312" w:cs="Times New Roman"/>
              </w:rPr>
              <w:t>　</w:t>
            </w:r>
          </w:p>
        </w:tc>
      </w:tr>
      <w:tr w14:paraId="4D0E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441693C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6FAF6FE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640" w:type="dxa"/>
            <w:tcBorders>
              <w:tl2br w:val="nil"/>
              <w:tr2bl w:val="nil"/>
            </w:tcBorders>
            <w:shd w:val="clear" w:color="auto" w:fill="auto"/>
            <w:noWrap/>
            <w:tcMar>
              <w:top w:w="15" w:type="dxa"/>
              <w:left w:w="15" w:type="dxa"/>
              <w:bottom w:w="0" w:type="dxa"/>
              <w:right w:w="15" w:type="dxa"/>
            </w:tcMar>
            <w:vAlign w:val="center"/>
          </w:tcPr>
          <w:p w14:paraId="21570F4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5.56</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5C6FA12B">
            <w:pPr>
              <w:jc w:val="right"/>
              <w:rPr>
                <w:rFonts w:ascii="Times New Roman" w:hAnsi="Times New Roman" w:eastAsia="仿宋_GB2312" w:cs="Times New Roman"/>
                <w:sz w:val="24"/>
                <w:szCs w:val="24"/>
              </w:rPr>
            </w:pPr>
          </w:p>
        </w:tc>
        <w:tc>
          <w:tcPr>
            <w:tcW w:w="1640" w:type="dxa"/>
            <w:tcBorders>
              <w:tl2br w:val="nil"/>
              <w:tr2bl w:val="nil"/>
            </w:tcBorders>
            <w:shd w:val="clear" w:color="auto" w:fill="auto"/>
            <w:noWrap/>
            <w:tcMar>
              <w:top w:w="15" w:type="dxa"/>
              <w:left w:w="15" w:type="dxa"/>
              <w:bottom w:w="0" w:type="dxa"/>
              <w:right w:w="15" w:type="dxa"/>
            </w:tcMar>
            <w:vAlign w:val="center"/>
          </w:tcPr>
          <w:p w14:paraId="5C1AD7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01968F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283B2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6BD6E9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14:paraId="44A07D1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5.56</w:t>
            </w:r>
            <w:r>
              <w:rPr>
                <w:rFonts w:ascii="Times New Roman" w:hAnsi="Times New Roman" w:eastAsia="仿宋_GB2312" w:cs="Times New Roman"/>
              </w:rPr>
              <w:t>　</w:t>
            </w:r>
          </w:p>
        </w:tc>
      </w:tr>
      <w:tr w14:paraId="7944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377E85B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0625DA7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640" w:type="dxa"/>
            <w:tcBorders>
              <w:tl2br w:val="nil"/>
              <w:tr2bl w:val="nil"/>
            </w:tcBorders>
            <w:shd w:val="clear" w:color="auto" w:fill="auto"/>
            <w:noWrap/>
            <w:tcMar>
              <w:top w:w="15" w:type="dxa"/>
              <w:left w:w="15" w:type="dxa"/>
              <w:bottom w:w="0" w:type="dxa"/>
              <w:right w:w="15" w:type="dxa"/>
            </w:tcMar>
            <w:vAlign w:val="center"/>
          </w:tcPr>
          <w:p w14:paraId="022B250F">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8.89</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1617DD1D">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8.89</w:t>
            </w:r>
          </w:p>
        </w:tc>
        <w:tc>
          <w:tcPr>
            <w:tcW w:w="1640" w:type="dxa"/>
            <w:tcBorders>
              <w:tl2br w:val="nil"/>
              <w:tr2bl w:val="nil"/>
            </w:tcBorders>
            <w:shd w:val="clear" w:color="auto" w:fill="auto"/>
            <w:noWrap/>
            <w:tcMar>
              <w:top w:w="15" w:type="dxa"/>
              <w:left w:w="15" w:type="dxa"/>
              <w:bottom w:w="0" w:type="dxa"/>
              <w:right w:w="15" w:type="dxa"/>
            </w:tcMar>
            <w:vAlign w:val="center"/>
          </w:tcPr>
          <w:p w14:paraId="182CAB3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29DC35B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2955C87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2B57AA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14:paraId="255B0AA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396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795BF09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1B6369FD">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l2br w:val="nil"/>
              <w:tr2bl w:val="nil"/>
            </w:tcBorders>
            <w:shd w:val="clear" w:color="auto" w:fill="auto"/>
            <w:noWrap/>
            <w:tcMar>
              <w:top w:w="15" w:type="dxa"/>
              <w:left w:w="15" w:type="dxa"/>
              <w:bottom w:w="0" w:type="dxa"/>
              <w:right w:w="15" w:type="dxa"/>
            </w:tcMar>
            <w:vAlign w:val="center"/>
          </w:tcPr>
          <w:p w14:paraId="65E4FED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59.03</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59650C7C">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59.03</w:t>
            </w:r>
          </w:p>
        </w:tc>
        <w:tc>
          <w:tcPr>
            <w:tcW w:w="1640" w:type="dxa"/>
            <w:tcBorders>
              <w:tl2br w:val="nil"/>
              <w:tr2bl w:val="nil"/>
            </w:tcBorders>
            <w:shd w:val="clear" w:color="auto" w:fill="auto"/>
            <w:noWrap/>
            <w:tcMar>
              <w:top w:w="15" w:type="dxa"/>
              <w:left w:w="15" w:type="dxa"/>
              <w:bottom w:w="0" w:type="dxa"/>
              <w:right w:w="15" w:type="dxa"/>
            </w:tcMar>
            <w:vAlign w:val="center"/>
          </w:tcPr>
          <w:p w14:paraId="648C32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5A357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727EEC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3AA391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14:paraId="3E1EC8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5D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1824E2A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2110101</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01D8EBD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l2br w:val="nil"/>
              <w:tr2bl w:val="nil"/>
            </w:tcBorders>
            <w:shd w:val="clear" w:color="auto" w:fill="auto"/>
            <w:noWrap/>
            <w:tcMar>
              <w:top w:w="15" w:type="dxa"/>
              <w:left w:w="15" w:type="dxa"/>
              <w:bottom w:w="0" w:type="dxa"/>
              <w:right w:w="15" w:type="dxa"/>
            </w:tcMar>
            <w:vAlign w:val="center"/>
          </w:tcPr>
          <w:p w14:paraId="24474E2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687.43</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543F2A29">
            <w:pPr>
              <w:jc w:val="righ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241.81</w:t>
            </w:r>
          </w:p>
        </w:tc>
        <w:tc>
          <w:tcPr>
            <w:tcW w:w="1640" w:type="dxa"/>
            <w:tcBorders>
              <w:tl2br w:val="nil"/>
              <w:tr2bl w:val="nil"/>
            </w:tcBorders>
            <w:shd w:val="clear" w:color="auto" w:fill="auto"/>
            <w:noWrap/>
            <w:tcMar>
              <w:top w:w="15" w:type="dxa"/>
              <w:left w:w="15" w:type="dxa"/>
              <w:bottom w:w="0" w:type="dxa"/>
              <w:right w:w="15" w:type="dxa"/>
            </w:tcMar>
            <w:vAlign w:val="center"/>
          </w:tcPr>
          <w:p w14:paraId="4DBBA3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13BC09E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5C00A59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38E604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14:paraId="67B2F22C">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445.61</w:t>
            </w:r>
            <w:r>
              <w:rPr>
                <w:rFonts w:ascii="Times New Roman" w:hAnsi="Times New Roman" w:eastAsia="仿宋_GB2312" w:cs="Times New Roman"/>
              </w:rPr>
              <w:t>　</w:t>
            </w:r>
          </w:p>
        </w:tc>
      </w:tr>
      <w:tr w14:paraId="35FD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62B9072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2110102</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77B6BA3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640" w:type="dxa"/>
            <w:tcBorders>
              <w:tl2br w:val="nil"/>
              <w:tr2bl w:val="nil"/>
            </w:tcBorders>
            <w:shd w:val="clear" w:color="auto" w:fill="auto"/>
            <w:noWrap/>
            <w:tcMar>
              <w:top w:w="15" w:type="dxa"/>
              <w:left w:w="15" w:type="dxa"/>
              <w:bottom w:w="0" w:type="dxa"/>
              <w:right w:w="15" w:type="dxa"/>
            </w:tcMar>
            <w:vAlign w:val="center"/>
          </w:tcPr>
          <w:p w14:paraId="3D9F049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11.61</w:t>
            </w:r>
          </w:p>
        </w:tc>
        <w:tc>
          <w:tcPr>
            <w:tcW w:w="1640" w:type="dxa"/>
            <w:tcBorders>
              <w:tl2br w:val="nil"/>
              <w:tr2bl w:val="nil"/>
            </w:tcBorders>
            <w:shd w:val="clear" w:color="auto" w:fill="auto"/>
            <w:noWrap/>
            <w:tcMar>
              <w:top w:w="15" w:type="dxa"/>
              <w:left w:w="15" w:type="dxa"/>
              <w:bottom w:w="0" w:type="dxa"/>
              <w:right w:w="15" w:type="dxa"/>
            </w:tcMar>
            <w:vAlign w:val="center"/>
          </w:tcPr>
          <w:p w14:paraId="3DF3623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w:t>
            </w:r>
          </w:p>
        </w:tc>
        <w:tc>
          <w:tcPr>
            <w:tcW w:w="1640" w:type="dxa"/>
            <w:tcBorders>
              <w:tl2br w:val="nil"/>
              <w:tr2bl w:val="nil"/>
            </w:tcBorders>
            <w:shd w:val="clear" w:color="auto" w:fill="auto"/>
            <w:noWrap/>
            <w:tcMar>
              <w:top w:w="15" w:type="dxa"/>
              <w:left w:w="15" w:type="dxa"/>
              <w:bottom w:w="0" w:type="dxa"/>
              <w:right w:w="15" w:type="dxa"/>
            </w:tcMar>
            <w:vAlign w:val="center"/>
          </w:tcPr>
          <w:p w14:paraId="43463B1F">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5D7BFE01">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33647539">
            <w:pPr>
              <w:jc w:val="right"/>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14:paraId="65F66694">
            <w:pPr>
              <w:jc w:val="right"/>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14:paraId="0F62E3E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8.11</w:t>
            </w:r>
          </w:p>
        </w:tc>
      </w:tr>
      <w:tr w14:paraId="178E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018EFE7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2110302</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411F8AC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水体</w:t>
            </w:r>
          </w:p>
        </w:tc>
        <w:tc>
          <w:tcPr>
            <w:tcW w:w="1640" w:type="dxa"/>
            <w:tcBorders>
              <w:tl2br w:val="nil"/>
              <w:tr2bl w:val="nil"/>
            </w:tcBorders>
            <w:shd w:val="clear" w:color="auto" w:fill="auto"/>
            <w:noWrap/>
            <w:tcMar>
              <w:top w:w="15" w:type="dxa"/>
              <w:left w:w="15" w:type="dxa"/>
              <w:bottom w:w="0" w:type="dxa"/>
              <w:right w:w="15" w:type="dxa"/>
            </w:tcMar>
            <w:vAlign w:val="center"/>
          </w:tcPr>
          <w:p w14:paraId="36C78F1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w:t>
            </w:r>
          </w:p>
        </w:tc>
        <w:tc>
          <w:tcPr>
            <w:tcW w:w="1640" w:type="dxa"/>
            <w:tcBorders>
              <w:tl2br w:val="nil"/>
              <w:tr2bl w:val="nil"/>
            </w:tcBorders>
            <w:shd w:val="clear" w:color="auto" w:fill="auto"/>
            <w:noWrap/>
            <w:tcMar>
              <w:top w:w="15" w:type="dxa"/>
              <w:left w:w="15" w:type="dxa"/>
              <w:bottom w:w="0" w:type="dxa"/>
              <w:right w:w="15" w:type="dxa"/>
            </w:tcMar>
            <w:vAlign w:val="center"/>
          </w:tcPr>
          <w:p w14:paraId="39BD2C03">
            <w:pPr>
              <w:jc w:val="right"/>
              <w:rPr>
                <w:rFonts w:hint="default" w:ascii="Times New Roman" w:hAnsi="Times New Roman" w:eastAsia="仿宋_GB2312" w:cs="Times New Roman"/>
                <w:lang w:val="en-US" w:eastAsia="zh-CN"/>
              </w:rPr>
            </w:pPr>
          </w:p>
        </w:tc>
        <w:tc>
          <w:tcPr>
            <w:tcW w:w="1640" w:type="dxa"/>
            <w:tcBorders>
              <w:tl2br w:val="nil"/>
              <w:tr2bl w:val="nil"/>
            </w:tcBorders>
            <w:shd w:val="clear" w:color="auto" w:fill="auto"/>
            <w:noWrap/>
            <w:tcMar>
              <w:top w:w="15" w:type="dxa"/>
              <w:left w:w="15" w:type="dxa"/>
              <w:bottom w:w="0" w:type="dxa"/>
              <w:right w:w="15" w:type="dxa"/>
            </w:tcMar>
            <w:vAlign w:val="center"/>
          </w:tcPr>
          <w:p w14:paraId="254BDBDB">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7AA78A61">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4E066D27">
            <w:pPr>
              <w:jc w:val="right"/>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14:paraId="0D4B209E">
            <w:pPr>
              <w:jc w:val="right"/>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14:paraId="7AEC5C50">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w:t>
            </w:r>
          </w:p>
        </w:tc>
      </w:tr>
      <w:tr w14:paraId="36AB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399FD4E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2110399</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4D47FD9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其他污染防治支出</w:t>
            </w:r>
          </w:p>
        </w:tc>
        <w:tc>
          <w:tcPr>
            <w:tcW w:w="1640" w:type="dxa"/>
            <w:tcBorders>
              <w:tl2br w:val="nil"/>
              <w:tr2bl w:val="nil"/>
            </w:tcBorders>
            <w:shd w:val="clear" w:color="auto" w:fill="auto"/>
            <w:noWrap/>
            <w:tcMar>
              <w:top w:w="15" w:type="dxa"/>
              <w:left w:w="15" w:type="dxa"/>
              <w:bottom w:w="0" w:type="dxa"/>
              <w:right w:w="15" w:type="dxa"/>
            </w:tcMar>
            <w:vAlign w:val="center"/>
          </w:tcPr>
          <w:p w14:paraId="3DB7C36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149.32</w:t>
            </w:r>
          </w:p>
        </w:tc>
        <w:tc>
          <w:tcPr>
            <w:tcW w:w="1640" w:type="dxa"/>
            <w:tcBorders>
              <w:tl2br w:val="nil"/>
              <w:tr2bl w:val="nil"/>
            </w:tcBorders>
            <w:shd w:val="clear" w:color="auto" w:fill="auto"/>
            <w:noWrap/>
            <w:tcMar>
              <w:top w:w="15" w:type="dxa"/>
              <w:left w:w="15" w:type="dxa"/>
              <w:bottom w:w="0" w:type="dxa"/>
              <w:right w:w="15" w:type="dxa"/>
            </w:tcMar>
            <w:vAlign w:val="center"/>
          </w:tcPr>
          <w:p w14:paraId="3BC75EDD">
            <w:pPr>
              <w:jc w:val="right"/>
              <w:rPr>
                <w:rFonts w:hint="default" w:ascii="Times New Roman" w:hAnsi="Times New Roman" w:eastAsia="仿宋_GB2312" w:cs="Times New Roman"/>
                <w:lang w:val="en-US" w:eastAsia="zh-CN"/>
              </w:rPr>
            </w:pPr>
          </w:p>
        </w:tc>
        <w:tc>
          <w:tcPr>
            <w:tcW w:w="1640" w:type="dxa"/>
            <w:tcBorders>
              <w:tl2br w:val="nil"/>
              <w:tr2bl w:val="nil"/>
            </w:tcBorders>
            <w:shd w:val="clear" w:color="auto" w:fill="auto"/>
            <w:noWrap/>
            <w:tcMar>
              <w:top w:w="15" w:type="dxa"/>
              <w:left w:w="15" w:type="dxa"/>
              <w:bottom w:w="0" w:type="dxa"/>
              <w:right w:w="15" w:type="dxa"/>
            </w:tcMar>
            <w:vAlign w:val="center"/>
          </w:tcPr>
          <w:p w14:paraId="6533FB4C">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24043D51">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36B4E795">
            <w:pPr>
              <w:jc w:val="right"/>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14:paraId="0BAB684C">
            <w:pPr>
              <w:jc w:val="right"/>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14:paraId="599D957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149.32</w:t>
            </w:r>
          </w:p>
        </w:tc>
      </w:tr>
      <w:tr w14:paraId="3CB1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657DF7E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2110402</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7E5493B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农村环境保护</w:t>
            </w:r>
          </w:p>
        </w:tc>
        <w:tc>
          <w:tcPr>
            <w:tcW w:w="1640" w:type="dxa"/>
            <w:tcBorders>
              <w:tl2br w:val="nil"/>
              <w:tr2bl w:val="nil"/>
            </w:tcBorders>
            <w:shd w:val="clear" w:color="auto" w:fill="auto"/>
            <w:noWrap/>
            <w:tcMar>
              <w:top w:w="15" w:type="dxa"/>
              <w:left w:w="15" w:type="dxa"/>
              <w:bottom w:w="0" w:type="dxa"/>
              <w:right w:w="15" w:type="dxa"/>
            </w:tcMar>
            <w:vAlign w:val="center"/>
          </w:tcPr>
          <w:p w14:paraId="5211206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w:t>
            </w:r>
          </w:p>
        </w:tc>
        <w:tc>
          <w:tcPr>
            <w:tcW w:w="1640" w:type="dxa"/>
            <w:tcBorders>
              <w:tl2br w:val="nil"/>
              <w:tr2bl w:val="nil"/>
            </w:tcBorders>
            <w:shd w:val="clear" w:color="auto" w:fill="auto"/>
            <w:noWrap/>
            <w:tcMar>
              <w:top w:w="15" w:type="dxa"/>
              <w:left w:w="15" w:type="dxa"/>
              <w:bottom w:w="0" w:type="dxa"/>
              <w:right w:w="15" w:type="dxa"/>
            </w:tcMar>
            <w:vAlign w:val="center"/>
          </w:tcPr>
          <w:p w14:paraId="220B2D0F">
            <w:pPr>
              <w:jc w:val="right"/>
              <w:rPr>
                <w:rFonts w:hint="default" w:ascii="Times New Roman" w:hAnsi="Times New Roman" w:eastAsia="仿宋_GB2312" w:cs="Times New Roman"/>
                <w:lang w:val="en-US" w:eastAsia="zh-CN"/>
              </w:rPr>
            </w:pPr>
          </w:p>
        </w:tc>
        <w:tc>
          <w:tcPr>
            <w:tcW w:w="1640" w:type="dxa"/>
            <w:tcBorders>
              <w:tl2br w:val="nil"/>
              <w:tr2bl w:val="nil"/>
            </w:tcBorders>
            <w:shd w:val="clear" w:color="auto" w:fill="auto"/>
            <w:noWrap/>
            <w:tcMar>
              <w:top w:w="15" w:type="dxa"/>
              <w:left w:w="15" w:type="dxa"/>
              <w:bottom w:w="0" w:type="dxa"/>
              <w:right w:w="15" w:type="dxa"/>
            </w:tcMar>
            <w:vAlign w:val="center"/>
          </w:tcPr>
          <w:p w14:paraId="24D0FA6F">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1D5F47AF">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4BD1C80A">
            <w:pPr>
              <w:jc w:val="right"/>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14:paraId="6583A904">
            <w:pPr>
              <w:jc w:val="right"/>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14:paraId="119634CA">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w:t>
            </w:r>
          </w:p>
        </w:tc>
      </w:tr>
      <w:tr w14:paraId="513B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12D0361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2120101</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4CB1478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l2br w:val="nil"/>
              <w:tr2bl w:val="nil"/>
            </w:tcBorders>
            <w:shd w:val="clear" w:color="auto" w:fill="auto"/>
            <w:noWrap/>
            <w:tcMar>
              <w:top w:w="15" w:type="dxa"/>
              <w:left w:w="15" w:type="dxa"/>
              <w:bottom w:w="0" w:type="dxa"/>
              <w:right w:w="15" w:type="dxa"/>
            </w:tcMar>
            <w:vAlign w:val="center"/>
          </w:tcPr>
          <w:p w14:paraId="5FBC154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37.65</w:t>
            </w:r>
          </w:p>
        </w:tc>
        <w:tc>
          <w:tcPr>
            <w:tcW w:w="1640" w:type="dxa"/>
            <w:tcBorders>
              <w:tl2br w:val="nil"/>
              <w:tr2bl w:val="nil"/>
            </w:tcBorders>
            <w:shd w:val="clear" w:color="auto" w:fill="auto"/>
            <w:noWrap/>
            <w:tcMar>
              <w:top w:w="15" w:type="dxa"/>
              <w:left w:w="15" w:type="dxa"/>
              <w:bottom w:w="0" w:type="dxa"/>
              <w:right w:w="15" w:type="dxa"/>
            </w:tcMar>
            <w:vAlign w:val="center"/>
          </w:tcPr>
          <w:p w14:paraId="0306A851">
            <w:pPr>
              <w:jc w:val="right"/>
              <w:rPr>
                <w:rFonts w:hint="default" w:ascii="Times New Roman" w:hAnsi="Times New Roman" w:eastAsia="仿宋_GB2312" w:cs="Times New Roman"/>
                <w:lang w:val="en-US" w:eastAsia="zh-CN"/>
              </w:rPr>
            </w:pPr>
          </w:p>
        </w:tc>
        <w:tc>
          <w:tcPr>
            <w:tcW w:w="1640" w:type="dxa"/>
            <w:tcBorders>
              <w:tl2br w:val="nil"/>
              <w:tr2bl w:val="nil"/>
            </w:tcBorders>
            <w:shd w:val="clear" w:color="auto" w:fill="auto"/>
            <w:noWrap/>
            <w:tcMar>
              <w:top w:w="15" w:type="dxa"/>
              <w:left w:w="15" w:type="dxa"/>
              <w:bottom w:w="0" w:type="dxa"/>
              <w:right w:w="15" w:type="dxa"/>
            </w:tcMar>
            <w:vAlign w:val="center"/>
          </w:tcPr>
          <w:p w14:paraId="5D9044C2">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79FAE56A">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6FA7D32A">
            <w:pPr>
              <w:jc w:val="right"/>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14:paraId="365B6571">
            <w:pPr>
              <w:jc w:val="right"/>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14:paraId="20E74A7A">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37.65</w:t>
            </w:r>
          </w:p>
        </w:tc>
      </w:tr>
      <w:tr w14:paraId="4455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221D1E9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2120201</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7FA081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640" w:type="dxa"/>
            <w:tcBorders>
              <w:tl2br w:val="nil"/>
              <w:tr2bl w:val="nil"/>
            </w:tcBorders>
            <w:shd w:val="clear" w:color="auto" w:fill="auto"/>
            <w:noWrap/>
            <w:tcMar>
              <w:top w:w="15" w:type="dxa"/>
              <w:left w:w="15" w:type="dxa"/>
              <w:bottom w:w="0" w:type="dxa"/>
              <w:right w:w="15" w:type="dxa"/>
            </w:tcMar>
            <w:vAlign w:val="center"/>
          </w:tcPr>
          <w:p w14:paraId="54FA5EC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460.06</w:t>
            </w:r>
          </w:p>
        </w:tc>
        <w:tc>
          <w:tcPr>
            <w:tcW w:w="1640" w:type="dxa"/>
            <w:tcBorders>
              <w:tl2br w:val="nil"/>
              <w:tr2bl w:val="nil"/>
            </w:tcBorders>
            <w:shd w:val="clear" w:color="auto" w:fill="auto"/>
            <w:noWrap/>
            <w:tcMar>
              <w:top w:w="15" w:type="dxa"/>
              <w:left w:w="15" w:type="dxa"/>
              <w:bottom w:w="0" w:type="dxa"/>
              <w:right w:w="15" w:type="dxa"/>
            </w:tcMar>
            <w:vAlign w:val="center"/>
          </w:tcPr>
          <w:p w14:paraId="7A3D5415">
            <w:pPr>
              <w:jc w:val="right"/>
              <w:rPr>
                <w:rFonts w:hint="default" w:ascii="Times New Roman" w:hAnsi="Times New Roman" w:eastAsia="仿宋_GB2312" w:cs="Times New Roman"/>
                <w:lang w:val="en-US" w:eastAsia="zh-CN"/>
              </w:rPr>
            </w:pPr>
          </w:p>
        </w:tc>
        <w:tc>
          <w:tcPr>
            <w:tcW w:w="1640" w:type="dxa"/>
            <w:tcBorders>
              <w:tl2br w:val="nil"/>
              <w:tr2bl w:val="nil"/>
            </w:tcBorders>
            <w:shd w:val="clear" w:color="auto" w:fill="auto"/>
            <w:noWrap/>
            <w:tcMar>
              <w:top w:w="15" w:type="dxa"/>
              <w:left w:w="15" w:type="dxa"/>
              <w:bottom w:w="0" w:type="dxa"/>
              <w:right w:w="15" w:type="dxa"/>
            </w:tcMar>
            <w:vAlign w:val="center"/>
          </w:tcPr>
          <w:p w14:paraId="346D2CED">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5930EC5A">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7E574508">
            <w:pPr>
              <w:jc w:val="right"/>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14:paraId="13A1A14D">
            <w:pPr>
              <w:jc w:val="right"/>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14:paraId="2144908E">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460.06</w:t>
            </w:r>
          </w:p>
        </w:tc>
      </w:tr>
      <w:tr w14:paraId="4648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67BE3E3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2129999</w:t>
            </w:r>
          </w:p>
        </w:tc>
        <w:tc>
          <w:tcPr>
            <w:tcW w:w="2292" w:type="dxa"/>
            <w:gridSpan w:val="2"/>
            <w:tcBorders>
              <w:tl2br w:val="nil"/>
              <w:tr2bl w:val="nil"/>
            </w:tcBorders>
            <w:shd w:val="clear" w:color="000000" w:fill="FFFFFF"/>
            <w:noWrap/>
            <w:tcMar>
              <w:top w:w="15" w:type="dxa"/>
              <w:left w:w="15" w:type="dxa"/>
              <w:bottom w:w="0" w:type="dxa"/>
              <w:right w:w="15" w:type="dxa"/>
            </w:tcMar>
            <w:vAlign w:val="center"/>
          </w:tcPr>
          <w:p w14:paraId="45C1322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其他城乡社区支出</w:t>
            </w:r>
          </w:p>
        </w:tc>
        <w:tc>
          <w:tcPr>
            <w:tcW w:w="1640" w:type="dxa"/>
            <w:tcBorders>
              <w:tl2br w:val="nil"/>
              <w:tr2bl w:val="nil"/>
            </w:tcBorders>
            <w:shd w:val="clear" w:color="auto" w:fill="auto"/>
            <w:noWrap/>
            <w:tcMar>
              <w:top w:w="15" w:type="dxa"/>
              <w:left w:w="15" w:type="dxa"/>
              <w:bottom w:w="0" w:type="dxa"/>
              <w:right w:w="15" w:type="dxa"/>
            </w:tcMar>
            <w:vAlign w:val="center"/>
          </w:tcPr>
          <w:p w14:paraId="669CE69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17.4</w:t>
            </w: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03B5CCE4">
            <w:pPr>
              <w:jc w:val="right"/>
              <w:rPr>
                <w:rFonts w:ascii="Times New Roman" w:hAnsi="Times New Roman" w:eastAsia="仿宋_GB2312" w:cs="Times New Roman"/>
                <w:sz w:val="24"/>
                <w:szCs w:val="24"/>
              </w:rPr>
            </w:pPr>
          </w:p>
        </w:tc>
        <w:tc>
          <w:tcPr>
            <w:tcW w:w="1640" w:type="dxa"/>
            <w:tcBorders>
              <w:tl2br w:val="nil"/>
              <w:tr2bl w:val="nil"/>
            </w:tcBorders>
            <w:shd w:val="clear" w:color="auto" w:fill="auto"/>
            <w:noWrap/>
            <w:tcMar>
              <w:top w:w="15" w:type="dxa"/>
              <w:left w:w="15" w:type="dxa"/>
              <w:bottom w:w="0" w:type="dxa"/>
              <w:right w:w="15" w:type="dxa"/>
            </w:tcMar>
            <w:vAlign w:val="center"/>
          </w:tcPr>
          <w:p w14:paraId="67153D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19671E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3E59F1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031F85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l2br w:val="nil"/>
              <w:tr2bl w:val="nil"/>
            </w:tcBorders>
            <w:shd w:val="clear" w:color="auto" w:fill="auto"/>
            <w:noWrap/>
            <w:tcMar>
              <w:top w:w="15" w:type="dxa"/>
              <w:left w:w="15" w:type="dxa"/>
              <w:bottom w:w="0" w:type="dxa"/>
              <w:right w:w="15" w:type="dxa"/>
            </w:tcMar>
            <w:vAlign w:val="center"/>
          </w:tcPr>
          <w:p w14:paraId="5161FE0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17.4</w:t>
            </w:r>
            <w:r>
              <w:rPr>
                <w:rFonts w:ascii="Times New Roman" w:hAnsi="Times New Roman" w:eastAsia="仿宋_GB2312" w:cs="Times New Roman"/>
              </w:rPr>
              <w:t>　</w:t>
            </w:r>
          </w:p>
        </w:tc>
      </w:tr>
      <w:tr w14:paraId="4FB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894" w:type="dxa"/>
            <w:tcBorders>
              <w:tl2br w:val="nil"/>
              <w:tr2bl w:val="nil"/>
            </w:tcBorders>
            <w:shd w:val="clear" w:color="000000" w:fill="FFFFFF"/>
            <w:noWrap/>
            <w:tcMar>
              <w:top w:w="15" w:type="dxa"/>
              <w:left w:w="15" w:type="dxa"/>
              <w:bottom w:w="0" w:type="dxa"/>
              <w:right w:w="15" w:type="dxa"/>
            </w:tcMar>
            <w:vAlign w:val="center"/>
          </w:tcPr>
          <w:p w14:paraId="0C29411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2240199</w:t>
            </w:r>
          </w:p>
        </w:tc>
        <w:tc>
          <w:tcPr>
            <w:tcW w:w="2292" w:type="dxa"/>
            <w:gridSpan w:val="2"/>
            <w:tcBorders>
              <w:tl2br w:val="nil"/>
              <w:tr2bl w:val="nil"/>
            </w:tcBorders>
            <w:shd w:val="clear" w:color="auto" w:fill="FFFFFF"/>
            <w:noWrap/>
            <w:tcMar>
              <w:top w:w="15" w:type="dxa"/>
              <w:left w:w="15" w:type="dxa"/>
              <w:bottom w:w="0" w:type="dxa"/>
              <w:right w:w="15" w:type="dxa"/>
            </w:tcMar>
            <w:vAlign w:val="center"/>
          </w:tcPr>
          <w:p w14:paraId="150FC4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其他应急管理支出</w:t>
            </w:r>
          </w:p>
        </w:tc>
        <w:tc>
          <w:tcPr>
            <w:tcW w:w="1640" w:type="dxa"/>
            <w:tcBorders>
              <w:tl2br w:val="nil"/>
              <w:tr2bl w:val="nil"/>
            </w:tcBorders>
            <w:shd w:val="clear" w:color="auto" w:fill="auto"/>
            <w:noWrap/>
            <w:tcMar>
              <w:top w:w="15" w:type="dxa"/>
              <w:left w:w="15" w:type="dxa"/>
              <w:bottom w:w="0" w:type="dxa"/>
              <w:right w:w="15" w:type="dxa"/>
            </w:tcMar>
            <w:vAlign w:val="center"/>
          </w:tcPr>
          <w:p w14:paraId="1F4BBBE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w:t>
            </w:r>
          </w:p>
        </w:tc>
        <w:tc>
          <w:tcPr>
            <w:tcW w:w="1640" w:type="dxa"/>
            <w:tcBorders>
              <w:tl2br w:val="nil"/>
              <w:tr2bl w:val="nil"/>
            </w:tcBorders>
            <w:shd w:val="clear" w:color="auto" w:fill="auto"/>
            <w:noWrap/>
            <w:tcMar>
              <w:top w:w="15" w:type="dxa"/>
              <w:left w:w="15" w:type="dxa"/>
              <w:bottom w:w="0" w:type="dxa"/>
              <w:right w:w="15" w:type="dxa"/>
            </w:tcMar>
            <w:vAlign w:val="center"/>
          </w:tcPr>
          <w:p w14:paraId="24F73AB5">
            <w:pPr>
              <w:jc w:val="right"/>
              <w:rPr>
                <w:rFonts w:hint="default" w:ascii="Times New Roman" w:hAnsi="Times New Roman" w:eastAsia="仿宋_GB2312" w:cs="Times New Roman"/>
                <w:lang w:val="en-US" w:eastAsia="zh-CN"/>
              </w:rPr>
            </w:pPr>
          </w:p>
        </w:tc>
        <w:tc>
          <w:tcPr>
            <w:tcW w:w="1640" w:type="dxa"/>
            <w:tcBorders>
              <w:tl2br w:val="nil"/>
              <w:tr2bl w:val="nil"/>
            </w:tcBorders>
            <w:shd w:val="clear" w:color="auto" w:fill="auto"/>
            <w:noWrap/>
            <w:tcMar>
              <w:top w:w="15" w:type="dxa"/>
              <w:left w:w="15" w:type="dxa"/>
              <w:bottom w:w="0" w:type="dxa"/>
              <w:right w:w="15" w:type="dxa"/>
            </w:tcMar>
            <w:vAlign w:val="center"/>
          </w:tcPr>
          <w:p w14:paraId="4541AD64">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1FFDCE88">
            <w:pPr>
              <w:jc w:val="right"/>
              <w:rPr>
                <w:rFonts w:ascii="Times New Roman" w:hAnsi="Times New Roman" w:eastAsia="仿宋_GB2312" w:cs="Times New Roman"/>
              </w:rPr>
            </w:pPr>
          </w:p>
        </w:tc>
        <w:tc>
          <w:tcPr>
            <w:tcW w:w="1640" w:type="dxa"/>
            <w:tcBorders>
              <w:tl2br w:val="nil"/>
              <w:tr2bl w:val="nil"/>
            </w:tcBorders>
            <w:shd w:val="clear" w:color="auto" w:fill="auto"/>
            <w:noWrap/>
            <w:tcMar>
              <w:top w:w="15" w:type="dxa"/>
              <w:left w:w="15" w:type="dxa"/>
              <w:bottom w:w="0" w:type="dxa"/>
              <w:right w:w="15" w:type="dxa"/>
            </w:tcMar>
            <w:vAlign w:val="center"/>
          </w:tcPr>
          <w:p w14:paraId="43F4C818">
            <w:pPr>
              <w:jc w:val="right"/>
              <w:rPr>
                <w:rFonts w:ascii="Times New Roman" w:hAnsi="Times New Roman" w:eastAsia="仿宋_GB2312" w:cs="Times New Roman"/>
              </w:rPr>
            </w:pPr>
          </w:p>
        </w:tc>
        <w:tc>
          <w:tcPr>
            <w:tcW w:w="1897" w:type="dxa"/>
            <w:tcBorders>
              <w:tl2br w:val="nil"/>
              <w:tr2bl w:val="nil"/>
            </w:tcBorders>
            <w:shd w:val="clear" w:color="auto" w:fill="auto"/>
            <w:noWrap/>
            <w:tcMar>
              <w:top w:w="15" w:type="dxa"/>
              <w:left w:w="15" w:type="dxa"/>
              <w:bottom w:w="0" w:type="dxa"/>
              <w:right w:w="15" w:type="dxa"/>
            </w:tcMar>
            <w:vAlign w:val="center"/>
          </w:tcPr>
          <w:p w14:paraId="6DE9893D">
            <w:pPr>
              <w:jc w:val="right"/>
              <w:rPr>
                <w:rFonts w:ascii="Times New Roman" w:hAnsi="Times New Roman" w:eastAsia="仿宋_GB2312" w:cs="Times New Roman"/>
              </w:rPr>
            </w:pPr>
          </w:p>
        </w:tc>
        <w:tc>
          <w:tcPr>
            <w:tcW w:w="1383" w:type="dxa"/>
            <w:tcBorders>
              <w:tl2br w:val="nil"/>
              <w:tr2bl w:val="nil"/>
            </w:tcBorders>
            <w:shd w:val="clear" w:color="auto" w:fill="auto"/>
            <w:noWrap/>
            <w:tcMar>
              <w:top w:w="15" w:type="dxa"/>
              <w:left w:w="15" w:type="dxa"/>
              <w:bottom w:w="0" w:type="dxa"/>
              <w:right w:w="15" w:type="dxa"/>
            </w:tcMar>
            <w:vAlign w:val="center"/>
          </w:tcPr>
          <w:p w14:paraId="7C71CF6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w:t>
            </w:r>
          </w:p>
        </w:tc>
      </w:tr>
    </w:tbl>
    <w:p w14:paraId="00509C33">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71C643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0937DB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000D5B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4A75CE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fixed"/>
        <w:tblCellMar>
          <w:top w:w="0" w:type="dxa"/>
          <w:left w:w="108" w:type="dxa"/>
          <w:bottom w:w="0" w:type="dxa"/>
          <w:right w:w="108" w:type="dxa"/>
        </w:tblCellMar>
      </w:tblPr>
      <w:tblGrid>
        <w:gridCol w:w="1085"/>
        <w:gridCol w:w="1337"/>
        <w:gridCol w:w="1337"/>
        <w:gridCol w:w="1877"/>
        <w:gridCol w:w="1334"/>
        <w:gridCol w:w="1334"/>
        <w:gridCol w:w="1877"/>
        <w:gridCol w:w="1334"/>
        <w:gridCol w:w="2696"/>
      </w:tblGrid>
      <w:tr w14:paraId="43F723CE">
        <w:tblPrEx>
          <w:tblCellMar>
            <w:top w:w="0" w:type="dxa"/>
            <w:left w:w="108" w:type="dxa"/>
            <w:bottom w:w="0" w:type="dxa"/>
            <w:right w:w="108" w:type="dxa"/>
          </w:tblCellMar>
        </w:tblPrEx>
        <w:trPr>
          <w:trHeight w:val="202" w:hRule="atLeast"/>
          <w:jc w:val="center"/>
        </w:trPr>
        <w:tc>
          <w:tcPr>
            <w:tcW w:w="1322"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A27BC5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AC304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D21E3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48071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417E0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E7345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050C6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870BD9C">
        <w:tblPrEx>
          <w:tblCellMar>
            <w:top w:w="0" w:type="dxa"/>
            <w:left w:w="108" w:type="dxa"/>
            <w:bottom w:w="0" w:type="dxa"/>
            <w:right w:w="108" w:type="dxa"/>
          </w:tblCellMar>
        </w:tblPrEx>
        <w:trPr>
          <w:trHeight w:val="312" w:hRule="exact"/>
          <w:jc w:val="center"/>
        </w:trPr>
        <w:tc>
          <w:tcPr>
            <w:tcW w:w="852"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F8EE84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7067755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A2BE9B3">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F9A570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A4C1AE1">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4D087B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386AE96">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09159B7">
            <w:pPr>
              <w:widowControl/>
              <w:jc w:val="left"/>
              <w:rPr>
                <w:rFonts w:ascii="Times New Roman" w:hAnsi="Times New Roman" w:eastAsia="仿宋_GB2312" w:cs="Times New Roman"/>
                <w:b/>
                <w:bCs/>
                <w:kern w:val="0"/>
                <w:sz w:val="24"/>
                <w:szCs w:val="24"/>
              </w:rPr>
            </w:pPr>
          </w:p>
        </w:tc>
      </w:tr>
      <w:tr w14:paraId="6DC64971">
        <w:tblPrEx>
          <w:tblCellMar>
            <w:top w:w="0" w:type="dxa"/>
            <w:left w:w="108" w:type="dxa"/>
            <w:bottom w:w="0" w:type="dxa"/>
            <w:right w:w="108" w:type="dxa"/>
          </w:tblCellMar>
        </w:tblPrEx>
        <w:trPr>
          <w:trHeight w:val="312" w:hRule="atLeast"/>
          <w:jc w:val="center"/>
        </w:trPr>
        <w:tc>
          <w:tcPr>
            <w:tcW w:w="852" w:type="pct"/>
            <w:gridSpan w:val="2"/>
            <w:vMerge w:val="continue"/>
            <w:tcBorders>
              <w:top w:val="single" w:color="auto" w:sz="4" w:space="0"/>
              <w:left w:val="single" w:color="auto" w:sz="4" w:space="0"/>
              <w:bottom w:val="single" w:color="auto" w:sz="4" w:space="0"/>
              <w:right w:val="single" w:color="auto" w:sz="4" w:space="0"/>
            </w:tcBorders>
            <w:vAlign w:val="center"/>
          </w:tcPr>
          <w:p w14:paraId="57D063EA">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7BAF1F68">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91C268F">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9B6F70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59CD6E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79AC4E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39FC8D6">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37BB3C6">
            <w:pPr>
              <w:widowControl/>
              <w:jc w:val="left"/>
              <w:rPr>
                <w:rFonts w:ascii="Times New Roman" w:hAnsi="Times New Roman" w:eastAsia="仿宋_GB2312" w:cs="Times New Roman"/>
                <w:kern w:val="0"/>
                <w:sz w:val="24"/>
                <w:szCs w:val="24"/>
              </w:rPr>
            </w:pPr>
          </w:p>
        </w:tc>
      </w:tr>
      <w:tr w14:paraId="19DC999F">
        <w:tblPrEx>
          <w:tblCellMar>
            <w:top w:w="0" w:type="dxa"/>
            <w:left w:w="108" w:type="dxa"/>
            <w:bottom w:w="0" w:type="dxa"/>
            <w:right w:w="108" w:type="dxa"/>
          </w:tblCellMar>
        </w:tblPrEx>
        <w:trPr>
          <w:trHeight w:val="333" w:hRule="atLeast"/>
          <w:jc w:val="center"/>
        </w:trPr>
        <w:tc>
          <w:tcPr>
            <w:tcW w:w="13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FFEC5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1F6260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12A824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68AF1AE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367465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81A96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2DE774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1A66B6D">
        <w:tblPrEx>
          <w:tblCellMar>
            <w:top w:w="0" w:type="dxa"/>
            <w:left w:w="108" w:type="dxa"/>
            <w:bottom w:w="0" w:type="dxa"/>
            <w:right w:w="108" w:type="dxa"/>
          </w:tblCellMar>
        </w:tblPrEx>
        <w:trPr>
          <w:trHeight w:val="398" w:hRule="atLeast"/>
          <w:jc w:val="center"/>
        </w:trPr>
        <w:tc>
          <w:tcPr>
            <w:tcW w:w="132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26D9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3A6FE3A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1476.77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CA0470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793.01</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4EF850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683.76</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114A5F3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368A3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C6C9F4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6B3C934">
        <w:tblPrEx>
          <w:tblCellMar>
            <w:top w:w="0" w:type="dxa"/>
            <w:left w:w="108" w:type="dxa"/>
            <w:bottom w:w="0" w:type="dxa"/>
            <w:right w:w="108" w:type="dxa"/>
          </w:tblCellMar>
        </w:tblPrEx>
        <w:trPr>
          <w:trHeight w:val="256"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013CB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940" w:type="pct"/>
            <w:gridSpan w:val="2"/>
            <w:tcBorders>
              <w:top w:val="nil"/>
              <w:left w:val="nil"/>
              <w:bottom w:val="single" w:color="auto" w:sz="4" w:space="0"/>
              <w:right w:val="single" w:color="auto" w:sz="4" w:space="0"/>
            </w:tcBorders>
            <w:shd w:val="clear" w:color="000000" w:fill="FFFFFF"/>
            <w:noWrap/>
            <w:vAlign w:val="center"/>
          </w:tcPr>
          <w:p w14:paraId="6DB01C0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00F216D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5.56</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D0990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26C59A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5.56</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93B2A1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ADC4A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AFFC36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DCD6E27">
        <w:tblPrEx>
          <w:tblCellMar>
            <w:top w:w="0" w:type="dxa"/>
            <w:left w:w="108" w:type="dxa"/>
            <w:bottom w:w="0" w:type="dxa"/>
            <w:right w:w="108" w:type="dxa"/>
          </w:tblCellMar>
        </w:tblPrEx>
        <w:trPr>
          <w:trHeight w:val="344"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8AEFD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940" w:type="pct"/>
            <w:gridSpan w:val="2"/>
            <w:tcBorders>
              <w:top w:val="nil"/>
              <w:left w:val="nil"/>
              <w:bottom w:val="single" w:color="auto" w:sz="4" w:space="0"/>
              <w:right w:val="single" w:color="auto" w:sz="4" w:space="0"/>
            </w:tcBorders>
            <w:shd w:val="clear" w:color="000000" w:fill="FFFFFF"/>
            <w:noWrap/>
            <w:vAlign w:val="center"/>
          </w:tcPr>
          <w:p w14:paraId="2A2A765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660" w:type="pct"/>
            <w:tcBorders>
              <w:top w:val="nil"/>
              <w:left w:val="nil"/>
              <w:bottom w:val="single" w:color="auto" w:sz="4" w:space="0"/>
              <w:right w:val="single" w:color="auto" w:sz="4" w:space="0"/>
            </w:tcBorders>
            <w:shd w:val="clear" w:color="auto" w:fill="auto"/>
            <w:noWrap/>
            <w:vAlign w:val="center"/>
          </w:tcPr>
          <w:p w14:paraId="7777D77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8.89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11BB3B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8.89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0FDD0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332F1B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5FA8A9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B4AF47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9C07C9E">
        <w:tblPrEx>
          <w:tblCellMar>
            <w:top w:w="0" w:type="dxa"/>
            <w:left w:w="108" w:type="dxa"/>
            <w:bottom w:w="0" w:type="dxa"/>
            <w:right w:w="108" w:type="dxa"/>
          </w:tblCellMar>
        </w:tblPrEx>
        <w:trPr>
          <w:trHeight w:val="339"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1C6EE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940" w:type="pct"/>
            <w:gridSpan w:val="2"/>
            <w:tcBorders>
              <w:top w:val="nil"/>
              <w:left w:val="nil"/>
              <w:bottom w:val="single" w:color="auto" w:sz="4" w:space="0"/>
              <w:right w:val="single" w:color="auto" w:sz="4" w:space="0"/>
            </w:tcBorders>
            <w:shd w:val="clear" w:color="000000" w:fill="FFFFFF"/>
            <w:noWrap/>
            <w:vAlign w:val="center"/>
          </w:tcPr>
          <w:p w14:paraId="1A7D6BE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35E7BE8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59.03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70B63F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59.03</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E9AA1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704E8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37FB4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6B3A5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19E4ADB">
        <w:tblPrEx>
          <w:tblCellMar>
            <w:top w:w="0" w:type="dxa"/>
            <w:left w:w="108" w:type="dxa"/>
            <w:bottom w:w="0" w:type="dxa"/>
            <w:right w:w="108" w:type="dxa"/>
          </w:tblCellMar>
        </w:tblPrEx>
        <w:trPr>
          <w:trHeight w:val="452"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FBA2F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2110101</w:t>
            </w:r>
          </w:p>
        </w:tc>
        <w:tc>
          <w:tcPr>
            <w:tcW w:w="940" w:type="pct"/>
            <w:gridSpan w:val="2"/>
            <w:tcBorders>
              <w:top w:val="nil"/>
              <w:left w:val="nil"/>
              <w:bottom w:val="single" w:color="auto" w:sz="4" w:space="0"/>
              <w:right w:val="single" w:color="auto" w:sz="4" w:space="0"/>
            </w:tcBorders>
            <w:shd w:val="clear" w:color="000000" w:fill="FFFFFF"/>
            <w:noWrap/>
            <w:vAlign w:val="center"/>
          </w:tcPr>
          <w:p w14:paraId="648EFF3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4763B2F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687.43</w:t>
            </w:r>
          </w:p>
        </w:tc>
        <w:tc>
          <w:tcPr>
            <w:tcW w:w="469" w:type="pct"/>
            <w:tcBorders>
              <w:top w:val="nil"/>
              <w:left w:val="nil"/>
              <w:bottom w:val="single" w:color="auto" w:sz="4" w:space="0"/>
              <w:right w:val="single" w:color="auto" w:sz="4" w:space="0"/>
            </w:tcBorders>
            <w:shd w:val="clear" w:color="auto" w:fill="auto"/>
            <w:noWrap/>
            <w:vAlign w:val="center"/>
          </w:tcPr>
          <w:p w14:paraId="2C12E05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687.43</w:t>
            </w:r>
          </w:p>
        </w:tc>
        <w:tc>
          <w:tcPr>
            <w:tcW w:w="469" w:type="pct"/>
            <w:tcBorders>
              <w:top w:val="nil"/>
              <w:left w:val="nil"/>
              <w:bottom w:val="single" w:color="auto" w:sz="4" w:space="0"/>
              <w:right w:val="single" w:color="auto" w:sz="4" w:space="0"/>
            </w:tcBorders>
            <w:shd w:val="clear" w:color="auto" w:fill="auto"/>
            <w:noWrap/>
            <w:vAlign w:val="center"/>
          </w:tcPr>
          <w:p w14:paraId="70CCBC3E">
            <w:pPr>
              <w:widowControl/>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595A1087">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40A7839">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855BD1C">
            <w:pPr>
              <w:widowControl/>
              <w:jc w:val="right"/>
              <w:rPr>
                <w:rFonts w:ascii="Times New Roman" w:hAnsi="Times New Roman" w:eastAsia="仿宋_GB2312" w:cs="Times New Roman"/>
                <w:kern w:val="0"/>
                <w:sz w:val="24"/>
                <w:szCs w:val="24"/>
              </w:rPr>
            </w:pPr>
          </w:p>
        </w:tc>
      </w:tr>
      <w:tr w14:paraId="06C845D8">
        <w:tblPrEx>
          <w:tblCellMar>
            <w:top w:w="0" w:type="dxa"/>
            <w:left w:w="108" w:type="dxa"/>
            <w:bottom w:w="0" w:type="dxa"/>
            <w:right w:w="108" w:type="dxa"/>
          </w:tblCellMar>
        </w:tblPrEx>
        <w:trPr>
          <w:trHeight w:val="321"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DCD9B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2110102</w:t>
            </w:r>
          </w:p>
        </w:tc>
        <w:tc>
          <w:tcPr>
            <w:tcW w:w="940" w:type="pct"/>
            <w:gridSpan w:val="2"/>
            <w:tcBorders>
              <w:top w:val="nil"/>
              <w:left w:val="nil"/>
              <w:bottom w:val="single" w:color="auto" w:sz="4" w:space="0"/>
              <w:right w:val="single" w:color="auto" w:sz="4" w:space="0"/>
            </w:tcBorders>
            <w:shd w:val="clear" w:color="000000" w:fill="FFFFFF"/>
            <w:noWrap/>
            <w:vAlign w:val="center"/>
          </w:tcPr>
          <w:p w14:paraId="6D5B97A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445414E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11.61</w:t>
            </w:r>
          </w:p>
        </w:tc>
        <w:tc>
          <w:tcPr>
            <w:tcW w:w="469" w:type="pct"/>
            <w:tcBorders>
              <w:top w:val="nil"/>
              <w:left w:val="nil"/>
              <w:bottom w:val="single" w:color="auto" w:sz="4" w:space="0"/>
              <w:right w:val="single" w:color="auto" w:sz="4" w:space="0"/>
            </w:tcBorders>
            <w:shd w:val="clear" w:color="auto" w:fill="auto"/>
            <w:noWrap/>
            <w:vAlign w:val="center"/>
          </w:tcPr>
          <w:p w14:paraId="4CC83AA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9DF508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11.61</w:t>
            </w:r>
          </w:p>
        </w:tc>
        <w:tc>
          <w:tcPr>
            <w:tcW w:w="660" w:type="pct"/>
            <w:tcBorders>
              <w:top w:val="nil"/>
              <w:left w:val="nil"/>
              <w:bottom w:val="single" w:color="auto" w:sz="4" w:space="0"/>
              <w:right w:val="single" w:color="auto" w:sz="4" w:space="0"/>
            </w:tcBorders>
            <w:shd w:val="clear" w:color="auto" w:fill="auto"/>
            <w:noWrap/>
            <w:vAlign w:val="center"/>
          </w:tcPr>
          <w:p w14:paraId="3E78CCCF">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B7E60F5">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0433B8F">
            <w:pPr>
              <w:widowControl/>
              <w:jc w:val="right"/>
              <w:rPr>
                <w:rFonts w:ascii="Times New Roman" w:hAnsi="Times New Roman" w:eastAsia="仿宋_GB2312" w:cs="Times New Roman"/>
                <w:kern w:val="0"/>
                <w:sz w:val="24"/>
                <w:szCs w:val="24"/>
              </w:rPr>
            </w:pPr>
          </w:p>
        </w:tc>
      </w:tr>
      <w:tr w14:paraId="6092D631">
        <w:tblPrEx>
          <w:tblCellMar>
            <w:top w:w="0" w:type="dxa"/>
            <w:left w:w="108" w:type="dxa"/>
            <w:bottom w:w="0" w:type="dxa"/>
            <w:right w:w="108" w:type="dxa"/>
          </w:tblCellMar>
        </w:tblPrEx>
        <w:trPr>
          <w:trHeight w:val="278"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DBE4C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2110302</w:t>
            </w:r>
          </w:p>
        </w:tc>
        <w:tc>
          <w:tcPr>
            <w:tcW w:w="940" w:type="pct"/>
            <w:gridSpan w:val="2"/>
            <w:tcBorders>
              <w:top w:val="nil"/>
              <w:left w:val="nil"/>
              <w:bottom w:val="single" w:color="auto" w:sz="4" w:space="0"/>
              <w:right w:val="single" w:color="auto" w:sz="4" w:space="0"/>
            </w:tcBorders>
            <w:shd w:val="clear" w:color="000000" w:fill="FFFFFF"/>
            <w:noWrap/>
            <w:vAlign w:val="center"/>
          </w:tcPr>
          <w:p w14:paraId="715E56D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水体</w:t>
            </w:r>
          </w:p>
        </w:tc>
        <w:tc>
          <w:tcPr>
            <w:tcW w:w="660" w:type="pct"/>
            <w:tcBorders>
              <w:top w:val="nil"/>
              <w:left w:val="nil"/>
              <w:bottom w:val="single" w:color="auto" w:sz="4" w:space="0"/>
              <w:right w:val="single" w:color="auto" w:sz="4" w:space="0"/>
            </w:tcBorders>
            <w:shd w:val="clear" w:color="auto" w:fill="auto"/>
            <w:noWrap/>
            <w:vAlign w:val="center"/>
          </w:tcPr>
          <w:p w14:paraId="08A5588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7.8</w:t>
            </w:r>
          </w:p>
        </w:tc>
        <w:tc>
          <w:tcPr>
            <w:tcW w:w="469" w:type="pct"/>
            <w:tcBorders>
              <w:top w:val="nil"/>
              <w:left w:val="nil"/>
              <w:bottom w:val="single" w:color="auto" w:sz="4" w:space="0"/>
              <w:right w:val="single" w:color="auto" w:sz="4" w:space="0"/>
            </w:tcBorders>
            <w:shd w:val="clear" w:color="auto" w:fill="auto"/>
            <w:noWrap/>
            <w:vAlign w:val="center"/>
          </w:tcPr>
          <w:p w14:paraId="1AA28BEA">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F828F3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7.8</w:t>
            </w:r>
          </w:p>
        </w:tc>
        <w:tc>
          <w:tcPr>
            <w:tcW w:w="660" w:type="pct"/>
            <w:tcBorders>
              <w:top w:val="nil"/>
              <w:left w:val="nil"/>
              <w:bottom w:val="single" w:color="auto" w:sz="4" w:space="0"/>
              <w:right w:val="single" w:color="auto" w:sz="4" w:space="0"/>
            </w:tcBorders>
            <w:shd w:val="clear" w:color="auto" w:fill="auto"/>
            <w:noWrap/>
            <w:vAlign w:val="center"/>
          </w:tcPr>
          <w:p w14:paraId="4C5B2BD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6C884EF">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EFEF135">
            <w:pPr>
              <w:widowControl/>
              <w:jc w:val="right"/>
              <w:rPr>
                <w:rFonts w:ascii="Times New Roman" w:hAnsi="Times New Roman" w:eastAsia="仿宋_GB2312" w:cs="Times New Roman"/>
                <w:kern w:val="0"/>
                <w:sz w:val="24"/>
                <w:szCs w:val="24"/>
              </w:rPr>
            </w:pPr>
          </w:p>
        </w:tc>
      </w:tr>
      <w:tr w14:paraId="18C0E284">
        <w:tblPrEx>
          <w:tblCellMar>
            <w:top w:w="0" w:type="dxa"/>
            <w:left w:w="108" w:type="dxa"/>
            <w:bottom w:w="0" w:type="dxa"/>
            <w:right w:w="108" w:type="dxa"/>
          </w:tblCellMar>
        </w:tblPrEx>
        <w:trPr>
          <w:trHeight w:val="321"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BB362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2110399</w:t>
            </w:r>
          </w:p>
        </w:tc>
        <w:tc>
          <w:tcPr>
            <w:tcW w:w="940" w:type="pct"/>
            <w:gridSpan w:val="2"/>
            <w:tcBorders>
              <w:top w:val="nil"/>
              <w:left w:val="nil"/>
              <w:bottom w:val="single" w:color="auto" w:sz="4" w:space="0"/>
              <w:right w:val="single" w:color="auto" w:sz="4" w:space="0"/>
            </w:tcBorders>
            <w:shd w:val="clear" w:color="000000" w:fill="FFFFFF"/>
            <w:noWrap/>
            <w:vAlign w:val="center"/>
          </w:tcPr>
          <w:p w14:paraId="7BA28B3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其他污染防治支出</w:t>
            </w:r>
          </w:p>
        </w:tc>
        <w:tc>
          <w:tcPr>
            <w:tcW w:w="660" w:type="pct"/>
            <w:tcBorders>
              <w:top w:val="nil"/>
              <w:left w:val="nil"/>
              <w:bottom w:val="single" w:color="auto" w:sz="4" w:space="0"/>
              <w:right w:val="single" w:color="auto" w:sz="4" w:space="0"/>
            </w:tcBorders>
            <w:shd w:val="clear" w:color="auto" w:fill="auto"/>
            <w:noWrap/>
            <w:vAlign w:val="center"/>
          </w:tcPr>
          <w:p w14:paraId="7966911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149.32</w:t>
            </w:r>
          </w:p>
        </w:tc>
        <w:tc>
          <w:tcPr>
            <w:tcW w:w="469" w:type="pct"/>
            <w:tcBorders>
              <w:top w:val="nil"/>
              <w:left w:val="nil"/>
              <w:bottom w:val="single" w:color="auto" w:sz="4" w:space="0"/>
              <w:right w:val="single" w:color="auto" w:sz="4" w:space="0"/>
            </w:tcBorders>
            <w:shd w:val="clear" w:color="auto" w:fill="auto"/>
            <w:noWrap/>
            <w:vAlign w:val="center"/>
          </w:tcPr>
          <w:p w14:paraId="332F04AA">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119004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149.32</w:t>
            </w:r>
          </w:p>
        </w:tc>
        <w:tc>
          <w:tcPr>
            <w:tcW w:w="660" w:type="pct"/>
            <w:tcBorders>
              <w:top w:val="nil"/>
              <w:left w:val="nil"/>
              <w:bottom w:val="single" w:color="auto" w:sz="4" w:space="0"/>
              <w:right w:val="single" w:color="auto" w:sz="4" w:space="0"/>
            </w:tcBorders>
            <w:shd w:val="clear" w:color="auto" w:fill="auto"/>
            <w:noWrap/>
            <w:vAlign w:val="center"/>
          </w:tcPr>
          <w:p w14:paraId="1EB0ADC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3E9BC83">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B7AFDB9">
            <w:pPr>
              <w:widowControl/>
              <w:jc w:val="right"/>
              <w:rPr>
                <w:rFonts w:ascii="Times New Roman" w:hAnsi="Times New Roman" w:eastAsia="仿宋_GB2312" w:cs="Times New Roman"/>
                <w:kern w:val="0"/>
                <w:sz w:val="24"/>
                <w:szCs w:val="24"/>
              </w:rPr>
            </w:pPr>
          </w:p>
        </w:tc>
      </w:tr>
      <w:tr w14:paraId="38FF7C09">
        <w:tblPrEx>
          <w:tblCellMar>
            <w:top w:w="0" w:type="dxa"/>
            <w:left w:w="108" w:type="dxa"/>
            <w:bottom w:w="0" w:type="dxa"/>
            <w:right w:w="108" w:type="dxa"/>
          </w:tblCellMar>
        </w:tblPrEx>
        <w:trPr>
          <w:trHeight w:val="343"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716E1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2110402</w:t>
            </w:r>
          </w:p>
        </w:tc>
        <w:tc>
          <w:tcPr>
            <w:tcW w:w="940" w:type="pct"/>
            <w:gridSpan w:val="2"/>
            <w:tcBorders>
              <w:top w:val="nil"/>
              <w:left w:val="nil"/>
              <w:bottom w:val="single" w:color="auto" w:sz="4" w:space="0"/>
              <w:right w:val="single" w:color="auto" w:sz="4" w:space="0"/>
            </w:tcBorders>
            <w:shd w:val="clear" w:color="000000" w:fill="FFFFFF"/>
            <w:noWrap/>
            <w:vAlign w:val="center"/>
          </w:tcPr>
          <w:p w14:paraId="1BEF8B2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农村环境保护</w:t>
            </w:r>
          </w:p>
        </w:tc>
        <w:tc>
          <w:tcPr>
            <w:tcW w:w="660" w:type="pct"/>
            <w:tcBorders>
              <w:top w:val="nil"/>
              <w:left w:val="nil"/>
              <w:bottom w:val="single" w:color="auto" w:sz="4" w:space="0"/>
              <w:right w:val="single" w:color="auto" w:sz="4" w:space="0"/>
            </w:tcBorders>
            <w:shd w:val="clear" w:color="auto" w:fill="auto"/>
            <w:noWrap/>
            <w:vAlign w:val="center"/>
          </w:tcPr>
          <w:p w14:paraId="4568461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w:t>
            </w:r>
          </w:p>
        </w:tc>
        <w:tc>
          <w:tcPr>
            <w:tcW w:w="469" w:type="pct"/>
            <w:tcBorders>
              <w:top w:val="nil"/>
              <w:left w:val="nil"/>
              <w:bottom w:val="single" w:color="auto" w:sz="4" w:space="0"/>
              <w:right w:val="single" w:color="auto" w:sz="4" w:space="0"/>
            </w:tcBorders>
            <w:shd w:val="clear" w:color="auto" w:fill="auto"/>
            <w:noWrap/>
            <w:vAlign w:val="center"/>
          </w:tcPr>
          <w:p w14:paraId="6B502EF5">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A3C0AB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w:t>
            </w:r>
          </w:p>
        </w:tc>
        <w:tc>
          <w:tcPr>
            <w:tcW w:w="660" w:type="pct"/>
            <w:tcBorders>
              <w:top w:val="nil"/>
              <w:left w:val="nil"/>
              <w:bottom w:val="single" w:color="auto" w:sz="4" w:space="0"/>
              <w:right w:val="single" w:color="auto" w:sz="4" w:space="0"/>
            </w:tcBorders>
            <w:shd w:val="clear" w:color="auto" w:fill="auto"/>
            <w:noWrap/>
            <w:vAlign w:val="center"/>
          </w:tcPr>
          <w:p w14:paraId="400464EC">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760256D">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C0FB264">
            <w:pPr>
              <w:widowControl/>
              <w:jc w:val="right"/>
              <w:rPr>
                <w:rFonts w:ascii="Times New Roman" w:hAnsi="Times New Roman" w:eastAsia="仿宋_GB2312" w:cs="Times New Roman"/>
                <w:kern w:val="0"/>
                <w:sz w:val="24"/>
                <w:szCs w:val="24"/>
              </w:rPr>
            </w:pPr>
          </w:p>
        </w:tc>
      </w:tr>
      <w:tr w14:paraId="53F093BE">
        <w:tblPrEx>
          <w:tblCellMar>
            <w:top w:w="0" w:type="dxa"/>
            <w:left w:w="108" w:type="dxa"/>
            <w:bottom w:w="0" w:type="dxa"/>
            <w:right w:w="108" w:type="dxa"/>
          </w:tblCellMar>
        </w:tblPrEx>
        <w:trPr>
          <w:trHeight w:val="300"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FC8F4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2120101</w:t>
            </w:r>
          </w:p>
        </w:tc>
        <w:tc>
          <w:tcPr>
            <w:tcW w:w="940" w:type="pct"/>
            <w:gridSpan w:val="2"/>
            <w:tcBorders>
              <w:top w:val="nil"/>
              <w:left w:val="nil"/>
              <w:bottom w:val="single" w:color="auto" w:sz="4" w:space="0"/>
              <w:right w:val="single" w:color="auto" w:sz="4" w:space="0"/>
            </w:tcBorders>
            <w:shd w:val="clear" w:color="000000" w:fill="FFFFFF"/>
            <w:noWrap/>
            <w:vAlign w:val="center"/>
          </w:tcPr>
          <w:p w14:paraId="4499D34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13F27E3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37.65</w:t>
            </w:r>
          </w:p>
        </w:tc>
        <w:tc>
          <w:tcPr>
            <w:tcW w:w="469" w:type="pct"/>
            <w:tcBorders>
              <w:top w:val="nil"/>
              <w:left w:val="nil"/>
              <w:bottom w:val="single" w:color="auto" w:sz="4" w:space="0"/>
              <w:right w:val="single" w:color="auto" w:sz="4" w:space="0"/>
            </w:tcBorders>
            <w:shd w:val="clear" w:color="auto" w:fill="auto"/>
            <w:noWrap/>
            <w:vAlign w:val="center"/>
          </w:tcPr>
          <w:p w14:paraId="3240AC9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7B71E4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37.65</w:t>
            </w:r>
          </w:p>
        </w:tc>
        <w:tc>
          <w:tcPr>
            <w:tcW w:w="660" w:type="pct"/>
            <w:tcBorders>
              <w:top w:val="nil"/>
              <w:left w:val="nil"/>
              <w:bottom w:val="single" w:color="auto" w:sz="4" w:space="0"/>
              <w:right w:val="single" w:color="auto" w:sz="4" w:space="0"/>
            </w:tcBorders>
            <w:shd w:val="clear" w:color="auto" w:fill="auto"/>
            <w:noWrap/>
            <w:vAlign w:val="center"/>
          </w:tcPr>
          <w:p w14:paraId="59E8F528">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FA9F367">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2758059">
            <w:pPr>
              <w:widowControl/>
              <w:jc w:val="right"/>
              <w:rPr>
                <w:rFonts w:ascii="Times New Roman" w:hAnsi="Times New Roman" w:eastAsia="仿宋_GB2312" w:cs="Times New Roman"/>
                <w:kern w:val="0"/>
                <w:sz w:val="24"/>
                <w:szCs w:val="24"/>
              </w:rPr>
            </w:pPr>
          </w:p>
        </w:tc>
      </w:tr>
      <w:tr w14:paraId="30B9E392">
        <w:tblPrEx>
          <w:tblCellMar>
            <w:top w:w="0" w:type="dxa"/>
            <w:left w:w="108" w:type="dxa"/>
            <w:bottom w:w="0" w:type="dxa"/>
            <w:right w:w="108" w:type="dxa"/>
          </w:tblCellMar>
        </w:tblPrEx>
        <w:trPr>
          <w:trHeight w:val="354"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5CE89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2120201</w:t>
            </w:r>
          </w:p>
        </w:tc>
        <w:tc>
          <w:tcPr>
            <w:tcW w:w="940" w:type="pct"/>
            <w:gridSpan w:val="2"/>
            <w:tcBorders>
              <w:top w:val="nil"/>
              <w:left w:val="nil"/>
              <w:bottom w:val="single" w:color="auto" w:sz="4" w:space="0"/>
              <w:right w:val="single" w:color="auto" w:sz="4" w:space="0"/>
            </w:tcBorders>
            <w:shd w:val="clear" w:color="000000" w:fill="FFFFFF"/>
            <w:noWrap/>
            <w:vAlign w:val="center"/>
          </w:tcPr>
          <w:p w14:paraId="30C376E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660" w:type="pct"/>
            <w:tcBorders>
              <w:top w:val="nil"/>
              <w:left w:val="nil"/>
              <w:bottom w:val="single" w:color="auto" w:sz="4" w:space="0"/>
              <w:right w:val="single" w:color="auto" w:sz="4" w:space="0"/>
            </w:tcBorders>
            <w:shd w:val="clear" w:color="auto" w:fill="auto"/>
            <w:noWrap/>
            <w:vAlign w:val="center"/>
          </w:tcPr>
          <w:p w14:paraId="477B65D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460.06</w:t>
            </w:r>
          </w:p>
        </w:tc>
        <w:tc>
          <w:tcPr>
            <w:tcW w:w="469" w:type="pct"/>
            <w:tcBorders>
              <w:top w:val="nil"/>
              <w:left w:val="nil"/>
              <w:bottom w:val="single" w:color="auto" w:sz="4" w:space="0"/>
              <w:right w:val="single" w:color="auto" w:sz="4" w:space="0"/>
            </w:tcBorders>
            <w:shd w:val="clear" w:color="auto" w:fill="auto"/>
            <w:noWrap/>
            <w:vAlign w:val="center"/>
          </w:tcPr>
          <w:p w14:paraId="3B598224">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3503B6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460.06</w:t>
            </w:r>
          </w:p>
        </w:tc>
        <w:tc>
          <w:tcPr>
            <w:tcW w:w="660" w:type="pct"/>
            <w:tcBorders>
              <w:top w:val="nil"/>
              <w:left w:val="nil"/>
              <w:bottom w:val="single" w:color="auto" w:sz="4" w:space="0"/>
              <w:right w:val="single" w:color="auto" w:sz="4" w:space="0"/>
            </w:tcBorders>
            <w:shd w:val="clear" w:color="auto" w:fill="auto"/>
            <w:noWrap/>
            <w:vAlign w:val="center"/>
          </w:tcPr>
          <w:p w14:paraId="5E160FE7">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F60C822">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412A334">
            <w:pPr>
              <w:widowControl/>
              <w:jc w:val="right"/>
              <w:rPr>
                <w:rFonts w:ascii="Times New Roman" w:hAnsi="Times New Roman" w:eastAsia="仿宋_GB2312" w:cs="Times New Roman"/>
                <w:kern w:val="0"/>
                <w:sz w:val="24"/>
                <w:szCs w:val="24"/>
              </w:rPr>
            </w:pPr>
          </w:p>
        </w:tc>
      </w:tr>
      <w:tr w14:paraId="2A9668EA">
        <w:tblPrEx>
          <w:tblCellMar>
            <w:top w:w="0" w:type="dxa"/>
            <w:left w:w="108" w:type="dxa"/>
            <w:bottom w:w="0" w:type="dxa"/>
            <w:right w:w="108" w:type="dxa"/>
          </w:tblCellMar>
        </w:tblPrEx>
        <w:trPr>
          <w:trHeight w:val="365"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97FD2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2129999</w:t>
            </w:r>
          </w:p>
        </w:tc>
        <w:tc>
          <w:tcPr>
            <w:tcW w:w="940" w:type="pct"/>
            <w:gridSpan w:val="2"/>
            <w:tcBorders>
              <w:top w:val="nil"/>
              <w:left w:val="nil"/>
              <w:bottom w:val="single" w:color="auto" w:sz="4" w:space="0"/>
              <w:right w:val="single" w:color="auto" w:sz="4" w:space="0"/>
            </w:tcBorders>
            <w:shd w:val="clear" w:color="000000" w:fill="FFFFFF"/>
            <w:noWrap/>
            <w:vAlign w:val="center"/>
          </w:tcPr>
          <w:p w14:paraId="7A25BB8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其他城乡社区支出</w:t>
            </w:r>
          </w:p>
        </w:tc>
        <w:tc>
          <w:tcPr>
            <w:tcW w:w="660" w:type="pct"/>
            <w:tcBorders>
              <w:top w:val="nil"/>
              <w:left w:val="nil"/>
              <w:bottom w:val="single" w:color="auto" w:sz="4" w:space="0"/>
              <w:right w:val="single" w:color="auto" w:sz="4" w:space="0"/>
            </w:tcBorders>
            <w:shd w:val="clear" w:color="auto" w:fill="auto"/>
            <w:noWrap/>
            <w:vAlign w:val="center"/>
          </w:tcPr>
          <w:p w14:paraId="6A08947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17.4</w:t>
            </w:r>
          </w:p>
        </w:tc>
        <w:tc>
          <w:tcPr>
            <w:tcW w:w="469" w:type="pct"/>
            <w:tcBorders>
              <w:top w:val="nil"/>
              <w:left w:val="nil"/>
              <w:bottom w:val="single" w:color="auto" w:sz="4" w:space="0"/>
              <w:right w:val="single" w:color="auto" w:sz="4" w:space="0"/>
            </w:tcBorders>
            <w:shd w:val="clear" w:color="auto" w:fill="auto"/>
            <w:noWrap/>
            <w:vAlign w:val="center"/>
          </w:tcPr>
          <w:p w14:paraId="5734025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8F97CA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17.4</w:t>
            </w:r>
          </w:p>
        </w:tc>
        <w:tc>
          <w:tcPr>
            <w:tcW w:w="660" w:type="pct"/>
            <w:tcBorders>
              <w:top w:val="nil"/>
              <w:left w:val="nil"/>
              <w:bottom w:val="single" w:color="auto" w:sz="4" w:space="0"/>
              <w:right w:val="single" w:color="auto" w:sz="4" w:space="0"/>
            </w:tcBorders>
            <w:shd w:val="clear" w:color="auto" w:fill="auto"/>
            <w:noWrap/>
            <w:vAlign w:val="center"/>
          </w:tcPr>
          <w:p w14:paraId="068186D3">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C3DF12C">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B1637E7">
            <w:pPr>
              <w:widowControl/>
              <w:jc w:val="right"/>
              <w:rPr>
                <w:rFonts w:ascii="Times New Roman" w:hAnsi="Times New Roman" w:eastAsia="仿宋_GB2312" w:cs="Times New Roman"/>
                <w:kern w:val="0"/>
                <w:sz w:val="24"/>
                <w:szCs w:val="24"/>
              </w:rPr>
            </w:pPr>
          </w:p>
        </w:tc>
      </w:tr>
      <w:tr w14:paraId="6C23B0D6">
        <w:tblPrEx>
          <w:tblCellMar>
            <w:top w:w="0" w:type="dxa"/>
            <w:left w:w="108" w:type="dxa"/>
            <w:bottom w:w="0" w:type="dxa"/>
            <w:right w:w="108" w:type="dxa"/>
          </w:tblCellMar>
        </w:tblPrEx>
        <w:trPr>
          <w:trHeight w:val="343" w:hRule="atLeast"/>
          <w:jc w:val="center"/>
        </w:trPr>
        <w:tc>
          <w:tcPr>
            <w:tcW w:w="38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99DA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2240199</w:t>
            </w:r>
          </w:p>
        </w:tc>
        <w:tc>
          <w:tcPr>
            <w:tcW w:w="940" w:type="pct"/>
            <w:gridSpan w:val="2"/>
            <w:tcBorders>
              <w:top w:val="nil"/>
              <w:left w:val="nil"/>
              <w:bottom w:val="single" w:color="auto" w:sz="4" w:space="0"/>
              <w:right w:val="single" w:color="auto" w:sz="4" w:space="0"/>
            </w:tcBorders>
            <w:shd w:val="clear" w:color="000000" w:fill="FFFFFF"/>
            <w:noWrap/>
            <w:vAlign w:val="center"/>
          </w:tcPr>
          <w:p w14:paraId="7E69159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其他应急管理支出</w:t>
            </w:r>
          </w:p>
        </w:tc>
        <w:tc>
          <w:tcPr>
            <w:tcW w:w="660" w:type="pct"/>
            <w:tcBorders>
              <w:top w:val="nil"/>
              <w:left w:val="nil"/>
              <w:bottom w:val="single" w:color="auto" w:sz="4" w:space="0"/>
              <w:right w:val="single" w:color="auto" w:sz="4" w:space="0"/>
            </w:tcBorders>
            <w:shd w:val="clear" w:color="auto" w:fill="auto"/>
            <w:noWrap/>
            <w:vAlign w:val="center"/>
          </w:tcPr>
          <w:p w14:paraId="2753B74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w:t>
            </w:r>
          </w:p>
        </w:tc>
        <w:tc>
          <w:tcPr>
            <w:tcW w:w="469" w:type="pct"/>
            <w:tcBorders>
              <w:top w:val="nil"/>
              <w:left w:val="nil"/>
              <w:bottom w:val="single" w:color="auto" w:sz="4" w:space="0"/>
              <w:right w:val="single" w:color="auto" w:sz="4" w:space="0"/>
            </w:tcBorders>
            <w:shd w:val="clear" w:color="auto" w:fill="auto"/>
            <w:noWrap/>
            <w:vAlign w:val="center"/>
          </w:tcPr>
          <w:p w14:paraId="1A0D14FC">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548417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w:t>
            </w:r>
          </w:p>
        </w:tc>
        <w:tc>
          <w:tcPr>
            <w:tcW w:w="660" w:type="pct"/>
            <w:tcBorders>
              <w:top w:val="nil"/>
              <w:left w:val="nil"/>
              <w:bottom w:val="single" w:color="auto" w:sz="4" w:space="0"/>
              <w:right w:val="single" w:color="auto" w:sz="4" w:space="0"/>
            </w:tcBorders>
            <w:shd w:val="clear" w:color="auto" w:fill="auto"/>
            <w:noWrap/>
            <w:vAlign w:val="center"/>
          </w:tcPr>
          <w:p w14:paraId="6E50F694">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D38B61C">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9A04EC5">
            <w:pPr>
              <w:widowControl/>
              <w:jc w:val="right"/>
              <w:rPr>
                <w:rFonts w:ascii="Times New Roman" w:hAnsi="Times New Roman" w:eastAsia="仿宋_GB2312" w:cs="Times New Roman"/>
                <w:kern w:val="0"/>
                <w:sz w:val="24"/>
                <w:szCs w:val="24"/>
              </w:rPr>
            </w:pPr>
          </w:p>
        </w:tc>
      </w:tr>
    </w:tbl>
    <w:p w14:paraId="48D1F179">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A8837B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663E19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462CEA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78D65F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600D1B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DBE3F7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821"/>
        <w:gridCol w:w="2636"/>
        <w:gridCol w:w="616"/>
        <w:gridCol w:w="1041"/>
        <w:gridCol w:w="1760"/>
        <w:gridCol w:w="1552"/>
        <w:gridCol w:w="1662"/>
      </w:tblGrid>
      <w:tr w14:paraId="74946C6D">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E937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02E4EE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501898F">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94A4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0846E9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1C32E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9A4A3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56B23F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F4095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03D8E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B5B5A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3D532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4B2D82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50E4E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A59D9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0642F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28D79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10F98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92265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7BDD0B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ECF406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F35CA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CAACF9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202D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6B9BA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3FF4529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313.24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CF69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26CF9C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7AF127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A426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C887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D9C5D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893E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3000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3E942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7E1DF8C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59C0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B1B236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4BEC2F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9DA4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42F5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4C8A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E667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C6CC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971CD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23762B1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FD23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56E70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BCAFD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A9FA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3CCA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D1B81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CE5A2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0BB9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8E83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EB7573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F7EC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10691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4A451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2334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AF99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7FA2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829A0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3394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A78E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0FB0D1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7EB3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32981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8C301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09E4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FF52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ED6F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8285F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B6647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868D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F4CD8E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8156C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83C73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A5A1D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405A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BD07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EAC8E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8E236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B29A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BB7D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9A5D0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9CE2B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七</w:t>
            </w:r>
            <w:r>
              <w:rPr>
                <w:rFonts w:hint="eastAsia" w:ascii="Times New Roman" w:hAnsi="Times New Roman" w:eastAsia="仿宋_GB2312" w:cs="Times New Roman"/>
                <w:kern w:val="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CC5BA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863709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67.92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D347C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67.92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D30A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7631D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A3245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C04FC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F533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5E5C3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314D4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八</w:t>
            </w:r>
            <w:r>
              <w:rPr>
                <w:rFonts w:hint="eastAsia" w:ascii="Times New Roman" w:hAnsi="Times New Roman" w:eastAsia="仿宋_GB2312" w:cs="Times New Roman"/>
                <w:kern w:val="0"/>
                <w:sz w:val="22"/>
              </w:rPr>
              <w:t>、节能环保支出</w:t>
            </w:r>
          </w:p>
        </w:tc>
        <w:tc>
          <w:tcPr>
            <w:tcW w:w="0" w:type="auto"/>
            <w:tcBorders>
              <w:top w:val="nil"/>
              <w:left w:val="nil"/>
              <w:bottom w:val="single" w:color="auto" w:sz="4" w:space="0"/>
              <w:right w:val="single" w:color="auto" w:sz="4" w:space="0"/>
            </w:tcBorders>
            <w:shd w:val="clear" w:color="auto" w:fill="auto"/>
            <w:noWrap/>
            <w:vAlign w:val="center"/>
          </w:tcPr>
          <w:p w14:paraId="38CC7F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8AED1E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245.31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CEAAD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245.31</w:t>
            </w:r>
          </w:p>
        </w:tc>
        <w:tc>
          <w:tcPr>
            <w:tcW w:w="0" w:type="auto"/>
            <w:tcBorders>
              <w:top w:val="nil"/>
              <w:left w:val="nil"/>
              <w:bottom w:val="single" w:color="auto" w:sz="4" w:space="0"/>
              <w:right w:val="single" w:color="auto" w:sz="4" w:space="0"/>
            </w:tcBorders>
            <w:shd w:val="clear" w:color="auto" w:fill="auto"/>
            <w:noWrap/>
            <w:vAlign w:val="center"/>
          </w:tcPr>
          <w:p w14:paraId="236A4C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F94C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33670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86362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0B554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FE0EE6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313.24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C35CB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9D3AF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3FB41B6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313.24</w:t>
            </w:r>
          </w:p>
        </w:tc>
        <w:tc>
          <w:tcPr>
            <w:tcW w:w="0" w:type="auto"/>
            <w:tcBorders>
              <w:top w:val="nil"/>
              <w:left w:val="nil"/>
              <w:bottom w:val="single" w:color="auto" w:sz="4" w:space="0"/>
              <w:right w:val="single" w:color="auto" w:sz="4" w:space="0"/>
            </w:tcBorders>
            <w:shd w:val="clear" w:color="auto" w:fill="auto"/>
            <w:noWrap/>
            <w:vAlign w:val="center"/>
          </w:tcPr>
          <w:p w14:paraId="59C483D0">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313.24</w:t>
            </w:r>
          </w:p>
        </w:tc>
        <w:tc>
          <w:tcPr>
            <w:tcW w:w="0" w:type="auto"/>
            <w:tcBorders>
              <w:top w:val="nil"/>
              <w:left w:val="nil"/>
              <w:bottom w:val="single" w:color="auto" w:sz="4" w:space="0"/>
              <w:right w:val="single" w:color="auto" w:sz="4" w:space="0"/>
            </w:tcBorders>
            <w:shd w:val="clear" w:color="auto" w:fill="auto"/>
            <w:noWrap/>
            <w:vAlign w:val="center"/>
          </w:tcPr>
          <w:p w14:paraId="57CCC0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FEB0F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978F84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3613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0C3AD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17D5E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5386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12B41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D050D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78A7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1523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75DF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D36F3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5F2E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B9239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E33B04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8738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FE7C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4397E3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C792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1C7E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FA39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B9EFD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D5C6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2595B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1C8CD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4519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8011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668F6C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8511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F894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6FD98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44164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4BB4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3262C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12325D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3A7E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E65D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C0C80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36E1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58BC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55BDD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19B50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095E473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54419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EFB43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313.24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270AED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F23BC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6E92191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313.24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48E70F8">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313.24</w:t>
            </w:r>
          </w:p>
        </w:tc>
        <w:tc>
          <w:tcPr>
            <w:tcW w:w="0" w:type="auto"/>
            <w:tcBorders>
              <w:top w:val="nil"/>
              <w:left w:val="nil"/>
              <w:bottom w:val="single" w:color="auto" w:sz="4" w:space="0"/>
              <w:right w:val="single" w:color="auto" w:sz="4" w:space="0"/>
            </w:tcBorders>
            <w:shd w:val="clear" w:color="auto" w:fill="auto"/>
            <w:noWrap/>
            <w:vAlign w:val="center"/>
          </w:tcPr>
          <w:p w14:paraId="1772832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1383D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4CAB3D5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3776AAD">
      <w:pPr>
        <w:widowControl/>
        <w:jc w:val="center"/>
        <w:rPr>
          <w:rFonts w:ascii="Times New Roman" w:hAnsi="Times New Roman" w:eastAsia="方正小标宋_GBK" w:cs="Times New Roman"/>
          <w:kern w:val="0"/>
          <w:sz w:val="36"/>
          <w:szCs w:val="36"/>
        </w:rPr>
      </w:pPr>
    </w:p>
    <w:p w14:paraId="2575C5E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4B163B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33AE8F1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E1139B6">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928BF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81F49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9EB263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7C36E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C81DF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682B8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9BDBF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90F372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B020171">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977617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311632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50837C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46F3A8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73383C9">
            <w:pPr>
              <w:widowControl/>
              <w:jc w:val="left"/>
              <w:rPr>
                <w:rFonts w:ascii="Times New Roman" w:hAnsi="Times New Roman" w:eastAsia="仿宋_GB2312" w:cs="Times New Roman"/>
                <w:kern w:val="0"/>
                <w:szCs w:val="21"/>
              </w:rPr>
            </w:pPr>
          </w:p>
        </w:tc>
      </w:tr>
      <w:tr w14:paraId="0FA5AD0D">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ED3118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A217DE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486A9C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AA0919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D3CB863">
            <w:pPr>
              <w:widowControl/>
              <w:jc w:val="left"/>
              <w:rPr>
                <w:rFonts w:ascii="Times New Roman" w:hAnsi="Times New Roman" w:eastAsia="仿宋_GB2312" w:cs="Times New Roman"/>
                <w:kern w:val="0"/>
                <w:szCs w:val="21"/>
              </w:rPr>
            </w:pPr>
          </w:p>
        </w:tc>
      </w:tr>
      <w:tr w14:paraId="1B45B24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A1B50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8DA80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6E5F5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73B7C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C3E639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79452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A86C3C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313.24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5B201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309.74</w:t>
            </w:r>
          </w:p>
        </w:tc>
        <w:tc>
          <w:tcPr>
            <w:tcW w:w="3000" w:type="dxa"/>
            <w:tcBorders>
              <w:top w:val="nil"/>
              <w:left w:val="nil"/>
              <w:bottom w:val="single" w:color="auto" w:sz="4" w:space="0"/>
              <w:right w:val="single" w:color="auto" w:sz="8" w:space="0"/>
            </w:tcBorders>
            <w:shd w:val="clear" w:color="auto" w:fill="auto"/>
            <w:vAlign w:val="center"/>
          </w:tcPr>
          <w:p w14:paraId="781AA8D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w:t>
            </w:r>
            <w:r>
              <w:rPr>
                <w:rFonts w:ascii="Times New Roman" w:hAnsi="Times New Roman" w:eastAsia="仿宋_GB2312" w:cs="Times New Roman"/>
                <w:kern w:val="0"/>
                <w:szCs w:val="21"/>
              </w:rPr>
              <w:t>　</w:t>
            </w:r>
          </w:p>
        </w:tc>
      </w:tr>
      <w:tr w14:paraId="6C51B1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5BAE0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10BD44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6E131D7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8.89</w:t>
            </w:r>
          </w:p>
        </w:tc>
        <w:tc>
          <w:tcPr>
            <w:tcW w:w="3492" w:type="dxa"/>
            <w:tcBorders>
              <w:top w:val="nil"/>
              <w:left w:val="nil"/>
              <w:bottom w:val="single" w:color="auto" w:sz="4" w:space="0"/>
              <w:right w:val="single" w:color="auto" w:sz="4" w:space="0"/>
            </w:tcBorders>
            <w:shd w:val="clear" w:color="auto" w:fill="auto"/>
            <w:vAlign w:val="center"/>
          </w:tcPr>
          <w:p w14:paraId="7173235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8.89</w:t>
            </w:r>
          </w:p>
        </w:tc>
        <w:tc>
          <w:tcPr>
            <w:tcW w:w="3000" w:type="dxa"/>
            <w:tcBorders>
              <w:top w:val="nil"/>
              <w:left w:val="nil"/>
              <w:bottom w:val="single" w:color="auto" w:sz="4" w:space="0"/>
              <w:right w:val="single" w:color="auto" w:sz="8" w:space="0"/>
            </w:tcBorders>
            <w:shd w:val="clear" w:color="auto" w:fill="auto"/>
            <w:vAlign w:val="center"/>
          </w:tcPr>
          <w:p w14:paraId="549AD7A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74EDF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4B5A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296A2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E61157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59.03</w:t>
            </w:r>
          </w:p>
        </w:tc>
        <w:tc>
          <w:tcPr>
            <w:tcW w:w="3492" w:type="dxa"/>
            <w:tcBorders>
              <w:top w:val="nil"/>
              <w:left w:val="nil"/>
              <w:bottom w:val="single" w:color="auto" w:sz="4" w:space="0"/>
              <w:right w:val="single" w:color="auto" w:sz="4" w:space="0"/>
            </w:tcBorders>
            <w:shd w:val="clear" w:color="auto" w:fill="auto"/>
            <w:vAlign w:val="center"/>
          </w:tcPr>
          <w:p w14:paraId="2AC86442">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59.03</w:t>
            </w:r>
          </w:p>
        </w:tc>
        <w:tc>
          <w:tcPr>
            <w:tcW w:w="3000" w:type="dxa"/>
            <w:tcBorders>
              <w:top w:val="nil"/>
              <w:left w:val="nil"/>
              <w:bottom w:val="single" w:color="auto" w:sz="4" w:space="0"/>
              <w:right w:val="single" w:color="auto" w:sz="8" w:space="0"/>
            </w:tcBorders>
            <w:shd w:val="clear" w:color="auto" w:fill="auto"/>
            <w:vAlign w:val="center"/>
          </w:tcPr>
          <w:p w14:paraId="14D1DF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F5BCA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853F5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2110101</w:t>
            </w:r>
          </w:p>
        </w:tc>
        <w:tc>
          <w:tcPr>
            <w:tcW w:w="3527" w:type="dxa"/>
            <w:tcBorders>
              <w:top w:val="nil"/>
              <w:left w:val="nil"/>
              <w:bottom w:val="single" w:color="auto" w:sz="4" w:space="0"/>
              <w:right w:val="single" w:color="auto" w:sz="4" w:space="0"/>
            </w:tcBorders>
            <w:shd w:val="clear" w:color="auto" w:fill="auto"/>
            <w:vAlign w:val="center"/>
          </w:tcPr>
          <w:p w14:paraId="10FF22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D6D66C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241.81</w:t>
            </w:r>
          </w:p>
        </w:tc>
        <w:tc>
          <w:tcPr>
            <w:tcW w:w="3492" w:type="dxa"/>
            <w:tcBorders>
              <w:top w:val="nil"/>
              <w:left w:val="nil"/>
              <w:bottom w:val="single" w:color="auto" w:sz="4" w:space="0"/>
              <w:right w:val="single" w:color="auto" w:sz="4" w:space="0"/>
            </w:tcBorders>
            <w:shd w:val="clear" w:color="auto" w:fill="auto"/>
            <w:vAlign w:val="center"/>
          </w:tcPr>
          <w:p w14:paraId="1073E6EB">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241.81</w:t>
            </w:r>
          </w:p>
        </w:tc>
        <w:tc>
          <w:tcPr>
            <w:tcW w:w="3000" w:type="dxa"/>
            <w:tcBorders>
              <w:top w:val="nil"/>
              <w:left w:val="nil"/>
              <w:bottom w:val="single" w:color="auto" w:sz="4" w:space="0"/>
              <w:right w:val="single" w:color="auto" w:sz="8" w:space="0"/>
            </w:tcBorders>
            <w:shd w:val="clear" w:color="auto" w:fill="auto"/>
            <w:vAlign w:val="center"/>
          </w:tcPr>
          <w:p w14:paraId="0DDF753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3791B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E26A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2110102</w:t>
            </w:r>
          </w:p>
        </w:tc>
        <w:tc>
          <w:tcPr>
            <w:tcW w:w="3527" w:type="dxa"/>
            <w:tcBorders>
              <w:top w:val="nil"/>
              <w:left w:val="nil"/>
              <w:bottom w:val="single" w:color="auto" w:sz="4" w:space="0"/>
              <w:right w:val="single" w:color="auto" w:sz="4" w:space="0"/>
            </w:tcBorders>
            <w:shd w:val="clear" w:color="auto" w:fill="auto"/>
            <w:vAlign w:val="center"/>
          </w:tcPr>
          <w:p w14:paraId="10E40AC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68F01D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3492" w:type="dxa"/>
            <w:tcBorders>
              <w:top w:val="nil"/>
              <w:left w:val="nil"/>
              <w:bottom w:val="single" w:color="auto" w:sz="4" w:space="0"/>
              <w:right w:val="single" w:color="auto" w:sz="4" w:space="0"/>
            </w:tcBorders>
            <w:shd w:val="clear" w:color="auto" w:fill="auto"/>
            <w:vAlign w:val="center"/>
          </w:tcPr>
          <w:p w14:paraId="64E1055A">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A79B1A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w:t>
            </w:r>
          </w:p>
        </w:tc>
      </w:tr>
      <w:tr w14:paraId="176A6F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0003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75D2E9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D8E292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42109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8BFDC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B1EEC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435C7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871191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6BC90C5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3D4745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42C8E9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080407F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57A8EDA">
      <w:pPr>
        <w:widowControl/>
        <w:jc w:val="left"/>
        <w:rPr>
          <w:rFonts w:ascii="Times New Roman" w:hAnsi="Times New Roman" w:eastAsia="仿宋_GB2312" w:cs="Times New Roman"/>
          <w:bCs/>
          <w:kern w:val="0"/>
          <w:szCs w:val="21"/>
        </w:rPr>
      </w:pPr>
    </w:p>
    <w:p w14:paraId="5EF9A01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2947CF8">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4D144E9">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13DAAA9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12"/>
        <w:gridCol w:w="1104"/>
        <w:gridCol w:w="1116"/>
        <w:gridCol w:w="2018"/>
        <w:gridCol w:w="933"/>
        <w:gridCol w:w="1217"/>
        <w:gridCol w:w="3517"/>
        <w:gridCol w:w="929"/>
      </w:tblGrid>
      <w:tr w14:paraId="535FD05F">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1F94B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12" w:type="dxa"/>
            <w:tcBorders>
              <w:top w:val="single" w:color="auto" w:sz="4" w:space="0"/>
              <w:left w:val="nil"/>
              <w:bottom w:val="single" w:color="auto" w:sz="4" w:space="0"/>
              <w:right w:val="single" w:color="auto" w:sz="4" w:space="0"/>
            </w:tcBorders>
            <w:shd w:val="clear" w:color="auto" w:fill="auto"/>
            <w:vAlign w:val="center"/>
          </w:tcPr>
          <w:p w14:paraId="73FE97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04" w:type="dxa"/>
            <w:tcBorders>
              <w:top w:val="single" w:color="auto" w:sz="4" w:space="0"/>
              <w:left w:val="nil"/>
              <w:bottom w:val="single" w:color="auto" w:sz="4" w:space="0"/>
              <w:right w:val="single" w:color="auto" w:sz="4" w:space="0"/>
            </w:tcBorders>
            <w:shd w:val="clear" w:color="auto" w:fill="auto"/>
            <w:vAlign w:val="center"/>
          </w:tcPr>
          <w:p w14:paraId="646CB4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071503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A42E0F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0E6664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F91232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229015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51A8C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E7391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36EF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12" w:type="dxa"/>
            <w:tcBorders>
              <w:top w:val="nil"/>
              <w:left w:val="nil"/>
              <w:bottom w:val="single" w:color="auto" w:sz="4" w:space="0"/>
              <w:right w:val="single" w:color="auto" w:sz="4" w:space="0"/>
            </w:tcBorders>
            <w:shd w:val="clear" w:color="auto" w:fill="auto"/>
            <w:noWrap/>
            <w:vAlign w:val="center"/>
          </w:tcPr>
          <w:p w14:paraId="3DA578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04" w:type="dxa"/>
            <w:tcBorders>
              <w:top w:val="nil"/>
              <w:left w:val="nil"/>
              <w:bottom w:val="single" w:color="auto" w:sz="4" w:space="0"/>
              <w:right w:val="single" w:color="auto" w:sz="4" w:space="0"/>
            </w:tcBorders>
            <w:shd w:val="clear" w:color="auto" w:fill="auto"/>
            <w:noWrap/>
            <w:vAlign w:val="center"/>
          </w:tcPr>
          <w:p w14:paraId="3E7A751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275.27</w:t>
            </w:r>
          </w:p>
        </w:tc>
        <w:tc>
          <w:tcPr>
            <w:tcW w:w="1116" w:type="dxa"/>
            <w:tcBorders>
              <w:top w:val="nil"/>
              <w:left w:val="nil"/>
              <w:bottom w:val="single" w:color="auto" w:sz="4" w:space="0"/>
              <w:right w:val="single" w:color="auto" w:sz="4" w:space="0"/>
            </w:tcBorders>
            <w:shd w:val="clear" w:color="auto" w:fill="auto"/>
            <w:noWrap/>
            <w:vAlign w:val="center"/>
          </w:tcPr>
          <w:p w14:paraId="7FD9F9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97469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E07FD5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24.72</w:t>
            </w:r>
          </w:p>
        </w:tc>
        <w:tc>
          <w:tcPr>
            <w:tcW w:w="1217" w:type="dxa"/>
            <w:tcBorders>
              <w:top w:val="nil"/>
              <w:left w:val="nil"/>
              <w:bottom w:val="single" w:color="auto" w:sz="4" w:space="0"/>
              <w:right w:val="single" w:color="auto" w:sz="4" w:space="0"/>
            </w:tcBorders>
            <w:shd w:val="clear" w:color="auto" w:fill="auto"/>
            <w:noWrap/>
            <w:vAlign w:val="center"/>
          </w:tcPr>
          <w:p w14:paraId="68E431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7FE6D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4908A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1193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16C5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12" w:type="dxa"/>
            <w:tcBorders>
              <w:top w:val="nil"/>
              <w:left w:val="nil"/>
              <w:bottom w:val="single" w:color="auto" w:sz="4" w:space="0"/>
              <w:right w:val="single" w:color="auto" w:sz="4" w:space="0"/>
            </w:tcBorders>
            <w:shd w:val="clear" w:color="auto" w:fill="auto"/>
            <w:noWrap/>
            <w:vAlign w:val="center"/>
          </w:tcPr>
          <w:p w14:paraId="1576E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04" w:type="dxa"/>
            <w:tcBorders>
              <w:top w:val="nil"/>
              <w:left w:val="nil"/>
              <w:bottom w:val="single" w:color="auto" w:sz="4" w:space="0"/>
              <w:right w:val="single" w:color="auto" w:sz="4" w:space="0"/>
            </w:tcBorders>
            <w:shd w:val="clear" w:color="auto" w:fill="auto"/>
            <w:noWrap/>
            <w:vAlign w:val="center"/>
          </w:tcPr>
          <w:p w14:paraId="663DFE1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129.59</w:t>
            </w:r>
          </w:p>
        </w:tc>
        <w:tc>
          <w:tcPr>
            <w:tcW w:w="1116" w:type="dxa"/>
            <w:tcBorders>
              <w:top w:val="nil"/>
              <w:left w:val="nil"/>
              <w:bottom w:val="single" w:color="auto" w:sz="4" w:space="0"/>
              <w:right w:val="single" w:color="auto" w:sz="4" w:space="0"/>
            </w:tcBorders>
            <w:shd w:val="clear" w:color="auto" w:fill="auto"/>
            <w:noWrap/>
            <w:vAlign w:val="center"/>
          </w:tcPr>
          <w:p w14:paraId="61503B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5AE5B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4470845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w:t>
            </w:r>
          </w:p>
        </w:tc>
        <w:tc>
          <w:tcPr>
            <w:tcW w:w="1217" w:type="dxa"/>
            <w:tcBorders>
              <w:top w:val="nil"/>
              <w:left w:val="nil"/>
              <w:bottom w:val="single" w:color="auto" w:sz="4" w:space="0"/>
              <w:right w:val="single" w:color="auto" w:sz="4" w:space="0"/>
            </w:tcBorders>
            <w:shd w:val="clear" w:color="auto" w:fill="auto"/>
            <w:noWrap/>
            <w:vAlign w:val="center"/>
          </w:tcPr>
          <w:p w14:paraId="42102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ADBD7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11A8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A2C9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ED9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12" w:type="dxa"/>
            <w:tcBorders>
              <w:top w:val="nil"/>
              <w:left w:val="nil"/>
              <w:bottom w:val="single" w:color="auto" w:sz="4" w:space="0"/>
              <w:right w:val="single" w:color="auto" w:sz="4" w:space="0"/>
            </w:tcBorders>
            <w:shd w:val="clear" w:color="auto" w:fill="auto"/>
            <w:noWrap/>
            <w:vAlign w:val="center"/>
          </w:tcPr>
          <w:p w14:paraId="0D0FF6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04" w:type="dxa"/>
            <w:tcBorders>
              <w:top w:val="nil"/>
              <w:left w:val="nil"/>
              <w:bottom w:val="single" w:color="auto" w:sz="4" w:space="0"/>
              <w:right w:val="single" w:color="auto" w:sz="4" w:space="0"/>
            </w:tcBorders>
            <w:shd w:val="clear" w:color="auto" w:fill="auto"/>
            <w:noWrap/>
            <w:vAlign w:val="center"/>
          </w:tcPr>
          <w:p w14:paraId="2235E06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38.49</w:t>
            </w:r>
          </w:p>
        </w:tc>
        <w:tc>
          <w:tcPr>
            <w:tcW w:w="1116" w:type="dxa"/>
            <w:tcBorders>
              <w:top w:val="nil"/>
              <w:left w:val="nil"/>
              <w:bottom w:val="single" w:color="auto" w:sz="4" w:space="0"/>
              <w:right w:val="single" w:color="auto" w:sz="4" w:space="0"/>
            </w:tcBorders>
            <w:shd w:val="clear" w:color="auto" w:fill="auto"/>
            <w:noWrap/>
            <w:vAlign w:val="center"/>
          </w:tcPr>
          <w:p w14:paraId="6FF429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A41A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38E5C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8BA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1FBF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29C7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58AA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BF3B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12" w:type="dxa"/>
            <w:tcBorders>
              <w:top w:val="nil"/>
              <w:left w:val="nil"/>
              <w:bottom w:val="single" w:color="auto" w:sz="4" w:space="0"/>
              <w:right w:val="single" w:color="auto" w:sz="4" w:space="0"/>
            </w:tcBorders>
            <w:shd w:val="clear" w:color="auto" w:fill="auto"/>
            <w:noWrap/>
            <w:vAlign w:val="center"/>
          </w:tcPr>
          <w:p w14:paraId="49DDA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04" w:type="dxa"/>
            <w:tcBorders>
              <w:top w:val="nil"/>
              <w:left w:val="nil"/>
              <w:bottom w:val="single" w:color="auto" w:sz="4" w:space="0"/>
              <w:right w:val="single" w:color="auto" w:sz="4" w:space="0"/>
            </w:tcBorders>
            <w:shd w:val="clear" w:color="auto" w:fill="auto"/>
            <w:noWrap/>
            <w:vAlign w:val="center"/>
          </w:tcPr>
          <w:p w14:paraId="76040A0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9.83</w:t>
            </w:r>
          </w:p>
        </w:tc>
        <w:tc>
          <w:tcPr>
            <w:tcW w:w="1116" w:type="dxa"/>
            <w:tcBorders>
              <w:top w:val="nil"/>
              <w:left w:val="nil"/>
              <w:bottom w:val="single" w:color="auto" w:sz="4" w:space="0"/>
              <w:right w:val="single" w:color="auto" w:sz="4" w:space="0"/>
            </w:tcBorders>
            <w:shd w:val="clear" w:color="auto" w:fill="auto"/>
            <w:noWrap/>
            <w:vAlign w:val="center"/>
          </w:tcPr>
          <w:p w14:paraId="1F55B7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D5F7A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45559A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037C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D46D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08D0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1E73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5EE0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12" w:type="dxa"/>
            <w:tcBorders>
              <w:top w:val="nil"/>
              <w:left w:val="nil"/>
              <w:bottom w:val="single" w:color="auto" w:sz="4" w:space="0"/>
              <w:right w:val="single" w:color="auto" w:sz="4" w:space="0"/>
            </w:tcBorders>
            <w:shd w:val="clear" w:color="auto" w:fill="auto"/>
            <w:noWrap/>
            <w:vAlign w:val="center"/>
          </w:tcPr>
          <w:p w14:paraId="435422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04" w:type="dxa"/>
            <w:tcBorders>
              <w:top w:val="nil"/>
              <w:left w:val="nil"/>
              <w:bottom w:val="single" w:color="auto" w:sz="4" w:space="0"/>
              <w:right w:val="single" w:color="auto" w:sz="4" w:space="0"/>
            </w:tcBorders>
            <w:shd w:val="clear" w:color="auto" w:fill="auto"/>
            <w:noWrap/>
            <w:vAlign w:val="center"/>
          </w:tcPr>
          <w:p w14:paraId="7D14523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9.44</w:t>
            </w:r>
          </w:p>
        </w:tc>
        <w:tc>
          <w:tcPr>
            <w:tcW w:w="1116" w:type="dxa"/>
            <w:tcBorders>
              <w:top w:val="nil"/>
              <w:left w:val="nil"/>
              <w:bottom w:val="single" w:color="auto" w:sz="4" w:space="0"/>
              <w:right w:val="single" w:color="auto" w:sz="4" w:space="0"/>
            </w:tcBorders>
            <w:shd w:val="clear" w:color="auto" w:fill="auto"/>
            <w:noWrap/>
            <w:vAlign w:val="center"/>
          </w:tcPr>
          <w:p w14:paraId="6085B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71E83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DDDB6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7B5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262C8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3D6F00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4115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4845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12" w:type="dxa"/>
            <w:tcBorders>
              <w:top w:val="nil"/>
              <w:left w:val="nil"/>
              <w:bottom w:val="single" w:color="auto" w:sz="4" w:space="0"/>
              <w:right w:val="single" w:color="auto" w:sz="4" w:space="0"/>
            </w:tcBorders>
            <w:shd w:val="clear" w:color="auto" w:fill="auto"/>
            <w:noWrap/>
            <w:vAlign w:val="center"/>
          </w:tcPr>
          <w:p w14:paraId="7AE46D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04" w:type="dxa"/>
            <w:tcBorders>
              <w:top w:val="nil"/>
              <w:left w:val="nil"/>
              <w:bottom w:val="single" w:color="auto" w:sz="4" w:space="0"/>
              <w:right w:val="single" w:color="auto" w:sz="4" w:space="0"/>
            </w:tcBorders>
            <w:shd w:val="clear" w:color="auto" w:fill="auto"/>
            <w:noWrap/>
            <w:vAlign w:val="center"/>
          </w:tcPr>
          <w:p w14:paraId="529055BA">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w:t>
            </w:r>
          </w:p>
        </w:tc>
        <w:tc>
          <w:tcPr>
            <w:tcW w:w="1116" w:type="dxa"/>
            <w:tcBorders>
              <w:top w:val="nil"/>
              <w:left w:val="nil"/>
              <w:bottom w:val="single" w:color="auto" w:sz="4" w:space="0"/>
              <w:right w:val="single" w:color="auto" w:sz="4" w:space="0"/>
            </w:tcBorders>
            <w:shd w:val="clear" w:color="auto" w:fill="auto"/>
            <w:noWrap/>
            <w:vAlign w:val="center"/>
          </w:tcPr>
          <w:p w14:paraId="3F713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495D0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CCE518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0.15</w:t>
            </w:r>
          </w:p>
        </w:tc>
        <w:tc>
          <w:tcPr>
            <w:tcW w:w="1217" w:type="dxa"/>
            <w:tcBorders>
              <w:top w:val="nil"/>
              <w:left w:val="nil"/>
              <w:bottom w:val="single" w:color="auto" w:sz="4" w:space="0"/>
              <w:right w:val="single" w:color="auto" w:sz="4" w:space="0"/>
            </w:tcBorders>
            <w:shd w:val="clear" w:color="auto" w:fill="auto"/>
            <w:noWrap/>
            <w:vAlign w:val="center"/>
          </w:tcPr>
          <w:p w14:paraId="15043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BA16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93FC1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A2DE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16BF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12" w:type="dxa"/>
            <w:tcBorders>
              <w:top w:val="nil"/>
              <w:left w:val="nil"/>
              <w:bottom w:val="single" w:color="auto" w:sz="4" w:space="0"/>
              <w:right w:val="single" w:color="auto" w:sz="4" w:space="0"/>
            </w:tcBorders>
            <w:shd w:val="clear" w:color="auto" w:fill="auto"/>
            <w:noWrap/>
            <w:vAlign w:val="center"/>
          </w:tcPr>
          <w:p w14:paraId="532E58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04" w:type="dxa"/>
            <w:tcBorders>
              <w:top w:val="nil"/>
              <w:left w:val="nil"/>
              <w:bottom w:val="single" w:color="auto" w:sz="4" w:space="0"/>
              <w:right w:val="single" w:color="auto" w:sz="4" w:space="0"/>
            </w:tcBorders>
            <w:shd w:val="clear" w:color="auto" w:fill="auto"/>
            <w:noWrap/>
            <w:vAlign w:val="center"/>
          </w:tcPr>
          <w:p w14:paraId="0C908ED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59.03</w:t>
            </w:r>
          </w:p>
        </w:tc>
        <w:tc>
          <w:tcPr>
            <w:tcW w:w="1116" w:type="dxa"/>
            <w:tcBorders>
              <w:top w:val="nil"/>
              <w:left w:val="nil"/>
              <w:bottom w:val="single" w:color="auto" w:sz="4" w:space="0"/>
              <w:right w:val="single" w:color="auto" w:sz="4" w:space="0"/>
            </w:tcBorders>
            <w:shd w:val="clear" w:color="auto" w:fill="auto"/>
            <w:noWrap/>
            <w:vAlign w:val="center"/>
          </w:tcPr>
          <w:p w14:paraId="5F9B0E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8F99A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2BCAAD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1.71</w:t>
            </w:r>
          </w:p>
        </w:tc>
        <w:tc>
          <w:tcPr>
            <w:tcW w:w="1217" w:type="dxa"/>
            <w:tcBorders>
              <w:top w:val="nil"/>
              <w:left w:val="nil"/>
              <w:bottom w:val="single" w:color="auto" w:sz="4" w:space="0"/>
              <w:right w:val="single" w:color="auto" w:sz="4" w:space="0"/>
            </w:tcBorders>
            <w:shd w:val="clear" w:color="auto" w:fill="auto"/>
            <w:noWrap/>
            <w:vAlign w:val="center"/>
          </w:tcPr>
          <w:p w14:paraId="25F88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B45D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1B04E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7B3D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8B4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12" w:type="dxa"/>
            <w:tcBorders>
              <w:top w:val="nil"/>
              <w:left w:val="nil"/>
              <w:bottom w:val="single" w:color="auto" w:sz="4" w:space="0"/>
              <w:right w:val="single" w:color="auto" w:sz="4" w:space="0"/>
            </w:tcBorders>
            <w:shd w:val="clear" w:color="auto" w:fill="auto"/>
            <w:noWrap/>
            <w:vAlign w:val="center"/>
          </w:tcPr>
          <w:p w14:paraId="4F8E17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04" w:type="dxa"/>
            <w:tcBorders>
              <w:top w:val="nil"/>
              <w:left w:val="nil"/>
              <w:bottom w:val="single" w:color="auto" w:sz="4" w:space="0"/>
              <w:right w:val="single" w:color="auto" w:sz="4" w:space="0"/>
            </w:tcBorders>
            <w:shd w:val="clear" w:color="auto" w:fill="auto"/>
            <w:noWrap/>
            <w:vAlign w:val="center"/>
          </w:tcPr>
          <w:p w14:paraId="2CF167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067A2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797B8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4A7A94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0.49</w:t>
            </w:r>
          </w:p>
        </w:tc>
        <w:tc>
          <w:tcPr>
            <w:tcW w:w="1217" w:type="dxa"/>
            <w:tcBorders>
              <w:top w:val="nil"/>
              <w:left w:val="nil"/>
              <w:bottom w:val="single" w:color="auto" w:sz="4" w:space="0"/>
              <w:right w:val="single" w:color="auto" w:sz="4" w:space="0"/>
            </w:tcBorders>
            <w:shd w:val="clear" w:color="auto" w:fill="auto"/>
            <w:noWrap/>
            <w:vAlign w:val="center"/>
          </w:tcPr>
          <w:p w14:paraId="0BBC7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890C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D129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C306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E901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12" w:type="dxa"/>
            <w:tcBorders>
              <w:top w:val="nil"/>
              <w:left w:val="nil"/>
              <w:bottom w:val="single" w:color="auto" w:sz="4" w:space="0"/>
              <w:right w:val="single" w:color="auto" w:sz="4" w:space="0"/>
            </w:tcBorders>
            <w:shd w:val="clear" w:color="auto" w:fill="auto"/>
            <w:noWrap/>
            <w:vAlign w:val="center"/>
          </w:tcPr>
          <w:p w14:paraId="179F32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04" w:type="dxa"/>
            <w:tcBorders>
              <w:top w:val="nil"/>
              <w:left w:val="nil"/>
              <w:bottom w:val="single" w:color="auto" w:sz="4" w:space="0"/>
              <w:right w:val="single" w:color="auto" w:sz="4" w:space="0"/>
            </w:tcBorders>
            <w:shd w:val="clear" w:color="auto" w:fill="auto"/>
            <w:noWrap/>
            <w:vAlign w:val="center"/>
          </w:tcPr>
          <w:p w14:paraId="601D17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DB82B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8258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7266B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F43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ACD28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6D71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5D8B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916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12" w:type="dxa"/>
            <w:tcBorders>
              <w:top w:val="nil"/>
              <w:left w:val="nil"/>
              <w:bottom w:val="single" w:color="auto" w:sz="4" w:space="0"/>
              <w:right w:val="single" w:color="auto" w:sz="4" w:space="0"/>
            </w:tcBorders>
            <w:shd w:val="clear" w:color="auto" w:fill="auto"/>
            <w:noWrap/>
            <w:vAlign w:val="center"/>
          </w:tcPr>
          <w:p w14:paraId="2EBCB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04" w:type="dxa"/>
            <w:tcBorders>
              <w:top w:val="nil"/>
              <w:left w:val="nil"/>
              <w:bottom w:val="single" w:color="auto" w:sz="4" w:space="0"/>
              <w:right w:val="single" w:color="auto" w:sz="4" w:space="0"/>
            </w:tcBorders>
            <w:shd w:val="clear" w:color="auto" w:fill="auto"/>
            <w:noWrap/>
            <w:vAlign w:val="center"/>
          </w:tcPr>
          <w:p w14:paraId="578389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91EA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D81D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08F8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643EA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63F3C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5170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9CA4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4B58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12" w:type="dxa"/>
            <w:tcBorders>
              <w:top w:val="nil"/>
              <w:left w:val="nil"/>
              <w:bottom w:val="single" w:color="auto" w:sz="4" w:space="0"/>
              <w:right w:val="single" w:color="auto" w:sz="4" w:space="0"/>
            </w:tcBorders>
            <w:shd w:val="clear" w:color="auto" w:fill="auto"/>
            <w:noWrap/>
            <w:vAlign w:val="center"/>
          </w:tcPr>
          <w:p w14:paraId="7B5130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04" w:type="dxa"/>
            <w:tcBorders>
              <w:top w:val="nil"/>
              <w:left w:val="nil"/>
              <w:bottom w:val="single" w:color="auto" w:sz="4" w:space="0"/>
              <w:right w:val="single" w:color="auto" w:sz="4" w:space="0"/>
            </w:tcBorders>
            <w:shd w:val="clear" w:color="auto" w:fill="auto"/>
            <w:noWrap/>
            <w:vAlign w:val="center"/>
          </w:tcPr>
          <w:p w14:paraId="13766AC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9.42</w:t>
            </w:r>
          </w:p>
        </w:tc>
        <w:tc>
          <w:tcPr>
            <w:tcW w:w="1116" w:type="dxa"/>
            <w:tcBorders>
              <w:top w:val="nil"/>
              <w:left w:val="nil"/>
              <w:bottom w:val="single" w:color="auto" w:sz="4" w:space="0"/>
              <w:right w:val="single" w:color="auto" w:sz="4" w:space="0"/>
            </w:tcBorders>
            <w:shd w:val="clear" w:color="auto" w:fill="auto"/>
            <w:noWrap/>
            <w:vAlign w:val="center"/>
          </w:tcPr>
          <w:p w14:paraId="74A20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A6425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94F7B1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3.85</w:t>
            </w:r>
          </w:p>
        </w:tc>
        <w:tc>
          <w:tcPr>
            <w:tcW w:w="1217" w:type="dxa"/>
            <w:tcBorders>
              <w:top w:val="nil"/>
              <w:left w:val="nil"/>
              <w:bottom w:val="single" w:color="auto" w:sz="4" w:space="0"/>
              <w:right w:val="single" w:color="auto" w:sz="4" w:space="0"/>
            </w:tcBorders>
            <w:shd w:val="clear" w:color="auto" w:fill="auto"/>
            <w:noWrap/>
            <w:vAlign w:val="center"/>
          </w:tcPr>
          <w:p w14:paraId="3F500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2EFC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212B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3FC0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C04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12" w:type="dxa"/>
            <w:tcBorders>
              <w:top w:val="nil"/>
              <w:left w:val="nil"/>
              <w:bottom w:val="single" w:color="auto" w:sz="4" w:space="0"/>
              <w:right w:val="single" w:color="auto" w:sz="4" w:space="0"/>
            </w:tcBorders>
            <w:shd w:val="clear" w:color="auto" w:fill="auto"/>
            <w:noWrap/>
            <w:vAlign w:val="center"/>
          </w:tcPr>
          <w:p w14:paraId="5A4D0B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04" w:type="dxa"/>
            <w:tcBorders>
              <w:top w:val="nil"/>
              <w:left w:val="nil"/>
              <w:bottom w:val="single" w:color="auto" w:sz="4" w:space="0"/>
              <w:right w:val="single" w:color="auto" w:sz="4" w:space="0"/>
            </w:tcBorders>
            <w:shd w:val="clear" w:color="auto" w:fill="auto"/>
            <w:noWrap/>
            <w:vAlign w:val="center"/>
          </w:tcPr>
          <w:p w14:paraId="3AC1327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6.22</w:t>
            </w:r>
          </w:p>
        </w:tc>
        <w:tc>
          <w:tcPr>
            <w:tcW w:w="1116" w:type="dxa"/>
            <w:tcBorders>
              <w:top w:val="nil"/>
              <w:left w:val="nil"/>
              <w:bottom w:val="single" w:color="auto" w:sz="4" w:space="0"/>
              <w:right w:val="single" w:color="auto" w:sz="4" w:space="0"/>
            </w:tcBorders>
            <w:shd w:val="clear" w:color="auto" w:fill="auto"/>
            <w:noWrap/>
            <w:vAlign w:val="center"/>
          </w:tcPr>
          <w:p w14:paraId="2FAB62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91887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83CB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014F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4361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68B43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DCF5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D78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12" w:type="dxa"/>
            <w:tcBorders>
              <w:top w:val="nil"/>
              <w:left w:val="nil"/>
              <w:bottom w:val="single" w:color="auto" w:sz="4" w:space="0"/>
              <w:right w:val="single" w:color="auto" w:sz="4" w:space="0"/>
            </w:tcBorders>
            <w:shd w:val="clear" w:color="auto" w:fill="auto"/>
            <w:noWrap/>
            <w:vAlign w:val="center"/>
          </w:tcPr>
          <w:p w14:paraId="4CB8CB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04" w:type="dxa"/>
            <w:tcBorders>
              <w:top w:val="nil"/>
              <w:left w:val="nil"/>
              <w:bottom w:val="single" w:color="auto" w:sz="4" w:space="0"/>
              <w:right w:val="single" w:color="auto" w:sz="4" w:space="0"/>
            </w:tcBorders>
            <w:shd w:val="clear" w:color="auto" w:fill="auto"/>
            <w:noWrap/>
            <w:vAlign w:val="center"/>
          </w:tcPr>
          <w:p w14:paraId="3B68BF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E898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29D9F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536EA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3353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AFB2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5700B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1AB1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0A12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12" w:type="dxa"/>
            <w:tcBorders>
              <w:top w:val="nil"/>
              <w:left w:val="nil"/>
              <w:bottom w:val="single" w:color="auto" w:sz="4" w:space="0"/>
              <w:right w:val="single" w:color="auto" w:sz="4" w:space="0"/>
            </w:tcBorders>
            <w:shd w:val="clear" w:color="auto" w:fill="auto"/>
            <w:noWrap/>
            <w:vAlign w:val="center"/>
          </w:tcPr>
          <w:p w14:paraId="07D5E9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04" w:type="dxa"/>
            <w:tcBorders>
              <w:top w:val="nil"/>
              <w:left w:val="nil"/>
              <w:bottom w:val="single" w:color="auto" w:sz="4" w:space="0"/>
              <w:right w:val="single" w:color="auto" w:sz="4" w:space="0"/>
            </w:tcBorders>
            <w:shd w:val="clear" w:color="auto" w:fill="auto"/>
            <w:noWrap/>
            <w:vAlign w:val="center"/>
          </w:tcPr>
          <w:p w14:paraId="5C774EF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w:t>
            </w:r>
          </w:p>
        </w:tc>
        <w:tc>
          <w:tcPr>
            <w:tcW w:w="1116" w:type="dxa"/>
            <w:tcBorders>
              <w:top w:val="nil"/>
              <w:left w:val="nil"/>
              <w:bottom w:val="single" w:color="auto" w:sz="4" w:space="0"/>
              <w:right w:val="single" w:color="auto" w:sz="4" w:space="0"/>
            </w:tcBorders>
            <w:shd w:val="clear" w:color="auto" w:fill="auto"/>
            <w:noWrap/>
            <w:vAlign w:val="center"/>
          </w:tcPr>
          <w:p w14:paraId="05C628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2CFCB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DE7B0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7C421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58E9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0846E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DF0E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F93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12" w:type="dxa"/>
            <w:tcBorders>
              <w:top w:val="nil"/>
              <w:left w:val="nil"/>
              <w:bottom w:val="single" w:color="auto" w:sz="4" w:space="0"/>
              <w:right w:val="single" w:color="auto" w:sz="4" w:space="0"/>
            </w:tcBorders>
            <w:shd w:val="clear" w:color="auto" w:fill="auto"/>
            <w:noWrap/>
            <w:vAlign w:val="center"/>
          </w:tcPr>
          <w:p w14:paraId="5BABF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04" w:type="dxa"/>
            <w:tcBorders>
              <w:top w:val="nil"/>
              <w:left w:val="nil"/>
              <w:bottom w:val="single" w:color="auto" w:sz="4" w:space="0"/>
              <w:right w:val="single" w:color="auto" w:sz="4" w:space="0"/>
            </w:tcBorders>
            <w:shd w:val="clear" w:color="auto" w:fill="auto"/>
            <w:noWrap/>
            <w:vAlign w:val="center"/>
          </w:tcPr>
          <w:p w14:paraId="498A95A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9.74</w:t>
            </w:r>
          </w:p>
        </w:tc>
        <w:tc>
          <w:tcPr>
            <w:tcW w:w="1116" w:type="dxa"/>
            <w:tcBorders>
              <w:top w:val="nil"/>
              <w:left w:val="nil"/>
              <w:bottom w:val="single" w:color="auto" w:sz="4" w:space="0"/>
              <w:right w:val="single" w:color="auto" w:sz="4" w:space="0"/>
            </w:tcBorders>
            <w:shd w:val="clear" w:color="auto" w:fill="auto"/>
            <w:noWrap/>
            <w:vAlign w:val="center"/>
          </w:tcPr>
          <w:p w14:paraId="1EC28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D63C6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C25CD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6C3D1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29F60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72D2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9155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42D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12" w:type="dxa"/>
            <w:tcBorders>
              <w:top w:val="nil"/>
              <w:left w:val="nil"/>
              <w:bottom w:val="single" w:color="auto" w:sz="4" w:space="0"/>
              <w:right w:val="single" w:color="auto" w:sz="4" w:space="0"/>
            </w:tcBorders>
            <w:shd w:val="clear" w:color="auto" w:fill="auto"/>
            <w:noWrap/>
            <w:vAlign w:val="center"/>
          </w:tcPr>
          <w:p w14:paraId="62A6DA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04" w:type="dxa"/>
            <w:tcBorders>
              <w:top w:val="nil"/>
              <w:left w:val="nil"/>
              <w:bottom w:val="single" w:color="auto" w:sz="4" w:space="0"/>
              <w:right w:val="single" w:color="auto" w:sz="4" w:space="0"/>
            </w:tcBorders>
            <w:shd w:val="clear" w:color="auto" w:fill="auto"/>
            <w:noWrap/>
            <w:vAlign w:val="center"/>
          </w:tcPr>
          <w:p w14:paraId="7FE4D6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CDA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EFD4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8C0F8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BD41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5C459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63FA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280B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085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12" w:type="dxa"/>
            <w:tcBorders>
              <w:top w:val="nil"/>
              <w:left w:val="nil"/>
              <w:bottom w:val="single" w:color="auto" w:sz="4" w:space="0"/>
              <w:right w:val="single" w:color="auto" w:sz="4" w:space="0"/>
            </w:tcBorders>
            <w:shd w:val="clear" w:color="auto" w:fill="auto"/>
            <w:noWrap/>
            <w:vAlign w:val="center"/>
          </w:tcPr>
          <w:p w14:paraId="0E7E46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04" w:type="dxa"/>
            <w:tcBorders>
              <w:top w:val="nil"/>
              <w:left w:val="nil"/>
              <w:bottom w:val="single" w:color="auto" w:sz="4" w:space="0"/>
              <w:right w:val="single" w:color="auto" w:sz="4" w:space="0"/>
            </w:tcBorders>
            <w:shd w:val="clear" w:color="auto" w:fill="auto"/>
            <w:noWrap/>
            <w:vAlign w:val="center"/>
          </w:tcPr>
          <w:p w14:paraId="5DABC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16EB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A76F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CEDB19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0.99</w:t>
            </w:r>
          </w:p>
        </w:tc>
        <w:tc>
          <w:tcPr>
            <w:tcW w:w="1217" w:type="dxa"/>
            <w:tcBorders>
              <w:top w:val="nil"/>
              <w:left w:val="nil"/>
              <w:bottom w:val="single" w:color="auto" w:sz="4" w:space="0"/>
              <w:right w:val="single" w:color="auto" w:sz="4" w:space="0"/>
            </w:tcBorders>
            <w:shd w:val="clear" w:color="auto" w:fill="auto"/>
            <w:noWrap/>
            <w:vAlign w:val="center"/>
          </w:tcPr>
          <w:p w14:paraId="1C5921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86EA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C5B6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AFA6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0331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12" w:type="dxa"/>
            <w:tcBorders>
              <w:top w:val="nil"/>
              <w:left w:val="nil"/>
              <w:bottom w:val="single" w:color="auto" w:sz="4" w:space="0"/>
              <w:right w:val="single" w:color="auto" w:sz="4" w:space="0"/>
            </w:tcBorders>
            <w:shd w:val="clear" w:color="auto" w:fill="auto"/>
            <w:noWrap/>
            <w:vAlign w:val="center"/>
          </w:tcPr>
          <w:p w14:paraId="6985A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04" w:type="dxa"/>
            <w:tcBorders>
              <w:top w:val="nil"/>
              <w:left w:val="nil"/>
              <w:bottom w:val="single" w:color="auto" w:sz="4" w:space="0"/>
              <w:right w:val="single" w:color="auto" w:sz="4" w:space="0"/>
            </w:tcBorders>
            <w:shd w:val="clear" w:color="auto" w:fill="auto"/>
            <w:noWrap/>
            <w:vAlign w:val="center"/>
          </w:tcPr>
          <w:p w14:paraId="08AD09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66D67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0D7CB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44A17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A2FB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36E07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843DE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92890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3FB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12" w:type="dxa"/>
            <w:tcBorders>
              <w:top w:val="nil"/>
              <w:left w:val="nil"/>
              <w:bottom w:val="single" w:color="auto" w:sz="4" w:space="0"/>
              <w:right w:val="single" w:color="auto" w:sz="4" w:space="0"/>
            </w:tcBorders>
            <w:shd w:val="clear" w:color="auto" w:fill="auto"/>
            <w:noWrap/>
            <w:vAlign w:val="center"/>
          </w:tcPr>
          <w:p w14:paraId="22E20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04" w:type="dxa"/>
            <w:tcBorders>
              <w:top w:val="nil"/>
              <w:left w:val="nil"/>
              <w:bottom w:val="single" w:color="auto" w:sz="4" w:space="0"/>
              <w:right w:val="single" w:color="auto" w:sz="4" w:space="0"/>
            </w:tcBorders>
            <w:shd w:val="clear" w:color="auto" w:fill="auto"/>
            <w:noWrap/>
            <w:vAlign w:val="center"/>
          </w:tcPr>
          <w:p w14:paraId="22000D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3114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C22C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1E85F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B509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0C59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EA953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1A34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548E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12" w:type="dxa"/>
            <w:tcBorders>
              <w:top w:val="nil"/>
              <w:left w:val="nil"/>
              <w:bottom w:val="single" w:color="auto" w:sz="4" w:space="0"/>
              <w:right w:val="single" w:color="auto" w:sz="4" w:space="0"/>
            </w:tcBorders>
            <w:shd w:val="clear" w:color="auto" w:fill="auto"/>
            <w:noWrap/>
            <w:vAlign w:val="center"/>
          </w:tcPr>
          <w:p w14:paraId="1D727B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04" w:type="dxa"/>
            <w:tcBorders>
              <w:top w:val="nil"/>
              <w:left w:val="nil"/>
              <w:bottom w:val="single" w:color="auto" w:sz="4" w:space="0"/>
              <w:right w:val="single" w:color="auto" w:sz="4" w:space="0"/>
            </w:tcBorders>
            <w:shd w:val="clear" w:color="auto" w:fill="auto"/>
            <w:noWrap/>
            <w:vAlign w:val="center"/>
          </w:tcPr>
          <w:p w14:paraId="294C923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9.09</w:t>
            </w:r>
          </w:p>
        </w:tc>
        <w:tc>
          <w:tcPr>
            <w:tcW w:w="1116" w:type="dxa"/>
            <w:tcBorders>
              <w:top w:val="nil"/>
              <w:left w:val="nil"/>
              <w:bottom w:val="single" w:color="auto" w:sz="4" w:space="0"/>
              <w:right w:val="single" w:color="auto" w:sz="4" w:space="0"/>
            </w:tcBorders>
            <w:shd w:val="clear" w:color="auto" w:fill="auto"/>
            <w:noWrap/>
            <w:vAlign w:val="center"/>
          </w:tcPr>
          <w:p w14:paraId="5895BF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74735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6BDC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698AF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22C53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CD0D5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D6535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524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12" w:type="dxa"/>
            <w:tcBorders>
              <w:top w:val="nil"/>
              <w:left w:val="nil"/>
              <w:bottom w:val="single" w:color="auto" w:sz="4" w:space="0"/>
              <w:right w:val="single" w:color="auto" w:sz="4" w:space="0"/>
            </w:tcBorders>
            <w:shd w:val="clear" w:color="auto" w:fill="auto"/>
            <w:noWrap/>
            <w:vAlign w:val="center"/>
          </w:tcPr>
          <w:p w14:paraId="359684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04" w:type="dxa"/>
            <w:tcBorders>
              <w:top w:val="nil"/>
              <w:left w:val="nil"/>
              <w:bottom w:val="single" w:color="auto" w:sz="4" w:space="0"/>
              <w:right w:val="single" w:color="auto" w:sz="4" w:space="0"/>
            </w:tcBorders>
            <w:shd w:val="clear" w:color="auto" w:fill="auto"/>
            <w:noWrap/>
            <w:vAlign w:val="center"/>
          </w:tcPr>
          <w:p w14:paraId="1705FB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FBC2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C563C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2A6ED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4839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B4E99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6303E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66F9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6D90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12" w:type="dxa"/>
            <w:tcBorders>
              <w:top w:val="nil"/>
              <w:left w:val="nil"/>
              <w:bottom w:val="single" w:color="auto" w:sz="4" w:space="0"/>
              <w:right w:val="single" w:color="auto" w:sz="4" w:space="0"/>
            </w:tcBorders>
            <w:shd w:val="clear" w:color="auto" w:fill="auto"/>
            <w:noWrap/>
            <w:vAlign w:val="center"/>
          </w:tcPr>
          <w:p w14:paraId="1BCB0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04" w:type="dxa"/>
            <w:tcBorders>
              <w:top w:val="nil"/>
              <w:left w:val="nil"/>
              <w:bottom w:val="single" w:color="auto" w:sz="4" w:space="0"/>
              <w:right w:val="single" w:color="auto" w:sz="4" w:space="0"/>
            </w:tcBorders>
            <w:shd w:val="clear" w:color="auto" w:fill="auto"/>
            <w:noWrap/>
            <w:vAlign w:val="center"/>
          </w:tcPr>
          <w:p w14:paraId="514AA3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CE02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6E618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3B01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5200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3C0E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97F8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4193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2474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12" w:type="dxa"/>
            <w:tcBorders>
              <w:top w:val="nil"/>
              <w:left w:val="nil"/>
              <w:bottom w:val="single" w:color="auto" w:sz="4" w:space="0"/>
              <w:right w:val="single" w:color="auto" w:sz="4" w:space="0"/>
            </w:tcBorders>
            <w:shd w:val="clear" w:color="auto" w:fill="auto"/>
            <w:noWrap/>
            <w:vAlign w:val="center"/>
          </w:tcPr>
          <w:p w14:paraId="0D87CD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04" w:type="dxa"/>
            <w:tcBorders>
              <w:top w:val="nil"/>
              <w:left w:val="nil"/>
              <w:bottom w:val="single" w:color="auto" w:sz="4" w:space="0"/>
              <w:right w:val="single" w:color="auto" w:sz="4" w:space="0"/>
            </w:tcBorders>
            <w:shd w:val="clear" w:color="auto" w:fill="auto"/>
            <w:noWrap/>
            <w:vAlign w:val="center"/>
          </w:tcPr>
          <w:p w14:paraId="05252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6715A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43F1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AAAA9A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9.57</w:t>
            </w:r>
          </w:p>
        </w:tc>
        <w:tc>
          <w:tcPr>
            <w:tcW w:w="1217" w:type="dxa"/>
            <w:tcBorders>
              <w:top w:val="nil"/>
              <w:left w:val="nil"/>
              <w:bottom w:val="single" w:color="auto" w:sz="4" w:space="0"/>
              <w:right w:val="single" w:color="auto" w:sz="4" w:space="0"/>
            </w:tcBorders>
            <w:shd w:val="clear" w:color="auto" w:fill="auto"/>
            <w:noWrap/>
            <w:vAlign w:val="center"/>
          </w:tcPr>
          <w:p w14:paraId="14847B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A56D5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87E00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592C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7CA7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12" w:type="dxa"/>
            <w:tcBorders>
              <w:top w:val="nil"/>
              <w:left w:val="nil"/>
              <w:bottom w:val="single" w:color="auto" w:sz="4" w:space="0"/>
              <w:right w:val="single" w:color="auto" w:sz="4" w:space="0"/>
            </w:tcBorders>
            <w:shd w:val="clear" w:color="auto" w:fill="auto"/>
            <w:noWrap/>
            <w:vAlign w:val="center"/>
          </w:tcPr>
          <w:p w14:paraId="13357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04" w:type="dxa"/>
            <w:tcBorders>
              <w:top w:val="nil"/>
              <w:left w:val="nil"/>
              <w:bottom w:val="single" w:color="auto" w:sz="4" w:space="0"/>
              <w:right w:val="single" w:color="auto" w:sz="4" w:space="0"/>
            </w:tcBorders>
            <w:shd w:val="clear" w:color="auto" w:fill="auto"/>
            <w:noWrap/>
            <w:vAlign w:val="center"/>
          </w:tcPr>
          <w:p w14:paraId="1E80C0E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0.64</w:t>
            </w:r>
          </w:p>
        </w:tc>
        <w:tc>
          <w:tcPr>
            <w:tcW w:w="1116" w:type="dxa"/>
            <w:tcBorders>
              <w:top w:val="nil"/>
              <w:left w:val="nil"/>
              <w:bottom w:val="single" w:color="auto" w:sz="4" w:space="0"/>
              <w:right w:val="single" w:color="auto" w:sz="4" w:space="0"/>
            </w:tcBorders>
            <w:shd w:val="clear" w:color="auto" w:fill="auto"/>
            <w:noWrap/>
            <w:vAlign w:val="center"/>
          </w:tcPr>
          <w:p w14:paraId="7B439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4CEE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EB082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B866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E35D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6CDF7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7109643">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D86AF8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5E9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696C02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20A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5A12D9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1E7326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109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8CDFD0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0CB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9408E8F">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7572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BA43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1655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12" w:type="dxa"/>
            <w:tcBorders>
              <w:top w:val="nil"/>
              <w:left w:val="nil"/>
              <w:bottom w:val="single" w:color="auto" w:sz="4" w:space="0"/>
              <w:right w:val="single" w:color="auto" w:sz="4" w:space="0"/>
            </w:tcBorders>
            <w:shd w:val="clear" w:color="auto" w:fill="auto"/>
            <w:noWrap/>
            <w:vAlign w:val="center"/>
          </w:tcPr>
          <w:p w14:paraId="3A7E7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04" w:type="dxa"/>
            <w:tcBorders>
              <w:top w:val="nil"/>
              <w:left w:val="nil"/>
              <w:bottom w:val="single" w:color="auto" w:sz="4" w:space="0"/>
              <w:right w:val="single" w:color="auto" w:sz="4" w:space="0"/>
            </w:tcBorders>
            <w:shd w:val="clear" w:color="auto" w:fill="auto"/>
            <w:noWrap/>
            <w:vAlign w:val="center"/>
          </w:tcPr>
          <w:p w14:paraId="2EF118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AD62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FD336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7F135C9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w:t>
            </w:r>
          </w:p>
        </w:tc>
        <w:tc>
          <w:tcPr>
            <w:tcW w:w="1217" w:type="dxa"/>
            <w:tcBorders>
              <w:top w:val="nil"/>
              <w:left w:val="nil"/>
              <w:bottom w:val="single" w:color="auto" w:sz="4" w:space="0"/>
              <w:right w:val="single" w:color="auto" w:sz="4" w:space="0"/>
            </w:tcBorders>
            <w:shd w:val="clear" w:color="auto" w:fill="auto"/>
            <w:noWrap/>
            <w:vAlign w:val="center"/>
          </w:tcPr>
          <w:p w14:paraId="6B8B3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DD4D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04095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4F88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3DD8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12" w:type="dxa"/>
            <w:tcBorders>
              <w:top w:val="nil"/>
              <w:left w:val="nil"/>
              <w:bottom w:val="single" w:color="auto" w:sz="4" w:space="0"/>
              <w:right w:val="single" w:color="auto" w:sz="4" w:space="0"/>
            </w:tcBorders>
            <w:shd w:val="clear" w:color="auto" w:fill="auto"/>
            <w:noWrap/>
            <w:vAlign w:val="center"/>
          </w:tcPr>
          <w:p w14:paraId="7D8EA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04" w:type="dxa"/>
            <w:tcBorders>
              <w:top w:val="nil"/>
              <w:left w:val="nil"/>
              <w:bottom w:val="single" w:color="auto" w:sz="4" w:space="0"/>
              <w:right w:val="single" w:color="auto" w:sz="4" w:space="0"/>
            </w:tcBorders>
            <w:shd w:val="clear" w:color="auto" w:fill="auto"/>
            <w:noWrap/>
            <w:vAlign w:val="center"/>
          </w:tcPr>
          <w:p w14:paraId="6539C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E9CA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08435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C5E8C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ADD4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12DB1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16A5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38C8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4B86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12" w:type="dxa"/>
            <w:tcBorders>
              <w:top w:val="nil"/>
              <w:left w:val="nil"/>
              <w:bottom w:val="single" w:color="auto" w:sz="4" w:space="0"/>
              <w:right w:val="single" w:color="auto" w:sz="4" w:space="0"/>
            </w:tcBorders>
            <w:shd w:val="clear" w:color="auto" w:fill="auto"/>
            <w:noWrap/>
            <w:vAlign w:val="center"/>
          </w:tcPr>
          <w:p w14:paraId="50782F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04" w:type="dxa"/>
            <w:tcBorders>
              <w:top w:val="nil"/>
              <w:left w:val="nil"/>
              <w:bottom w:val="single" w:color="auto" w:sz="4" w:space="0"/>
              <w:right w:val="single" w:color="auto" w:sz="4" w:space="0"/>
            </w:tcBorders>
            <w:shd w:val="clear" w:color="auto" w:fill="auto"/>
            <w:noWrap/>
            <w:vAlign w:val="center"/>
          </w:tcPr>
          <w:p w14:paraId="2C603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4084F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B4D5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8DB351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0.63</w:t>
            </w:r>
          </w:p>
        </w:tc>
        <w:tc>
          <w:tcPr>
            <w:tcW w:w="1217" w:type="dxa"/>
            <w:tcBorders>
              <w:top w:val="nil"/>
              <w:left w:val="nil"/>
              <w:bottom w:val="single" w:color="auto" w:sz="4" w:space="0"/>
              <w:right w:val="single" w:color="auto" w:sz="4" w:space="0"/>
            </w:tcBorders>
            <w:shd w:val="clear" w:color="auto" w:fill="auto"/>
            <w:noWrap/>
            <w:vAlign w:val="center"/>
          </w:tcPr>
          <w:p w14:paraId="4A06871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76F06F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DB2EE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CF83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C922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12" w:type="dxa"/>
            <w:tcBorders>
              <w:top w:val="nil"/>
              <w:left w:val="nil"/>
              <w:bottom w:val="single" w:color="auto" w:sz="4" w:space="0"/>
              <w:right w:val="single" w:color="auto" w:sz="4" w:space="0"/>
            </w:tcBorders>
            <w:shd w:val="clear" w:color="auto" w:fill="auto"/>
            <w:noWrap/>
            <w:vAlign w:val="center"/>
          </w:tcPr>
          <w:p w14:paraId="7BC7E4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4" w:type="dxa"/>
            <w:tcBorders>
              <w:top w:val="nil"/>
              <w:left w:val="nil"/>
              <w:bottom w:val="single" w:color="auto" w:sz="4" w:space="0"/>
              <w:right w:val="single" w:color="auto" w:sz="4" w:space="0"/>
            </w:tcBorders>
            <w:shd w:val="clear" w:color="auto" w:fill="auto"/>
            <w:noWrap/>
            <w:vAlign w:val="center"/>
          </w:tcPr>
          <w:p w14:paraId="355BB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081CB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0D26F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2990F9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0.49</w:t>
            </w:r>
          </w:p>
        </w:tc>
        <w:tc>
          <w:tcPr>
            <w:tcW w:w="1217" w:type="dxa"/>
            <w:tcBorders>
              <w:top w:val="nil"/>
              <w:left w:val="nil"/>
              <w:bottom w:val="single" w:color="auto" w:sz="4" w:space="0"/>
              <w:right w:val="single" w:color="auto" w:sz="4" w:space="0"/>
            </w:tcBorders>
            <w:shd w:val="clear" w:color="auto" w:fill="auto"/>
            <w:noWrap/>
            <w:vAlign w:val="center"/>
          </w:tcPr>
          <w:p w14:paraId="41F6415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1D52FA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CF3A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5F4B99">
        <w:tblPrEx>
          <w:tblCellMar>
            <w:top w:w="0" w:type="dxa"/>
            <w:left w:w="108" w:type="dxa"/>
            <w:bottom w:w="0" w:type="dxa"/>
            <w:right w:w="108" w:type="dxa"/>
          </w:tblCellMar>
        </w:tblPrEx>
        <w:trPr>
          <w:trHeight w:val="241" w:hRule="exact"/>
          <w:jc w:val="center"/>
        </w:trPr>
        <w:tc>
          <w:tcPr>
            <w:tcW w:w="379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FBF37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04" w:type="dxa"/>
            <w:tcBorders>
              <w:top w:val="nil"/>
              <w:left w:val="nil"/>
              <w:bottom w:val="single" w:color="auto" w:sz="4" w:space="0"/>
              <w:right w:val="single" w:color="auto" w:sz="4" w:space="0"/>
            </w:tcBorders>
            <w:shd w:val="clear" w:color="auto" w:fill="auto"/>
            <w:noWrap/>
            <w:vAlign w:val="center"/>
          </w:tcPr>
          <w:p w14:paraId="2345702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285.01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E4FA69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415E275">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24.72</w:t>
            </w:r>
          </w:p>
        </w:tc>
      </w:tr>
    </w:tbl>
    <w:p w14:paraId="37335977">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6FBBE08">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C1BCB6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1EC698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05CA97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E24DBC8">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62FD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4D2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E8B1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8F2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10E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81CD7A1">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348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54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74E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D36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178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2F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AD0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EA83">
            <w:pPr>
              <w:widowControl/>
              <w:jc w:val="center"/>
              <w:rPr>
                <w:rFonts w:ascii="Times New Roman" w:hAnsi="Times New Roman" w:eastAsia="仿宋_GB2312" w:cs="Times New Roman"/>
                <w:color w:val="000000"/>
                <w:sz w:val="24"/>
                <w:szCs w:val="24"/>
              </w:rPr>
            </w:pPr>
          </w:p>
        </w:tc>
      </w:tr>
      <w:tr w14:paraId="329B82C1">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BF6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9AC6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D8C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93B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FEC7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73E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BD9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330B">
            <w:pPr>
              <w:jc w:val="center"/>
              <w:rPr>
                <w:rFonts w:ascii="Times New Roman" w:hAnsi="Times New Roman" w:eastAsia="仿宋_GB2312" w:cs="Times New Roman"/>
                <w:color w:val="000000"/>
                <w:sz w:val="24"/>
                <w:szCs w:val="24"/>
              </w:rPr>
            </w:pPr>
          </w:p>
        </w:tc>
      </w:tr>
      <w:tr w14:paraId="63A7B5B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5F6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385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F543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724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515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069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744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4757">
            <w:pPr>
              <w:jc w:val="center"/>
              <w:rPr>
                <w:rFonts w:ascii="Times New Roman" w:hAnsi="Times New Roman" w:eastAsia="仿宋_GB2312" w:cs="Times New Roman"/>
                <w:color w:val="000000"/>
                <w:sz w:val="24"/>
                <w:szCs w:val="24"/>
              </w:rPr>
            </w:pPr>
          </w:p>
        </w:tc>
      </w:tr>
      <w:tr w14:paraId="3F9C282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AF5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24C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9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C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B9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AD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3C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A5E7E6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E348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DB5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E03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A33">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6CC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A23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A216">
            <w:pPr>
              <w:jc w:val="center"/>
              <w:rPr>
                <w:rFonts w:ascii="Times New Roman" w:hAnsi="Times New Roman" w:eastAsia="仿宋_GB2312" w:cs="Times New Roman"/>
                <w:color w:val="000000"/>
                <w:sz w:val="24"/>
                <w:szCs w:val="24"/>
              </w:rPr>
            </w:pPr>
          </w:p>
        </w:tc>
      </w:tr>
      <w:tr w14:paraId="2031C48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43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BA7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73A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45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9D8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413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DF9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9BF">
            <w:pPr>
              <w:rPr>
                <w:rFonts w:ascii="Times New Roman" w:hAnsi="Times New Roman" w:eastAsia="仿宋_GB2312" w:cs="Times New Roman"/>
                <w:color w:val="000000"/>
                <w:sz w:val="24"/>
                <w:szCs w:val="24"/>
              </w:rPr>
            </w:pPr>
          </w:p>
        </w:tc>
      </w:tr>
      <w:tr w14:paraId="5BD894F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C2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B7F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F0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864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FE7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749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145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2A1B">
            <w:pPr>
              <w:rPr>
                <w:rFonts w:ascii="Times New Roman" w:hAnsi="Times New Roman" w:eastAsia="仿宋_GB2312" w:cs="Times New Roman"/>
                <w:color w:val="000000"/>
                <w:sz w:val="24"/>
                <w:szCs w:val="24"/>
              </w:rPr>
            </w:pPr>
          </w:p>
        </w:tc>
      </w:tr>
      <w:tr w14:paraId="03C8191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38B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640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9DE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05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EF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E07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6E9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AE59">
            <w:pPr>
              <w:rPr>
                <w:rFonts w:ascii="Times New Roman" w:hAnsi="Times New Roman" w:eastAsia="仿宋_GB2312" w:cs="Times New Roman"/>
                <w:color w:val="000000"/>
                <w:sz w:val="24"/>
                <w:szCs w:val="24"/>
              </w:rPr>
            </w:pPr>
          </w:p>
        </w:tc>
      </w:tr>
      <w:tr w14:paraId="30CE5E1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A7D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6F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E8A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095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2CB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52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0E4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FF45">
            <w:pPr>
              <w:rPr>
                <w:rFonts w:ascii="Times New Roman" w:hAnsi="Times New Roman" w:eastAsia="仿宋_GB2312" w:cs="Times New Roman"/>
                <w:color w:val="000000"/>
                <w:sz w:val="24"/>
                <w:szCs w:val="24"/>
              </w:rPr>
            </w:pPr>
          </w:p>
        </w:tc>
      </w:tr>
      <w:tr w14:paraId="35B1F73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B98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8C7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551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832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D7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BC5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11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6FA1">
            <w:pPr>
              <w:rPr>
                <w:rFonts w:ascii="Times New Roman" w:hAnsi="Times New Roman" w:eastAsia="仿宋_GB2312" w:cs="Times New Roman"/>
                <w:color w:val="000000"/>
                <w:sz w:val="24"/>
                <w:szCs w:val="24"/>
              </w:rPr>
            </w:pPr>
          </w:p>
        </w:tc>
      </w:tr>
      <w:tr w14:paraId="3EB477F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BFC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CB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A6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5B0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02C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F0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00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43E">
            <w:pPr>
              <w:rPr>
                <w:rFonts w:ascii="Times New Roman" w:hAnsi="Times New Roman" w:eastAsia="仿宋_GB2312" w:cs="Times New Roman"/>
                <w:color w:val="000000"/>
                <w:sz w:val="24"/>
                <w:szCs w:val="24"/>
              </w:rPr>
            </w:pPr>
          </w:p>
        </w:tc>
      </w:tr>
    </w:tbl>
    <w:p w14:paraId="6C3221C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EDB1A00">
      <w:pPr>
        <w:widowControl/>
        <w:jc w:val="left"/>
        <w:textAlignment w:val="center"/>
        <w:rPr>
          <w:rFonts w:ascii="Times New Roman" w:hAnsi="Times New Roman" w:eastAsia="仿宋_GB2312" w:cs="Times New Roman"/>
          <w:color w:val="000000"/>
          <w:kern w:val="0"/>
          <w:sz w:val="24"/>
          <w:szCs w:val="24"/>
          <w:lang w:bidi="ar"/>
        </w:rPr>
      </w:pPr>
    </w:p>
    <w:p w14:paraId="1EB5C11B">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4608E25">
      <w:pPr>
        <w:widowControl/>
        <w:jc w:val="center"/>
        <w:rPr>
          <w:rFonts w:ascii="Times New Roman" w:hAnsi="Times New Roman" w:eastAsia="方正小标宋_GBK" w:cs="Times New Roman"/>
          <w:color w:val="000000"/>
          <w:kern w:val="0"/>
          <w:sz w:val="36"/>
          <w:szCs w:val="36"/>
        </w:rPr>
      </w:pPr>
    </w:p>
    <w:p w14:paraId="679EF0A5">
      <w:pPr>
        <w:widowControl/>
        <w:spacing w:line="400" w:lineRule="exact"/>
        <w:textAlignment w:val="center"/>
        <w:rPr>
          <w:rFonts w:ascii="Times New Roman" w:hAnsi="Times New Roman" w:eastAsia="黑体" w:cs="Times New Roman"/>
          <w:color w:val="000000"/>
          <w:kern w:val="0"/>
          <w:sz w:val="36"/>
          <w:szCs w:val="36"/>
          <w:lang w:bidi="ar"/>
        </w:rPr>
      </w:pPr>
    </w:p>
    <w:p w14:paraId="7BAA1AD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6D35EE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F44916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5FEEB0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66B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13A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366D76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F73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1FCD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814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6BE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FC37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6CA74E4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C86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8A9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18E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F4C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E2F0">
            <w:pPr>
              <w:jc w:val="center"/>
              <w:rPr>
                <w:rFonts w:ascii="Times New Roman" w:hAnsi="Times New Roman" w:eastAsia="仿宋_GB2312" w:cs="Times New Roman"/>
                <w:color w:val="000000"/>
                <w:sz w:val="24"/>
                <w:szCs w:val="24"/>
              </w:rPr>
            </w:pPr>
          </w:p>
        </w:tc>
      </w:tr>
      <w:tr w14:paraId="4203FF9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547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6EB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99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7AA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9D50">
            <w:pPr>
              <w:jc w:val="center"/>
              <w:rPr>
                <w:rFonts w:ascii="Times New Roman" w:hAnsi="Times New Roman" w:eastAsia="仿宋_GB2312" w:cs="Times New Roman"/>
                <w:color w:val="000000"/>
                <w:sz w:val="24"/>
                <w:szCs w:val="24"/>
              </w:rPr>
            </w:pPr>
          </w:p>
        </w:tc>
      </w:tr>
      <w:tr w14:paraId="682080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CC3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FD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E2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98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41AC39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7AC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317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AE3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C13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3EF02C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D21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A863">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371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504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0B89">
            <w:pPr>
              <w:rPr>
                <w:rFonts w:ascii="Times New Roman" w:hAnsi="Times New Roman" w:eastAsia="仿宋_GB2312" w:cs="Times New Roman"/>
                <w:color w:val="000000"/>
                <w:sz w:val="24"/>
                <w:szCs w:val="24"/>
              </w:rPr>
            </w:pPr>
          </w:p>
        </w:tc>
      </w:tr>
      <w:tr w14:paraId="1CA0D7F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AF9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622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34A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C6C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770D">
            <w:pPr>
              <w:rPr>
                <w:rFonts w:ascii="Times New Roman" w:hAnsi="Times New Roman" w:eastAsia="仿宋_GB2312" w:cs="Times New Roman"/>
                <w:color w:val="000000"/>
                <w:sz w:val="24"/>
                <w:szCs w:val="24"/>
              </w:rPr>
            </w:pPr>
          </w:p>
        </w:tc>
      </w:tr>
      <w:tr w14:paraId="5DFB50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F73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4E6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B33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F39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BD60">
            <w:pPr>
              <w:rPr>
                <w:rFonts w:ascii="Times New Roman" w:hAnsi="Times New Roman" w:eastAsia="宋体" w:cs="Times New Roman"/>
                <w:color w:val="000000"/>
                <w:sz w:val="24"/>
                <w:szCs w:val="24"/>
              </w:rPr>
            </w:pPr>
          </w:p>
        </w:tc>
      </w:tr>
      <w:tr w14:paraId="128420D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C5F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795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7CB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C5B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F2AE">
            <w:pPr>
              <w:rPr>
                <w:rFonts w:ascii="Times New Roman" w:hAnsi="Times New Roman" w:eastAsia="宋体" w:cs="Times New Roman"/>
                <w:color w:val="000000"/>
                <w:sz w:val="24"/>
                <w:szCs w:val="24"/>
              </w:rPr>
            </w:pPr>
          </w:p>
        </w:tc>
      </w:tr>
      <w:tr w14:paraId="34DEFC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783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E9D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2C4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44F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146A">
            <w:pPr>
              <w:rPr>
                <w:rFonts w:ascii="Times New Roman" w:hAnsi="Times New Roman" w:eastAsia="宋体" w:cs="Times New Roman"/>
                <w:color w:val="000000"/>
                <w:sz w:val="24"/>
                <w:szCs w:val="24"/>
              </w:rPr>
            </w:pPr>
          </w:p>
        </w:tc>
      </w:tr>
      <w:tr w14:paraId="76E8FC9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39C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B05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15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9B0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FF2D">
            <w:pPr>
              <w:rPr>
                <w:rFonts w:ascii="Times New Roman" w:hAnsi="Times New Roman" w:eastAsia="宋体" w:cs="Times New Roman"/>
                <w:color w:val="000000"/>
                <w:sz w:val="24"/>
                <w:szCs w:val="24"/>
              </w:rPr>
            </w:pPr>
          </w:p>
        </w:tc>
      </w:tr>
    </w:tbl>
    <w:p w14:paraId="080B01D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7110991">
      <w:pPr>
        <w:widowControl/>
        <w:jc w:val="left"/>
        <w:textAlignment w:val="center"/>
        <w:rPr>
          <w:rFonts w:ascii="Times New Roman" w:hAnsi="Times New Roman" w:eastAsia="宋体" w:cs="Times New Roman"/>
          <w:color w:val="000000"/>
          <w:kern w:val="0"/>
          <w:sz w:val="24"/>
          <w:szCs w:val="24"/>
          <w:lang w:bidi="ar"/>
        </w:rPr>
      </w:pPr>
    </w:p>
    <w:p w14:paraId="51435625">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A27199D">
      <w:pPr>
        <w:widowControl/>
        <w:jc w:val="center"/>
        <w:rPr>
          <w:rFonts w:ascii="Times New Roman" w:hAnsi="Times New Roman" w:eastAsia="方正小标宋_GBK" w:cs="Times New Roman"/>
          <w:color w:val="000000"/>
          <w:kern w:val="0"/>
          <w:sz w:val="36"/>
          <w:szCs w:val="36"/>
        </w:rPr>
      </w:pPr>
    </w:p>
    <w:p w14:paraId="345377D4">
      <w:pPr>
        <w:pStyle w:val="9"/>
        <w:spacing w:line="400" w:lineRule="exact"/>
        <w:rPr>
          <w:rFonts w:ascii="Times New Roman" w:hAnsi="Times New Roman" w:eastAsia="华文中宋" w:cs="Times New Roman"/>
          <w:color w:val="000000"/>
          <w:kern w:val="0"/>
          <w:sz w:val="32"/>
          <w:szCs w:val="32"/>
          <w:lang w:bidi="ar"/>
        </w:rPr>
      </w:pPr>
    </w:p>
    <w:p w14:paraId="46D3236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56626C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CB964D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D56B26E">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3EF1C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CE3C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748654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D12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90A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66B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2C5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00E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7CF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632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ED58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02E4E9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D4CC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E94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7D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38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C5A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205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B5F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EFA2">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06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448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4EE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DA2D">
            <w:pPr>
              <w:jc w:val="center"/>
              <w:rPr>
                <w:rFonts w:ascii="Times New Roman" w:hAnsi="Times New Roman" w:eastAsia="仿宋_GB2312" w:cs="Times New Roman"/>
                <w:color w:val="000000"/>
                <w:sz w:val="22"/>
              </w:rPr>
            </w:pPr>
          </w:p>
        </w:tc>
      </w:tr>
      <w:tr w14:paraId="188E168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F0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1C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A8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E6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B2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7D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D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3E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4D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0C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23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45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F44A969">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B2F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27A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9AF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2E6E">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32D9">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A3E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A18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7B70">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FBB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0D39">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84C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7B2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0.99</w:t>
            </w:r>
          </w:p>
        </w:tc>
      </w:tr>
    </w:tbl>
    <w:p w14:paraId="00BC07A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FAAA1E6">
      <w:pPr>
        <w:autoSpaceDE w:val="0"/>
        <w:autoSpaceDN w:val="0"/>
        <w:adjustRightInd w:val="0"/>
        <w:ind w:left="315" w:leftChars="150"/>
        <w:jc w:val="left"/>
        <w:rPr>
          <w:rFonts w:ascii="Times New Roman" w:hAnsi="Times New Roman" w:eastAsia="宋体" w:cs="Times New Roman"/>
          <w:kern w:val="0"/>
          <w:sz w:val="24"/>
          <w:szCs w:val="24"/>
        </w:rPr>
      </w:pPr>
    </w:p>
    <w:p w14:paraId="71EBDC3C">
      <w:pPr>
        <w:autoSpaceDE w:val="0"/>
        <w:autoSpaceDN w:val="0"/>
        <w:adjustRightInd w:val="0"/>
        <w:ind w:left="315" w:leftChars="150"/>
        <w:jc w:val="left"/>
        <w:rPr>
          <w:rFonts w:ascii="Times New Roman" w:hAnsi="Times New Roman" w:eastAsia="宋体" w:cs="Times New Roman"/>
          <w:kern w:val="0"/>
          <w:sz w:val="24"/>
          <w:szCs w:val="24"/>
        </w:rPr>
      </w:pPr>
    </w:p>
    <w:p w14:paraId="19D24EB5">
      <w:pPr>
        <w:autoSpaceDE w:val="0"/>
        <w:autoSpaceDN w:val="0"/>
        <w:adjustRightInd w:val="0"/>
        <w:ind w:left="315" w:leftChars="150"/>
        <w:jc w:val="left"/>
        <w:rPr>
          <w:rFonts w:ascii="Times New Roman" w:hAnsi="Times New Roman" w:eastAsia="宋体" w:cs="Times New Roman"/>
          <w:kern w:val="0"/>
          <w:sz w:val="24"/>
          <w:szCs w:val="24"/>
        </w:rPr>
      </w:pPr>
    </w:p>
    <w:p w14:paraId="67ADDFDD">
      <w:pPr>
        <w:autoSpaceDE w:val="0"/>
        <w:autoSpaceDN w:val="0"/>
        <w:adjustRightInd w:val="0"/>
        <w:ind w:left="315" w:leftChars="150"/>
        <w:jc w:val="left"/>
        <w:rPr>
          <w:rFonts w:ascii="Times New Roman" w:hAnsi="Times New Roman" w:eastAsia="宋体" w:cs="Times New Roman"/>
          <w:kern w:val="0"/>
          <w:sz w:val="24"/>
          <w:szCs w:val="24"/>
        </w:rPr>
      </w:pPr>
    </w:p>
    <w:p w14:paraId="72F9A33F">
      <w:pPr>
        <w:autoSpaceDE w:val="0"/>
        <w:autoSpaceDN w:val="0"/>
        <w:adjustRightInd w:val="0"/>
        <w:ind w:left="315" w:leftChars="150"/>
        <w:jc w:val="left"/>
        <w:rPr>
          <w:rFonts w:ascii="Times New Roman" w:hAnsi="Times New Roman" w:eastAsia="宋体" w:cs="Times New Roman"/>
          <w:kern w:val="0"/>
          <w:sz w:val="24"/>
          <w:szCs w:val="24"/>
        </w:rPr>
      </w:pPr>
    </w:p>
    <w:p w14:paraId="46D5D580">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65C5BBFE">
      <w:pPr>
        <w:pStyle w:val="14"/>
        <w:rPr>
          <w:rFonts w:ascii="Times New Roman" w:hAnsi="Times New Roman" w:cs="Times New Roman"/>
          <w:sz w:val="72"/>
          <w:szCs w:val="72"/>
        </w:rPr>
      </w:pPr>
    </w:p>
    <w:p w14:paraId="45C6B54C">
      <w:pPr>
        <w:pStyle w:val="14"/>
        <w:rPr>
          <w:rFonts w:ascii="Times New Roman" w:hAnsi="Times New Roman" w:cs="Times New Roman"/>
          <w:sz w:val="72"/>
          <w:szCs w:val="72"/>
        </w:rPr>
      </w:pPr>
    </w:p>
    <w:p w14:paraId="380A00EF">
      <w:pPr>
        <w:pStyle w:val="14"/>
        <w:rPr>
          <w:rFonts w:ascii="Times New Roman" w:hAnsi="Times New Roman" w:cs="Times New Roman"/>
          <w:sz w:val="72"/>
          <w:szCs w:val="72"/>
        </w:rPr>
      </w:pPr>
    </w:p>
    <w:p w14:paraId="57860C69">
      <w:pPr>
        <w:pStyle w:val="14"/>
        <w:jc w:val="center"/>
        <w:rPr>
          <w:rFonts w:ascii="Times New Roman" w:hAnsi="Times New Roman" w:cs="Times New Roman"/>
          <w:sz w:val="72"/>
          <w:szCs w:val="72"/>
        </w:rPr>
      </w:pPr>
    </w:p>
    <w:p w14:paraId="619AB281">
      <w:pPr>
        <w:pStyle w:val="14"/>
        <w:jc w:val="center"/>
        <w:rPr>
          <w:rFonts w:ascii="Times New Roman" w:hAnsi="Times New Roman" w:eastAsia="方正小标宋_GBK" w:cs="Times New Roman"/>
          <w:sz w:val="72"/>
          <w:szCs w:val="72"/>
        </w:rPr>
      </w:pPr>
    </w:p>
    <w:p w14:paraId="3416940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B3FFF3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AFDD9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293CB6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F2B3772">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1476.77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166.45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2024年本单位共用经费、人员经费纳入市级预算管理后，预算有所减少，同时本单位厉行节约，压缩非必要开支，支出减少较为明显。</w:t>
      </w:r>
    </w:p>
    <w:p w14:paraId="01FD145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47E449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1476.77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313.24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1163.53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w:t>
      </w:r>
    </w:p>
    <w:p w14:paraId="160AE48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AA7599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1476.77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793.01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53.7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683.76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46.3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87E037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266D6C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313.24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97.94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本单位厉行节约，压缩非必要开支，支出减少较为明显。</w:t>
      </w:r>
    </w:p>
    <w:p w14:paraId="485CAA4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72E1D1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14BBF4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313.24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21.2</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97.94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23.8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本单位厉行节约，压缩非必要开支，支出减少较为明显。</w:t>
      </w:r>
    </w:p>
    <w:p w14:paraId="14771FF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18CF0A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313.24</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机关事业单位基本养老保险缴费支出</w:t>
      </w:r>
      <w:r>
        <w:rPr>
          <w:rFonts w:hint="eastAsia" w:ascii="Times New Roman" w:hAnsi="Times New Roman" w:eastAsia="仿宋_GB2312" w:cs="Times New Roman"/>
          <w:sz w:val="32"/>
          <w:szCs w:val="32"/>
          <w:lang w:val="en-US" w:eastAsia="zh-CN"/>
        </w:rPr>
        <w:t>59.03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行政运行支出</w:t>
      </w:r>
      <w:r>
        <w:rPr>
          <w:rFonts w:hint="eastAsia" w:ascii="Times New Roman" w:hAnsi="Times New Roman" w:eastAsia="仿宋_GB2312" w:cs="Times New Roman"/>
          <w:sz w:val="32"/>
          <w:szCs w:val="32"/>
          <w:lang w:val="en-US" w:eastAsia="zh-CN"/>
        </w:rPr>
        <w:t>241.81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77.1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一般行政管理事务支出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25EB50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DC48B6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307.12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313.24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101.99</w:t>
      </w:r>
      <w:r>
        <w:rPr>
          <w:rFonts w:ascii="Times New Roman" w:hAnsi="Times New Roman" w:eastAsia="仿宋_GB2312" w:cs="Times New Roman"/>
          <w:sz w:val="32"/>
          <w:szCs w:val="32"/>
        </w:rPr>
        <w:t>%，其中：</w:t>
      </w:r>
    </w:p>
    <w:p w14:paraId="030655F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eastAsia="zh-CN"/>
        </w:rPr>
        <w:t>支出</w:t>
      </w:r>
    </w:p>
    <w:p w14:paraId="70C0D9F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79.4</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单位厉行节约，降本增效。</w:t>
      </w:r>
    </w:p>
    <w:p w14:paraId="0ED862D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p>
    <w:p w14:paraId="18046DF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67.92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w:t>
      </w:r>
    </w:p>
    <w:p w14:paraId="4EFE37F6">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3、节能环保支出</w:t>
      </w:r>
    </w:p>
    <w:p w14:paraId="50D6F0A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239.19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245.31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：环境监测与监察经费增加以及全局人员的社会保障缴费等人员经费支出全部纳入节能环保预算支出导致。</w:t>
      </w:r>
    </w:p>
    <w:p w14:paraId="4F95F7F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p>
    <w:p w14:paraId="18043D9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8C8009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309.74</w:t>
      </w:r>
      <w:r>
        <w:rPr>
          <w:rFonts w:ascii="Times New Roman" w:hAnsi="Times New Roman" w:eastAsia="仿宋_GB2312" w:cs="Times New Roman"/>
          <w:sz w:val="32"/>
          <w:szCs w:val="32"/>
        </w:rPr>
        <w:t>万元，其中：</w:t>
      </w:r>
    </w:p>
    <w:p w14:paraId="7386A65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285.01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129.59万元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38.49万元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9.83万元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9.44万元</w:t>
      </w:r>
      <w:r>
        <w:rPr>
          <w:rFonts w:hint="eastAsia" w:ascii="Times New Roman" w:hAnsi="Times New Roman" w:eastAsia="仿宋_GB2312" w:cs="Times New Roman"/>
          <w:sz w:val="32"/>
          <w:szCs w:val="32"/>
          <w:lang w:eastAsia="zh-CN"/>
        </w:rPr>
        <w:t>、绩效工资</w:t>
      </w:r>
      <w:r>
        <w:rPr>
          <w:rFonts w:hint="eastAsia" w:ascii="Times New Roman" w:hAnsi="Times New Roman" w:eastAsia="仿宋_GB2312" w:cs="Times New Roman"/>
          <w:sz w:val="32"/>
          <w:szCs w:val="32"/>
          <w:lang w:val="en-US" w:eastAsia="zh-CN"/>
        </w:rPr>
        <w:t>11万元</w:t>
      </w:r>
      <w:r>
        <w:rPr>
          <w:rFonts w:hint="eastAsia" w:ascii="Times New Roman" w:hAnsi="Times New Roman" w:eastAsia="仿宋_GB2312" w:cs="Times New Roman"/>
          <w:sz w:val="32"/>
          <w:szCs w:val="32"/>
          <w:lang w:eastAsia="zh-CN"/>
        </w:rPr>
        <w:t>、养老保险缴费</w:t>
      </w:r>
      <w:r>
        <w:rPr>
          <w:rFonts w:hint="eastAsia" w:ascii="Times New Roman" w:hAnsi="Times New Roman" w:eastAsia="仿宋_GB2312" w:cs="Times New Roman"/>
          <w:sz w:val="32"/>
          <w:szCs w:val="32"/>
          <w:lang w:val="en-US" w:eastAsia="zh-CN"/>
        </w:rPr>
        <w:t>59.03万元、</w:t>
      </w:r>
      <w:r>
        <w:rPr>
          <w:rFonts w:hint="eastAsia" w:ascii="Times New Roman" w:hAnsi="Times New Roman" w:eastAsia="仿宋_GB2312" w:cs="Times New Roman"/>
          <w:sz w:val="32"/>
          <w:szCs w:val="32"/>
          <w:lang w:eastAsia="zh-CN"/>
        </w:rPr>
        <w:t>住房公积金缴费</w:t>
      </w:r>
      <w:r>
        <w:rPr>
          <w:rFonts w:hint="eastAsia" w:ascii="Times New Roman" w:hAnsi="Times New Roman" w:eastAsia="仿宋_GB2312" w:cs="Times New Roman"/>
          <w:sz w:val="32"/>
          <w:szCs w:val="32"/>
          <w:lang w:val="en-US" w:eastAsia="zh-CN"/>
        </w:rPr>
        <w:t>6.22万元、其他社会保障缴费9.42万元、其他工资福利2.2万元等</w:t>
      </w:r>
      <w:r>
        <w:rPr>
          <w:rFonts w:hint="eastAsia" w:ascii="Times New Roman" w:hAnsi="Times New Roman" w:eastAsia="仿宋_GB2312" w:cs="Times New Roman"/>
          <w:sz w:val="32"/>
          <w:szCs w:val="32"/>
          <w:lang w:eastAsia="zh-CN"/>
        </w:rPr>
        <w:t>。</w:t>
      </w:r>
    </w:p>
    <w:p w14:paraId="616D538B">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24.72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3.8万元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水费</w:t>
      </w:r>
      <w:r>
        <w:rPr>
          <w:rFonts w:hint="eastAsia" w:ascii="Times New Roman" w:hAnsi="Times New Roman" w:eastAsia="仿宋_GB2312" w:cs="Times New Roman"/>
          <w:sz w:val="32"/>
          <w:szCs w:val="32"/>
          <w:lang w:val="en-US" w:eastAsia="zh-CN"/>
        </w:rPr>
        <w:t>0.15万元、</w:t>
      </w:r>
      <w:r>
        <w:rPr>
          <w:rFonts w:hint="eastAsia" w:ascii="Times New Roman" w:hAnsi="Times New Roman" w:eastAsia="仿宋_GB2312" w:cs="Times New Roman"/>
          <w:sz w:val="32"/>
          <w:szCs w:val="32"/>
          <w:lang w:eastAsia="zh-CN"/>
        </w:rPr>
        <w:t>电费</w:t>
      </w:r>
      <w:r>
        <w:rPr>
          <w:rFonts w:hint="eastAsia" w:ascii="Times New Roman" w:hAnsi="Times New Roman" w:eastAsia="仿宋_GB2312" w:cs="Times New Roman"/>
          <w:sz w:val="32"/>
          <w:szCs w:val="32"/>
          <w:lang w:val="en-US" w:eastAsia="zh-CN"/>
        </w:rPr>
        <w:t>1.71万元</w:t>
      </w:r>
      <w:r>
        <w:rPr>
          <w:rFonts w:hint="eastAsia" w:ascii="Times New Roman" w:hAnsi="Times New Roman" w:eastAsia="仿宋_GB2312" w:cs="Times New Roman"/>
          <w:sz w:val="32"/>
          <w:szCs w:val="32"/>
          <w:lang w:eastAsia="zh-CN"/>
        </w:rPr>
        <w:t>、邮电费</w:t>
      </w:r>
      <w:r>
        <w:rPr>
          <w:rFonts w:hint="eastAsia" w:ascii="Times New Roman" w:hAnsi="Times New Roman" w:eastAsia="仿宋_GB2312" w:cs="Times New Roman"/>
          <w:sz w:val="32"/>
          <w:szCs w:val="32"/>
          <w:lang w:val="en-US" w:eastAsia="zh-CN"/>
        </w:rPr>
        <w:t>0.49万元</w:t>
      </w:r>
      <w:r>
        <w:rPr>
          <w:rFonts w:hint="eastAsia" w:ascii="Times New Roman" w:hAnsi="Times New Roman" w:eastAsia="仿宋_GB2312" w:cs="Times New Roman"/>
          <w:sz w:val="32"/>
          <w:szCs w:val="32"/>
          <w:lang w:eastAsia="zh-CN"/>
        </w:rPr>
        <w:t>、差旅费</w:t>
      </w:r>
      <w:r>
        <w:rPr>
          <w:rFonts w:hint="eastAsia" w:ascii="Times New Roman" w:hAnsi="Times New Roman" w:eastAsia="仿宋_GB2312" w:cs="Times New Roman"/>
          <w:sz w:val="32"/>
          <w:szCs w:val="32"/>
          <w:lang w:val="en-US" w:eastAsia="zh-CN"/>
        </w:rPr>
        <w:t>3.85万元</w:t>
      </w:r>
      <w:r>
        <w:rPr>
          <w:rFonts w:hint="eastAsia" w:ascii="Times New Roman" w:hAnsi="Times New Roman" w:eastAsia="仿宋_GB2312" w:cs="Times New Roman"/>
          <w:sz w:val="32"/>
          <w:szCs w:val="32"/>
          <w:lang w:eastAsia="zh-CN"/>
        </w:rPr>
        <w:t>、公务接待费</w:t>
      </w:r>
      <w:r>
        <w:rPr>
          <w:rFonts w:hint="eastAsia" w:ascii="Times New Roman" w:hAnsi="Times New Roman" w:eastAsia="仿宋_GB2312" w:cs="Times New Roman"/>
          <w:sz w:val="32"/>
          <w:szCs w:val="32"/>
          <w:lang w:val="en-US" w:eastAsia="zh-CN"/>
        </w:rPr>
        <w:t>0.99万元</w:t>
      </w:r>
      <w:r>
        <w:rPr>
          <w:rFonts w:hint="eastAsia" w:ascii="Times New Roman" w:hAnsi="Times New Roman" w:eastAsia="仿宋_GB2312" w:cs="Times New Roman"/>
          <w:sz w:val="32"/>
          <w:szCs w:val="32"/>
          <w:lang w:eastAsia="zh-CN"/>
        </w:rPr>
        <w:t>、工会会费</w:t>
      </w:r>
      <w:r>
        <w:rPr>
          <w:rFonts w:hint="eastAsia" w:ascii="Times New Roman" w:hAnsi="Times New Roman" w:eastAsia="仿宋_GB2312" w:cs="Times New Roman"/>
          <w:sz w:val="32"/>
          <w:szCs w:val="32"/>
          <w:lang w:val="en-US" w:eastAsia="zh-CN"/>
        </w:rPr>
        <w:t>9.57万元、</w:t>
      </w:r>
      <w:r>
        <w:rPr>
          <w:rFonts w:hint="eastAsia" w:ascii="Times New Roman" w:hAnsi="Times New Roman" w:eastAsia="仿宋_GB2312" w:cs="Times New Roman"/>
          <w:sz w:val="32"/>
          <w:szCs w:val="32"/>
          <w:lang w:eastAsia="zh-CN"/>
        </w:rPr>
        <w:t>公车运行维护费</w:t>
      </w:r>
      <w:r>
        <w:rPr>
          <w:rFonts w:hint="eastAsia" w:ascii="Times New Roman" w:hAnsi="Times New Roman" w:eastAsia="仿宋_GB2312" w:cs="Times New Roman"/>
          <w:sz w:val="32"/>
          <w:szCs w:val="32"/>
          <w:lang w:val="en-US" w:eastAsia="zh-CN"/>
        </w:rPr>
        <w:t>3万元、税金及附加费用0.63万元、其他商品和服务支出0.49万元</w:t>
      </w:r>
      <w:r>
        <w:rPr>
          <w:rFonts w:hint="eastAsia" w:ascii="Times New Roman" w:hAnsi="Times New Roman" w:eastAsia="仿宋_GB2312" w:cs="Times New Roman"/>
          <w:sz w:val="32"/>
          <w:szCs w:val="32"/>
          <w:lang w:eastAsia="zh-CN"/>
        </w:rPr>
        <w:t>等。</w:t>
      </w:r>
    </w:p>
    <w:p w14:paraId="11A7706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7AB71BCF">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9A671C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0.79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19.7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单位厉行节约，缩减非必要开支</w:t>
      </w:r>
      <w:r>
        <w:rPr>
          <w:rFonts w:ascii="Times New Roman" w:hAnsi="Times New Roman" w:eastAsia="仿宋_GB2312" w:cs="Times New Roman"/>
          <w:sz w:val="32"/>
          <w:szCs w:val="32"/>
        </w:rPr>
        <w:t>。</w:t>
      </w:r>
    </w:p>
    <w:p w14:paraId="50C1907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3E40779">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1DD5159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99.75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%。其中：</w:t>
      </w:r>
    </w:p>
    <w:p w14:paraId="698899F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426A22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公务用车运行维护费</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76D7EA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单位厉行节约，严格接待标准，严格接待审批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来访次数及人员较去年有所提高存在波动</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中央、省、市各类生态环境监察、督察、考核工作等发生的接待支出</w:t>
      </w:r>
      <w:r>
        <w:rPr>
          <w:rFonts w:ascii="Times New Roman" w:hAnsi="Times New Roman" w:eastAsia="仿宋_GB2312" w:cs="Times New Roman"/>
          <w:sz w:val="32"/>
          <w:szCs w:val="32"/>
        </w:rPr>
        <w:t>。</w:t>
      </w:r>
    </w:p>
    <w:p w14:paraId="593FB5E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2CB929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4CA3FFD7">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2CBAC02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24.72</w:t>
      </w:r>
      <w:r>
        <w:rPr>
          <w:rFonts w:ascii="Times New Roman" w:hAnsi="Times New Roman" w:eastAsia="仿宋_GB2312" w:cs="Times New Roman"/>
          <w:color w:val="auto"/>
          <w:sz w:val="32"/>
          <w:szCs w:val="32"/>
        </w:rPr>
        <w:t>万元，比</w:t>
      </w:r>
      <w:r>
        <w:rPr>
          <w:rFonts w:hint="eastAsia" w:ascii="Times New Roman" w:hAnsi="Times New Roman" w:eastAsia="仿宋_GB2312" w:cs="Times New Roman"/>
          <w:color w:val="auto"/>
          <w:sz w:val="32"/>
          <w:szCs w:val="32"/>
          <w:lang w:eastAsia="zh-CN"/>
        </w:rPr>
        <w:t>去年决算数减少</w:t>
      </w:r>
      <w:r>
        <w:rPr>
          <w:rFonts w:hint="eastAsia" w:ascii="Times New Roman" w:hAnsi="Times New Roman" w:eastAsia="仿宋_GB2312" w:cs="Times New Roman"/>
          <w:color w:val="auto"/>
          <w:sz w:val="32"/>
          <w:szCs w:val="32"/>
          <w:lang w:val="en-US" w:eastAsia="zh-CN"/>
        </w:rPr>
        <w:t>12.9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34.47</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单位厉行节约，缩减非必要开支</w:t>
      </w:r>
      <w:r>
        <w:rPr>
          <w:rFonts w:ascii="Times New Roman" w:hAnsi="Times New Roman" w:eastAsia="仿宋_GB2312" w:cs="Times New Roman"/>
          <w:color w:val="auto"/>
          <w:sz w:val="32"/>
          <w:szCs w:val="32"/>
        </w:rPr>
        <w:t>。</w:t>
      </w:r>
    </w:p>
    <w:p w14:paraId="6997AB2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FDDB75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主要原因是单位厉行节约，会议多采用视频模式召开。</w:t>
      </w:r>
    </w:p>
    <w:p w14:paraId="29BDD94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841783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CF84217">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D49C8A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开展各类生态环境领域的环境检车及执法活动</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w:t>
      </w:r>
    </w:p>
    <w:p w14:paraId="5B632BF5">
      <w:pPr>
        <w:pStyle w:val="14"/>
        <w:overflowPunct w:val="0"/>
        <w:autoSpaceDE/>
        <w:autoSpaceDN/>
        <w:spacing w:line="600" w:lineRule="exact"/>
        <w:ind w:firstLine="640" w:firstLineChars="200"/>
        <w:jc w:val="both"/>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十三、关于2024年度预算绩效情况的说明</w:t>
      </w:r>
    </w:p>
    <w:p w14:paraId="0C545F8F">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（一）绩效评价工作开展情况。一是绩效自评开展情况。组织对2024年度本部门（单位）整体支出开展绩效自评，涉及项目</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 xml:space="preserve"> 个，共涉及资金</w:t>
      </w:r>
      <w:r>
        <w:rPr>
          <w:rFonts w:hint="eastAsia" w:ascii="Times New Roman" w:hAnsi="Times New Roman" w:eastAsia="仿宋_GB2312" w:cs="Times New Roman"/>
          <w:color w:val="auto"/>
          <w:sz w:val="32"/>
          <w:szCs w:val="32"/>
          <w:lang w:val="en-US" w:eastAsia="zh-CN"/>
        </w:rPr>
        <w:t>683.76</w:t>
      </w:r>
      <w:r>
        <w:rPr>
          <w:rFonts w:ascii="Times New Roman" w:hAnsi="Times New Roman" w:eastAsia="仿宋_GB2312" w:cs="Times New Roman"/>
          <w:color w:val="auto"/>
          <w:sz w:val="32"/>
          <w:szCs w:val="32"/>
        </w:rPr>
        <w:t>万元。其中，一般公共预算项目</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 xml:space="preserve"> 个</w:t>
      </w:r>
      <w:r>
        <w:rPr>
          <w:rFonts w:hint="eastAsia" w:ascii="Times New Roman" w:hAnsi="Times New Roman" w:eastAsia="仿宋_GB2312" w:cs="Times New Roman"/>
          <w:color w:val="auto"/>
          <w:sz w:val="32"/>
          <w:szCs w:val="32"/>
          <w:lang w:val="en-US" w:eastAsia="zh-CN"/>
        </w:rPr>
        <w:t>683.76</w:t>
      </w:r>
      <w:r>
        <w:rPr>
          <w:rFonts w:ascii="Times New Roman" w:hAnsi="Times New Roman" w:eastAsia="仿宋_GB2312" w:cs="Times New Roman"/>
          <w:color w:val="auto"/>
          <w:sz w:val="32"/>
          <w:szCs w:val="32"/>
        </w:rPr>
        <w:t>万元，占一般公共预算支出总额的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%；政府性基金预算项目</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 xml:space="preserve"> 个</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万元，占政府性基金预算支出总额的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%；国有资本经营预算项目</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万元，占国有资本经营预算支出总额的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%；社会保险基金预算项目</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 xml:space="preserve"> 个</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 xml:space="preserve"> 万元，占社会保险基金预算支出总额的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E633A9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（二）绩效评价结果。</w:t>
      </w:r>
    </w:p>
    <w:p w14:paraId="1F22FF4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绩效自评结果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2024年度本部门（单位）整体支出全年预算数</w:t>
      </w:r>
      <w:r>
        <w:rPr>
          <w:rFonts w:hint="eastAsia" w:ascii="Times New Roman" w:hAnsi="Times New Roman" w:eastAsia="仿宋_GB2312" w:cs="Times New Roman"/>
          <w:color w:val="auto"/>
          <w:sz w:val="32"/>
          <w:szCs w:val="32"/>
          <w:lang w:val="en-US" w:eastAsia="zh-CN"/>
        </w:rPr>
        <w:t>1873.51</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1476.77</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78.8</w:t>
      </w:r>
      <w:r>
        <w:rPr>
          <w:rFonts w:ascii="Times New Roman" w:hAnsi="Times New Roman" w:eastAsia="仿宋_GB2312" w:cs="Times New Roman"/>
          <w:color w:val="auto"/>
          <w:sz w:val="32"/>
          <w:szCs w:val="32"/>
        </w:rPr>
        <w:t>%，绩效自评得分</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eastAsia="zh-CN"/>
        </w:rPr>
        <w:t>优秀</w:t>
      </w:r>
      <w:r>
        <w:rPr>
          <w:rFonts w:ascii="Times New Roman" w:hAnsi="Times New Roman" w:eastAsia="仿宋_GB2312" w:cs="Times New Roman"/>
          <w:color w:val="auto"/>
          <w:sz w:val="32"/>
          <w:szCs w:val="32"/>
        </w:rPr>
        <w:t>”。</w:t>
      </w:r>
    </w:p>
    <w:p w14:paraId="3CBD3BA5">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绩效目标完成情况：一是</w:t>
      </w:r>
      <w:r>
        <w:rPr>
          <w:rFonts w:hint="eastAsia" w:ascii="Times New Roman" w:hAnsi="Times New Roman" w:eastAsia="仿宋_GB2312" w:cs="Times New Roman"/>
          <w:color w:val="auto"/>
          <w:sz w:val="32"/>
          <w:szCs w:val="32"/>
        </w:rPr>
        <w:t>健全财务制度。结合实际，制定了《财务管理制度》《项目资金管理办法》等一系列规章制度。同时，对财务人员进行岗位细化，做到专人专责</w:t>
      </w:r>
      <w:r>
        <w:rPr>
          <w:rFonts w:ascii="Times New Roman" w:hAnsi="Times New Roman" w:eastAsia="仿宋_GB2312" w:cs="Times New Roman"/>
          <w:color w:val="auto"/>
          <w:sz w:val="32"/>
          <w:szCs w:val="32"/>
        </w:rPr>
        <w:t>；二是</w:t>
      </w:r>
      <w:r>
        <w:rPr>
          <w:rFonts w:hint="eastAsia" w:ascii="Times New Roman" w:hAnsi="Times New Roman" w:eastAsia="仿宋_GB2312" w:cs="Times New Roman"/>
          <w:color w:val="auto"/>
          <w:sz w:val="32"/>
          <w:szCs w:val="32"/>
        </w:rPr>
        <w:t>严格财务审批。实行提前报审制度。加强规范监督财务支出报销程序，增强单位监督财务力度</w:t>
      </w:r>
      <w:r>
        <w:rPr>
          <w:rFonts w:hint="eastAsia" w:ascii="Times New Roman" w:hAnsi="Times New Roman" w:eastAsia="仿宋_GB2312" w:cs="Times New Roman"/>
          <w:color w:val="auto"/>
          <w:sz w:val="32"/>
          <w:szCs w:val="32"/>
          <w:lang w:eastAsia="zh-CN"/>
        </w:rPr>
        <w:t>；三是</w:t>
      </w:r>
      <w:r>
        <w:rPr>
          <w:rFonts w:hint="eastAsia" w:ascii="Times New Roman" w:hAnsi="Times New Roman" w:eastAsia="仿宋_GB2312" w:cs="Times New Roman"/>
          <w:color w:val="auto"/>
          <w:sz w:val="32"/>
          <w:szCs w:val="32"/>
        </w:rPr>
        <w:t>严肃财经纪律。维护财务纪律的严肃性，20</w:t>
      </w:r>
      <w:r>
        <w:rPr>
          <w:rFonts w:hint="eastAsia" w:ascii="Times New Roman" w:hAnsi="Times New Roman" w:eastAsia="仿宋_GB2312" w:cs="Times New Roman"/>
          <w:color w:val="auto"/>
          <w:sz w:val="32"/>
          <w:szCs w:val="32"/>
          <w:lang w:val="en-US" w:eastAsia="zh-CN"/>
        </w:rPr>
        <w:t>24</w:t>
      </w:r>
      <w:r>
        <w:rPr>
          <w:rFonts w:hint="eastAsia" w:ascii="Times New Roman" w:hAnsi="Times New Roman" w:eastAsia="仿宋_GB2312" w:cs="Times New Roman"/>
          <w:color w:val="auto"/>
          <w:sz w:val="32"/>
          <w:szCs w:val="32"/>
        </w:rPr>
        <w:t>年没有自立名目违规发放奖金、福利、津贴，无以各种名义公款旅游或变相公款旅游情况</w:t>
      </w:r>
      <w:r>
        <w:rPr>
          <w:rFonts w:ascii="Times New Roman" w:hAnsi="Times New Roman" w:eastAsia="仿宋_GB2312" w:cs="Times New Roman"/>
          <w:color w:val="auto"/>
          <w:sz w:val="32"/>
          <w:szCs w:val="32"/>
        </w:rPr>
        <w:t>。</w:t>
      </w:r>
    </w:p>
    <w:p w14:paraId="69FADC7E">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发现的主要问题及原因：一是</w:t>
      </w:r>
      <w:r>
        <w:rPr>
          <w:rFonts w:hint="eastAsia" w:ascii="Times New Roman" w:hAnsi="Times New Roman" w:eastAsia="仿宋_GB2312" w:cs="Times New Roman"/>
          <w:color w:val="auto"/>
          <w:sz w:val="32"/>
          <w:szCs w:val="32"/>
          <w:lang w:val="en-US" w:eastAsia="zh-CN"/>
        </w:rPr>
        <w:t>年初预算因本级财政财力的原因编制不精确，单位工资福利支出大幅度增加，造成单位实际收入支出的增加</w:t>
      </w:r>
      <w:r>
        <w:rPr>
          <w:rFonts w:ascii="Times New Roman" w:hAnsi="Times New Roman" w:eastAsia="仿宋_GB2312" w:cs="Times New Roman"/>
          <w:color w:val="auto"/>
          <w:sz w:val="32"/>
          <w:szCs w:val="32"/>
        </w:rPr>
        <w:t>；二是</w:t>
      </w:r>
      <w:r>
        <w:rPr>
          <w:rFonts w:hint="eastAsia" w:ascii="Times New Roman" w:hAnsi="Times New Roman" w:eastAsia="仿宋_GB2312" w:cs="Times New Roman"/>
          <w:color w:val="auto"/>
          <w:sz w:val="32"/>
          <w:szCs w:val="32"/>
          <w:lang w:val="en-US" w:eastAsia="zh-CN"/>
        </w:rPr>
        <w:t>乡村振兴、困难救助等支出未能列入年初预算</w:t>
      </w:r>
      <w:r>
        <w:rPr>
          <w:rFonts w:ascii="Times New Roman" w:hAnsi="Times New Roman" w:eastAsia="仿宋_GB2312" w:cs="Times New Roman"/>
          <w:color w:val="auto"/>
          <w:sz w:val="32"/>
          <w:szCs w:val="32"/>
        </w:rPr>
        <w:t>。</w:t>
      </w:r>
    </w:p>
    <w:p w14:paraId="461F145B">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下一步改进措施：一是</w:t>
      </w:r>
      <w:r>
        <w:rPr>
          <w:rFonts w:hint="eastAsia" w:ascii="Times New Roman" w:hAnsi="Times New Roman" w:eastAsia="仿宋_GB2312" w:cs="Times New Roman"/>
          <w:color w:val="auto"/>
          <w:sz w:val="32"/>
          <w:szCs w:val="32"/>
        </w:rPr>
        <w:t>抓好财务预算管理。严格执行财务预算管理制度，充分发挥机关干部的监督作用，切实增强支出管理的透明度</w:t>
      </w:r>
      <w:r>
        <w:rPr>
          <w:rFonts w:ascii="Times New Roman" w:hAnsi="Times New Roman" w:eastAsia="仿宋_GB2312" w:cs="Times New Roman"/>
          <w:color w:val="auto"/>
          <w:sz w:val="32"/>
          <w:szCs w:val="32"/>
        </w:rPr>
        <w:t>；二是</w:t>
      </w:r>
      <w:r>
        <w:rPr>
          <w:rFonts w:hint="eastAsia" w:ascii="Times New Roman" w:hAnsi="Times New Roman" w:eastAsia="仿宋_GB2312" w:cs="Times New Roman"/>
          <w:color w:val="auto"/>
          <w:sz w:val="32"/>
          <w:szCs w:val="32"/>
        </w:rPr>
        <w:t>严格财务支出审批。抓好审核和审批两个环节在审核审批中应严把支出关，切实维护财务纪律的严肃性，做到支出符合法律和纪律规定</w:t>
      </w:r>
      <w:r>
        <w:rPr>
          <w:rFonts w:hint="eastAsia" w:ascii="Times New Roman" w:hAnsi="Times New Roman" w:eastAsia="仿宋_GB2312" w:cs="Times New Roman"/>
          <w:color w:val="auto"/>
          <w:sz w:val="32"/>
          <w:szCs w:val="32"/>
          <w:lang w:eastAsia="zh-CN"/>
        </w:rPr>
        <w:t>；三是</w:t>
      </w:r>
      <w:r>
        <w:rPr>
          <w:rFonts w:hint="eastAsia" w:ascii="Times New Roman" w:hAnsi="Times New Roman" w:eastAsia="仿宋_GB2312" w:cs="Times New Roman"/>
          <w:color w:val="auto"/>
          <w:sz w:val="32"/>
          <w:szCs w:val="32"/>
        </w:rPr>
        <w:t>强化经费管理。重点加强招待费和办公经费管理，严格控制支出，降低经费支出</w:t>
      </w:r>
      <w:r>
        <w:rPr>
          <w:rFonts w:ascii="Times New Roman" w:hAnsi="Times New Roman" w:eastAsia="仿宋_GB2312" w:cs="Times New Roman"/>
          <w:color w:val="auto"/>
          <w:sz w:val="32"/>
          <w:szCs w:val="32"/>
        </w:rPr>
        <w:t>。</w:t>
      </w:r>
    </w:p>
    <w:p w14:paraId="204B3CC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（三）评价结果应用情况。</w:t>
      </w:r>
    </w:p>
    <w:p w14:paraId="4117AA8B">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依据绩效评价结果调整预算额度</w:t>
      </w:r>
      <w:r>
        <w:rPr>
          <w:rFonts w:hint="eastAsia" w:ascii="Times New Roman" w:hAnsi="Times New Roman" w:eastAsia="仿宋_GB2312" w:cs="Times New Roman"/>
          <w:color w:val="auto"/>
          <w:sz w:val="32"/>
          <w:szCs w:val="32"/>
          <w:lang w:eastAsia="zh-CN"/>
        </w:rPr>
        <w:t>。确保资金充足，工作运转顺畅。</w:t>
      </w:r>
    </w:p>
    <w:p w14:paraId="538FBD5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强化绩效监控，确保资金使用效益</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基于 2024 年绩效评价过程中发现的问题，在 2025 年进一步强化资金使用过程中的绩效监控。</w:t>
      </w:r>
    </w:p>
    <w:p w14:paraId="278DDDD1">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完善资金管理制度，提升管理规范性</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结合 2024 年绩效评价暴露出的资金管理漏洞，在 2025 年对资金管理制度进行全面梳理和完善。制定更加严格的资金审批流程，加强对资金使用的全过程监管。</w:t>
      </w:r>
    </w:p>
    <w:p w14:paraId="438F81A3">
      <w:pPr>
        <w:pStyle w:val="14"/>
        <w:jc w:val="center"/>
        <w:rPr>
          <w:rFonts w:ascii="Times New Roman" w:hAnsi="Times New Roman" w:cs="Times New Roman"/>
          <w:sz w:val="72"/>
          <w:szCs w:val="72"/>
        </w:rPr>
      </w:pPr>
    </w:p>
    <w:p w14:paraId="7A49679F">
      <w:pPr>
        <w:pStyle w:val="14"/>
        <w:jc w:val="center"/>
        <w:rPr>
          <w:rFonts w:ascii="Times New Roman" w:hAnsi="Times New Roman" w:cs="Times New Roman"/>
          <w:sz w:val="72"/>
          <w:szCs w:val="72"/>
        </w:rPr>
      </w:pPr>
    </w:p>
    <w:p w14:paraId="2F0A45BF">
      <w:pPr>
        <w:pStyle w:val="14"/>
        <w:jc w:val="center"/>
        <w:rPr>
          <w:rFonts w:ascii="Times New Roman" w:hAnsi="Times New Roman" w:cs="Times New Roman"/>
          <w:sz w:val="72"/>
          <w:szCs w:val="72"/>
        </w:rPr>
      </w:pPr>
    </w:p>
    <w:p w14:paraId="678625A4">
      <w:pPr>
        <w:pStyle w:val="14"/>
        <w:jc w:val="center"/>
        <w:rPr>
          <w:rFonts w:ascii="Times New Roman" w:hAnsi="Times New Roman" w:cs="Times New Roman"/>
          <w:sz w:val="72"/>
          <w:szCs w:val="72"/>
        </w:rPr>
      </w:pPr>
    </w:p>
    <w:p w14:paraId="6C0667D0">
      <w:pPr>
        <w:pStyle w:val="14"/>
        <w:jc w:val="center"/>
        <w:rPr>
          <w:rFonts w:ascii="Times New Roman" w:hAnsi="Times New Roman" w:cs="Times New Roman"/>
          <w:sz w:val="72"/>
          <w:szCs w:val="72"/>
        </w:rPr>
      </w:pPr>
    </w:p>
    <w:p w14:paraId="08F0DE3E">
      <w:pPr>
        <w:pStyle w:val="14"/>
        <w:jc w:val="center"/>
        <w:rPr>
          <w:rFonts w:ascii="Times New Roman" w:hAnsi="Times New Roman" w:cs="Times New Roman"/>
          <w:sz w:val="72"/>
          <w:szCs w:val="72"/>
        </w:rPr>
      </w:pPr>
    </w:p>
    <w:p w14:paraId="4893BA10">
      <w:pPr>
        <w:pStyle w:val="14"/>
        <w:jc w:val="center"/>
        <w:rPr>
          <w:rFonts w:ascii="Times New Roman" w:hAnsi="Times New Roman" w:cs="Times New Roman"/>
          <w:sz w:val="72"/>
          <w:szCs w:val="72"/>
        </w:rPr>
      </w:pPr>
    </w:p>
    <w:p w14:paraId="5352AA24">
      <w:pPr>
        <w:pStyle w:val="14"/>
        <w:jc w:val="center"/>
        <w:rPr>
          <w:rFonts w:ascii="Times New Roman" w:hAnsi="Times New Roman" w:cs="Times New Roman"/>
          <w:sz w:val="72"/>
          <w:szCs w:val="72"/>
        </w:rPr>
      </w:pPr>
    </w:p>
    <w:p w14:paraId="1E94BBA1">
      <w:pPr>
        <w:pStyle w:val="14"/>
        <w:jc w:val="center"/>
        <w:rPr>
          <w:rFonts w:ascii="Times New Roman" w:hAnsi="Times New Roman" w:cs="Times New Roman"/>
          <w:sz w:val="72"/>
          <w:szCs w:val="72"/>
        </w:rPr>
      </w:pPr>
    </w:p>
    <w:p w14:paraId="2F4BF3A4">
      <w:pPr>
        <w:pStyle w:val="14"/>
        <w:jc w:val="center"/>
        <w:rPr>
          <w:rFonts w:ascii="Times New Roman" w:hAnsi="Times New Roman" w:cs="Times New Roman"/>
          <w:sz w:val="72"/>
          <w:szCs w:val="72"/>
        </w:rPr>
      </w:pPr>
    </w:p>
    <w:p w14:paraId="0A1D3A70">
      <w:pPr>
        <w:pStyle w:val="14"/>
        <w:jc w:val="both"/>
        <w:rPr>
          <w:rFonts w:ascii="Times New Roman" w:hAnsi="Times New Roman" w:cs="Times New Roman"/>
          <w:sz w:val="72"/>
          <w:szCs w:val="72"/>
        </w:rPr>
      </w:pPr>
    </w:p>
    <w:p w14:paraId="67597DC4">
      <w:pPr>
        <w:pStyle w:val="14"/>
        <w:spacing w:line="360" w:lineRule="auto"/>
        <w:jc w:val="center"/>
        <w:rPr>
          <w:rFonts w:ascii="Times New Roman" w:hAnsi="Times New Roman" w:eastAsia="方正小标宋_GBK" w:cs="Times New Roman"/>
          <w:sz w:val="52"/>
          <w:szCs w:val="52"/>
        </w:rPr>
      </w:pPr>
    </w:p>
    <w:p w14:paraId="78F2BEA6">
      <w:pPr>
        <w:pStyle w:val="14"/>
        <w:spacing w:line="360" w:lineRule="auto"/>
        <w:jc w:val="center"/>
        <w:rPr>
          <w:rFonts w:ascii="Times New Roman" w:hAnsi="Times New Roman" w:eastAsia="方正小标宋_GBK" w:cs="Times New Roman"/>
          <w:sz w:val="52"/>
          <w:szCs w:val="52"/>
        </w:rPr>
      </w:pPr>
    </w:p>
    <w:p w14:paraId="09980B42">
      <w:pPr>
        <w:pStyle w:val="14"/>
        <w:spacing w:line="360" w:lineRule="auto"/>
        <w:jc w:val="center"/>
        <w:rPr>
          <w:rFonts w:ascii="Times New Roman" w:hAnsi="Times New Roman" w:eastAsia="方正小标宋_GBK" w:cs="Times New Roman"/>
          <w:sz w:val="52"/>
          <w:szCs w:val="52"/>
        </w:rPr>
      </w:pPr>
    </w:p>
    <w:p w14:paraId="1E3FDE4D">
      <w:pPr>
        <w:pStyle w:val="14"/>
        <w:spacing w:line="360" w:lineRule="auto"/>
        <w:jc w:val="center"/>
        <w:rPr>
          <w:rFonts w:ascii="Times New Roman" w:hAnsi="Times New Roman" w:eastAsia="方正小标宋_GBK" w:cs="Times New Roman"/>
          <w:sz w:val="52"/>
          <w:szCs w:val="52"/>
        </w:rPr>
      </w:pPr>
    </w:p>
    <w:p w14:paraId="2877E7AE">
      <w:pPr>
        <w:pStyle w:val="14"/>
        <w:spacing w:line="360" w:lineRule="auto"/>
        <w:jc w:val="center"/>
        <w:rPr>
          <w:rFonts w:ascii="Times New Roman" w:hAnsi="Times New Roman" w:eastAsia="方正小标宋_GBK" w:cs="Times New Roman"/>
          <w:sz w:val="52"/>
          <w:szCs w:val="52"/>
        </w:rPr>
      </w:pPr>
    </w:p>
    <w:p w14:paraId="2E6B6048">
      <w:pPr>
        <w:pStyle w:val="14"/>
        <w:spacing w:line="360" w:lineRule="auto"/>
        <w:jc w:val="center"/>
        <w:rPr>
          <w:rFonts w:ascii="Times New Roman" w:hAnsi="Times New Roman" w:eastAsia="方正小标宋_GBK" w:cs="Times New Roman"/>
          <w:sz w:val="52"/>
          <w:szCs w:val="52"/>
        </w:rPr>
      </w:pPr>
    </w:p>
    <w:p w14:paraId="21CBFFBD">
      <w:pPr>
        <w:pStyle w:val="14"/>
        <w:spacing w:line="360" w:lineRule="auto"/>
        <w:jc w:val="center"/>
        <w:rPr>
          <w:rFonts w:ascii="Times New Roman" w:hAnsi="Times New Roman" w:eastAsia="方正小标宋_GBK" w:cs="Times New Roman"/>
          <w:sz w:val="52"/>
          <w:szCs w:val="52"/>
        </w:rPr>
      </w:pPr>
    </w:p>
    <w:p w14:paraId="64929960">
      <w:pPr>
        <w:pStyle w:val="14"/>
        <w:spacing w:line="360" w:lineRule="auto"/>
        <w:jc w:val="center"/>
        <w:rPr>
          <w:rFonts w:ascii="Times New Roman" w:hAnsi="Times New Roman" w:eastAsia="方正小标宋_GBK" w:cs="Times New Roman"/>
          <w:sz w:val="52"/>
          <w:szCs w:val="52"/>
        </w:rPr>
      </w:pPr>
    </w:p>
    <w:p w14:paraId="3A84CECC">
      <w:pPr>
        <w:pStyle w:val="14"/>
        <w:spacing w:line="360" w:lineRule="auto"/>
        <w:jc w:val="center"/>
        <w:rPr>
          <w:rFonts w:ascii="Times New Roman" w:hAnsi="Times New Roman" w:eastAsia="方正小标宋_GBK" w:cs="Times New Roman"/>
          <w:sz w:val="52"/>
          <w:szCs w:val="52"/>
        </w:rPr>
      </w:pPr>
    </w:p>
    <w:p w14:paraId="65BDC6A2">
      <w:pPr>
        <w:pStyle w:val="14"/>
        <w:spacing w:line="360" w:lineRule="auto"/>
        <w:jc w:val="center"/>
        <w:rPr>
          <w:rFonts w:ascii="Times New Roman" w:hAnsi="Times New Roman" w:eastAsia="方正小标宋_GBK" w:cs="Times New Roman"/>
          <w:sz w:val="52"/>
          <w:szCs w:val="52"/>
        </w:rPr>
      </w:pPr>
    </w:p>
    <w:p w14:paraId="07077D2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53A0A25">
      <w:pPr>
        <w:widowControl/>
        <w:jc w:val="left"/>
        <w:rPr>
          <w:rFonts w:ascii="Times New Roman" w:hAnsi="Times New Roman" w:cs="Times New Roman"/>
          <w:color w:val="000000"/>
          <w:kern w:val="0"/>
          <w:sz w:val="32"/>
          <w:szCs w:val="32"/>
        </w:rPr>
      </w:pPr>
    </w:p>
    <w:p w14:paraId="670E8A02">
      <w:pPr>
        <w:widowControl/>
        <w:ind w:firstLine="640" w:firstLineChars="200"/>
        <w:jc w:val="left"/>
        <w:rPr>
          <w:rFonts w:ascii="Times New Roman" w:hAnsi="Times New Roman" w:eastAsia="仿宋_GB2312" w:cs="Times New Roman"/>
          <w:color w:val="000000"/>
          <w:kern w:val="0"/>
          <w:sz w:val="32"/>
          <w:szCs w:val="32"/>
        </w:rPr>
      </w:pPr>
    </w:p>
    <w:p w14:paraId="14DD5B51">
      <w:pPr>
        <w:widowControl/>
        <w:ind w:firstLine="640" w:firstLineChars="200"/>
        <w:jc w:val="left"/>
        <w:rPr>
          <w:rFonts w:ascii="Times New Roman" w:hAnsi="Times New Roman" w:eastAsia="仿宋_GB2312" w:cs="Times New Roman"/>
          <w:color w:val="000000"/>
          <w:kern w:val="0"/>
          <w:sz w:val="32"/>
          <w:szCs w:val="32"/>
        </w:rPr>
      </w:pPr>
    </w:p>
    <w:p w14:paraId="2B87C077">
      <w:pPr>
        <w:widowControl/>
        <w:ind w:firstLine="640" w:firstLineChars="200"/>
        <w:jc w:val="left"/>
        <w:rPr>
          <w:rFonts w:ascii="Times New Roman" w:hAnsi="Times New Roman" w:eastAsia="仿宋_GB2312" w:cs="Times New Roman"/>
          <w:color w:val="000000"/>
          <w:kern w:val="0"/>
          <w:sz w:val="32"/>
          <w:szCs w:val="32"/>
        </w:rPr>
      </w:pPr>
    </w:p>
    <w:p w14:paraId="581F96C8">
      <w:pPr>
        <w:widowControl/>
        <w:ind w:firstLine="640" w:firstLineChars="200"/>
        <w:jc w:val="left"/>
        <w:rPr>
          <w:rFonts w:ascii="Times New Roman" w:hAnsi="Times New Roman" w:eastAsia="仿宋_GB2312" w:cs="Times New Roman"/>
          <w:color w:val="000000"/>
          <w:kern w:val="0"/>
          <w:sz w:val="32"/>
          <w:szCs w:val="32"/>
        </w:rPr>
      </w:pPr>
    </w:p>
    <w:p w14:paraId="0F6AD6C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b/>
          <w:bCs/>
          <w:color w:val="000000"/>
          <w:kern w:val="0"/>
          <w:sz w:val="32"/>
          <w:szCs w:val="32"/>
        </w:rPr>
        <w:t>一、</w:t>
      </w:r>
      <w:r>
        <w:rPr>
          <w:rFonts w:hint="eastAsia" w:ascii="Times New Roman" w:hAnsi="Times New Roman" w:eastAsia="仿宋_GB2312" w:cs="Times New Roman"/>
          <w:b/>
          <w:bCs/>
          <w:color w:val="000000"/>
          <w:kern w:val="0"/>
          <w:sz w:val="32"/>
          <w:szCs w:val="32"/>
          <w:lang w:eastAsia="zh-CN"/>
        </w:rPr>
        <w:t>财政拨款收入：</w:t>
      </w:r>
      <w:r>
        <w:rPr>
          <w:rFonts w:hint="eastAsia" w:ascii="Times New Roman" w:hAnsi="Times New Roman" w:eastAsia="仿宋_GB2312" w:cs="Times New Roman"/>
          <w:color w:val="000000"/>
          <w:kern w:val="0"/>
          <w:sz w:val="32"/>
          <w:szCs w:val="32"/>
          <w:lang w:eastAsia="zh-CN"/>
        </w:rPr>
        <w:t>指中央财政当年拨付的资金。</w:t>
      </w:r>
    </w:p>
    <w:p w14:paraId="6C7C546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b/>
          <w:bCs/>
          <w:color w:val="000000"/>
          <w:kern w:val="0"/>
          <w:sz w:val="32"/>
          <w:szCs w:val="32"/>
        </w:rPr>
        <w:t>二、</w:t>
      </w:r>
      <w:r>
        <w:rPr>
          <w:rFonts w:hint="eastAsia" w:ascii="Times New Roman" w:hAnsi="Times New Roman" w:eastAsia="仿宋_GB2312" w:cs="Times New Roman"/>
          <w:b/>
          <w:bCs/>
          <w:color w:val="000000"/>
          <w:kern w:val="0"/>
          <w:sz w:val="32"/>
          <w:szCs w:val="32"/>
          <w:lang w:eastAsia="zh-CN"/>
        </w:rPr>
        <w:t>事业收入：</w:t>
      </w:r>
      <w:r>
        <w:rPr>
          <w:rFonts w:hint="eastAsia" w:ascii="Times New Roman" w:hAnsi="Times New Roman" w:eastAsia="仿宋_GB2312" w:cs="Times New Roman"/>
          <w:color w:val="000000"/>
          <w:kern w:val="0"/>
          <w:sz w:val="32"/>
          <w:szCs w:val="32"/>
          <w:lang w:eastAsia="zh-CN"/>
        </w:rPr>
        <w:t>指事业单位开展专业业务活动及辅助活动所取得的收入：如中国财政杂志社的刊物发行收入，中国注册会计师协会、中国资产评估协会、中国国债协会、中国会计学会收取的会费收入等。</w:t>
      </w:r>
    </w:p>
    <w:p w14:paraId="73CEEC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三、经营收入：</w:t>
      </w:r>
      <w:r>
        <w:rPr>
          <w:rFonts w:hint="eastAsia" w:ascii="Times New Roman" w:hAnsi="Times New Roman" w:eastAsia="仿宋_GB2312" w:cs="Times New Roman"/>
          <w:color w:val="000000"/>
          <w:kern w:val="0"/>
          <w:sz w:val="32"/>
          <w:szCs w:val="32"/>
          <w:lang w:eastAsia="zh-CN"/>
        </w:rPr>
        <w:t>指事业单位在专业业务活动及辅助活动之外开展非独立核算经营活动取得的收入。如：中国财政杂志社广告收入等。</w:t>
      </w:r>
    </w:p>
    <w:p w14:paraId="5278707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四、其他收入：</w:t>
      </w:r>
      <w:r>
        <w:rPr>
          <w:rFonts w:hint="eastAsia" w:ascii="Times New Roman" w:hAnsi="Times New Roman" w:eastAsia="仿宋_GB2312" w:cs="Times New Roman"/>
          <w:color w:val="000000"/>
          <w:kern w:val="0"/>
          <w:sz w:val="32"/>
          <w:szCs w:val="32"/>
          <w:lang w:eastAsia="zh-CN"/>
        </w:rPr>
        <w:t>指除上述“财政拨款收入”、“事业收入”、“经营收入”等以外的收入。主要是按规定动用售房收入、存款利息收入等。</w:t>
      </w:r>
    </w:p>
    <w:p w14:paraId="718322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五、用事业基金弥补收支差额：</w:t>
      </w:r>
      <w:r>
        <w:rPr>
          <w:rFonts w:hint="eastAsia" w:ascii="Times New Roman" w:hAnsi="Times New Roman" w:eastAsia="仿宋_GB2312" w:cs="Times New Roman"/>
          <w:color w:val="000000"/>
          <w:kern w:val="0"/>
          <w:sz w:val="32"/>
          <w:szCs w:val="32"/>
          <w:lang w:eastAsia="zh-CN"/>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65C0E5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六、年初结转和结余：</w:t>
      </w:r>
      <w:r>
        <w:rPr>
          <w:rFonts w:hint="eastAsia" w:ascii="Times New Roman" w:hAnsi="Times New Roman" w:eastAsia="仿宋_GB2312" w:cs="Times New Roman"/>
          <w:color w:val="000000"/>
          <w:kern w:val="0"/>
          <w:sz w:val="32"/>
          <w:szCs w:val="32"/>
          <w:lang w:eastAsia="zh-CN"/>
        </w:rPr>
        <w:t>指以前年度尚未完成、结转到本年按有关规定继续使用的资金。</w:t>
      </w:r>
    </w:p>
    <w:p w14:paraId="6D52E7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七：结余分配：</w:t>
      </w:r>
      <w:r>
        <w:rPr>
          <w:rFonts w:hint="eastAsia" w:ascii="Times New Roman" w:hAnsi="Times New Roman" w:eastAsia="仿宋_GB2312" w:cs="Times New Roman"/>
          <w:color w:val="000000"/>
          <w:kern w:val="0"/>
          <w:sz w:val="32"/>
          <w:szCs w:val="32"/>
          <w:lang w:eastAsia="zh-CN"/>
        </w:rPr>
        <w:t>指事业单位按规定提取的职工福利基金、事业基金和缴纳的所得税，以及建设单位按规定应教诲的基本建设竣工项目结余资金。</w:t>
      </w:r>
    </w:p>
    <w:p w14:paraId="546FE2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八、年末结转和结余：</w:t>
      </w:r>
      <w:r>
        <w:rPr>
          <w:rFonts w:hint="eastAsia" w:ascii="Times New Roman" w:hAnsi="Times New Roman" w:eastAsia="仿宋_GB2312" w:cs="Times New Roman"/>
          <w:color w:val="000000"/>
          <w:kern w:val="0"/>
          <w:sz w:val="32"/>
          <w:szCs w:val="32"/>
          <w:lang w:eastAsia="zh-CN"/>
        </w:rPr>
        <w:t>指本年度或以前年度预算安排、因客观条件发生变化无法按原计划实施，需要延迟到以后年度按有关规定继续使用的资金。</w:t>
      </w:r>
    </w:p>
    <w:p w14:paraId="36858F6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九、基本支出：</w:t>
      </w:r>
      <w:r>
        <w:rPr>
          <w:rFonts w:hint="eastAsia" w:ascii="Times New Roman" w:hAnsi="Times New Roman" w:eastAsia="仿宋_GB2312" w:cs="Times New Roman"/>
          <w:color w:val="000000"/>
          <w:kern w:val="0"/>
          <w:sz w:val="32"/>
          <w:szCs w:val="32"/>
          <w:lang w:eastAsia="zh-CN"/>
        </w:rPr>
        <w:t>指为保障机构正常运转、完成日常工作任务而发生的人员支出和共用支出。</w:t>
      </w:r>
    </w:p>
    <w:p w14:paraId="50F69C5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十、项目支出：</w:t>
      </w:r>
      <w:r>
        <w:rPr>
          <w:rFonts w:hint="eastAsia" w:ascii="Times New Roman" w:hAnsi="Times New Roman" w:eastAsia="仿宋_GB2312" w:cs="Times New Roman"/>
          <w:color w:val="000000"/>
          <w:kern w:val="0"/>
          <w:sz w:val="32"/>
          <w:szCs w:val="32"/>
          <w:lang w:eastAsia="zh-CN"/>
        </w:rPr>
        <w:t>指在基本支出之外为完成特定行政任务和事业发展目标所发生的支出。</w:t>
      </w:r>
    </w:p>
    <w:p w14:paraId="3FF930F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十一、经营支出：</w:t>
      </w:r>
      <w:r>
        <w:rPr>
          <w:rFonts w:hint="eastAsia" w:ascii="Times New Roman" w:hAnsi="Times New Roman" w:eastAsia="仿宋_GB2312" w:cs="Times New Roman"/>
          <w:color w:val="000000"/>
          <w:kern w:val="0"/>
          <w:sz w:val="32"/>
          <w:szCs w:val="32"/>
          <w:lang w:eastAsia="zh-CN"/>
        </w:rPr>
        <w:t>指事业单位在专业业务活动及辅助活动之外开展非独立核算经营活动发生的支出。</w:t>
      </w:r>
    </w:p>
    <w:p w14:paraId="1A021A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b/>
          <w:bCs/>
          <w:color w:val="000000"/>
          <w:kern w:val="0"/>
          <w:sz w:val="32"/>
          <w:szCs w:val="32"/>
          <w:lang w:eastAsia="zh-CN"/>
        </w:rPr>
        <w:t>十二、“三公”经费：</w:t>
      </w:r>
      <w:r>
        <w:rPr>
          <w:rFonts w:hint="eastAsia" w:ascii="Times New Roman" w:hAnsi="Times New Roman" w:eastAsia="仿宋_GB2312" w:cs="Times New Roman"/>
          <w:color w:val="000000"/>
          <w:kern w:val="0"/>
          <w:sz w:val="32"/>
          <w:szCs w:val="32"/>
          <w:lang w:eastAsia="zh-CN"/>
        </w:rPr>
        <w:t>纳入中央财政预算管理的“三公”经费，是指中央部门用财政拨款安排的因公出国（境）、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等支出；公务接待费反映单位按规定开支的各类公务接待（含外宾接待）支出。</w:t>
      </w:r>
    </w:p>
    <w:p w14:paraId="584C401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_GB2312" w:cs="Times New Roman"/>
          <w:b/>
          <w:bCs/>
          <w:i/>
          <w:color w:val="auto"/>
          <w:sz w:val="32"/>
          <w:szCs w:val="32"/>
        </w:rPr>
      </w:pPr>
      <w:r>
        <w:rPr>
          <w:rFonts w:hint="eastAsia" w:ascii="Times New Roman" w:hAnsi="Times New Roman" w:eastAsia="仿宋_GB2312" w:cs="Times New Roman"/>
          <w:b/>
          <w:bCs/>
          <w:color w:val="000000"/>
          <w:kern w:val="0"/>
          <w:sz w:val="32"/>
          <w:szCs w:val="32"/>
          <w:lang w:eastAsia="zh-CN"/>
        </w:rPr>
        <w:t>十三、机关运行经费：</w:t>
      </w:r>
      <w:r>
        <w:rPr>
          <w:rFonts w:hint="eastAsia" w:ascii="Times New Roman" w:hAnsi="Times New Roman" w:eastAsia="仿宋_GB2312" w:cs="Times New Roman"/>
          <w:color w:val="000000"/>
          <w:kern w:val="0"/>
          <w:sz w:val="32"/>
          <w:szCs w:val="32"/>
          <w:lang w:eastAsia="zh-CN"/>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8E6EB2">
      <w:pPr>
        <w:pStyle w:val="14"/>
        <w:jc w:val="center"/>
        <w:rPr>
          <w:rFonts w:ascii="Times New Roman" w:hAnsi="Times New Roman" w:cs="Times New Roman"/>
          <w:sz w:val="72"/>
          <w:szCs w:val="72"/>
        </w:rPr>
      </w:pPr>
    </w:p>
    <w:p w14:paraId="6F12A42A">
      <w:pPr>
        <w:pStyle w:val="14"/>
        <w:jc w:val="center"/>
        <w:rPr>
          <w:rFonts w:ascii="Times New Roman" w:hAnsi="Times New Roman" w:cs="Times New Roman"/>
          <w:sz w:val="72"/>
          <w:szCs w:val="72"/>
        </w:rPr>
      </w:pPr>
    </w:p>
    <w:p w14:paraId="08802F68">
      <w:pPr>
        <w:pStyle w:val="14"/>
        <w:jc w:val="center"/>
        <w:rPr>
          <w:rFonts w:ascii="Times New Roman" w:hAnsi="Times New Roman" w:cs="Times New Roman"/>
          <w:sz w:val="72"/>
          <w:szCs w:val="72"/>
        </w:rPr>
      </w:pPr>
    </w:p>
    <w:p w14:paraId="1C70EEE6">
      <w:pPr>
        <w:pStyle w:val="14"/>
        <w:jc w:val="center"/>
        <w:rPr>
          <w:rFonts w:ascii="Times New Roman" w:hAnsi="Times New Roman" w:cs="Times New Roman"/>
          <w:sz w:val="72"/>
          <w:szCs w:val="72"/>
        </w:rPr>
      </w:pPr>
    </w:p>
    <w:p w14:paraId="19249CF7">
      <w:pPr>
        <w:pStyle w:val="14"/>
        <w:jc w:val="center"/>
        <w:rPr>
          <w:rFonts w:ascii="Times New Roman" w:hAnsi="Times New Roman" w:cs="Times New Roman"/>
          <w:sz w:val="72"/>
          <w:szCs w:val="72"/>
        </w:rPr>
      </w:pPr>
    </w:p>
    <w:p w14:paraId="3B56D840">
      <w:pPr>
        <w:pStyle w:val="14"/>
        <w:jc w:val="center"/>
        <w:rPr>
          <w:rFonts w:ascii="Times New Roman" w:hAnsi="Times New Roman" w:cs="Times New Roman"/>
          <w:sz w:val="72"/>
          <w:szCs w:val="72"/>
        </w:rPr>
      </w:pPr>
    </w:p>
    <w:p w14:paraId="37CB43A8">
      <w:pPr>
        <w:pStyle w:val="14"/>
        <w:jc w:val="center"/>
        <w:rPr>
          <w:rFonts w:ascii="Times New Roman" w:hAnsi="Times New Roman" w:cs="Times New Roman"/>
          <w:sz w:val="72"/>
          <w:szCs w:val="72"/>
        </w:rPr>
      </w:pPr>
    </w:p>
    <w:p w14:paraId="4C74E150">
      <w:pPr>
        <w:pStyle w:val="14"/>
        <w:jc w:val="both"/>
        <w:rPr>
          <w:rFonts w:ascii="Times New Roman" w:hAnsi="Times New Roman" w:cs="Times New Roman"/>
          <w:sz w:val="72"/>
          <w:szCs w:val="72"/>
        </w:rPr>
      </w:pPr>
    </w:p>
    <w:p w14:paraId="791D42AC">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F54A8E8">
      <w:pPr>
        <w:rPr>
          <w:rFonts w:ascii="Times New Roman" w:hAnsi="Times New Roman" w:cs="Times New Roman"/>
          <w:sz w:val="72"/>
          <w:szCs w:val="72"/>
        </w:rPr>
      </w:pPr>
    </w:p>
    <w:p w14:paraId="0DA1215C">
      <w:pPr>
        <w:pStyle w:val="14"/>
        <w:spacing w:line="600" w:lineRule="exact"/>
        <w:ind w:firstLine="640" w:firstLineChars="200"/>
        <w:rPr>
          <w:rFonts w:ascii="Times New Roman" w:hAnsi="Times New Roman" w:eastAsia="仿宋_GB2312" w:cs="Times New Roman"/>
          <w:b/>
          <w:bCs/>
          <w:sz w:val="32"/>
          <w:szCs w:val="32"/>
        </w:rPr>
      </w:pPr>
    </w:p>
    <w:p w14:paraId="3B7FF430">
      <w:pPr>
        <w:pStyle w:val="14"/>
        <w:spacing w:line="600" w:lineRule="exact"/>
        <w:ind w:firstLine="640" w:firstLineChars="200"/>
        <w:rPr>
          <w:rFonts w:ascii="Times New Roman" w:hAnsi="Times New Roman" w:eastAsia="仿宋_GB2312" w:cs="Times New Roman"/>
          <w:b/>
          <w:bCs/>
          <w:sz w:val="32"/>
          <w:szCs w:val="32"/>
        </w:rPr>
      </w:pPr>
    </w:p>
    <w:p w14:paraId="32AA154C">
      <w:pPr>
        <w:pStyle w:val="14"/>
        <w:spacing w:line="600" w:lineRule="exact"/>
        <w:ind w:firstLine="640" w:firstLineChars="200"/>
        <w:rPr>
          <w:rFonts w:ascii="Times New Roman" w:hAnsi="Times New Roman" w:eastAsia="仿宋_GB2312" w:cs="Times New Roman"/>
          <w:b/>
          <w:bCs/>
          <w:sz w:val="32"/>
          <w:szCs w:val="32"/>
        </w:rPr>
      </w:pPr>
    </w:p>
    <w:p w14:paraId="0B807F66">
      <w:pPr>
        <w:pStyle w:val="14"/>
        <w:spacing w:line="600" w:lineRule="exact"/>
        <w:ind w:firstLine="640" w:firstLineChars="200"/>
        <w:rPr>
          <w:rFonts w:ascii="Times New Roman" w:hAnsi="Times New Roman" w:eastAsia="仿宋_GB2312" w:cs="Times New Roman"/>
          <w:b/>
          <w:bCs/>
          <w:sz w:val="32"/>
          <w:szCs w:val="32"/>
        </w:rPr>
      </w:pPr>
    </w:p>
    <w:p w14:paraId="60B7BF0A">
      <w:pPr>
        <w:pStyle w:val="14"/>
        <w:spacing w:line="600" w:lineRule="exact"/>
        <w:ind w:firstLine="640" w:firstLineChars="200"/>
        <w:rPr>
          <w:rFonts w:ascii="Times New Roman" w:hAnsi="Times New Roman" w:eastAsia="仿宋_GB2312" w:cs="Times New Roman"/>
          <w:b/>
          <w:bCs/>
          <w:sz w:val="32"/>
          <w:szCs w:val="32"/>
        </w:rPr>
      </w:pPr>
    </w:p>
    <w:p w14:paraId="1D76094D">
      <w:pPr>
        <w:pStyle w:val="14"/>
        <w:spacing w:line="600" w:lineRule="exact"/>
        <w:ind w:firstLine="640" w:firstLineChars="200"/>
        <w:rPr>
          <w:rFonts w:ascii="Times New Roman" w:hAnsi="Times New Roman" w:eastAsia="仿宋_GB2312" w:cs="Times New Roman"/>
          <w:b/>
          <w:bCs/>
          <w:sz w:val="32"/>
          <w:szCs w:val="32"/>
        </w:rPr>
      </w:pPr>
    </w:p>
    <w:p w14:paraId="457EDA72">
      <w:pPr>
        <w:pStyle w:val="14"/>
        <w:spacing w:line="600" w:lineRule="exact"/>
        <w:ind w:firstLine="640" w:firstLineChars="200"/>
        <w:rPr>
          <w:rFonts w:ascii="Times New Roman" w:hAnsi="Times New Roman" w:eastAsia="仿宋_GB2312" w:cs="Times New Roman"/>
          <w:b/>
          <w:bCs/>
          <w:sz w:val="32"/>
          <w:szCs w:val="32"/>
        </w:rPr>
      </w:pPr>
    </w:p>
    <w:p w14:paraId="71538CFC">
      <w:pPr>
        <w:pStyle w:val="14"/>
        <w:spacing w:line="600" w:lineRule="exact"/>
        <w:ind w:firstLine="640" w:firstLineChars="200"/>
        <w:rPr>
          <w:rFonts w:ascii="Times New Roman" w:hAnsi="Times New Roman" w:eastAsia="仿宋_GB2312" w:cs="Times New Roman"/>
          <w:b/>
          <w:bCs/>
          <w:sz w:val="32"/>
          <w:szCs w:val="32"/>
        </w:rPr>
      </w:pPr>
    </w:p>
    <w:p w14:paraId="08E270E8">
      <w:pPr>
        <w:pStyle w:val="14"/>
        <w:spacing w:line="600" w:lineRule="exact"/>
        <w:ind w:firstLine="640" w:firstLineChars="200"/>
        <w:rPr>
          <w:rFonts w:ascii="Times New Roman" w:hAnsi="Times New Roman" w:eastAsia="仿宋_GB2312" w:cs="Times New Roman"/>
          <w:b/>
          <w:bCs/>
          <w:sz w:val="32"/>
          <w:szCs w:val="32"/>
        </w:rPr>
      </w:pPr>
    </w:p>
    <w:p w14:paraId="7466D751">
      <w:pPr>
        <w:pStyle w:val="14"/>
        <w:spacing w:line="600" w:lineRule="exact"/>
        <w:ind w:firstLine="640" w:firstLineChars="200"/>
        <w:rPr>
          <w:rFonts w:ascii="Times New Roman" w:hAnsi="Times New Roman" w:eastAsia="仿宋_GB2312" w:cs="Times New Roman"/>
          <w:b/>
          <w:bCs/>
          <w:sz w:val="32"/>
          <w:szCs w:val="32"/>
        </w:rPr>
      </w:pPr>
    </w:p>
    <w:p w14:paraId="6B7E602E">
      <w:pPr>
        <w:ind w:left="2640" w:hanging="2640" w:hangingChars="60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val="en-US" w:eastAsia="zh-CN"/>
        </w:rPr>
        <w:t>4</w:t>
      </w:r>
      <w:r>
        <w:rPr>
          <w:rFonts w:hint="eastAsia" w:ascii="方正大标宋简体" w:hAnsi="方正大标宋简体" w:eastAsia="方正大标宋简体" w:cs="方正大标宋简体"/>
          <w:sz w:val="44"/>
          <w:szCs w:val="44"/>
        </w:rPr>
        <w:t>年度</w:t>
      </w:r>
      <w:r>
        <w:rPr>
          <w:rFonts w:hint="eastAsia" w:ascii="方正大标宋简体" w:hAnsi="方正大标宋简体" w:eastAsia="方正大标宋简体" w:cs="方正大标宋简体"/>
          <w:sz w:val="44"/>
          <w:szCs w:val="44"/>
          <w:lang w:eastAsia="zh-CN"/>
        </w:rPr>
        <w:t>生态环境局靖州分局</w:t>
      </w:r>
      <w:r>
        <w:rPr>
          <w:rFonts w:hint="eastAsia" w:ascii="方正大标宋简体" w:hAnsi="方正大标宋简体" w:eastAsia="方正大标宋简体" w:cs="方正大标宋简体"/>
          <w:sz w:val="44"/>
          <w:szCs w:val="44"/>
        </w:rPr>
        <w:t>整体支出</w:t>
      </w:r>
    </w:p>
    <w:p w14:paraId="707EB778">
      <w:pPr>
        <w:ind w:left="2640" w:hanging="2640" w:hangingChars="60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绩效自评报告</w:t>
      </w:r>
    </w:p>
    <w:p w14:paraId="306181AE">
      <w:pPr>
        <w:widowControl/>
        <w:shd w:val="clear" w:color="auto" w:fill="FFFFFF"/>
        <w:spacing w:line="600" w:lineRule="atLeast"/>
        <w:rPr>
          <w:rFonts w:hint="eastAsia" w:ascii="仿宋_GB2312" w:hAnsi="仿宋_GB2312" w:eastAsia="仿宋_GB2312" w:cs="仿宋_GB2312"/>
          <w:b/>
          <w:bCs w:val="0"/>
          <w:spacing w:val="-2"/>
          <w:sz w:val="36"/>
          <w:szCs w:val="36"/>
          <w:lang w:val="en-US" w:eastAsia="zh-CN"/>
        </w:rPr>
      </w:pPr>
      <w:r>
        <w:rPr>
          <w:rFonts w:hint="eastAsia" w:ascii="仿宋_GB2312" w:hAnsi="仿宋_GB2312" w:eastAsia="仿宋_GB2312" w:cs="仿宋_GB2312"/>
          <w:b/>
          <w:bCs w:val="0"/>
          <w:spacing w:val="-2"/>
          <w:sz w:val="36"/>
          <w:szCs w:val="36"/>
        </w:rPr>
        <w:t>一、部门、</w:t>
      </w:r>
      <w:r>
        <w:rPr>
          <w:rFonts w:hint="eastAsia" w:ascii="仿宋_GB2312" w:hAnsi="仿宋_GB2312" w:eastAsia="仿宋_GB2312" w:cs="仿宋_GB2312"/>
          <w:b/>
          <w:bCs w:val="0"/>
          <w:spacing w:val="-2"/>
          <w:sz w:val="36"/>
          <w:szCs w:val="36"/>
          <w:lang w:eastAsia="zh-CN"/>
        </w:rPr>
        <w:t>单位基本情况</w:t>
      </w:r>
    </w:p>
    <w:p w14:paraId="4D3676A7">
      <w:pPr>
        <w:widowControl/>
        <w:shd w:val="clear" w:color="auto" w:fill="FFFFFF"/>
        <w:spacing w:line="600" w:lineRule="atLeast"/>
        <w:ind w:firstLine="640"/>
        <w:rPr>
          <w:rFonts w:hint="eastAsia" w:ascii="仿宋_GB2312" w:hAnsi="仿宋_GB2312" w:eastAsia="仿宋_GB2312" w:cs="仿宋_GB2312"/>
          <w:b/>
          <w:bCs w:val="0"/>
          <w:spacing w:val="-2"/>
          <w:sz w:val="32"/>
          <w:szCs w:val="32"/>
        </w:rPr>
      </w:pPr>
      <w:r>
        <w:rPr>
          <w:rFonts w:hint="eastAsia" w:ascii="仿宋_GB2312" w:hAnsi="仿宋_GB2312" w:eastAsia="仿宋_GB2312" w:cs="仿宋_GB2312"/>
          <w:b/>
          <w:bCs w:val="0"/>
          <w:spacing w:val="-2"/>
          <w:sz w:val="32"/>
          <w:szCs w:val="32"/>
        </w:rPr>
        <w:t>（一）</w:t>
      </w:r>
      <w:r>
        <w:rPr>
          <w:rFonts w:hint="eastAsia" w:ascii="仿宋_GB2312" w:hAnsi="仿宋_GB2312" w:eastAsia="仿宋_GB2312" w:cs="仿宋_GB2312"/>
          <w:b/>
          <w:bCs w:val="0"/>
          <w:spacing w:val="-2"/>
          <w:sz w:val="32"/>
          <w:szCs w:val="32"/>
          <w:lang w:eastAsia="zh-CN"/>
        </w:rPr>
        <w:t>机构设置</w:t>
      </w:r>
      <w:r>
        <w:rPr>
          <w:rFonts w:hint="eastAsia" w:ascii="仿宋_GB2312" w:hAnsi="仿宋_GB2312" w:eastAsia="仿宋_GB2312" w:cs="仿宋_GB2312"/>
          <w:b/>
          <w:bCs w:val="0"/>
          <w:spacing w:val="-2"/>
          <w:sz w:val="32"/>
          <w:szCs w:val="32"/>
        </w:rPr>
        <w:t>情况</w:t>
      </w:r>
    </w:p>
    <w:p w14:paraId="4C05EA34">
      <w:pPr>
        <w:widowControl/>
        <w:shd w:val="clear" w:color="auto" w:fill="FFFFFF"/>
        <w:spacing w:line="600" w:lineRule="atLeast"/>
        <w:ind w:firstLine="640"/>
        <w:rPr>
          <w:rFonts w:hint="eastAsia" w:ascii="仿宋_GB2312" w:hAnsi="仿宋_GB2312" w:eastAsia="仿宋_GB2312" w:cs="仿宋_GB2312"/>
          <w:b w:val="0"/>
          <w:bCs/>
          <w:spacing w:val="-2"/>
          <w:sz w:val="32"/>
          <w:szCs w:val="32"/>
          <w:lang w:val="en-US" w:eastAsia="zh-CN"/>
        </w:rPr>
      </w:pPr>
      <w:r>
        <w:rPr>
          <w:rFonts w:hint="eastAsia" w:ascii="仿宋_GB2312" w:hAnsi="仿宋_GB2312" w:eastAsia="仿宋_GB2312" w:cs="仿宋_GB2312"/>
          <w:b w:val="0"/>
          <w:bCs/>
          <w:spacing w:val="-2"/>
          <w:sz w:val="32"/>
          <w:szCs w:val="32"/>
          <w:lang w:eastAsia="zh-CN"/>
        </w:rPr>
        <w:t>怀化市生态环境局靖州分局作为怀化市生态环境局的二级部门，为</w:t>
      </w:r>
      <w:r>
        <w:rPr>
          <w:rFonts w:hint="eastAsia" w:ascii="仿宋" w:hAnsi="仿宋" w:eastAsia="仿宋" w:cs="仿宋"/>
          <w:bCs/>
          <w:kern w:val="0"/>
          <w:sz w:val="32"/>
          <w:szCs w:val="32"/>
          <w:lang w:eastAsia="zh-CN"/>
        </w:rPr>
        <w:t>二</w:t>
      </w:r>
      <w:r>
        <w:rPr>
          <w:rFonts w:hint="eastAsia" w:ascii="仿宋" w:hAnsi="仿宋" w:eastAsia="仿宋" w:cs="仿宋"/>
          <w:bCs/>
          <w:kern w:val="0"/>
          <w:sz w:val="32"/>
          <w:szCs w:val="32"/>
        </w:rPr>
        <w:t>类全额拨款事业单</w:t>
      </w:r>
      <w:r>
        <w:rPr>
          <w:rFonts w:hint="eastAsia" w:ascii="仿宋" w:hAnsi="仿宋" w:eastAsia="仿宋" w:cs="仿宋"/>
          <w:bCs/>
          <w:kern w:val="0"/>
          <w:sz w:val="32"/>
          <w:szCs w:val="32"/>
          <w:lang w:eastAsia="zh-CN"/>
        </w:rPr>
        <w:t>位</w:t>
      </w:r>
      <w:r>
        <w:rPr>
          <w:rFonts w:hint="eastAsia" w:ascii="仿宋_GB2312" w:hAnsi="仿宋_GB2312" w:eastAsia="仿宋_GB2312" w:cs="仿宋_GB2312"/>
          <w:b w:val="0"/>
          <w:bCs/>
          <w:spacing w:val="-2"/>
          <w:sz w:val="32"/>
          <w:szCs w:val="32"/>
          <w:lang w:eastAsia="zh-CN"/>
        </w:rPr>
        <w:t>，内设科室为：局</w:t>
      </w:r>
      <w:r>
        <w:rPr>
          <w:rFonts w:hint="eastAsia" w:ascii="仿宋_GB2312" w:hAnsi="仿宋_GB2312" w:eastAsia="仿宋_GB2312" w:cs="仿宋_GB2312"/>
          <w:b w:val="0"/>
          <w:bCs/>
          <w:spacing w:val="-2"/>
          <w:sz w:val="32"/>
          <w:szCs w:val="32"/>
          <w:lang w:val="en-US" w:eastAsia="zh-CN"/>
        </w:rPr>
        <w:t xml:space="preserve">办公室、环保督察协调股、行政审批股（法治宣传股）、污染防治股。下设怀化市靖州生态环境综合行政执法大队和靖州生态环境监测站。                                             </w:t>
      </w:r>
    </w:p>
    <w:p w14:paraId="2E6A44ED">
      <w:pPr>
        <w:widowControl/>
        <w:numPr>
          <w:ilvl w:val="0"/>
          <w:numId w:val="1"/>
        </w:numPr>
        <w:shd w:val="clear" w:color="auto" w:fill="FFFFFF"/>
        <w:spacing w:line="600" w:lineRule="atLeast"/>
        <w:ind w:firstLine="640"/>
        <w:rPr>
          <w:rFonts w:hint="eastAsia" w:ascii="仿宋_GB2312" w:hAnsi="仿宋_GB2312" w:eastAsia="仿宋_GB2312" w:cs="仿宋_GB2312"/>
          <w:b w:val="0"/>
          <w:bCs/>
          <w:spacing w:val="-2"/>
          <w:sz w:val="32"/>
          <w:szCs w:val="32"/>
          <w:lang w:val="en-US" w:eastAsia="zh-CN"/>
        </w:rPr>
      </w:pPr>
      <w:r>
        <w:rPr>
          <w:rFonts w:hint="eastAsia" w:ascii="仿宋_GB2312" w:hAnsi="仿宋_GB2312" w:eastAsia="仿宋_GB2312" w:cs="仿宋_GB2312"/>
          <w:b/>
          <w:bCs w:val="0"/>
          <w:spacing w:val="-2"/>
          <w:sz w:val="32"/>
          <w:szCs w:val="32"/>
          <w:lang w:val="en-US" w:eastAsia="zh-CN"/>
        </w:rPr>
        <w:t xml:space="preserve">人员编制情况   </w:t>
      </w:r>
      <w:r>
        <w:rPr>
          <w:rFonts w:hint="eastAsia" w:ascii="仿宋_GB2312" w:hAnsi="仿宋_GB2312" w:eastAsia="仿宋_GB2312" w:cs="仿宋_GB2312"/>
          <w:b w:val="0"/>
          <w:bCs/>
          <w:spacing w:val="-2"/>
          <w:sz w:val="32"/>
          <w:szCs w:val="32"/>
          <w:lang w:val="en-US" w:eastAsia="zh-CN"/>
        </w:rPr>
        <w:t xml:space="preserve">                        </w:t>
      </w:r>
    </w:p>
    <w:p w14:paraId="6B3D15D3">
      <w:pPr>
        <w:widowControl/>
        <w:numPr>
          <w:ilvl w:val="0"/>
          <w:numId w:val="0"/>
        </w:numPr>
        <w:shd w:val="clear" w:color="auto" w:fill="FFFFFF"/>
        <w:spacing w:line="600" w:lineRule="atLeast"/>
        <w:ind w:firstLine="632" w:firstLineChars="200"/>
        <w:rPr>
          <w:rFonts w:hint="default" w:ascii="仿宋_GB2312" w:hAnsi="仿宋_GB2312" w:eastAsia="仿宋_GB2312" w:cs="仿宋_GB2312"/>
          <w:b w:val="0"/>
          <w:bCs/>
          <w:spacing w:val="-2"/>
          <w:sz w:val="32"/>
          <w:szCs w:val="32"/>
          <w:lang w:val="en-US" w:eastAsia="zh-CN"/>
        </w:rPr>
      </w:pPr>
      <w:r>
        <w:rPr>
          <w:rFonts w:hint="eastAsia" w:ascii="仿宋_GB2312" w:hAnsi="仿宋_GB2312" w:eastAsia="仿宋_GB2312" w:cs="仿宋_GB2312"/>
          <w:b w:val="0"/>
          <w:bCs/>
          <w:spacing w:val="-2"/>
          <w:sz w:val="32"/>
          <w:szCs w:val="32"/>
          <w:lang w:val="en-US" w:eastAsia="zh-CN"/>
        </w:rPr>
        <w:t>核定编制</w:t>
      </w:r>
      <w:r>
        <w:rPr>
          <w:rFonts w:hint="eastAsia" w:ascii="仿宋_GB2312" w:hAnsi="仿宋_GB2312" w:eastAsia="仿宋_GB2312" w:cs="仿宋_GB2312"/>
          <w:b w:val="0"/>
          <w:bCs/>
          <w:color w:val="auto"/>
          <w:spacing w:val="-2"/>
          <w:sz w:val="32"/>
          <w:szCs w:val="32"/>
          <w:lang w:val="en-US" w:eastAsia="zh-CN"/>
        </w:rPr>
        <w:t>28</w:t>
      </w:r>
      <w:r>
        <w:rPr>
          <w:rFonts w:hint="eastAsia" w:ascii="仿宋_GB2312" w:hAnsi="仿宋_GB2312" w:eastAsia="仿宋_GB2312" w:cs="仿宋_GB2312"/>
          <w:b w:val="0"/>
          <w:bCs/>
          <w:spacing w:val="-2"/>
          <w:sz w:val="32"/>
          <w:szCs w:val="32"/>
          <w:lang w:val="en-US" w:eastAsia="zh-CN"/>
        </w:rPr>
        <w:t>人，其中；行政9人；事业13人；退休15人；车辆1台。</w:t>
      </w:r>
    </w:p>
    <w:p w14:paraId="5F8AFD16">
      <w:pPr>
        <w:widowControl/>
        <w:numPr>
          <w:ilvl w:val="0"/>
          <w:numId w:val="0"/>
        </w:numPr>
        <w:shd w:val="clear" w:color="auto" w:fill="FFFFFF"/>
        <w:spacing w:line="600" w:lineRule="atLeast"/>
        <w:ind w:firstLine="632" w:firstLineChars="200"/>
        <w:rPr>
          <w:rFonts w:hint="eastAsia" w:ascii="仿宋_GB2312" w:hAnsi="仿宋_GB2312" w:eastAsia="仿宋_GB2312" w:cs="仿宋_GB2312"/>
          <w:b/>
          <w:bCs w:val="0"/>
          <w:spacing w:val="-2"/>
          <w:sz w:val="32"/>
          <w:szCs w:val="32"/>
        </w:rPr>
      </w:pPr>
      <w:r>
        <w:rPr>
          <w:rFonts w:hint="eastAsia" w:ascii="仿宋_GB2312" w:hAnsi="仿宋_GB2312" w:eastAsia="仿宋_GB2312" w:cs="仿宋_GB2312"/>
          <w:b/>
          <w:bCs w:val="0"/>
          <w:spacing w:val="-2"/>
          <w:sz w:val="32"/>
          <w:szCs w:val="32"/>
          <w:lang w:eastAsia="zh-CN"/>
        </w:rPr>
        <w:t>（三）主要职能职责</w:t>
      </w:r>
    </w:p>
    <w:p w14:paraId="57B91A31">
      <w:pPr>
        <w:widowControl/>
        <w:spacing w:line="500" w:lineRule="auto"/>
        <w:ind w:firstLine="627" w:firstLineChars="196"/>
        <w:jc w:val="left"/>
        <w:rPr>
          <w:rFonts w:hint="eastAsia" w:eastAsia="仿宋_GB2312" w:cs="Times New Roman"/>
          <w:sz w:val="32"/>
          <w:szCs w:val="32"/>
          <w:lang w:eastAsia="zh-CN"/>
        </w:rPr>
      </w:pPr>
      <w:r>
        <w:rPr>
          <w:rFonts w:hint="eastAsia" w:ascii="Times New Roman" w:hAnsi="Times New Roman" w:eastAsia="仿宋_GB2312" w:cs="仿宋_GB2312"/>
          <w:sz w:val="32"/>
          <w:szCs w:val="32"/>
          <w:lang w:val="en-US" w:eastAsia="zh-CN"/>
        </w:rPr>
        <w:t>1、</w:t>
      </w:r>
      <w:r>
        <w:rPr>
          <w:rFonts w:hint="eastAsia" w:eastAsia="仿宋_GB2312" w:cs="Times New Roman"/>
          <w:sz w:val="32"/>
          <w:szCs w:val="32"/>
          <w:lang w:eastAsia="zh-CN"/>
        </w:rPr>
        <w:t>贯彻执行国家生态环境基本制度。会同同级有关部门拟定生态环境保护规划、规范、制度，经批准后组织实施；会同同级有关部门编制并监督实施重点区域、流域、饮用水源地生态环境规划和水功能区划。</w:t>
      </w:r>
    </w:p>
    <w:p w14:paraId="52DCC5F1">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2、</w:t>
      </w:r>
      <w:r>
        <w:rPr>
          <w:rFonts w:hint="eastAsia" w:eastAsia="仿宋_GB2312" w:cs="Times New Roman"/>
          <w:sz w:val="32"/>
          <w:szCs w:val="32"/>
          <w:lang w:eastAsia="zh-CN"/>
        </w:rPr>
        <w:t>负责统筹协调和监督管理生态环境保护工作。组织协调环境污染事故和生态破坏事件的调查处理，指导协调突发生态环境事件的应急、预警工作，参与实施生态环境损害赔偿制度。</w:t>
      </w:r>
    </w:p>
    <w:p w14:paraId="0F6ED9C1">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eastAsia" w:eastAsia="仿宋_GB2312" w:cs="Times New Roman"/>
          <w:sz w:val="32"/>
          <w:szCs w:val="32"/>
          <w:lang w:eastAsia="zh-CN"/>
        </w:rPr>
        <w:t>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557EF4DB">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4、</w:t>
      </w:r>
      <w:r>
        <w:rPr>
          <w:rFonts w:hint="eastAsia" w:eastAsia="仿宋_GB2312" w:cs="Times New Roman"/>
          <w:sz w:val="32"/>
          <w:szCs w:val="32"/>
          <w:lang w:eastAsia="zh-CN"/>
        </w:rPr>
        <w:t>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437DAE93">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5、</w:t>
      </w:r>
      <w:r>
        <w:rPr>
          <w:rFonts w:hint="eastAsia" w:eastAsia="仿宋_GB2312" w:cs="Times New Roman"/>
          <w:sz w:val="32"/>
          <w:szCs w:val="32"/>
          <w:lang w:eastAsia="zh-CN"/>
        </w:rPr>
        <w:t>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w:t>
      </w:r>
      <w:r>
        <w:rPr>
          <w:rFonts w:hint="eastAsia" w:eastAsia="仿宋_GB2312" w:cs="Times New Roman"/>
          <w:spacing w:val="-11"/>
          <w:sz w:val="32"/>
          <w:szCs w:val="32"/>
          <w:lang w:eastAsia="zh-CN"/>
        </w:rPr>
        <w:t>工作；指导协调和监督农村生态环境保护，监督生物技术环境安全，参与生物多样性保护工作，参与生态保护补偿工作。</w:t>
      </w:r>
    </w:p>
    <w:p w14:paraId="54873D90">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6、</w:t>
      </w:r>
      <w:r>
        <w:rPr>
          <w:rFonts w:hint="eastAsia" w:eastAsia="仿宋_GB2312" w:cs="Times New Roman"/>
          <w:sz w:val="32"/>
          <w:szCs w:val="32"/>
          <w:lang w:eastAsia="zh-CN"/>
        </w:rPr>
        <w:t>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65DD1625">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7、</w:t>
      </w:r>
      <w:r>
        <w:rPr>
          <w:rFonts w:hint="eastAsia" w:eastAsia="仿宋_GB2312" w:cs="Times New Roman"/>
          <w:sz w:val="32"/>
          <w:szCs w:val="32"/>
          <w:lang w:eastAsia="zh-CN"/>
        </w:rPr>
        <w:t>负责生态环境准入的监督管理。组织实施生态环境准入清单；按规定审批或审查开发建设区域、规划、项目环境影响评价文件。</w:t>
      </w:r>
    </w:p>
    <w:p w14:paraId="5171DDED">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8、</w:t>
      </w:r>
      <w:r>
        <w:rPr>
          <w:rFonts w:hint="eastAsia" w:eastAsia="仿宋_GB2312" w:cs="Times New Roman"/>
          <w:sz w:val="32"/>
          <w:szCs w:val="32"/>
          <w:lang w:eastAsia="zh-CN"/>
        </w:rPr>
        <w:t>负责生态环境监测工作。组织实施生态环境执法监测、应急监测、环境质量监测、污染源监测。</w:t>
      </w:r>
    </w:p>
    <w:p w14:paraId="0EF87FEC">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9、</w:t>
      </w:r>
      <w:r>
        <w:rPr>
          <w:rFonts w:hint="eastAsia" w:eastAsia="仿宋_GB2312" w:cs="Times New Roman"/>
          <w:sz w:val="32"/>
          <w:szCs w:val="32"/>
          <w:lang w:eastAsia="zh-CN"/>
        </w:rPr>
        <w:t>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请提问责。</w:t>
      </w:r>
    </w:p>
    <w:p w14:paraId="01B565AF">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10、</w:t>
      </w:r>
      <w:r>
        <w:rPr>
          <w:rFonts w:hint="eastAsia" w:eastAsia="仿宋_GB2312" w:cs="Times New Roman"/>
          <w:sz w:val="32"/>
          <w:szCs w:val="32"/>
          <w:lang w:eastAsia="zh-CN"/>
        </w:rPr>
        <w:t>统一负责生态环境保护综合行政执法。组织开展生态环境保护执法检查活动，查处生态环境违法问题。</w:t>
      </w:r>
    </w:p>
    <w:p w14:paraId="0E99221C">
      <w:pPr>
        <w:widowControl/>
        <w:spacing w:line="500" w:lineRule="auto"/>
        <w:ind w:firstLine="627" w:firstLineChars="196"/>
        <w:jc w:val="left"/>
        <w:rPr>
          <w:rFonts w:hint="eastAsia" w:eastAsia="仿宋_GB2312" w:cs="Times New Roman"/>
          <w:sz w:val="32"/>
          <w:szCs w:val="32"/>
          <w:lang w:eastAsia="zh-CN"/>
        </w:rPr>
      </w:pPr>
      <w:r>
        <w:rPr>
          <w:rFonts w:hint="eastAsia" w:eastAsia="仿宋_GB2312" w:cs="Times New Roman"/>
          <w:sz w:val="32"/>
          <w:szCs w:val="32"/>
          <w:lang w:val="en-US" w:eastAsia="zh-CN"/>
        </w:rPr>
        <w:t>11、</w:t>
      </w:r>
      <w:r>
        <w:rPr>
          <w:rFonts w:hint="eastAsia" w:eastAsia="仿宋_GB2312" w:cs="Times New Roman"/>
          <w:sz w:val="32"/>
          <w:szCs w:val="32"/>
          <w:lang w:eastAsia="zh-CN"/>
        </w:rPr>
        <w:t>组织指导和协调生态环境宣传教育工作。推动社会组织和公众参与生态环境保护；开展生态环境科技工作，组织生态环境重大科学研究和技术工程示范。</w:t>
      </w:r>
    </w:p>
    <w:p w14:paraId="5C619D7E">
      <w:pPr>
        <w:ind w:firstLine="640" w:firstLineChars="200"/>
        <w:jc w:val="left"/>
        <w:rPr>
          <w:rFonts w:hint="eastAsia" w:ascii="Times New Roman" w:hAnsi="Times New Roman" w:eastAsia="仿宋_GB2312" w:cs="仿宋_GB2312"/>
          <w:sz w:val="32"/>
          <w:szCs w:val="32"/>
        </w:rPr>
      </w:pPr>
      <w:r>
        <w:rPr>
          <w:rFonts w:hint="eastAsia" w:eastAsia="仿宋_GB2312" w:cs="Times New Roman"/>
          <w:sz w:val="32"/>
          <w:szCs w:val="32"/>
          <w:lang w:val="en-US" w:eastAsia="zh-CN"/>
        </w:rPr>
        <w:t>12、</w:t>
      </w:r>
      <w:r>
        <w:rPr>
          <w:rFonts w:hint="eastAsia" w:eastAsia="仿宋_GB2312" w:cs="Times New Roman"/>
          <w:sz w:val="32"/>
          <w:szCs w:val="32"/>
          <w:lang w:eastAsia="zh-CN"/>
        </w:rPr>
        <w:t>完成市生态环境</w:t>
      </w:r>
      <w:r>
        <w:rPr>
          <w:rFonts w:hint="eastAsia" w:eastAsia="仿宋_GB2312" w:cs="Times New Roman"/>
          <w:spacing w:val="-11"/>
          <w:sz w:val="32"/>
          <w:szCs w:val="32"/>
          <w:lang w:eastAsia="zh-CN"/>
        </w:rPr>
        <w:t>局和县市区委、政府交办的其他工作。</w:t>
      </w:r>
    </w:p>
    <w:p w14:paraId="638CDF43">
      <w:pPr>
        <w:widowControl/>
        <w:numPr>
          <w:ilvl w:val="0"/>
          <w:numId w:val="0"/>
        </w:numPr>
        <w:shd w:val="clear" w:color="auto" w:fill="FFFFFF"/>
        <w:spacing w:line="600" w:lineRule="atLeast"/>
        <w:ind w:firstLine="632" w:firstLineChars="200"/>
        <w:rPr>
          <w:rFonts w:hint="eastAsia" w:ascii="仿宋_GB2312" w:hAnsi="仿宋_GB2312" w:eastAsia="仿宋_GB2312" w:cs="仿宋_GB2312"/>
          <w:b/>
          <w:bCs w:val="0"/>
          <w:spacing w:val="-2"/>
          <w:sz w:val="32"/>
          <w:szCs w:val="32"/>
          <w:lang w:val="en-US" w:eastAsia="zh-CN"/>
        </w:rPr>
      </w:pPr>
      <w:r>
        <w:rPr>
          <w:rFonts w:hint="eastAsia" w:ascii="仿宋_GB2312" w:hAnsi="仿宋_GB2312" w:eastAsia="仿宋_GB2312" w:cs="仿宋_GB2312"/>
          <w:b w:val="0"/>
          <w:bCs/>
          <w:spacing w:val="-2"/>
          <w:sz w:val="32"/>
          <w:szCs w:val="32"/>
          <w:lang w:val="en-US" w:eastAsia="zh-CN"/>
        </w:rPr>
        <w:t>(</w:t>
      </w:r>
      <w:r>
        <w:rPr>
          <w:rFonts w:hint="eastAsia" w:ascii="仿宋_GB2312" w:hAnsi="仿宋_GB2312" w:eastAsia="仿宋_GB2312" w:cs="仿宋_GB2312"/>
          <w:b/>
          <w:bCs w:val="0"/>
          <w:spacing w:val="-2"/>
          <w:sz w:val="32"/>
          <w:szCs w:val="32"/>
          <w:lang w:val="en-US" w:eastAsia="zh-CN"/>
        </w:rPr>
        <w:t>四）绩效目标设定情况</w:t>
      </w:r>
    </w:p>
    <w:p w14:paraId="3DFDCD60">
      <w:pPr>
        <w:widowControl/>
        <w:numPr>
          <w:ilvl w:val="0"/>
          <w:numId w:val="0"/>
        </w:numPr>
        <w:shd w:val="clear" w:color="auto" w:fill="FFFFFF"/>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1.持续巩固空气质量达标城市创建成果，做好对农村环境质量监测及生态功能区环境质量监测；</w:t>
      </w:r>
    </w:p>
    <w:p w14:paraId="7557CC31">
      <w:pPr>
        <w:widowControl/>
        <w:numPr>
          <w:ilvl w:val="0"/>
          <w:numId w:val="0"/>
        </w:numPr>
        <w:shd w:val="clear" w:color="auto" w:fill="FFFFFF"/>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2.加大环保督察交办问题的整改力度；</w:t>
      </w:r>
    </w:p>
    <w:p w14:paraId="675F780A">
      <w:pPr>
        <w:widowControl/>
        <w:numPr>
          <w:ilvl w:val="0"/>
          <w:numId w:val="0"/>
        </w:numPr>
        <w:shd w:val="clear" w:color="auto" w:fill="FFFFFF"/>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3.扎实推进生态创建工作，做好省级生态文明示范县创建工作，加强生态环境宣传教育，提高人民群众环保意识，推动社会组织和公众参与生态环境保护；</w:t>
      </w:r>
    </w:p>
    <w:p w14:paraId="45832B1B">
      <w:pPr>
        <w:widowControl/>
        <w:numPr>
          <w:ilvl w:val="0"/>
          <w:numId w:val="0"/>
        </w:numPr>
        <w:shd w:val="clear" w:color="auto" w:fill="FFFFFF"/>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4.进一步强化执法力度，开展专项执法，排查整治存在的生态环境风险隐患，打击突出生态环境违法行为；</w:t>
      </w:r>
    </w:p>
    <w:p w14:paraId="49AF2DB6">
      <w:pPr>
        <w:widowControl/>
        <w:numPr>
          <w:ilvl w:val="0"/>
          <w:numId w:val="0"/>
        </w:numPr>
        <w:shd w:val="clear" w:color="auto" w:fill="FFFFFF"/>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5.严格审批，加强行政执法。</w:t>
      </w:r>
    </w:p>
    <w:p w14:paraId="63B9BC3D">
      <w:pPr>
        <w:widowControl/>
        <w:shd w:val="clear" w:color="auto" w:fill="FFFFFF"/>
        <w:spacing w:line="600" w:lineRule="atLeast"/>
        <w:rPr>
          <w:rFonts w:hint="eastAsia" w:ascii="仿宋_GB2312" w:hAnsi="仿宋_GB2312" w:eastAsia="仿宋_GB2312" w:cs="仿宋_GB2312"/>
          <w:b/>
          <w:bCs w:val="0"/>
          <w:spacing w:val="-2"/>
          <w:sz w:val="36"/>
          <w:szCs w:val="36"/>
        </w:rPr>
      </w:pPr>
      <w:r>
        <w:rPr>
          <w:rFonts w:hint="eastAsia" w:ascii="仿宋_GB2312" w:hAnsi="仿宋_GB2312" w:eastAsia="仿宋_GB2312" w:cs="仿宋_GB2312"/>
          <w:b/>
          <w:bCs w:val="0"/>
          <w:spacing w:val="-2"/>
          <w:sz w:val="36"/>
          <w:szCs w:val="36"/>
        </w:rPr>
        <w:t>二、部门整体支出管理及使用情况</w:t>
      </w:r>
    </w:p>
    <w:p w14:paraId="1DC5FC20">
      <w:pPr>
        <w:widowControl/>
        <w:shd w:val="clear" w:color="auto" w:fill="FFFFFF"/>
        <w:spacing w:line="600" w:lineRule="atLeast"/>
        <w:ind w:firstLine="643"/>
        <w:rPr>
          <w:rFonts w:hint="eastAsia" w:ascii="仿宋_GB2312" w:hAnsi="仿宋_GB2312" w:eastAsia="仿宋_GB2312" w:cs="仿宋_GB2312"/>
          <w:b/>
          <w:bCs w:val="0"/>
          <w:spacing w:val="-2"/>
          <w:sz w:val="32"/>
          <w:szCs w:val="32"/>
        </w:rPr>
      </w:pPr>
      <w:r>
        <w:rPr>
          <w:rFonts w:hint="eastAsia" w:ascii="仿宋_GB2312" w:hAnsi="仿宋_GB2312" w:eastAsia="仿宋_GB2312" w:cs="仿宋_GB2312"/>
          <w:b/>
          <w:bCs w:val="0"/>
          <w:spacing w:val="-2"/>
          <w:sz w:val="32"/>
          <w:szCs w:val="32"/>
        </w:rPr>
        <w:t>（一）</w:t>
      </w:r>
      <w:r>
        <w:rPr>
          <w:rFonts w:hint="eastAsia" w:ascii="仿宋_GB2312" w:hAnsi="仿宋_GB2312" w:eastAsia="仿宋_GB2312" w:cs="仿宋_GB2312"/>
          <w:b/>
          <w:bCs w:val="0"/>
          <w:i w:val="0"/>
          <w:iCs w:val="0"/>
          <w:caps w:val="0"/>
          <w:color w:val="000000"/>
          <w:spacing w:val="0"/>
          <w:sz w:val="32"/>
          <w:szCs w:val="32"/>
          <w:shd w:val="clear" w:color="auto" w:fill="FFFFFF"/>
        </w:rPr>
        <w:t>预算执行、使用、管理总体情况。</w:t>
      </w:r>
    </w:p>
    <w:p w14:paraId="6F63A741">
      <w:pPr>
        <w:keepNext w:val="0"/>
        <w:keepLines w:val="0"/>
        <w:pageBreakBefore w:val="0"/>
        <w:widowControl w:val="0"/>
        <w:kinsoku/>
        <w:wordWrap/>
        <w:overflowPunct/>
        <w:topLinePunct w:val="0"/>
        <w:bidi w:val="0"/>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全年</w:t>
      </w:r>
      <w:r>
        <w:rPr>
          <w:rFonts w:hint="eastAsia" w:ascii="仿宋_GB2312" w:hAnsi="仿宋_GB2312" w:eastAsia="仿宋_GB2312" w:cs="仿宋_GB2312"/>
          <w:b w:val="0"/>
          <w:bCs/>
          <w:sz w:val="32"/>
          <w:szCs w:val="32"/>
        </w:rPr>
        <w:t>预算</w:t>
      </w:r>
      <w:r>
        <w:rPr>
          <w:rFonts w:hint="eastAsia" w:ascii="仿宋_GB2312" w:hAnsi="仿宋_GB2312" w:eastAsia="仿宋_GB2312" w:cs="仿宋_GB2312"/>
          <w:b w:val="0"/>
          <w:bCs/>
          <w:sz w:val="32"/>
          <w:szCs w:val="32"/>
          <w:lang w:eastAsia="zh-CN"/>
        </w:rPr>
        <w:t>财政拨款</w:t>
      </w:r>
      <w:r>
        <w:rPr>
          <w:rFonts w:hint="eastAsia" w:ascii="仿宋_GB2312" w:hAnsi="仿宋_GB2312" w:eastAsia="仿宋_GB2312" w:cs="仿宋_GB2312"/>
          <w:b w:val="0"/>
          <w:bCs/>
          <w:sz w:val="32"/>
          <w:szCs w:val="32"/>
        </w:rPr>
        <w:t>收入</w:t>
      </w:r>
      <w:r>
        <w:rPr>
          <w:rFonts w:hint="eastAsia" w:ascii="仿宋" w:hAnsi="仿宋" w:eastAsia="仿宋"/>
          <w:sz w:val="32"/>
          <w:szCs w:val="32"/>
          <w:lang w:val="en-US" w:eastAsia="zh-CN"/>
        </w:rPr>
        <w:t>313.24</w:t>
      </w:r>
      <w:r>
        <w:rPr>
          <w:rFonts w:hint="eastAsia" w:ascii="仿宋_GB2312" w:hAnsi="仿宋_GB2312" w:eastAsia="仿宋_GB2312" w:cs="仿宋_GB2312"/>
          <w:b w:val="0"/>
          <w:bCs/>
          <w:sz w:val="32"/>
          <w:szCs w:val="32"/>
          <w:lang w:val="en-US" w:eastAsia="zh-CN"/>
        </w:rPr>
        <w:t>万</w:t>
      </w:r>
      <w:r>
        <w:rPr>
          <w:rFonts w:hint="eastAsia" w:ascii="仿宋_GB2312" w:hAnsi="仿宋_GB2312" w:eastAsia="仿宋_GB2312" w:cs="仿宋_GB2312"/>
          <w:b w:val="0"/>
          <w:bCs/>
          <w:sz w:val="32"/>
          <w:szCs w:val="32"/>
        </w:rPr>
        <w:t>元，</w:t>
      </w:r>
      <w:r>
        <w:rPr>
          <w:rFonts w:hint="eastAsia" w:ascii="仿宋_GB2312" w:hAnsi="仿宋_GB2312" w:eastAsia="仿宋_GB2312" w:cs="仿宋_GB2312"/>
          <w:b w:val="0"/>
          <w:bCs/>
          <w:sz w:val="32"/>
          <w:szCs w:val="32"/>
          <w:lang w:val="en-US" w:eastAsia="zh-CN"/>
        </w:rPr>
        <w:t>其中基本支出313.24万元，主要是工资福利支出275.27万元（包括</w:t>
      </w:r>
      <w:r>
        <w:rPr>
          <w:rFonts w:hint="eastAsia" w:ascii="仿宋_GB2312" w:hAnsi="仿宋_GB2312" w:eastAsia="仿宋_GB2312" w:cs="仿宋_GB2312"/>
          <w:b w:val="0"/>
          <w:bCs/>
          <w:sz w:val="32"/>
          <w:szCs w:val="32"/>
        </w:rPr>
        <w:t>基本工资</w:t>
      </w:r>
      <w:r>
        <w:rPr>
          <w:rFonts w:hint="eastAsia" w:ascii="仿宋_GB2312" w:hAnsi="仿宋_GB2312" w:eastAsia="仿宋_GB2312" w:cs="仿宋_GB2312"/>
          <w:b w:val="0"/>
          <w:bCs/>
          <w:sz w:val="32"/>
          <w:szCs w:val="32"/>
          <w:lang w:val="en-US" w:eastAsia="zh-CN"/>
        </w:rPr>
        <w:t>129.6万元</w:t>
      </w:r>
      <w:r>
        <w:rPr>
          <w:rFonts w:hint="eastAsia" w:ascii="仿宋_GB2312" w:hAnsi="仿宋_GB2312" w:eastAsia="仿宋_GB2312" w:cs="仿宋_GB2312"/>
          <w:b w:val="0"/>
          <w:bCs/>
          <w:sz w:val="32"/>
          <w:szCs w:val="32"/>
        </w:rPr>
        <w:t>、津贴补贴</w:t>
      </w:r>
      <w:r>
        <w:rPr>
          <w:rFonts w:hint="eastAsia" w:ascii="仿宋_GB2312" w:hAnsi="仿宋_GB2312" w:eastAsia="仿宋_GB2312" w:cs="仿宋_GB2312"/>
          <w:b w:val="0"/>
          <w:bCs/>
          <w:sz w:val="32"/>
          <w:szCs w:val="32"/>
          <w:lang w:val="en-US" w:eastAsia="zh-CN"/>
        </w:rPr>
        <w:t>38.5万元</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奖金</w:t>
      </w:r>
      <w:r>
        <w:rPr>
          <w:rFonts w:hint="eastAsia" w:ascii="仿宋_GB2312" w:hAnsi="仿宋_GB2312" w:eastAsia="仿宋_GB2312" w:cs="仿宋_GB2312"/>
          <w:b w:val="0"/>
          <w:bCs/>
          <w:sz w:val="32"/>
          <w:szCs w:val="32"/>
          <w:lang w:val="en-US" w:eastAsia="zh-CN"/>
        </w:rPr>
        <w:t>9.84万元、伙食补助9.44万元、</w:t>
      </w:r>
      <w:r>
        <w:rPr>
          <w:rFonts w:hint="eastAsia" w:ascii="仿宋_GB2312" w:hAnsi="仿宋_GB2312" w:eastAsia="仿宋_GB2312" w:cs="仿宋_GB2312"/>
          <w:b w:val="0"/>
          <w:bCs/>
          <w:sz w:val="32"/>
          <w:szCs w:val="32"/>
          <w:lang w:eastAsia="zh-CN"/>
        </w:rPr>
        <w:t>绩效工资</w:t>
      </w:r>
      <w:r>
        <w:rPr>
          <w:rFonts w:hint="eastAsia" w:ascii="仿宋_GB2312" w:hAnsi="仿宋_GB2312" w:eastAsia="仿宋_GB2312" w:cs="仿宋_GB2312"/>
          <w:b w:val="0"/>
          <w:bCs/>
          <w:sz w:val="32"/>
          <w:szCs w:val="32"/>
          <w:lang w:val="en-US" w:eastAsia="zh-CN"/>
        </w:rPr>
        <w:t>11万元、</w:t>
      </w:r>
      <w:r>
        <w:rPr>
          <w:rFonts w:hint="eastAsia" w:ascii="仿宋_GB2312" w:hAnsi="仿宋_GB2312" w:eastAsia="仿宋_GB2312" w:cs="仿宋_GB2312"/>
          <w:b w:val="0"/>
          <w:bCs/>
          <w:sz w:val="32"/>
          <w:szCs w:val="32"/>
          <w:lang w:eastAsia="zh-CN"/>
        </w:rPr>
        <w:t>基本养老保险缴费</w:t>
      </w:r>
      <w:r>
        <w:rPr>
          <w:rFonts w:hint="eastAsia" w:ascii="仿宋_GB2312" w:hAnsi="仿宋_GB2312" w:eastAsia="仿宋_GB2312" w:cs="仿宋_GB2312"/>
          <w:b w:val="0"/>
          <w:bCs/>
          <w:sz w:val="32"/>
          <w:szCs w:val="32"/>
          <w:lang w:val="en-US" w:eastAsia="zh-CN"/>
        </w:rPr>
        <w:t>59.03万元</w:t>
      </w:r>
      <w:r>
        <w:rPr>
          <w:rFonts w:hint="eastAsia" w:ascii="仿宋_GB2312" w:hAnsi="仿宋_GB2312" w:eastAsia="仿宋_GB2312" w:cs="仿宋_GB2312"/>
          <w:b w:val="0"/>
          <w:bCs/>
          <w:sz w:val="32"/>
          <w:szCs w:val="32"/>
          <w:lang w:eastAsia="zh-CN"/>
        </w:rPr>
        <w:t>、其他社会保障缴费</w:t>
      </w:r>
      <w:r>
        <w:rPr>
          <w:rFonts w:hint="eastAsia" w:ascii="仿宋_GB2312" w:hAnsi="仿宋_GB2312" w:eastAsia="仿宋_GB2312" w:cs="仿宋_GB2312"/>
          <w:b w:val="0"/>
          <w:bCs/>
          <w:sz w:val="32"/>
          <w:szCs w:val="32"/>
          <w:lang w:val="en-US" w:eastAsia="zh-CN"/>
        </w:rPr>
        <w:t>9.42万元</w:t>
      </w:r>
      <w:r>
        <w:rPr>
          <w:rFonts w:hint="eastAsia" w:ascii="仿宋_GB2312" w:hAnsi="仿宋_GB2312" w:eastAsia="仿宋_GB2312" w:cs="仿宋_GB2312"/>
          <w:b w:val="0"/>
          <w:bCs/>
          <w:sz w:val="32"/>
          <w:szCs w:val="32"/>
          <w:lang w:eastAsia="zh-CN"/>
        </w:rPr>
        <w:t>、住房公积金</w:t>
      </w:r>
      <w:r>
        <w:rPr>
          <w:rFonts w:hint="eastAsia" w:ascii="仿宋_GB2312" w:hAnsi="仿宋_GB2312" w:eastAsia="仿宋_GB2312" w:cs="仿宋_GB2312"/>
          <w:b w:val="0"/>
          <w:bCs/>
          <w:sz w:val="32"/>
          <w:szCs w:val="32"/>
          <w:lang w:val="en-US" w:eastAsia="zh-CN"/>
        </w:rPr>
        <w:t>6.22万元</w:t>
      </w:r>
      <w:r>
        <w:rPr>
          <w:rFonts w:hint="eastAsia" w:ascii="仿宋_GB2312" w:hAnsi="仿宋_GB2312" w:eastAsia="仿宋_GB2312" w:cs="仿宋_GB2312"/>
          <w:b w:val="0"/>
          <w:bCs/>
          <w:sz w:val="32"/>
          <w:szCs w:val="32"/>
          <w:lang w:eastAsia="zh-CN"/>
        </w:rPr>
        <w:t>、其他福利支出</w:t>
      </w:r>
      <w:r>
        <w:rPr>
          <w:rFonts w:hint="eastAsia" w:ascii="仿宋_GB2312" w:hAnsi="仿宋_GB2312" w:eastAsia="仿宋_GB2312" w:cs="仿宋_GB2312"/>
          <w:b w:val="0"/>
          <w:bCs/>
          <w:sz w:val="32"/>
          <w:szCs w:val="32"/>
          <w:lang w:val="en-US" w:eastAsia="zh-CN"/>
        </w:rPr>
        <w:t>2.2万元）；</w:t>
      </w:r>
      <w:r>
        <w:rPr>
          <w:rFonts w:hint="eastAsia" w:ascii="仿宋_GB2312" w:hAnsi="仿宋_GB2312" w:eastAsia="仿宋_GB2312" w:cs="仿宋_GB2312"/>
          <w:b w:val="0"/>
          <w:bCs/>
          <w:sz w:val="32"/>
          <w:szCs w:val="32"/>
          <w:lang w:eastAsia="zh-CN"/>
        </w:rPr>
        <w:t>商品和服务支出</w:t>
      </w:r>
      <w:r>
        <w:rPr>
          <w:rFonts w:hint="eastAsia" w:ascii="仿宋_GB2312" w:hAnsi="仿宋_GB2312" w:eastAsia="仿宋_GB2312" w:cs="仿宋_GB2312"/>
          <w:b w:val="0"/>
          <w:bCs/>
          <w:sz w:val="32"/>
          <w:szCs w:val="32"/>
          <w:lang w:val="en-US" w:eastAsia="zh-CN"/>
        </w:rPr>
        <w:t>24.72万元，主要是办公费3.8万元，水电邮费2.35万元，差旅费3.85万元等。</w:t>
      </w:r>
    </w:p>
    <w:p w14:paraId="6CDB535E">
      <w:pPr>
        <w:keepNext w:val="0"/>
        <w:keepLines w:val="0"/>
        <w:pageBreakBefore w:val="0"/>
        <w:widowControl w:val="0"/>
        <w:kinsoku/>
        <w:wordWrap/>
        <w:overflowPunct/>
        <w:topLinePunct w:val="0"/>
        <w:bidi w:val="0"/>
        <w:snapToGrid w:val="0"/>
        <w:spacing w:line="520" w:lineRule="exact"/>
        <w:ind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全年其他收入</w:t>
      </w:r>
      <w:r>
        <w:rPr>
          <w:rFonts w:hint="eastAsia" w:ascii="仿宋" w:hAnsi="仿宋" w:eastAsia="仿宋"/>
          <w:sz w:val="32"/>
          <w:szCs w:val="32"/>
          <w:lang w:val="en-US" w:eastAsia="zh-CN"/>
        </w:rPr>
        <w:t>1163.54</w:t>
      </w:r>
      <w:r>
        <w:rPr>
          <w:rFonts w:hint="eastAsia" w:ascii="仿宋_GB2312" w:hAnsi="仿宋_GB2312" w:eastAsia="仿宋_GB2312" w:cs="仿宋_GB2312"/>
          <w:b w:val="0"/>
          <w:bCs/>
          <w:sz w:val="32"/>
          <w:szCs w:val="32"/>
          <w:lang w:val="en-US" w:eastAsia="zh-CN"/>
        </w:rPr>
        <w:t>万</w:t>
      </w:r>
      <w:r>
        <w:rPr>
          <w:rFonts w:hint="eastAsia" w:ascii="仿宋_GB2312" w:hAnsi="仿宋_GB2312" w:eastAsia="仿宋_GB2312" w:cs="仿宋_GB2312"/>
          <w:b w:val="0"/>
          <w:bCs/>
          <w:sz w:val="32"/>
          <w:szCs w:val="32"/>
        </w:rPr>
        <w:t>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主要为：一般公共服务支出5.56万元、行政运行费用支出483.27万元、一般行政管理事务支出8.12万元、</w:t>
      </w:r>
      <w:r>
        <w:rPr>
          <w:rFonts w:hint="eastAsia" w:ascii="仿宋_GB2312" w:hAnsi="仿宋_GB2312" w:eastAsia="仿宋_GB2312" w:cs="仿宋_GB2312"/>
          <w:b w:val="0"/>
          <w:bCs/>
          <w:color w:val="auto"/>
          <w:sz w:val="32"/>
          <w:szCs w:val="32"/>
          <w:lang w:val="en-US" w:eastAsia="zh-CN"/>
        </w:rPr>
        <w:t>水体</w:t>
      </w:r>
      <w:r>
        <w:rPr>
          <w:rFonts w:hint="eastAsia" w:ascii="仿宋_GB2312" w:hAnsi="仿宋_GB2312" w:eastAsia="仿宋_GB2312" w:cs="仿宋_GB2312"/>
          <w:b w:val="0"/>
          <w:bCs/>
          <w:sz w:val="32"/>
          <w:szCs w:val="32"/>
          <w:lang w:val="en-US" w:eastAsia="zh-CN"/>
        </w:rPr>
        <w:t>支出7.8万元、其他污染防治支出149.32万元、农村环境保护支出20万元、城乡社区规划与管理支出460.06万元以及其他城乡社区支出17.4万元和其他应急管理支出12万元。</w:t>
      </w:r>
    </w:p>
    <w:p w14:paraId="05B5D157">
      <w:pPr>
        <w:keepNext w:val="0"/>
        <w:keepLines w:val="0"/>
        <w:pageBreakBefore w:val="0"/>
        <w:widowControl w:val="0"/>
        <w:kinsoku/>
        <w:wordWrap/>
        <w:overflowPunct/>
        <w:topLinePunct w:val="0"/>
        <w:bidi w:val="0"/>
        <w:snapToGrid w:val="0"/>
        <w:spacing w:line="520" w:lineRule="exact"/>
        <w:ind w:firstLine="640"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（二）部门预算执行情况</w:t>
      </w:r>
    </w:p>
    <w:p w14:paraId="7EFB1E04">
      <w:pPr>
        <w:keepNext w:val="0"/>
        <w:keepLines w:val="0"/>
        <w:pageBreakBefore w:val="0"/>
        <w:widowControl w:val="0"/>
        <w:kinsoku/>
        <w:wordWrap/>
        <w:overflowPunct/>
        <w:topLinePunct w:val="0"/>
        <w:bidi w:val="0"/>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1、基本支出情况</w:t>
      </w:r>
    </w:p>
    <w:p w14:paraId="561F9F6B">
      <w:pPr>
        <w:keepNext w:val="0"/>
        <w:keepLines w:val="0"/>
        <w:pageBreakBefore w:val="0"/>
        <w:widowControl w:val="0"/>
        <w:kinsoku/>
        <w:wordWrap/>
        <w:overflowPunct/>
        <w:topLinePunct w:val="0"/>
        <w:bidi w:val="0"/>
        <w:snapToGrid w:val="0"/>
        <w:spacing w:line="52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人员经费</w:t>
      </w:r>
      <w:r>
        <w:rPr>
          <w:rFonts w:hint="eastAsia" w:ascii="仿宋_GB2312" w:hAnsi="仿宋_GB2312" w:eastAsia="仿宋_GB2312" w:cs="仿宋_GB2312"/>
          <w:b w:val="0"/>
          <w:bCs/>
          <w:sz w:val="32"/>
          <w:szCs w:val="32"/>
          <w:lang w:val="en-US" w:eastAsia="zh-CN"/>
        </w:rPr>
        <w:t>275.27万</w:t>
      </w:r>
      <w:r>
        <w:rPr>
          <w:rFonts w:hint="eastAsia" w:ascii="仿宋_GB2312" w:hAnsi="仿宋_GB2312" w:eastAsia="仿宋_GB2312" w:cs="仿宋_GB2312"/>
          <w:b w:val="0"/>
          <w:bCs/>
          <w:sz w:val="32"/>
          <w:szCs w:val="32"/>
        </w:rPr>
        <w:t>元，主要包括基本工资、津贴补贴、奖金、</w:t>
      </w:r>
      <w:r>
        <w:rPr>
          <w:rFonts w:hint="eastAsia" w:ascii="仿宋_GB2312" w:hAnsi="仿宋_GB2312" w:eastAsia="仿宋_GB2312" w:cs="仿宋_GB2312"/>
          <w:b w:val="0"/>
          <w:bCs/>
          <w:sz w:val="32"/>
          <w:szCs w:val="32"/>
          <w:lang w:eastAsia="zh-CN"/>
        </w:rPr>
        <w:t>绩效工资、基本养老保险缴费、职工基本医疗保险缴费、其他工资福利支出等。</w:t>
      </w:r>
    </w:p>
    <w:p w14:paraId="6061CB71">
      <w:pPr>
        <w:keepNext w:val="0"/>
        <w:keepLines w:val="0"/>
        <w:pageBreakBefore w:val="0"/>
        <w:widowControl w:val="0"/>
        <w:kinsoku/>
        <w:wordWrap/>
        <w:overflowPunct/>
        <w:topLinePunct w:val="0"/>
        <w:bidi w:val="0"/>
        <w:snapToGrid w:val="0"/>
        <w:spacing w:line="52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公用经费</w:t>
      </w:r>
      <w:r>
        <w:rPr>
          <w:rFonts w:hint="eastAsia" w:ascii="仿宋_GB2312" w:hAnsi="仿宋_GB2312" w:eastAsia="仿宋_GB2312" w:cs="仿宋_GB2312"/>
          <w:b w:val="0"/>
          <w:bCs/>
          <w:sz w:val="32"/>
          <w:szCs w:val="32"/>
          <w:lang w:val="en-US" w:eastAsia="zh-CN"/>
        </w:rPr>
        <w:t>24.72</w:t>
      </w:r>
      <w:r>
        <w:rPr>
          <w:rFonts w:hint="eastAsia" w:ascii="仿宋_GB2312" w:hAnsi="仿宋_GB2312" w:eastAsia="仿宋_GB2312" w:cs="仿宋_GB2312"/>
          <w:b w:val="0"/>
          <w:bCs/>
          <w:sz w:val="32"/>
          <w:szCs w:val="32"/>
        </w:rPr>
        <w:t>万元，主要包括办公费、</w:t>
      </w:r>
      <w:r>
        <w:rPr>
          <w:rFonts w:hint="eastAsia" w:ascii="仿宋_GB2312" w:hAnsi="仿宋_GB2312" w:eastAsia="仿宋_GB2312" w:cs="仿宋_GB2312"/>
          <w:b w:val="0"/>
          <w:bCs/>
          <w:sz w:val="32"/>
          <w:szCs w:val="32"/>
          <w:lang w:eastAsia="zh-CN"/>
        </w:rPr>
        <w:t>出差费、电费、水费、劳务费、维修（护）费、培训费、工会经费、福利费、公务接待费、公务用车运行维护费、其他交通费、其他商品服务支出</w:t>
      </w:r>
      <w:r>
        <w:rPr>
          <w:rFonts w:hint="eastAsia" w:ascii="仿宋_GB2312" w:hAnsi="仿宋_GB2312" w:eastAsia="仿宋_GB2312" w:cs="仿宋_GB2312"/>
          <w:b w:val="0"/>
          <w:bCs/>
          <w:sz w:val="32"/>
          <w:szCs w:val="32"/>
        </w:rPr>
        <w:t>。</w:t>
      </w:r>
    </w:p>
    <w:p w14:paraId="723A7EB4">
      <w:pPr>
        <w:keepNext w:val="0"/>
        <w:keepLines w:val="0"/>
        <w:pageBreakBefore w:val="0"/>
        <w:widowControl w:val="0"/>
        <w:kinsoku/>
        <w:wordWrap/>
        <w:overflowPunct/>
        <w:topLinePunct w:val="0"/>
        <w:bidi w:val="0"/>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CN"/>
        </w:rPr>
        <w:t>项目支出情况</w:t>
      </w:r>
    </w:p>
    <w:p w14:paraId="75EC731A">
      <w:pPr>
        <w:keepNext w:val="0"/>
        <w:keepLines w:val="0"/>
        <w:pageBreakBefore w:val="0"/>
        <w:widowControl w:val="0"/>
        <w:kinsoku/>
        <w:wordWrap/>
        <w:overflowPunct/>
        <w:topLinePunct w:val="0"/>
        <w:bidi w:val="0"/>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项目支出683.76万元。主要包括：一般公共服务支出5.56万元、一般行政管理事务支出11.61万元、</w:t>
      </w:r>
      <w:r>
        <w:rPr>
          <w:rFonts w:hint="eastAsia" w:ascii="仿宋_GB2312" w:hAnsi="仿宋_GB2312" w:eastAsia="仿宋_GB2312" w:cs="仿宋_GB2312"/>
          <w:b w:val="0"/>
          <w:bCs/>
          <w:color w:val="auto"/>
          <w:sz w:val="32"/>
          <w:szCs w:val="32"/>
          <w:lang w:val="en-US" w:eastAsia="zh-CN"/>
        </w:rPr>
        <w:t>水体</w:t>
      </w:r>
      <w:r>
        <w:rPr>
          <w:rFonts w:hint="eastAsia" w:ascii="仿宋_GB2312" w:hAnsi="仿宋_GB2312" w:eastAsia="仿宋_GB2312" w:cs="仿宋_GB2312"/>
          <w:b w:val="0"/>
          <w:bCs/>
          <w:sz w:val="32"/>
          <w:szCs w:val="32"/>
          <w:lang w:val="en-US" w:eastAsia="zh-CN"/>
        </w:rPr>
        <w:t>支出7.8万元、其他污染防治支出149.32万元、农村环境保护支出20万元、城乡社区规划与管理支出460.06万元以及其他城乡社区支出17.4万元和其他应急管理支出12万元。</w:t>
      </w:r>
    </w:p>
    <w:p w14:paraId="036B5BD0">
      <w:pPr>
        <w:pStyle w:val="2"/>
        <w:numPr>
          <w:ilvl w:val="0"/>
          <w:numId w:val="1"/>
        </w:numPr>
        <w:ind w:left="0" w:leftChars="0" w:firstLine="640" w:firstLineChars="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sz w:val="32"/>
          <w:szCs w:val="32"/>
          <w:lang w:val="en-US" w:eastAsia="zh-CN"/>
        </w:rPr>
        <w:t>“三公”经费使用和管理情况</w:t>
      </w:r>
    </w:p>
    <w:p w14:paraId="5C10D801">
      <w:pPr>
        <w:pStyle w:val="2"/>
        <w:numPr>
          <w:ilvl w:val="0"/>
          <w:numId w:val="0"/>
        </w:numPr>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年度“三公”经费</w:t>
      </w:r>
      <w:r>
        <w:rPr>
          <w:rFonts w:hint="eastAsia" w:ascii="仿宋_GB2312" w:hAnsi="仿宋_GB2312" w:eastAsia="仿宋_GB2312" w:cs="仿宋_GB2312"/>
          <w:b w:val="0"/>
          <w:bCs/>
          <w:sz w:val="32"/>
          <w:szCs w:val="32"/>
          <w:lang w:eastAsia="zh-CN"/>
        </w:rPr>
        <w:t>预算</w:t>
      </w:r>
      <w:r>
        <w:rPr>
          <w:rFonts w:hint="eastAsia" w:ascii="仿宋_GB2312" w:hAnsi="仿宋_GB2312" w:eastAsia="仿宋_GB2312" w:cs="仿宋_GB2312"/>
          <w:b w:val="0"/>
          <w:bCs/>
          <w:sz w:val="32"/>
          <w:szCs w:val="32"/>
          <w:lang w:val="en-US" w:eastAsia="zh-CN"/>
        </w:rPr>
        <w:t>4万元，</w:t>
      </w:r>
      <w:r>
        <w:rPr>
          <w:rFonts w:hint="eastAsia" w:ascii="仿宋_GB2312" w:hAnsi="仿宋_GB2312" w:eastAsia="仿宋_GB2312" w:cs="仿宋_GB2312"/>
          <w:b w:val="0"/>
          <w:bCs/>
          <w:sz w:val="32"/>
          <w:szCs w:val="32"/>
        </w:rPr>
        <w:t>财政拨款支出决算中，公务接待费支出决算</w:t>
      </w:r>
      <w:r>
        <w:rPr>
          <w:rFonts w:hint="eastAsia" w:ascii="仿宋_GB2312" w:hAnsi="仿宋_GB2312" w:eastAsia="仿宋_GB2312" w:cs="仿宋_GB2312"/>
          <w:b w:val="0"/>
          <w:bCs/>
          <w:sz w:val="32"/>
          <w:szCs w:val="32"/>
          <w:lang w:val="en-US" w:eastAsia="zh-CN"/>
        </w:rPr>
        <w:t>0.99</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24.7</w:t>
      </w:r>
      <w:r>
        <w:rPr>
          <w:rFonts w:hint="eastAsia" w:ascii="仿宋_GB2312" w:hAnsi="仿宋_GB2312" w:eastAsia="仿宋_GB2312" w:cs="仿宋_GB2312"/>
          <w:b w:val="0"/>
          <w:bCs/>
          <w:sz w:val="32"/>
          <w:szCs w:val="32"/>
        </w:rPr>
        <w:t>%,公务用车购置费及运行维护费支出决算</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万元，占</w:t>
      </w:r>
      <w:r>
        <w:rPr>
          <w:rFonts w:hint="eastAsia" w:ascii="仿宋_GB2312" w:hAnsi="仿宋_GB2312" w:eastAsia="仿宋_GB2312" w:cs="仿宋_GB2312"/>
          <w:b w:val="0"/>
          <w:bCs/>
          <w:sz w:val="32"/>
          <w:szCs w:val="32"/>
          <w:lang w:val="en-US" w:eastAsia="zh-CN"/>
        </w:rPr>
        <w:t>75</w:t>
      </w:r>
      <w:r>
        <w:rPr>
          <w:rFonts w:hint="eastAsia" w:ascii="仿宋_GB2312" w:hAnsi="仿宋_GB2312" w:eastAsia="仿宋_GB2312" w:cs="仿宋_GB2312"/>
          <w:b w:val="0"/>
          <w:bCs/>
          <w:sz w:val="32"/>
          <w:szCs w:val="32"/>
        </w:rPr>
        <w:t>%。其中：公务用车购置费</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万元，更新公务用车</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辆</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sz w:val="32"/>
          <w:szCs w:val="32"/>
        </w:rPr>
        <w:t>公务用车运行维护费</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万元，主要是</w:t>
      </w:r>
      <w:r>
        <w:rPr>
          <w:rFonts w:hint="eastAsia" w:ascii="仿宋_GB2312" w:hAnsi="仿宋_GB2312" w:eastAsia="仿宋_GB2312" w:cs="仿宋_GB2312"/>
          <w:b w:val="0"/>
          <w:bCs/>
          <w:sz w:val="32"/>
          <w:szCs w:val="32"/>
          <w:lang w:eastAsia="zh-CN"/>
        </w:rPr>
        <w:t>汽油费、维修费、过路过桥费和车辆保险。</w:t>
      </w:r>
      <w:r>
        <w:rPr>
          <w:rFonts w:hint="eastAsia" w:ascii="仿宋_GB2312" w:hAnsi="仿宋_GB2312" w:eastAsia="仿宋_GB2312" w:cs="仿宋_GB2312"/>
          <w:b w:val="0"/>
          <w:bCs/>
          <w:sz w:val="32"/>
          <w:szCs w:val="32"/>
        </w:rPr>
        <w:t>公务接待费支出决算为</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color w:val="000000"/>
          <w:sz w:val="32"/>
          <w:szCs w:val="32"/>
        </w:rPr>
        <w:t>。</w:t>
      </w:r>
    </w:p>
    <w:p w14:paraId="53B7DFF2">
      <w:pPr>
        <w:pStyle w:val="14"/>
        <w:keepNext w:val="0"/>
        <w:keepLines w:val="0"/>
        <w:pageBreakBefore w:val="0"/>
        <w:widowControl w:val="0"/>
        <w:kinsoku/>
        <w:wordWrap/>
        <w:overflowPunct/>
        <w:topLinePunct w:val="0"/>
        <w:bidi w:val="0"/>
        <w:spacing w:line="600" w:lineRule="exact"/>
        <w:ind w:firstLine="712" w:firstLineChars="200"/>
        <w:rPr>
          <w:rFonts w:hint="eastAsia" w:ascii="仿宋_GB2312" w:hAnsi="仿宋_GB2312" w:eastAsia="仿宋_GB2312" w:cs="仿宋_GB2312"/>
          <w:b/>
          <w:bCs w:val="0"/>
          <w:spacing w:val="-2"/>
          <w:sz w:val="36"/>
          <w:szCs w:val="36"/>
          <w:lang w:val="en-US" w:eastAsia="zh-CN"/>
        </w:rPr>
      </w:pPr>
      <w:r>
        <w:rPr>
          <w:rFonts w:hint="eastAsia" w:ascii="仿宋_GB2312" w:hAnsi="仿宋_GB2312" w:eastAsia="仿宋_GB2312" w:cs="仿宋_GB2312"/>
          <w:b/>
          <w:bCs w:val="0"/>
          <w:spacing w:val="-2"/>
          <w:sz w:val="36"/>
          <w:szCs w:val="36"/>
        </w:rPr>
        <w:t>三、</w:t>
      </w:r>
      <w:r>
        <w:rPr>
          <w:rFonts w:hint="eastAsia" w:ascii="仿宋_GB2312" w:hAnsi="仿宋_GB2312" w:eastAsia="仿宋_GB2312" w:cs="仿宋_GB2312"/>
          <w:b/>
          <w:bCs w:val="0"/>
          <w:spacing w:val="-2"/>
          <w:sz w:val="36"/>
          <w:szCs w:val="36"/>
          <w:lang w:eastAsia="zh-CN"/>
        </w:rPr>
        <w:t>政府性基金预算支出情况</w:t>
      </w:r>
    </w:p>
    <w:p w14:paraId="21D497D3">
      <w:pPr>
        <w:widowControl/>
        <w:shd w:val="clear" w:color="auto" w:fill="FFFFFF"/>
        <w:spacing w:line="600" w:lineRule="atLeast"/>
        <w:ind w:firstLine="640"/>
        <w:rPr>
          <w:rFonts w:hint="eastAsia" w:ascii="仿宋_GB2312" w:hAnsi="仿宋_GB2312" w:eastAsia="仿宋_GB2312" w:cs="仿宋_GB2312"/>
          <w:b w:val="0"/>
          <w:bCs/>
          <w:spacing w:val="-2"/>
          <w:sz w:val="32"/>
          <w:szCs w:val="32"/>
          <w:lang w:val="en-US" w:eastAsia="zh-CN"/>
        </w:rPr>
      </w:pPr>
      <w:r>
        <w:rPr>
          <w:rFonts w:hint="eastAsia" w:ascii="仿宋_GB2312" w:hAnsi="仿宋_GB2312" w:eastAsia="仿宋_GB2312" w:cs="仿宋_GB2312"/>
          <w:b w:val="0"/>
          <w:bCs/>
          <w:spacing w:val="-2"/>
          <w:sz w:val="32"/>
          <w:szCs w:val="32"/>
          <w:lang w:val="en-US" w:eastAsia="zh-CN"/>
        </w:rPr>
        <w:t>无政府性基金</w:t>
      </w:r>
    </w:p>
    <w:p w14:paraId="382EE725">
      <w:pPr>
        <w:widowControl/>
        <w:shd w:val="clear" w:color="auto" w:fill="FFFFFF"/>
        <w:spacing w:line="600" w:lineRule="atLeast"/>
        <w:ind w:firstLine="640"/>
        <w:rPr>
          <w:rFonts w:hint="eastAsia" w:ascii="仿宋_GB2312" w:hAnsi="仿宋_GB2312" w:eastAsia="仿宋_GB2312" w:cs="仿宋_GB2312"/>
          <w:b/>
          <w:bCs w:val="0"/>
          <w:spacing w:val="-2"/>
          <w:sz w:val="36"/>
          <w:szCs w:val="36"/>
          <w:lang w:eastAsia="zh-CN"/>
        </w:rPr>
      </w:pPr>
      <w:r>
        <w:rPr>
          <w:rFonts w:hint="eastAsia" w:ascii="仿宋_GB2312" w:hAnsi="仿宋_GB2312" w:eastAsia="仿宋_GB2312" w:cs="仿宋_GB2312"/>
          <w:b/>
          <w:bCs w:val="0"/>
          <w:spacing w:val="-2"/>
          <w:sz w:val="36"/>
          <w:szCs w:val="36"/>
          <w:lang w:val="en-US" w:eastAsia="zh-CN"/>
        </w:rPr>
        <w:t>四、</w:t>
      </w:r>
      <w:r>
        <w:rPr>
          <w:rFonts w:hint="eastAsia" w:ascii="仿宋_GB2312" w:hAnsi="仿宋_GB2312" w:eastAsia="仿宋_GB2312" w:cs="仿宋_GB2312"/>
          <w:b/>
          <w:bCs w:val="0"/>
          <w:spacing w:val="-2"/>
          <w:sz w:val="36"/>
          <w:szCs w:val="36"/>
          <w:lang w:eastAsia="zh-CN"/>
        </w:rPr>
        <w:t>国有资本经营预算支出情况</w:t>
      </w:r>
    </w:p>
    <w:p w14:paraId="6488DD9D">
      <w:pPr>
        <w:widowControl/>
        <w:shd w:val="clear" w:color="auto" w:fill="FFFFFF"/>
        <w:spacing w:line="600" w:lineRule="atLeast"/>
        <w:ind w:firstLine="640"/>
        <w:rPr>
          <w:rFonts w:hint="eastAsia" w:ascii="仿宋_GB2312" w:hAnsi="仿宋_GB2312" w:eastAsia="仿宋_GB2312" w:cs="仿宋_GB2312"/>
          <w:b w:val="0"/>
          <w:bCs/>
          <w:spacing w:val="-2"/>
          <w:sz w:val="32"/>
          <w:szCs w:val="32"/>
          <w:lang w:eastAsia="zh-CN"/>
        </w:rPr>
      </w:pPr>
      <w:r>
        <w:rPr>
          <w:rFonts w:hint="eastAsia" w:ascii="仿宋_GB2312" w:hAnsi="仿宋_GB2312" w:eastAsia="仿宋_GB2312" w:cs="仿宋_GB2312"/>
          <w:b w:val="0"/>
          <w:bCs/>
          <w:spacing w:val="-2"/>
          <w:sz w:val="32"/>
          <w:szCs w:val="32"/>
          <w:lang w:eastAsia="zh-CN"/>
        </w:rPr>
        <w:t>无国有资本经营</w:t>
      </w:r>
    </w:p>
    <w:p w14:paraId="69BDD019">
      <w:pPr>
        <w:widowControl/>
        <w:shd w:val="clear" w:color="auto" w:fill="FFFFFF"/>
        <w:spacing w:line="600" w:lineRule="atLeast"/>
        <w:ind w:firstLine="640"/>
        <w:rPr>
          <w:rFonts w:hint="eastAsia" w:ascii="仿宋_GB2312" w:hAnsi="仿宋_GB2312" w:eastAsia="仿宋_GB2312" w:cs="仿宋_GB2312"/>
          <w:b/>
          <w:bCs w:val="0"/>
          <w:spacing w:val="-2"/>
          <w:sz w:val="36"/>
          <w:szCs w:val="36"/>
          <w:lang w:eastAsia="zh-CN"/>
        </w:rPr>
      </w:pPr>
      <w:r>
        <w:rPr>
          <w:rFonts w:hint="eastAsia" w:ascii="仿宋_GB2312" w:hAnsi="仿宋_GB2312" w:eastAsia="仿宋_GB2312" w:cs="仿宋_GB2312"/>
          <w:b/>
          <w:bCs w:val="0"/>
          <w:spacing w:val="-2"/>
          <w:sz w:val="36"/>
          <w:szCs w:val="36"/>
          <w:lang w:eastAsia="zh-CN"/>
        </w:rPr>
        <w:t>五、社保保险基金预算支出情况</w:t>
      </w:r>
    </w:p>
    <w:p w14:paraId="43278B55">
      <w:pPr>
        <w:widowControl/>
        <w:shd w:val="clear" w:color="auto" w:fill="FFFFFF"/>
        <w:spacing w:line="600" w:lineRule="atLeast"/>
        <w:ind w:firstLine="640"/>
        <w:rPr>
          <w:rFonts w:hint="eastAsia" w:ascii="仿宋_GB2312" w:hAnsi="仿宋_GB2312" w:eastAsia="仿宋_GB2312" w:cs="仿宋_GB2312"/>
          <w:b w:val="0"/>
          <w:bCs/>
          <w:spacing w:val="-2"/>
          <w:sz w:val="32"/>
          <w:szCs w:val="32"/>
          <w:lang w:eastAsia="zh-CN"/>
        </w:rPr>
      </w:pPr>
      <w:r>
        <w:rPr>
          <w:rFonts w:hint="eastAsia" w:ascii="仿宋_GB2312" w:hAnsi="仿宋_GB2312" w:eastAsia="仿宋_GB2312" w:cs="仿宋_GB2312"/>
          <w:b w:val="0"/>
          <w:bCs/>
          <w:sz w:val="32"/>
          <w:szCs w:val="32"/>
          <w:lang w:val="en-US" w:eastAsia="zh-CN"/>
        </w:rPr>
        <w:t>无</w:t>
      </w:r>
      <w:r>
        <w:rPr>
          <w:rFonts w:hint="eastAsia" w:ascii="仿宋_GB2312" w:hAnsi="仿宋_GB2312" w:eastAsia="仿宋_GB2312" w:cs="仿宋_GB2312"/>
          <w:b w:val="0"/>
          <w:bCs/>
          <w:spacing w:val="-2"/>
          <w:sz w:val="32"/>
          <w:szCs w:val="32"/>
          <w:lang w:eastAsia="zh-CN"/>
        </w:rPr>
        <w:t>社保保险基金</w:t>
      </w:r>
    </w:p>
    <w:p w14:paraId="05C351FD">
      <w:pPr>
        <w:widowControl/>
        <w:shd w:val="clear" w:color="auto" w:fill="FFFFFF"/>
        <w:spacing w:line="600" w:lineRule="atLeast"/>
        <w:ind w:firstLine="640"/>
        <w:rPr>
          <w:rFonts w:hint="eastAsia" w:ascii="仿宋_GB2312" w:hAnsi="仿宋_GB2312" w:eastAsia="仿宋_GB2312" w:cs="仿宋_GB2312"/>
          <w:b/>
          <w:bCs w:val="0"/>
          <w:spacing w:val="-2"/>
          <w:sz w:val="36"/>
          <w:szCs w:val="36"/>
          <w:lang w:eastAsia="zh-CN"/>
        </w:rPr>
      </w:pPr>
      <w:r>
        <w:rPr>
          <w:rFonts w:hint="eastAsia" w:ascii="仿宋_GB2312" w:hAnsi="仿宋_GB2312" w:eastAsia="仿宋_GB2312" w:cs="仿宋_GB2312"/>
          <w:b/>
          <w:bCs w:val="0"/>
          <w:spacing w:val="-2"/>
          <w:sz w:val="36"/>
          <w:szCs w:val="36"/>
          <w:lang w:eastAsia="zh-CN"/>
        </w:rPr>
        <w:t>六、部门整体支出绩效情况</w:t>
      </w:r>
    </w:p>
    <w:p w14:paraId="4C137F0E">
      <w:pPr>
        <w:widowControl/>
        <w:shd w:val="clear" w:color="auto" w:fill="FFFFFF"/>
        <w:spacing w:line="600" w:lineRule="atLeast"/>
        <w:ind w:firstLine="64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（一）综合评价结论</w:t>
      </w:r>
    </w:p>
    <w:p w14:paraId="6EA69AA3">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在职人员控制率：100%。</w:t>
      </w:r>
    </w:p>
    <w:p w14:paraId="2F6A6B16">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三公经费变动率：严格控制“三公经费”支出，“三公经费”支出比上年有所减少，达到了预期目的。</w:t>
      </w:r>
    </w:p>
    <w:p w14:paraId="7C071B87">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预算完成率：严格按照年初预算执行，预算执行率100%。</w:t>
      </w:r>
    </w:p>
    <w:p w14:paraId="5E3B30BD">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预算控制率：100%。</w:t>
      </w:r>
    </w:p>
    <w:p w14:paraId="091B2D82">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政府采购执行率：执行率为100%。</w:t>
      </w:r>
    </w:p>
    <w:p w14:paraId="712C95E5">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在资金管理方面，我局根据国家有关财经法律法规和实际，制定了一系列的财务管理制度。</w:t>
      </w:r>
    </w:p>
    <w:p w14:paraId="09AD59CA">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在资金使用合规性方面，我局按照国家财经法规和本单位财务管理制度规定上严格控制和监督。</w:t>
      </w:r>
    </w:p>
    <w:p w14:paraId="264D2023">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在预决算信息公开方面，我局严格按照要求将2</w:t>
      </w:r>
      <w:r>
        <w:rPr>
          <w:rFonts w:hint="eastAsia" w:ascii="仿宋_GB2312" w:hAnsi="仿宋_GB2312" w:eastAsia="仿宋_GB2312" w:cs="仿宋_GB2312"/>
          <w:b w:val="0"/>
          <w:bCs/>
          <w:sz w:val="32"/>
          <w:szCs w:val="32"/>
          <w:lang w:val="en-US" w:eastAsia="zh-CN"/>
        </w:rPr>
        <w:t>023</w:t>
      </w:r>
      <w:r>
        <w:rPr>
          <w:rFonts w:hint="eastAsia" w:ascii="仿宋_GB2312" w:hAnsi="仿宋_GB2312" w:eastAsia="仿宋_GB2312" w:cs="仿宋_GB2312"/>
          <w:b w:val="0"/>
          <w:bCs/>
          <w:sz w:val="32"/>
          <w:szCs w:val="32"/>
        </w:rPr>
        <w:t>年度的三公经费及预算数据在政府网站进行了公开。</w:t>
      </w:r>
    </w:p>
    <w:p w14:paraId="79D391BC">
      <w:pPr>
        <w:spacing w:line="560" w:lineRule="exact"/>
        <w:ind w:firstLine="640" w:firstLineChars="200"/>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（二）评价指标分析</w:t>
      </w:r>
    </w:p>
    <w:p w14:paraId="53565550">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健全财务制度。结合实际，制定了《财务管理制度》《项目资金管理办法》等一系列规章制度。同时，对财务人员进行岗位细化，做到专人专责。</w:t>
      </w:r>
    </w:p>
    <w:p w14:paraId="65ED865D">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严格财务审批。实行提前报审制度，每笔支出，均严格按照制度，事前填写审批单，报领导审批后方可实施。加强规范监督财务支出报销程序，增强单位监督财务力度。财务支出严格按照先由财务部门按规定认真审核，符合规定的报分管领导签批，由单位“一把手”严格检查把关的管理模式，有效地把好财务支出关。做到每笔支出均有领导审批和正式税务发票。没有购买香烟和高档酒水，没有以办公费、会议费、培训费等名义报销接待费，没有超范围报销餐饮费、住宿费和市内交通费，没有从风景名胜区旅游列支任何费用。</w:t>
      </w:r>
    </w:p>
    <w:p w14:paraId="15514118">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严肃财经纪律。维护财务纪律的严肃性，20</w:t>
      </w:r>
      <w:r>
        <w:rPr>
          <w:rFonts w:hint="eastAsia" w:ascii="仿宋_GB2312" w:hAnsi="仿宋_GB2312" w:eastAsia="仿宋_GB2312" w:cs="仿宋_GB2312"/>
          <w:b w:val="0"/>
          <w:bCs/>
          <w:sz w:val="32"/>
          <w:szCs w:val="32"/>
          <w:lang w:val="en-US" w:eastAsia="zh-CN"/>
        </w:rPr>
        <w:t>24</w:t>
      </w:r>
      <w:r>
        <w:rPr>
          <w:rFonts w:hint="eastAsia" w:ascii="仿宋_GB2312" w:hAnsi="仿宋_GB2312" w:eastAsia="仿宋_GB2312" w:cs="仿宋_GB2312"/>
          <w:b w:val="0"/>
          <w:bCs/>
          <w:sz w:val="32"/>
          <w:szCs w:val="32"/>
        </w:rPr>
        <w:t>年没有自立名目违规发放奖金、福利、津贴，无以各种名义公款旅游或变相公款旅游情况。没有公款出国（境）预算和出国（境）支付费用，没有超标给付培训讲课费，没有以各种名议发放纪念品和套取会议费设立“小金库”的情况。</w:t>
      </w:r>
    </w:p>
    <w:p w14:paraId="10E68C43">
      <w:pPr>
        <w:spacing w:line="560" w:lineRule="exact"/>
        <w:ind w:firstLine="712" w:firstLineChars="200"/>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pacing w:val="-2"/>
          <w:sz w:val="36"/>
          <w:szCs w:val="36"/>
          <w:lang w:eastAsia="zh-CN"/>
        </w:rPr>
        <w:t>七</w:t>
      </w:r>
      <w:r>
        <w:rPr>
          <w:rFonts w:hint="eastAsia" w:ascii="仿宋_GB2312" w:hAnsi="仿宋_GB2312" w:eastAsia="仿宋_GB2312" w:cs="仿宋_GB2312"/>
          <w:b/>
          <w:bCs w:val="0"/>
          <w:spacing w:val="-2"/>
          <w:sz w:val="36"/>
          <w:szCs w:val="36"/>
        </w:rPr>
        <w:t>、</w:t>
      </w:r>
      <w:r>
        <w:rPr>
          <w:rFonts w:hint="eastAsia" w:ascii="仿宋_GB2312" w:hAnsi="仿宋_GB2312" w:eastAsia="仿宋_GB2312" w:cs="仿宋_GB2312"/>
          <w:b/>
          <w:bCs w:val="0"/>
          <w:spacing w:val="-2"/>
          <w:sz w:val="36"/>
          <w:szCs w:val="36"/>
          <w:lang w:eastAsia="zh-CN"/>
        </w:rPr>
        <w:t>存在的问题及原因分析</w:t>
      </w:r>
    </w:p>
    <w:p w14:paraId="2E44F78A">
      <w:pPr>
        <w:widowControl/>
        <w:shd w:val="clear" w:color="auto" w:fill="FFFFFF"/>
        <w:spacing w:line="600" w:lineRule="atLeast"/>
        <w:ind w:firstLine="64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一是年初预算因本级财政财力的原因编制不精确，单位工资福利支出大幅度增加，造成单位实际收入支出的增加:二是乡村振兴、困难救助等支出未能列入年初预算:</w:t>
      </w:r>
    </w:p>
    <w:p w14:paraId="5DA30A9B">
      <w:pPr>
        <w:widowControl/>
        <w:shd w:val="clear" w:color="auto" w:fill="FFFFFF"/>
        <w:spacing w:line="600" w:lineRule="atLeast"/>
        <w:ind w:firstLine="640"/>
        <w:rPr>
          <w:rFonts w:hint="eastAsia" w:ascii="仿宋_GB2312" w:hAnsi="仿宋_GB2312" w:eastAsia="仿宋_GB2312" w:cs="仿宋_GB2312"/>
          <w:b/>
          <w:bCs w:val="0"/>
          <w:spacing w:val="-2"/>
          <w:sz w:val="36"/>
          <w:szCs w:val="36"/>
        </w:rPr>
      </w:pPr>
      <w:r>
        <w:rPr>
          <w:rFonts w:hint="eastAsia" w:ascii="仿宋_GB2312" w:hAnsi="仿宋_GB2312" w:eastAsia="仿宋_GB2312" w:cs="仿宋_GB2312"/>
          <w:b/>
          <w:bCs w:val="0"/>
          <w:spacing w:val="-2"/>
          <w:sz w:val="36"/>
          <w:szCs w:val="36"/>
          <w:lang w:eastAsia="zh-CN"/>
        </w:rPr>
        <w:t>八</w:t>
      </w:r>
      <w:r>
        <w:rPr>
          <w:rFonts w:hint="eastAsia" w:ascii="仿宋_GB2312" w:hAnsi="仿宋_GB2312" w:eastAsia="仿宋_GB2312" w:cs="仿宋_GB2312"/>
          <w:b/>
          <w:bCs w:val="0"/>
          <w:spacing w:val="-2"/>
          <w:sz w:val="36"/>
          <w:szCs w:val="36"/>
        </w:rPr>
        <w:t>、</w:t>
      </w:r>
      <w:r>
        <w:rPr>
          <w:rFonts w:hint="eastAsia" w:ascii="仿宋_GB2312" w:hAnsi="仿宋_GB2312" w:eastAsia="仿宋_GB2312" w:cs="仿宋_GB2312"/>
          <w:b/>
          <w:bCs w:val="0"/>
          <w:spacing w:val="-2"/>
          <w:sz w:val="36"/>
          <w:szCs w:val="36"/>
          <w:lang w:eastAsia="zh-CN"/>
        </w:rPr>
        <w:t>下一步</w:t>
      </w:r>
      <w:r>
        <w:rPr>
          <w:rFonts w:hint="eastAsia" w:ascii="仿宋_GB2312" w:hAnsi="仿宋_GB2312" w:eastAsia="仿宋_GB2312" w:cs="仿宋_GB2312"/>
          <w:b/>
          <w:bCs w:val="0"/>
          <w:spacing w:val="-2"/>
          <w:sz w:val="36"/>
          <w:szCs w:val="36"/>
        </w:rPr>
        <w:t>改进措施</w:t>
      </w:r>
    </w:p>
    <w:p w14:paraId="2C23A2EB">
      <w:pPr>
        <w:widowControl/>
        <w:shd w:val="clear" w:color="auto" w:fill="FFFFFF"/>
        <w:spacing w:line="600" w:lineRule="atLeas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（一）抓好财务预算管理。严格执行财务预算管理制度，充分发挥机关干部的监督作用，切实增强支出管理的透明度。</w:t>
      </w:r>
    </w:p>
    <w:p w14:paraId="082E547D">
      <w:pPr>
        <w:widowControl/>
        <w:shd w:val="clear" w:color="auto" w:fill="FFFFFF"/>
        <w:spacing w:line="600" w:lineRule="atLeas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（二）严格财务支出审批。抓好审核和审批两个环节在审核审批中应严把支出关，切实维护财务纪律的严肃性，做到支出符合法律和纪律规定。</w:t>
      </w:r>
    </w:p>
    <w:p w14:paraId="76DBD066">
      <w:pPr>
        <w:widowControl/>
        <w:shd w:val="clear" w:color="auto" w:fill="FFFFFF"/>
        <w:spacing w:line="600" w:lineRule="atLeas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（三）强化经费管理。重点加强招待费和办公经费管理，严格控制支出，降低经费支出。</w:t>
      </w:r>
    </w:p>
    <w:p w14:paraId="0AD30CBD">
      <w:pPr>
        <w:widowControl/>
        <w:shd w:val="clear" w:color="auto" w:fill="FFFFFF"/>
        <w:spacing w:line="600" w:lineRule="atLeast"/>
        <w:ind w:firstLine="640"/>
        <w:rPr>
          <w:rFonts w:hint="eastAsia" w:ascii="仿宋_GB2312" w:hAnsi="仿宋_GB2312" w:eastAsia="仿宋_GB2312" w:cs="仿宋_GB2312"/>
          <w:b/>
          <w:bCs w:val="0"/>
          <w:spacing w:val="-2"/>
          <w:sz w:val="36"/>
          <w:szCs w:val="36"/>
          <w:lang w:eastAsia="zh-CN"/>
        </w:rPr>
      </w:pPr>
      <w:r>
        <w:rPr>
          <w:rFonts w:hint="eastAsia" w:ascii="仿宋_GB2312" w:hAnsi="仿宋_GB2312" w:eastAsia="仿宋_GB2312" w:cs="仿宋_GB2312"/>
          <w:b/>
          <w:bCs w:val="0"/>
          <w:spacing w:val="-2"/>
          <w:sz w:val="36"/>
          <w:szCs w:val="36"/>
          <w:lang w:eastAsia="zh-CN"/>
        </w:rPr>
        <w:t>九、其他需要说明的情况</w:t>
      </w:r>
    </w:p>
    <w:p w14:paraId="26A73B9E">
      <w:pPr>
        <w:widowControl/>
        <w:shd w:val="clear" w:color="auto" w:fill="FFFFFF"/>
        <w:spacing w:line="600" w:lineRule="atLeast"/>
        <w:ind w:firstLine="64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无  </w:t>
      </w:r>
    </w:p>
    <w:p w14:paraId="656B4822">
      <w:pPr>
        <w:pStyle w:val="14"/>
        <w:jc w:val="center"/>
        <w:rPr>
          <w:rFonts w:ascii="Times New Roman" w:hAnsi="Times New Roman" w:cs="Times New Roman"/>
          <w:sz w:val="72"/>
          <w:szCs w:val="72"/>
        </w:rPr>
      </w:pPr>
    </w:p>
    <w:p w14:paraId="5F4BD501">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FBC3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68E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E949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A4A29">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1A4A29">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926C1"/>
    <w:multiLevelType w:val="singleLevel"/>
    <w:tmpl w:val="495926C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DB128BD"/>
    <w:rsid w:val="10B923E3"/>
    <w:rsid w:val="1D97DEFF"/>
    <w:rsid w:val="1DFF72E5"/>
    <w:rsid w:val="1EFC6F07"/>
    <w:rsid w:val="20CE2618"/>
    <w:rsid w:val="28B6130A"/>
    <w:rsid w:val="2FDF85B8"/>
    <w:rsid w:val="2FFFEE04"/>
    <w:rsid w:val="34DF85B0"/>
    <w:rsid w:val="35D56065"/>
    <w:rsid w:val="39D349ED"/>
    <w:rsid w:val="3B8F36BC"/>
    <w:rsid w:val="475F3500"/>
    <w:rsid w:val="491FF225"/>
    <w:rsid w:val="4A566EA4"/>
    <w:rsid w:val="4FFD214C"/>
    <w:rsid w:val="51AA2F11"/>
    <w:rsid w:val="5777D4F5"/>
    <w:rsid w:val="582D6DFD"/>
    <w:rsid w:val="59DD8326"/>
    <w:rsid w:val="5DEF592A"/>
    <w:rsid w:val="5ED85BB5"/>
    <w:rsid w:val="5FC6BB1E"/>
    <w:rsid w:val="5FF720F1"/>
    <w:rsid w:val="61987A75"/>
    <w:rsid w:val="63ED3E60"/>
    <w:rsid w:val="67FF5C0B"/>
    <w:rsid w:val="68F84873"/>
    <w:rsid w:val="6BD049B9"/>
    <w:rsid w:val="6CA02C71"/>
    <w:rsid w:val="6EFC0924"/>
    <w:rsid w:val="6FB74722"/>
    <w:rsid w:val="6FEF8B7E"/>
    <w:rsid w:val="71A6591B"/>
    <w:rsid w:val="737D59BA"/>
    <w:rsid w:val="77C37683"/>
    <w:rsid w:val="79D19834"/>
    <w:rsid w:val="79FF515B"/>
    <w:rsid w:val="7E9E1962"/>
    <w:rsid w:val="7E9F11B4"/>
    <w:rsid w:val="7F37EC1E"/>
    <w:rsid w:val="7F7DCD9D"/>
    <w:rsid w:val="7F8F6BFA"/>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unhideWhenUsed/>
    <w:qFormat/>
    <w:uiPriority w:val="0"/>
    <w:pPr>
      <w:ind w:firstLine="200" w:firstLineChars="200"/>
    </w:pPr>
    <w:rPr>
      <w:rFonts w:hint="default" w:ascii="Calibri" w:hAnsi="Calibri" w:eastAsia="仿宋_GB2312"/>
      <w:sz w:val="36"/>
    </w:rPr>
  </w:style>
  <w:style w:type="paragraph" w:customStyle="1" w:styleId="3">
    <w:name w:val="BodyTextIndent"/>
    <w:basedOn w:val="1"/>
    <w:unhideWhenUsed/>
    <w:qFormat/>
    <w:uiPriority w:val="0"/>
    <w:pPr>
      <w:spacing w:after="120"/>
      <w:ind w:left="420" w:leftChars="200"/>
      <w:textAlignment w:val="baseline"/>
    </w:pPr>
    <w:rPr>
      <w:rFonts w:hint="eastAsia"/>
      <w:sz w:val="21"/>
      <w:lang w:val="en-US" w:eastAsia="zh-CN"/>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2674</Words>
  <Characters>3102</Characters>
  <Lines>69</Lines>
  <Paragraphs>19</Paragraphs>
  <TotalTime>32</TotalTime>
  <ScaleCrop>false</ScaleCrop>
  <LinksUpToDate>false</LinksUpToDate>
  <CharactersWithSpaces>3462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WPS_1687313046</cp:lastModifiedBy>
  <cp:lastPrinted>2024-08-08T18:20:00Z</cp:lastPrinted>
  <dcterms:modified xsi:type="dcterms:W3CDTF">2025-09-24T01:38:46Z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7CE0BC8934214D71B5E340FB8CB14934_13</vt:lpwstr>
  </property>
  <property fmtid="{D5CDD505-2E9C-101B-9397-08002B2CF9AE}" pid="4" name="KSOTemplateDocerSaveRecord">
    <vt:lpwstr>eyJoZGlkIjoiYzQ0ZDM0MGFlNWM1ODQ4N2VhMWE3YTcxZDQzODgwNmIiLCJ1c2VySWQiOiIxNTA5NjA2NjEyIn0=</vt:lpwstr>
  </property>
</Properties>
</file>