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0E9D8">
      <w:pPr>
        <w:pStyle w:val="15"/>
        <w:jc w:val="center"/>
        <w:rPr>
          <w:rFonts w:ascii="Times New Roman" w:hAnsi="Times New Roman" w:cs="Times New Roman"/>
          <w:sz w:val="56"/>
          <w:szCs w:val="56"/>
        </w:rPr>
      </w:pPr>
      <w:bookmarkStart w:id="4" w:name="_GoBack"/>
      <w:bookmarkEnd w:id="4"/>
    </w:p>
    <w:p w14:paraId="68F5E80E">
      <w:pPr>
        <w:pStyle w:val="15"/>
        <w:jc w:val="center"/>
        <w:rPr>
          <w:rFonts w:ascii="Times New Roman" w:hAnsi="Times New Roman" w:cs="Times New Roman"/>
          <w:sz w:val="84"/>
          <w:szCs w:val="84"/>
        </w:rPr>
      </w:pPr>
    </w:p>
    <w:p w14:paraId="58F0987E">
      <w:pPr>
        <w:pStyle w:val="15"/>
        <w:jc w:val="center"/>
        <w:rPr>
          <w:rFonts w:ascii="Times New Roman" w:hAnsi="Times New Roman" w:cs="Times New Roman"/>
          <w:sz w:val="84"/>
          <w:szCs w:val="84"/>
        </w:rPr>
      </w:pPr>
    </w:p>
    <w:p w14:paraId="1913A019">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2024年度</w:t>
      </w:r>
    </w:p>
    <w:p w14:paraId="25D82302">
      <w:pPr>
        <w:pStyle w:val="15"/>
        <w:jc w:val="center"/>
        <w:rPr>
          <w:color w:val="auto"/>
          <w:sz w:val="72"/>
          <w:szCs w:val="72"/>
        </w:rPr>
      </w:pPr>
      <w:r>
        <w:rPr>
          <w:rFonts w:hint="eastAsia"/>
          <w:color w:val="auto"/>
          <w:sz w:val="72"/>
          <w:szCs w:val="72"/>
        </w:rPr>
        <w:t>怀化市生态环境局通道分局</w:t>
      </w:r>
    </w:p>
    <w:p w14:paraId="729B8CAC">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  门  决  算</w:t>
      </w:r>
    </w:p>
    <w:p w14:paraId="3EC33398">
      <w:pPr>
        <w:pStyle w:val="15"/>
        <w:jc w:val="center"/>
        <w:rPr>
          <w:rFonts w:ascii="Times New Roman" w:hAnsi="Times New Roman" w:eastAsia="方正小标宋_GBK" w:cs="Times New Roman"/>
          <w:sz w:val="56"/>
          <w:szCs w:val="56"/>
        </w:rPr>
      </w:pPr>
    </w:p>
    <w:p w14:paraId="7765B27F">
      <w:pPr>
        <w:pStyle w:val="15"/>
        <w:jc w:val="center"/>
        <w:rPr>
          <w:rFonts w:ascii="Times New Roman" w:hAnsi="Times New Roman" w:cs="Times New Roman"/>
          <w:sz w:val="56"/>
          <w:szCs w:val="56"/>
        </w:rPr>
      </w:pPr>
    </w:p>
    <w:p w14:paraId="59EC84B1">
      <w:pPr>
        <w:pStyle w:val="15"/>
        <w:rPr>
          <w:rFonts w:ascii="Times New Roman" w:hAnsi="Times New Roman" w:cs="Times New Roman"/>
          <w:sz w:val="56"/>
          <w:szCs w:val="56"/>
        </w:rPr>
      </w:pPr>
    </w:p>
    <w:p w14:paraId="65C7765E">
      <w:pPr>
        <w:pStyle w:val="15"/>
        <w:jc w:val="center"/>
        <w:rPr>
          <w:rFonts w:ascii="Times New Roman" w:hAnsi="Times New Roman" w:cs="Times New Roman"/>
          <w:sz w:val="32"/>
          <w:szCs w:val="32"/>
        </w:rPr>
      </w:pPr>
    </w:p>
    <w:p w14:paraId="437D517D">
      <w:pPr>
        <w:pStyle w:val="15"/>
        <w:jc w:val="center"/>
        <w:rPr>
          <w:rFonts w:ascii="Times New Roman" w:hAnsi="Times New Roman" w:cs="Times New Roman"/>
          <w:sz w:val="32"/>
          <w:szCs w:val="32"/>
        </w:rPr>
      </w:pPr>
    </w:p>
    <w:p w14:paraId="60FEE9CA">
      <w:pPr>
        <w:pStyle w:val="15"/>
        <w:jc w:val="center"/>
        <w:rPr>
          <w:rFonts w:ascii="Times New Roman" w:hAnsi="Times New Roman" w:cs="Times New Roman"/>
          <w:sz w:val="32"/>
          <w:szCs w:val="32"/>
        </w:rPr>
      </w:pPr>
    </w:p>
    <w:p w14:paraId="7426B1AD">
      <w:pPr>
        <w:pStyle w:val="15"/>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0D53329E">
      <w:pPr>
        <w:pStyle w:val="15"/>
        <w:spacing w:line="600" w:lineRule="exact"/>
        <w:jc w:val="both"/>
        <w:rPr>
          <w:rFonts w:ascii="Times New Roman" w:hAnsi="Times New Roman" w:cs="Times New Roman"/>
          <w:b/>
          <w:sz w:val="36"/>
          <w:szCs w:val="28"/>
        </w:rPr>
      </w:pPr>
    </w:p>
    <w:p w14:paraId="1E8CA8C4">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EE3775D">
      <w:pPr>
        <w:pStyle w:val="15"/>
        <w:spacing w:line="600" w:lineRule="exact"/>
        <w:jc w:val="center"/>
        <w:rPr>
          <w:rFonts w:ascii="Times New Roman" w:hAnsi="Times New Roman" w:cs="Times New Roman"/>
          <w:b/>
          <w:sz w:val="36"/>
          <w:szCs w:val="28"/>
        </w:rPr>
      </w:pPr>
    </w:p>
    <w:p w14:paraId="51D3EC3D">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 xml:space="preserve"> </w:t>
      </w:r>
      <w:r>
        <w:rPr>
          <w:rFonts w:hint="eastAsia" w:hAnsi="黑体"/>
          <w:bCs/>
          <w:sz w:val="28"/>
          <w:szCs w:val="28"/>
        </w:rPr>
        <w:t>怀化市生态环境局通道分局单位概况</w:t>
      </w:r>
    </w:p>
    <w:p w14:paraId="519E940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748089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4C968EA">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AAF57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A1E78E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EAFBAF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A15733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427D4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FBEAB9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BF04A2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9F10DF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8FDDFA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0C89CE1">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7AECEC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20A543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F547E5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21DCD8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384DF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7E387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07F52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19F7BB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44B6DB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C8B895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1187C5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十、关于机关运行经费支出说明</w:t>
      </w:r>
    </w:p>
    <w:p w14:paraId="41CD60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十一、一般性支出情况说明</w:t>
      </w:r>
    </w:p>
    <w:p w14:paraId="023881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十二、关于政府采购支出说明</w:t>
      </w:r>
    </w:p>
    <w:p w14:paraId="6828FC6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十三、关于国有资产占用情况说明</w:t>
      </w:r>
    </w:p>
    <w:p w14:paraId="686EF931">
      <w:pPr>
        <w:autoSpaceDE w:val="0"/>
        <w:autoSpaceDN w:val="0"/>
        <w:adjustRightIn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四</w:t>
      </w:r>
      <w:r>
        <w:rPr>
          <w:rFonts w:ascii="Times New Roman" w:hAnsi="Times New Roman" w:eastAsia="仿宋_GB2312" w:cs="Times New Roman"/>
          <w:color w:val="000000"/>
          <w:kern w:val="0"/>
          <w:sz w:val="32"/>
          <w:szCs w:val="32"/>
        </w:rPr>
        <w:t>、关于2024年度预算绩效管理情</w:t>
      </w:r>
      <w:r>
        <w:rPr>
          <w:rFonts w:ascii="Times New Roman" w:hAnsi="Times New Roman" w:eastAsia="仿宋_GB2312" w:cs="Times New Roman"/>
          <w:sz w:val="32"/>
          <w:szCs w:val="32"/>
        </w:rPr>
        <w:t>况的说明</w:t>
      </w:r>
    </w:p>
    <w:p w14:paraId="38C6F2C7">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FC30EDD">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0280DFB">
      <w:pPr>
        <w:pStyle w:val="15"/>
        <w:spacing w:line="600" w:lineRule="exact"/>
        <w:rPr>
          <w:rFonts w:ascii="Times New Roman" w:hAnsi="Times New Roman" w:cs="Times New Roman"/>
          <w:bCs/>
          <w:sz w:val="28"/>
          <w:szCs w:val="28"/>
        </w:rPr>
      </w:pPr>
    </w:p>
    <w:p w14:paraId="0B2F8320">
      <w:pPr>
        <w:jc w:val="center"/>
        <w:rPr>
          <w:rFonts w:ascii="Times New Roman" w:hAnsi="Times New Roman" w:cs="Times New Roman"/>
          <w:sz w:val="72"/>
          <w:szCs w:val="72"/>
        </w:rPr>
      </w:pPr>
    </w:p>
    <w:p w14:paraId="61117A0E">
      <w:pPr>
        <w:jc w:val="center"/>
        <w:rPr>
          <w:rFonts w:ascii="Times New Roman" w:hAnsi="Times New Roman" w:cs="Times New Roman"/>
          <w:sz w:val="72"/>
          <w:szCs w:val="72"/>
        </w:rPr>
      </w:pPr>
    </w:p>
    <w:p w14:paraId="02B248EF">
      <w:pPr>
        <w:jc w:val="center"/>
        <w:rPr>
          <w:rFonts w:ascii="Times New Roman" w:hAnsi="Times New Roman" w:cs="Times New Roman"/>
          <w:sz w:val="72"/>
          <w:szCs w:val="72"/>
        </w:rPr>
      </w:pPr>
    </w:p>
    <w:p w14:paraId="22B266CB">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65C616E">
      <w:pPr>
        <w:jc w:val="center"/>
        <w:rPr>
          <w:sz w:val="72"/>
          <w:szCs w:val="72"/>
        </w:rPr>
      </w:pPr>
    </w:p>
    <w:p w14:paraId="2E7E7B52">
      <w:pPr>
        <w:jc w:val="center"/>
        <w:rPr>
          <w:sz w:val="72"/>
          <w:szCs w:val="72"/>
        </w:rPr>
      </w:pPr>
    </w:p>
    <w:p w14:paraId="3E841678">
      <w:pPr>
        <w:rPr>
          <w:rFonts w:ascii="方正小标宋_GBK" w:hAnsi="方正小标宋_GBK" w:eastAsia="方正小标宋_GBK" w:cs="方正小标宋_GBK"/>
          <w:sz w:val="72"/>
          <w:szCs w:val="72"/>
        </w:rPr>
      </w:pPr>
    </w:p>
    <w:p w14:paraId="31781299">
      <w:pPr>
        <w:pStyle w:val="15"/>
        <w:jc w:val="center"/>
        <w:rPr>
          <w:rFonts w:ascii="方正小标宋_GBK" w:hAnsi="方正小标宋_GBK" w:eastAsia="方正小标宋_GBK" w:cs="方正小标宋_GBK"/>
          <w:sz w:val="80"/>
          <w:szCs w:val="84"/>
        </w:rPr>
      </w:pPr>
      <w:r>
        <w:rPr>
          <w:rFonts w:hint="eastAsia" w:ascii="方正小标宋_GBK" w:hAnsi="方正小标宋_GBK" w:eastAsia="方正小标宋_GBK" w:cs="方正小标宋_GBK"/>
          <w:sz w:val="80"/>
          <w:szCs w:val="84"/>
        </w:rPr>
        <w:t xml:space="preserve">第一部分 </w:t>
      </w:r>
    </w:p>
    <w:p w14:paraId="08F55F12">
      <w:pPr>
        <w:pStyle w:val="15"/>
        <w:jc w:val="center"/>
        <w:rPr>
          <w:rFonts w:ascii="方正小标宋_GBK" w:hAnsi="方正小标宋_GBK" w:eastAsia="方正小标宋_GBK" w:cs="方正小标宋_GBK"/>
          <w:sz w:val="80"/>
          <w:szCs w:val="84"/>
        </w:rPr>
      </w:pPr>
    </w:p>
    <w:p w14:paraId="6B16ABBB">
      <w:pPr>
        <w:pStyle w:val="15"/>
        <w:jc w:val="center"/>
        <w:rPr>
          <w:color w:val="auto"/>
          <w:sz w:val="72"/>
          <w:szCs w:val="84"/>
        </w:rPr>
      </w:pPr>
      <w:r>
        <w:rPr>
          <w:rFonts w:hint="eastAsia"/>
          <w:color w:val="auto"/>
          <w:sz w:val="72"/>
          <w:szCs w:val="84"/>
        </w:rPr>
        <w:t>怀化市生态环境局通道分局</w:t>
      </w:r>
    </w:p>
    <w:p w14:paraId="2BCB0D7B">
      <w:pPr>
        <w:pStyle w:val="15"/>
        <w:jc w:val="center"/>
        <w:rPr>
          <w:rFonts w:ascii="方正小标宋_GBK" w:hAnsi="方正小标宋_GBK" w:eastAsia="方正小标宋_GBK" w:cs="方正小标宋_GBK"/>
          <w:sz w:val="72"/>
          <w:szCs w:val="84"/>
        </w:rPr>
      </w:pPr>
      <w:r>
        <w:rPr>
          <w:rFonts w:hint="eastAsia"/>
          <w:color w:val="auto"/>
          <w:sz w:val="72"/>
          <w:szCs w:val="84"/>
        </w:rPr>
        <w:t>单位</w:t>
      </w:r>
      <w:r>
        <w:rPr>
          <w:rFonts w:hint="eastAsia" w:ascii="方正小标宋_GBK" w:hAnsi="方正小标宋_GBK" w:eastAsia="方正小标宋_GBK" w:cs="方正小标宋_GBK"/>
          <w:sz w:val="72"/>
          <w:szCs w:val="84"/>
        </w:rPr>
        <w:t>概况</w:t>
      </w:r>
    </w:p>
    <w:p w14:paraId="04283124">
      <w:pPr>
        <w:jc w:val="center"/>
        <w:rPr>
          <w:rFonts w:ascii="方正小标宋_GBK" w:hAnsi="方正小标宋_GBK" w:eastAsia="方正小标宋_GBK" w:cs="方正小标宋_GBK"/>
          <w:sz w:val="72"/>
          <w:szCs w:val="72"/>
        </w:rPr>
      </w:pPr>
    </w:p>
    <w:p w14:paraId="79A473D8">
      <w:pPr>
        <w:jc w:val="center"/>
        <w:rPr>
          <w:rFonts w:ascii="方正小标宋_GBK" w:hAnsi="方正小标宋_GBK" w:eastAsia="方正小标宋_GBK" w:cs="方正小标宋_GBK"/>
          <w:sz w:val="72"/>
          <w:szCs w:val="72"/>
        </w:rPr>
      </w:pPr>
    </w:p>
    <w:p w14:paraId="198518D8">
      <w:pPr>
        <w:pStyle w:val="2"/>
      </w:pPr>
    </w:p>
    <w:p w14:paraId="54636A07">
      <w:pPr>
        <w:pStyle w:val="3"/>
        <w:ind w:firstLine="480"/>
      </w:pPr>
    </w:p>
    <w:p w14:paraId="2878C729"/>
    <w:p w14:paraId="29766A1A">
      <w:pPr>
        <w:pStyle w:val="2"/>
      </w:pPr>
    </w:p>
    <w:p w14:paraId="50C1E69E">
      <w:pPr>
        <w:pStyle w:val="3"/>
        <w:ind w:firstLine="480"/>
      </w:pPr>
    </w:p>
    <w:p w14:paraId="75343446">
      <w:pPr>
        <w:rPr>
          <w:rFonts w:hint="eastAsia"/>
        </w:rPr>
      </w:pPr>
    </w:p>
    <w:p w14:paraId="6AF6BF42">
      <w:pPr>
        <w:pStyle w:val="2"/>
        <w:rPr>
          <w:rFonts w:hint="eastAsia"/>
        </w:rPr>
      </w:pPr>
    </w:p>
    <w:p w14:paraId="4D6D8F1E">
      <w:pPr>
        <w:pStyle w:val="3"/>
        <w:ind w:firstLine="480"/>
      </w:pPr>
    </w:p>
    <w:p w14:paraId="117C0C7E"/>
    <w:p w14:paraId="1B5C019F">
      <w:pPr>
        <w:pStyle w:val="3"/>
        <w:ind w:left="0" w:leftChars="0" w:firstLine="0" w:firstLineChars="0"/>
        <w:rPr>
          <w:rFonts w:ascii="Times New Roman" w:hAnsi="Times New Roman" w:cs="Times New Roman"/>
        </w:rPr>
      </w:pPr>
    </w:p>
    <w:p w14:paraId="00CE3D2F">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42427AF">
      <w:pPr>
        <w:widowControl/>
        <w:spacing w:line="600" w:lineRule="exact"/>
        <w:ind w:firstLine="640" w:firstLineChars="200"/>
        <w:rPr>
          <w:rFonts w:ascii="Times New Roman" w:hAnsi="Times New Roman" w:eastAsia="仿宋_GB2312" w:cs="仿宋_GB2312"/>
          <w:sz w:val="32"/>
          <w:szCs w:val="32"/>
        </w:rPr>
      </w:pPr>
      <w:r>
        <w:rPr>
          <w:rFonts w:hint="eastAsia" w:asciiTheme="minorEastAsia" w:hAnsiTheme="minorEastAsia"/>
          <w:sz w:val="32"/>
          <w:szCs w:val="32"/>
        </w:rPr>
        <w:t>为维护生态环境提供保障。污染防治监理、生态环境监理、农村环境监理、排污收费管理、环境保护行政执法。</w:t>
      </w:r>
    </w:p>
    <w:p w14:paraId="6E38DED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B7B9DAA">
      <w:pPr>
        <w:widowControl/>
        <w:spacing w:line="600" w:lineRule="exact"/>
        <w:ind w:firstLine="320" w:firstLineChars="100"/>
        <w:rPr>
          <w:rFonts w:hint="eastAsia" w:asciiTheme="minorEastAsia" w:hAnsiTheme="minorEastAsia"/>
          <w:sz w:val="32"/>
          <w:szCs w:val="32"/>
        </w:rPr>
      </w:pPr>
      <w:r>
        <w:rPr>
          <w:rFonts w:ascii="Times New Roman" w:hAnsi="Times New Roman" w:eastAsia="仿宋_GB2312" w:cs="Times New Roman"/>
          <w:bCs/>
          <w:kern w:val="0"/>
          <w:sz w:val="32"/>
          <w:szCs w:val="32"/>
        </w:rPr>
        <w:t>（一）内设机构设置。</w:t>
      </w:r>
      <w:r>
        <w:rPr>
          <w:rFonts w:hint="eastAsia" w:asciiTheme="minorEastAsia" w:hAnsiTheme="minorEastAsia"/>
          <w:sz w:val="32"/>
          <w:szCs w:val="32"/>
        </w:rPr>
        <w:t>怀化市生态环境局通道分局为正科级行政单位，设5个内设机构（办公室、法制宣传股、环保督察协调股、行政审批股、污染防治股），直属事业机构有2个（通道生态环境综合行政执法大队、通道生态环境监测站）。</w:t>
      </w:r>
    </w:p>
    <w:p w14:paraId="10381CE0">
      <w:pPr>
        <w:snapToGrid w:val="0"/>
        <w:spacing w:line="520" w:lineRule="exact"/>
        <w:ind w:firstLine="640" w:firstLineChars="200"/>
      </w:pPr>
      <w:r>
        <w:rPr>
          <w:rFonts w:hint="eastAsia" w:asciiTheme="minorEastAsia" w:hAnsiTheme="minorEastAsia"/>
          <w:sz w:val="32"/>
          <w:szCs w:val="32"/>
        </w:rPr>
        <w:t>人员情况。现有编制36个，实有人员29人，其中全额人员29人。</w:t>
      </w:r>
    </w:p>
    <w:p w14:paraId="68F9459D">
      <w:pPr>
        <w:widowControl/>
        <w:spacing w:line="600" w:lineRule="exact"/>
        <w:ind w:firstLine="320" w:firstLine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heme="minorEastAsia" w:hAnsiTheme="minorEastAsia"/>
          <w:bCs/>
          <w:sz w:val="32"/>
          <w:szCs w:val="32"/>
        </w:rPr>
        <w:t>怀化市生态环境局通道分局</w:t>
      </w:r>
      <w:r>
        <w:rPr>
          <w:rFonts w:ascii="Times New Roman" w:hAnsi="Times New Roman" w:eastAsia="仿宋_GB2312" w:cs="Times New Roman"/>
          <w:bCs/>
          <w:kern w:val="0"/>
          <w:sz w:val="32"/>
          <w:szCs w:val="32"/>
        </w:rPr>
        <w:t>2024年部门决算汇总公开单位构成包括：</w:t>
      </w:r>
      <w:r>
        <w:rPr>
          <w:rFonts w:hint="eastAsia" w:asciiTheme="minorEastAsia" w:hAnsiTheme="minorEastAsia"/>
          <w:bCs/>
          <w:sz w:val="32"/>
          <w:szCs w:val="32"/>
        </w:rPr>
        <w:t>怀化市生态环境局通道分局</w:t>
      </w:r>
    </w:p>
    <w:p w14:paraId="7E2707E2">
      <w:pPr>
        <w:jc w:val="left"/>
        <w:rPr>
          <w:rFonts w:ascii="Times New Roman" w:hAnsi="Times New Roman" w:eastAsia="仿宋_GB2312" w:cs="Times New Roman"/>
          <w:sz w:val="28"/>
          <w:szCs w:val="32"/>
        </w:rPr>
      </w:pPr>
    </w:p>
    <w:p w14:paraId="7CA97E55">
      <w:pPr>
        <w:jc w:val="center"/>
        <w:rPr>
          <w:rFonts w:ascii="Times New Roman" w:hAnsi="Times New Roman" w:eastAsia="黑体" w:cs="Times New Roman"/>
          <w:sz w:val="28"/>
          <w:szCs w:val="28"/>
        </w:rPr>
      </w:pPr>
    </w:p>
    <w:p w14:paraId="055A0B35">
      <w:pPr>
        <w:jc w:val="center"/>
        <w:rPr>
          <w:rFonts w:ascii="Times New Roman" w:hAnsi="Times New Roman" w:eastAsia="黑体" w:cs="Times New Roman"/>
          <w:sz w:val="28"/>
          <w:szCs w:val="28"/>
        </w:rPr>
      </w:pPr>
    </w:p>
    <w:p w14:paraId="2DC8784A">
      <w:pPr>
        <w:jc w:val="center"/>
        <w:rPr>
          <w:rFonts w:ascii="Times New Roman" w:hAnsi="Times New Roman" w:eastAsia="黑体" w:cs="Times New Roman"/>
          <w:sz w:val="28"/>
          <w:szCs w:val="28"/>
        </w:rPr>
      </w:pPr>
    </w:p>
    <w:p w14:paraId="2205BBD0">
      <w:pPr>
        <w:jc w:val="center"/>
        <w:rPr>
          <w:rFonts w:ascii="Times New Roman" w:hAnsi="Times New Roman" w:eastAsia="黑体" w:cs="Times New Roman"/>
          <w:sz w:val="28"/>
          <w:szCs w:val="28"/>
        </w:rPr>
      </w:pPr>
    </w:p>
    <w:p w14:paraId="2755F1B7">
      <w:pPr>
        <w:jc w:val="center"/>
        <w:rPr>
          <w:rFonts w:ascii="Times New Roman" w:hAnsi="Times New Roman" w:eastAsia="黑体" w:cs="Times New Roman"/>
          <w:sz w:val="28"/>
          <w:szCs w:val="28"/>
        </w:rPr>
      </w:pPr>
    </w:p>
    <w:p w14:paraId="0ACC259A">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C3D41BF">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5479BAA">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12F902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0F83A5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74812B2">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E24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CA2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FD222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489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BCE6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396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D4F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337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C1C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7A531E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23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32DF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F8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AA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478B">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DCA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413404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55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87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CD4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E1C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973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D585">
            <w:pPr>
              <w:jc w:val="right"/>
              <w:rPr>
                <w:rFonts w:ascii="Times New Roman" w:hAnsi="Times New Roman" w:eastAsia="仿宋_GB2312" w:cs="Times New Roman"/>
                <w:color w:val="000000"/>
                <w:sz w:val="22"/>
              </w:rPr>
            </w:pPr>
          </w:p>
        </w:tc>
      </w:tr>
      <w:tr w14:paraId="1AD594E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86B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E3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9DF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C8E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C2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E383">
            <w:pPr>
              <w:jc w:val="right"/>
              <w:rPr>
                <w:rFonts w:ascii="Times New Roman" w:hAnsi="Times New Roman" w:eastAsia="仿宋_GB2312" w:cs="Times New Roman"/>
                <w:color w:val="000000"/>
                <w:sz w:val="22"/>
              </w:rPr>
            </w:pPr>
          </w:p>
        </w:tc>
      </w:tr>
      <w:tr w14:paraId="188FC0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E5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319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4B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3BFA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9FA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6A76">
            <w:pPr>
              <w:jc w:val="right"/>
              <w:rPr>
                <w:rFonts w:ascii="Times New Roman" w:hAnsi="Times New Roman" w:eastAsia="仿宋_GB2312" w:cs="Times New Roman"/>
                <w:color w:val="000000"/>
                <w:sz w:val="22"/>
              </w:rPr>
            </w:pPr>
          </w:p>
        </w:tc>
      </w:tr>
      <w:tr w14:paraId="0E1CE43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EED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FD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49A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6C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FA3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C2C3">
            <w:pPr>
              <w:jc w:val="right"/>
              <w:rPr>
                <w:rFonts w:ascii="Times New Roman" w:hAnsi="Times New Roman" w:eastAsia="仿宋_GB2312" w:cs="Times New Roman"/>
                <w:color w:val="000000"/>
                <w:sz w:val="22"/>
              </w:rPr>
            </w:pPr>
          </w:p>
        </w:tc>
      </w:tr>
      <w:tr w14:paraId="3EA6B5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F16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6B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B2C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13C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D00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DFD4">
            <w:pPr>
              <w:jc w:val="right"/>
              <w:rPr>
                <w:rFonts w:ascii="Times New Roman" w:hAnsi="Times New Roman" w:eastAsia="仿宋_GB2312" w:cs="Times New Roman"/>
                <w:color w:val="000000"/>
                <w:sz w:val="22"/>
              </w:rPr>
            </w:pPr>
          </w:p>
        </w:tc>
      </w:tr>
      <w:tr w14:paraId="34EA00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836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0016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17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020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BD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546C">
            <w:pPr>
              <w:jc w:val="right"/>
              <w:rPr>
                <w:rFonts w:ascii="Times New Roman" w:hAnsi="Times New Roman" w:eastAsia="仿宋_GB2312" w:cs="Times New Roman"/>
                <w:color w:val="000000"/>
                <w:sz w:val="22"/>
              </w:rPr>
            </w:pPr>
          </w:p>
        </w:tc>
      </w:tr>
      <w:tr w14:paraId="6D342E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497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150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6C2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5606">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BD9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E50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794.2</w:t>
            </w:r>
          </w:p>
        </w:tc>
      </w:tr>
      <w:tr w14:paraId="672F132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62DF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AAF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5400">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821C">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0EF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5559">
            <w:pPr>
              <w:jc w:val="center"/>
              <w:rPr>
                <w:rFonts w:ascii="Times New Roman" w:hAnsi="Times New Roman" w:eastAsia="仿宋_GB2312" w:cs="Times New Roman"/>
                <w:color w:val="000000"/>
                <w:sz w:val="22"/>
              </w:rPr>
            </w:pPr>
          </w:p>
        </w:tc>
      </w:tr>
      <w:tr w14:paraId="32DE71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337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9E2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86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C87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EEA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555A">
            <w:pPr>
              <w:rPr>
                <w:rFonts w:ascii="Times New Roman" w:hAnsi="Times New Roman" w:eastAsia="仿宋_GB2312" w:cs="Times New Roman"/>
                <w:b/>
                <w:color w:val="000000"/>
                <w:sz w:val="22"/>
              </w:rPr>
            </w:pPr>
          </w:p>
        </w:tc>
      </w:tr>
      <w:tr w14:paraId="7EA2DF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1CD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DB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42C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CC6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6F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48C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794.2</w:t>
            </w:r>
          </w:p>
        </w:tc>
      </w:tr>
      <w:tr w14:paraId="5A2E1F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456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90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A4A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44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108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6080">
            <w:pPr>
              <w:rPr>
                <w:rFonts w:ascii="Times New Roman" w:hAnsi="Times New Roman" w:eastAsia="仿宋_GB2312" w:cs="Times New Roman"/>
                <w:color w:val="000000"/>
                <w:sz w:val="22"/>
              </w:rPr>
            </w:pPr>
          </w:p>
        </w:tc>
      </w:tr>
      <w:tr w14:paraId="1B877ED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44D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88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E0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E24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D49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864D">
            <w:pPr>
              <w:rPr>
                <w:rFonts w:ascii="Times New Roman" w:hAnsi="Times New Roman" w:eastAsia="仿宋_GB2312" w:cs="Times New Roman"/>
                <w:color w:val="000000"/>
                <w:sz w:val="22"/>
              </w:rPr>
            </w:pPr>
          </w:p>
        </w:tc>
      </w:tr>
      <w:tr w14:paraId="632F11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45C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17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B85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B863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1A6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8D42">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794.2</w:t>
            </w:r>
          </w:p>
        </w:tc>
      </w:tr>
    </w:tbl>
    <w:p w14:paraId="6509DFD8">
      <w:pPr>
        <w:widowControl/>
        <w:jc w:val="left"/>
        <w:textAlignment w:val="center"/>
        <w:rPr>
          <w:rFonts w:ascii="Times New Roman" w:hAnsi="Times New Roman" w:eastAsia="宋体" w:cs="Times New Roman"/>
          <w:color w:val="000000"/>
          <w:kern w:val="0"/>
          <w:sz w:val="24"/>
          <w:szCs w:val="24"/>
        </w:rPr>
      </w:pPr>
    </w:p>
    <w:p w14:paraId="1B5F2FA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F11957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C62A29E">
      <w:pPr>
        <w:widowControl/>
        <w:spacing w:line="400" w:lineRule="exact"/>
        <w:jc w:val="center"/>
        <w:textAlignment w:val="center"/>
        <w:rPr>
          <w:rFonts w:ascii="Times New Roman" w:hAnsi="Times New Roman" w:eastAsia="黑体" w:cs="Times New Roman"/>
          <w:color w:val="000000"/>
          <w:kern w:val="0"/>
          <w:sz w:val="32"/>
          <w:szCs w:val="32"/>
        </w:rPr>
      </w:pPr>
    </w:p>
    <w:p w14:paraId="21D6E71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26718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E4C144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861" w:type="dxa"/>
        <w:jc w:val="center"/>
        <w:tblLayout w:type="fixed"/>
        <w:tblCellMar>
          <w:top w:w="0" w:type="dxa"/>
          <w:left w:w="0" w:type="dxa"/>
          <w:bottom w:w="0" w:type="dxa"/>
          <w:right w:w="0" w:type="dxa"/>
        </w:tblCellMar>
      </w:tblPr>
      <w:tblGrid>
        <w:gridCol w:w="1182"/>
        <w:gridCol w:w="2199"/>
        <w:gridCol w:w="1640"/>
        <w:gridCol w:w="1640"/>
        <w:gridCol w:w="1640"/>
        <w:gridCol w:w="1640"/>
        <w:gridCol w:w="1640"/>
        <w:gridCol w:w="1897"/>
        <w:gridCol w:w="1383"/>
      </w:tblGrid>
      <w:tr w14:paraId="1C5E571A">
        <w:tblPrEx>
          <w:tblCellMar>
            <w:top w:w="0" w:type="dxa"/>
            <w:left w:w="0" w:type="dxa"/>
            <w:bottom w:w="0" w:type="dxa"/>
            <w:right w:w="0" w:type="dxa"/>
          </w:tblCellMar>
        </w:tblPrEx>
        <w:trPr>
          <w:trHeight w:val="450" w:hRule="atLeast"/>
          <w:jc w:val="center"/>
        </w:trPr>
        <w:tc>
          <w:tcPr>
            <w:tcW w:w="338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8B89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13AD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730ED2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21904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05480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6FB40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DD91D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7CD83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0BACFB7">
        <w:tblPrEx>
          <w:tblCellMar>
            <w:top w:w="0" w:type="dxa"/>
            <w:left w:w="0" w:type="dxa"/>
            <w:bottom w:w="0" w:type="dxa"/>
            <w:right w:w="0" w:type="dxa"/>
          </w:tblCellMar>
        </w:tblPrEx>
        <w:trPr>
          <w:trHeight w:val="334" w:hRule="exact"/>
          <w:jc w:val="center"/>
        </w:trPr>
        <w:tc>
          <w:tcPr>
            <w:tcW w:w="11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E8CF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9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0B660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1DC32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660F7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CB8DE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8D43A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7A542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89BE10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A91EC9">
            <w:pPr>
              <w:rPr>
                <w:rFonts w:ascii="Times New Roman" w:hAnsi="Times New Roman" w:eastAsia="仿宋_GB2312" w:cs="Times New Roman"/>
                <w:sz w:val="24"/>
                <w:szCs w:val="24"/>
              </w:rPr>
            </w:pPr>
          </w:p>
        </w:tc>
      </w:tr>
      <w:tr w14:paraId="01EF8DD8">
        <w:tblPrEx>
          <w:tblCellMar>
            <w:top w:w="0" w:type="dxa"/>
            <w:left w:w="0" w:type="dxa"/>
            <w:bottom w:w="0" w:type="dxa"/>
            <w:right w:w="0" w:type="dxa"/>
          </w:tblCellMar>
        </w:tblPrEx>
        <w:trPr>
          <w:trHeight w:val="312" w:hRule="atLeast"/>
          <w:jc w:val="center"/>
        </w:trPr>
        <w:tc>
          <w:tcPr>
            <w:tcW w:w="1182" w:type="dxa"/>
            <w:vMerge w:val="continue"/>
            <w:tcBorders>
              <w:top w:val="single" w:color="auto" w:sz="4" w:space="0"/>
              <w:left w:val="single" w:color="auto" w:sz="4" w:space="0"/>
              <w:bottom w:val="single" w:color="auto" w:sz="4" w:space="0"/>
              <w:right w:val="single" w:color="auto" w:sz="4" w:space="0"/>
            </w:tcBorders>
            <w:vAlign w:val="center"/>
          </w:tcPr>
          <w:p w14:paraId="5A19BCFA">
            <w:pPr>
              <w:rPr>
                <w:rFonts w:ascii="Times New Roman" w:hAnsi="Times New Roman" w:eastAsia="仿宋_GB2312" w:cs="Times New Roman"/>
                <w:sz w:val="24"/>
                <w:szCs w:val="24"/>
              </w:rPr>
            </w:pPr>
          </w:p>
        </w:tc>
        <w:tc>
          <w:tcPr>
            <w:tcW w:w="2199" w:type="dxa"/>
            <w:vMerge w:val="continue"/>
            <w:tcBorders>
              <w:top w:val="nil"/>
              <w:left w:val="single" w:color="auto" w:sz="4" w:space="0"/>
              <w:bottom w:val="single" w:color="auto" w:sz="4" w:space="0"/>
              <w:right w:val="single" w:color="auto" w:sz="4" w:space="0"/>
            </w:tcBorders>
            <w:vAlign w:val="center"/>
          </w:tcPr>
          <w:p w14:paraId="1B9CFFD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E2636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7B011D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F731D6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31267F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DB1A6B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4D4B9EA">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33E67F4">
            <w:pPr>
              <w:rPr>
                <w:rFonts w:ascii="Times New Roman" w:hAnsi="Times New Roman" w:eastAsia="仿宋_GB2312" w:cs="Times New Roman"/>
                <w:sz w:val="24"/>
                <w:szCs w:val="24"/>
              </w:rPr>
            </w:pPr>
          </w:p>
        </w:tc>
      </w:tr>
      <w:tr w14:paraId="5F0EC4E6">
        <w:tblPrEx>
          <w:tblCellMar>
            <w:top w:w="0" w:type="dxa"/>
            <w:left w:w="0" w:type="dxa"/>
            <w:bottom w:w="0" w:type="dxa"/>
            <w:right w:w="0" w:type="dxa"/>
          </w:tblCellMar>
        </w:tblPrEx>
        <w:trPr>
          <w:trHeight w:val="450" w:hRule="atLeast"/>
          <w:jc w:val="center"/>
        </w:trPr>
        <w:tc>
          <w:tcPr>
            <w:tcW w:w="338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0574F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71B116">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65D0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E9F02">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A512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24AF37">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A6C64">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EE037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E9C290E">
        <w:tblPrEx>
          <w:tblCellMar>
            <w:top w:w="0" w:type="dxa"/>
            <w:left w:w="0" w:type="dxa"/>
            <w:bottom w:w="0" w:type="dxa"/>
            <w:right w:w="0" w:type="dxa"/>
          </w:tblCellMar>
        </w:tblPrEx>
        <w:trPr>
          <w:trHeight w:val="450" w:hRule="atLeast"/>
          <w:jc w:val="center"/>
        </w:trPr>
        <w:tc>
          <w:tcPr>
            <w:tcW w:w="338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B22A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1B9F0">
            <w:pPr>
              <w:jc w:val="right"/>
              <w:rPr>
                <w:rFonts w:ascii="Times New Roman" w:hAnsi="Times New Roman" w:eastAsia="仿宋_GB2312" w:cs="Times New Roman"/>
                <w:sz w:val="24"/>
                <w:szCs w:val="24"/>
              </w:rPr>
            </w:pPr>
            <w:r>
              <w:rPr>
                <w:rFonts w:hint="eastAsia" w:ascii="Times New Roman" w:hAnsi="Times New Roman" w:eastAsia="仿宋_GB2312" w:cs="Times New Roman"/>
              </w:rPr>
              <w:t>794.2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56A93">
            <w:pPr>
              <w:jc w:val="right"/>
              <w:rPr>
                <w:rFonts w:ascii="Times New Roman" w:hAnsi="Times New Roman" w:eastAsia="仿宋_GB2312" w:cs="Times New Roman"/>
                <w:sz w:val="24"/>
                <w:szCs w:val="24"/>
              </w:rPr>
            </w:pPr>
            <w:r>
              <w:rPr>
                <w:rFonts w:hint="eastAsia" w:ascii="Times New Roman" w:hAnsi="Times New Roman" w:eastAsia="仿宋_GB2312" w:cs="Times New Roman"/>
              </w:rPr>
              <w:t>365.7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BCA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C49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13E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BC0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7D2BB">
            <w:pPr>
              <w:jc w:val="right"/>
              <w:rPr>
                <w:rFonts w:ascii="Times New Roman" w:hAnsi="Times New Roman" w:eastAsia="仿宋_GB2312" w:cs="Times New Roman"/>
                <w:sz w:val="24"/>
                <w:szCs w:val="24"/>
              </w:rPr>
            </w:pPr>
            <w:r>
              <w:rPr>
                <w:rFonts w:hint="eastAsia" w:ascii="Times New Roman" w:hAnsi="Times New Roman" w:eastAsia="仿宋_GB2312" w:cs="Times New Roman"/>
              </w:rPr>
              <w:t>428.5</w:t>
            </w:r>
            <w:r>
              <w:rPr>
                <w:rFonts w:ascii="Times New Roman" w:hAnsi="Times New Roman" w:eastAsia="仿宋_GB2312" w:cs="Times New Roman"/>
              </w:rPr>
              <w:t>　</w:t>
            </w:r>
          </w:p>
        </w:tc>
      </w:tr>
      <w:tr w14:paraId="5DB04DFC">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F8BB4">
            <w:pPr>
              <w:rPr>
                <w:rFonts w:ascii="宋体" w:hAnsi="宋体" w:eastAsia="宋体" w:cs="宋体"/>
                <w:color w:val="000000"/>
                <w:sz w:val="22"/>
              </w:rPr>
            </w:pPr>
            <w:r>
              <w:rPr>
                <w:rFonts w:hint="eastAsia"/>
                <w:color w:val="000000"/>
                <w:sz w:val="22"/>
              </w:rPr>
              <w:t>2110101</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6CC19">
            <w:pPr>
              <w:rPr>
                <w:rFonts w:ascii="宋体" w:hAnsi="宋体" w:eastAsia="宋体" w:cs="宋体"/>
                <w:color w:val="000000"/>
                <w:sz w:val="22"/>
              </w:rPr>
            </w:pPr>
            <w:r>
              <w:rPr>
                <w:rFonts w:hint="eastAsia"/>
                <w:color w:val="000000"/>
                <w:sz w:val="22"/>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C68AA">
            <w:pPr>
              <w:jc w:val="right"/>
              <w:rPr>
                <w:rFonts w:ascii="Times New Roman" w:hAnsi="Times New Roman" w:eastAsia="仿宋_GB2312" w:cs="Times New Roman"/>
                <w:sz w:val="24"/>
                <w:szCs w:val="24"/>
              </w:rPr>
            </w:pPr>
            <w:r>
              <w:rPr>
                <w:rFonts w:hint="eastAsia" w:ascii="Times New Roman" w:hAnsi="Times New Roman" w:eastAsia="仿宋_GB2312" w:cs="Times New Roman"/>
              </w:rPr>
              <w:t>520.3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103EB">
            <w:pPr>
              <w:jc w:val="right"/>
              <w:rPr>
                <w:rFonts w:ascii="Times New Roman" w:hAnsi="Times New Roman" w:eastAsia="仿宋_GB2312" w:cs="Times New Roman"/>
                <w:sz w:val="24"/>
                <w:szCs w:val="24"/>
              </w:rPr>
            </w:pPr>
            <w:r>
              <w:rPr>
                <w:rFonts w:hint="eastAsia" w:ascii="Times New Roman" w:hAnsi="Times New Roman" w:eastAsia="仿宋_GB2312" w:cs="Times New Roman"/>
              </w:rPr>
              <w:t>365.7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CF1C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02C0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A3B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DFF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4CF1F">
            <w:pPr>
              <w:jc w:val="right"/>
              <w:rPr>
                <w:rFonts w:ascii="Times New Roman" w:hAnsi="Times New Roman" w:eastAsia="仿宋_GB2312" w:cs="Times New Roman"/>
                <w:sz w:val="24"/>
                <w:szCs w:val="24"/>
              </w:rPr>
            </w:pPr>
            <w:r>
              <w:rPr>
                <w:rFonts w:hint="eastAsia" w:ascii="Times New Roman" w:hAnsi="Times New Roman" w:eastAsia="仿宋_GB2312" w:cs="Times New Roman"/>
              </w:rPr>
              <w:t>154.6</w:t>
            </w:r>
            <w:r>
              <w:rPr>
                <w:rFonts w:ascii="Times New Roman" w:hAnsi="Times New Roman" w:eastAsia="仿宋_GB2312" w:cs="Times New Roman"/>
              </w:rPr>
              <w:t>　</w:t>
            </w:r>
          </w:p>
        </w:tc>
      </w:tr>
      <w:tr w14:paraId="5D369E22">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9038B">
            <w:pPr>
              <w:rPr>
                <w:rFonts w:ascii="宋体" w:hAnsi="宋体" w:eastAsia="宋体" w:cs="宋体"/>
                <w:color w:val="000000"/>
                <w:sz w:val="22"/>
              </w:rPr>
            </w:pPr>
            <w:r>
              <w:rPr>
                <w:rFonts w:hint="eastAsia"/>
                <w:color w:val="000000"/>
                <w:sz w:val="22"/>
              </w:rPr>
              <w:t>2110199</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6480C">
            <w:pPr>
              <w:rPr>
                <w:rFonts w:ascii="宋体" w:hAnsi="宋体" w:eastAsia="宋体" w:cs="宋体"/>
                <w:color w:val="000000"/>
                <w:sz w:val="22"/>
              </w:rPr>
            </w:pPr>
            <w:r>
              <w:rPr>
                <w:rFonts w:hint="eastAsia"/>
                <w:color w:val="000000"/>
                <w:sz w:val="22"/>
              </w:rPr>
              <w:t>其他环境保护管理事务支出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BF429">
            <w:pPr>
              <w:jc w:val="right"/>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AB1B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FC1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6072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960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387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06068">
            <w:pPr>
              <w:jc w:val="right"/>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　</w:t>
            </w:r>
          </w:p>
        </w:tc>
      </w:tr>
      <w:tr w14:paraId="42DBB858">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4C0B6F">
            <w:pPr>
              <w:rPr>
                <w:rFonts w:ascii="宋体" w:hAnsi="宋体" w:eastAsia="宋体" w:cs="宋体"/>
                <w:color w:val="000000"/>
                <w:sz w:val="22"/>
              </w:rPr>
            </w:pPr>
            <w:r>
              <w:rPr>
                <w:rFonts w:hint="eastAsia"/>
                <w:color w:val="000000"/>
                <w:sz w:val="22"/>
              </w:rPr>
              <w:t>2110299</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ABE470">
            <w:pPr>
              <w:rPr>
                <w:rFonts w:ascii="宋体" w:hAnsi="宋体" w:eastAsia="宋体" w:cs="宋体"/>
                <w:color w:val="000000"/>
                <w:sz w:val="22"/>
              </w:rPr>
            </w:pPr>
            <w:r>
              <w:rPr>
                <w:rFonts w:hint="eastAsia"/>
                <w:color w:val="000000"/>
                <w:sz w:val="22"/>
              </w:rPr>
              <w:t>其他环境监测与监察支出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7A255">
            <w:pPr>
              <w:jc w:val="right"/>
              <w:rPr>
                <w:rFonts w:ascii="Times New Roman" w:hAnsi="Times New Roman" w:eastAsia="仿宋_GB2312" w:cs="Times New Roman"/>
                <w:sz w:val="24"/>
                <w:szCs w:val="24"/>
              </w:rPr>
            </w:pPr>
            <w:r>
              <w:rPr>
                <w:rFonts w:hint="eastAsia" w:ascii="Times New Roman" w:hAnsi="Times New Roman" w:eastAsia="仿宋_GB2312" w:cs="Times New Roman"/>
              </w:rPr>
              <w:t>49.1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6DE0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88E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BA9A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097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85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80811">
            <w:pPr>
              <w:jc w:val="right"/>
              <w:rPr>
                <w:rFonts w:ascii="Times New Roman" w:hAnsi="Times New Roman" w:eastAsia="仿宋_GB2312" w:cs="Times New Roman"/>
                <w:sz w:val="24"/>
                <w:szCs w:val="24"/>
              </w:rPr>
            </w:pPr>
            <w:r>
              <w:rPr>
                <w:rFonts w:hint="eastAsia" w:ascii="Times New Roman" w:hAnsi="Times New Roman" w:eastAsia="仿宋_GB2312" w:cs="Times New Roman"/>
              </w:rPr>
              <w:t>49.1</w:t>
            </w:r>
            <w:r>
              <w:rPr>
                <w:rFonts w:ascii="Times New Roman" w:hAnsi="Times New Roman" w:eastAsia="仿宋_GB2312" w:cs="Times New Roman"/>
              </w:rPr>
              <w:t>　</w:t>
            </w:r>
          </w:p>
        </w:tc>
      </w:tr>
      <w:tr w14:paraId="31C6DAA8">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D8AB4">
            <w:pPr>
              <w:rPr>
                <w:rFonts w:ascii="宋体" w:hAnsi="宋体" w:eastAsia="宋体" w:cs="宋体"/>
                <w:color w:val="000000"/>
                <w:sz w:val="22"/>
              </w:rPr>
            </w:pPr>
            <w:r>
              <w:rPr>
                <w:rFonts w:hint="eastAsia" w:ascii="宋体" w:hAnsi="宋体" w:eastAsia="宋体" w:cs="宋体"/>
                <w:color w:val="000000"/>
                <w:sz w:val="22"/>
              </w:rPr>
              <w:t>2110301</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A2A40">
            <w:pPr>
              <w:rPr>
                <w:rFonts w:ascii="宋体" w:hAnsi="宋体" w:eastAsia="宋体" w:cs="宋体"/>
                <w:color w:val="000000"/>
                <w:sz w:val="22"/>
              </w:rPr>
            </w:pPr>
            <w:r>
              <w:rPr>
                <w:rFonts w:hint="eastAsia" w:ascii="宋体" w:hAnsi="宋体" w:eastAsia="宋体" w:cs="宋体"/>
                <w:color w:val="000000"/>
                <w:sz w:val="22"/>
              </w:rPr>
              <w:t>大气</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3B364">
            <w:pPr>
              <w:jc w:val="right"/>
              <w:rPr>
                <w:rFonts w:ascii="Times New Roman" w:hAnsi="Times New Roman" w:eastAsia="仿宋_GB2312" w:cs="Times New Roman"/>
                <w:sz w:val="24"/>
                <w:szCs w:val="24"/>
              </w:rPr>
            </w:pPr>
            <w:r>
              <w:rPr>
                <w:rFonts w:hint="eastAsia" w:ascii="Times New Roman" w:hAnsi="Times New Roman" w:eastAsia="仿宋_GB2312" w:cs="Times New Roman"/>
              </w:rPr>
              <w:t>6.7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57B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240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CB5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AD71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5814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1C8B6">
            <w:pPr>
              <w:jc w:val="right"/>
              <w:rPr>
                <w:rFonts w:ascii="Times New Roman" w:hAnsi="Times New Roman" w:eastAsia="仿宋_GB2312" w:cs="Times New Roman"/>
                <w:sz w:val="24"/>
                <w:szCs w:val="24"/>
              </w:rPr>
            </w:pPr>
            <w:r>
              <w:rPr>
                <w:rFonts w:hint="eastAsia" w:ascii="Times New Roman" w:hAnsi="Times New Roman" w:eastAsia="仿宋_GB2312" w:cs="Times New Roman"/>
              </w:rPr>
              <w:t>6.7</w:t>
            </w:r>
            <w:r>
              <w:rPr>
                <w:rFonts w:ascii="Times New Roman" w:hAnsi="Times New Roman" w:eastAsia="仿宋_GB2312" w:cs="Times New Roman"/>
              </w:rPr>
              <w:t>　</w:t>
            </w:r>
          </w:p>
        </w:tc>
      </w:tr>
      <w:tr w14:paraId="3379B2C2">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1BD61">
            <w:pPr>
              <w:rPr>
                <w:rFonts w:ascii="宋体" w:hAnsi="宋体" w:eastAsia="宋体" w:cs="宋体"/>
                <w:color w:val="000000"/>
                <w:sz w:val="22"/>
              </w:rPr>
            </w:pPr>
            <w:r>
              <w:rPr>
                <w:rFonts w:hint="eastAsia"/>
                <w:color w:val="000000"/>
                <w:sz w:val="22"/>
              </w:rPr>
              <w:t>2110302</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7C501">
            <w:pPr>
              <w:rPr>
                <w:rFonts w:ascii="宋体" w:hAnsi="宋体" w:eastAsia="宋体" w:cs="宋体"/>
                <w:color w:val="000000"/>
                <w:sz w:val="22"/>
              </w:rPr>
            </w:pPr>
            <w:r>
              <w:rPr>
                <w:rFonts w:hint="eastAsia"/>
                <w:color w:val="000000"/>
                <w:sz w:val="22"/>
              </w:rPr>
              <w:t>水体</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30C39">
            <w:pPr>
              <w:jc w:val="right"/>
              <w:rPr>
                <w:rFonts w:ascii="Times New Roman" w:hAnsi="Times New Roman" w:eastAsia="仿宋_GB2312" w:cs="Times New Roman"/>
                <w:sz w:val="24"/>
                <w:szCs w:val="24"/>
              </w:rPr>
            </w:pPr>
            <w:r>
              <w:rPr>
                <w:rFonts w:hint="eastAsia" w:ascii="Times New Roman" w:hAnsi="Times New Roman" w:eastAsia="仿宋_GB2312" w:cs="Times New Roman"/>
              </w:rPr>
              <w:t>82.1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BAE4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716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4BC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C7D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6C33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55DC8">
            <w:pPr>
              <w:jc w:val="right"/>
              <w:rPr>
                <w:rFonts w:ascii="Times New Roman" w:hAnsi="Times New Roman" w:eastAsia="仿宋_GB2312" w:cs="Times New Roman"/>
                <w:sz w:val="24"/>
                <w:szCs w:val="24"/>
              </w:rPr>
            </w:pPr>
            <w:r>
              <w:rPr>
                <w:rFonts w:hint="eastAsia" w:ascii="Times New Roman" w:hAnsi="Times New Roman" w:eastAsia="仿宋_GB2312" w:cs="Times New Roman"/>
              </w:rPr>
              <w:t>82.1</w:t>
            </w:r>
            <w:r>
              <w:rPr>
                <w:rFonts w:ascii="Times New Roman" w:hAnsi="Times New Roman" w:eastAsia="仿宋_GB2312" w:cs="Times New Roman"/>
              </w:rPr>
              <w:t>　</w:t>
            </w:r>
          </w:p>
        </w:tc>
      </w:tr>
      <w:tr w14:paraId="6812E9AE">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AA63F">
            <w:pPr>
              <w:rPr>
                <w:rFonts w:ascii="宋体" w:hAnsi="宋体" w:eastAsia="宋体" w:cs="宋体"/>
                <w:color w:val="000000"/>
                <w:sz w:val="22"/>
              </w:rPr>
            </w:pPr>
            <w:r>
              <w:rPr>
                <w:rFonts w:hint="eastAsia"/>
                <w:color w:val="000000"/>
                <w:sz w:val="22"/>
              </w:rPr>
              <w:t>2110399</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7D1E5D">
            <w:pPr>
              <w:rPr>
                <w:rFonts w:ascii="宋体" w:hAnsi="宋体" w:eastAsia="宋体" w:cs="宋体"/>
                <w:color w:val="000000"/>
                <w:sz w:val="22"/>
              </w:rPr>
            </w:pPr>
            <w:r>
              <w:rPr>
                <w:rFonts w:hint="eastAsia"/>
                <w:color w:val="000000"/>
                <w:sz w:val="22"/>
              </w:rPr>
              <w:t>其他污染防治支出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83119">
            <w:pPr>
              <w:jc w:val="right"/>
              <w:rPr>
                <w:rFonts w:ascii="Times New Roman" w:hAnsi="Times New Roman" w:eastAsia="仿宋_GB2312" w:cs="Times New Roman"/>
                <w:sz w:val="24"/>
                <w:szCs w:val="24"/>
              </w:rPr>
            </w:pPr>
            <w:r>
              <w:rPr>
                <w:rFonts w:hint="eastAsia" w:ascii="Times New Roman" w:hAnsi="Times New Roman" w:eastAsia="仿宋_GB2312" w:cs="Times New Roman"/>
              </w:rPr>
              <w:t>80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94A7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9BA6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4E2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69CE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D5FD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62A98">
            <w:pPr>
              <w:jc w:val="right"/>
              <w:rPr>
                <w:rFonts w:ascii="Times New Roman" w:hAnsi="Times New Roman" w:eastAsia="仿宋_GB2312" w:cs="Times New Roman"/>
                <w:sz w:val="24"/>
                <w:szCs w:val="24"/>
              </w:rPr>
            </w:pPr>
            <w:r>
              <w:rPr>
                <w:rFonts w:hint="eastAsia" w:ascii="Times New Roman" w:hAnsi="Times New Roman" w:eastAsia="仿宋_GB2312" w:cs="Times New Roman"/>
              </w:rPr>
              <w:t>80</w:t>
            </w:r>
            <w:r>
              <w:rPr>
                <w:rFonts w:ascii="Times New Roman" w:hAnsi="Times New Roman" w:eastAsia="仿宋_GB2312" w:cs="Times New Roman"/>
              </w:rPr>
              <w:t>　</w:t>
            </w:r>
          </w:p>
        </w:tc>
      </w:tr>
      <w:tr w14:paraId="0CA7166C">
        <w:tblPrEx>
          <w:tblCellMar>
            <w:top w:w="0" w:type="dxa"/>
            <w:left w:w="0" w:type="dxa"/>
            <w:bottom w:w="0" w:type="dxa"/>
            <w:right w:w="0" w:type="dxa"/>
          </w:tblCellMar>
        </w:tblPrEx>
        <w:trPr>
          <w:trHeight w:val="450"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FC2A40">
            <w:pPr>
              <w:rPr>
                <w:rFonts w:ascii="宋体" w:hAnsi="宋体" w:eastAsia="宋体" w:cs="宋体"/>
                <w:color w:val="000000"/>
                <w:sz w:val="22"/>
              </w:rPr>
            </w:pPr>
            <w:r>
              <w:rPr>
                <w:rFonts w:hint="eastAsia"/>
                <w:color w:val="000000"/>
                <w:sz w:val="22"/>
              </w:rPr>
              <w:t>2110402</w:t>
            </w:r>
          </w:p>
        </w:tc>
        <w:tc>
          <w:tcPr>
            <w:tcW w:w="21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9DCD7">
            <w:pPr>
              <w:rPr>
                <w:rFonts w:ascii="宋体" w:hAnsi="宋体" w:eastAsia="宋体" w:cs="宋体"/>
                <w:color w:val="000000"/>
                <w:sz w:val="22"/>
              </w:rPr>
            </w:pPr>
            <w:r>
              <w:rPr>
                <w:rFonts w:hint="eastAsia"/>
                <w:color w:val="000000"/>
                <w:sz w:val="22"/>
              </w:rPr>
              <w:t>农村环境保护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5699B">
            <w:pPr>
              <w:jc w:val="right"/>
              <w:rPr>
                <w:rFonts w:ascii="Times New Roman" w:hAnsi="Times New Roman" w:eastAsia="仿宋_GB2312" w:cs="Times New Roman"/>
              </w:rPr>
            </w:pPr>
            <w:r>
              <w:rPr>
                <w:rFonts w:hint="eastAsia" w:ascii="Times New Roman" w:hAnsi="Times New Roman" w:eastAsia="仿宋_GB2312" w:cs="Times New Roman"/>
              </w:rPr>
              <w:t>51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4B3C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3E48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2F22E">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4284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33C67">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82601">
            <w:pPr>
              <w:jc w:val="right"/>
              <w:rPr>
                <w:rFonts w:ascii="Times New Roman" w:hAnsi="Times New Roman" w:eastAsia="仿宋_GB2312" w:cs="Times New Roman"/>
              </w:rPr>
            </w:pPr>
            <w:r>
              <w:rPr>
                <w:rFonts w:hint="eastAsia" w:ascii="Times New Roman" w:hAnsi="Times New Roman" w:eastAsia="仿宋_GB2312" w:cs="Times New Roman"/>
              </w:rPr>
              <w:t>51</w:t>
            </w:r>
          </w:p>
        </w:tc>
      </w:tr>
    </w:tbl>
    <w:p w14:paraId="323043C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7BB5F0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DFB2073">
      <w:pPr>
        <w:widowControl/>
        <w:jc w:val="center"/>
        <w:textAlignment w:val="center"/>
        <w:rPr>
          <w:rFonts w:ascii="Times New Roman" w:hAnsi="Times New Roman" w:eastAsia="黑体" w:cs="Times New Roman"/>
          <w:color w:val="000000"/>
          <w:kern w:val="0"/>
          <w:sz w:val="32"/>
          <w:szCs w:val="32"/>
        </w:rPr>
      </w:pPr>
    </w:p>
    <w:p w14:paraId="6219463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274D9F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1B1AEC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807" w:type="pct"/>
        <w:jc w:val="center"/>
        <w:tblLayout w:type="autofit"/>
        <w:tblCellMar>
          <w:top w:w="0" w:type="dxa"/>
          <w:left w:w="108" w:type="dxa"/>
          <w:bottom w:w="0" w:type="dxa"/>
          <w:right w:w="108" w:type="dxa"/>
        </w:tblCellMar>
      </w:tblPr>
      <w:tblGrid>
        <w:gridCol w:w="1664"/>
        <w:gridCol w:w="2857"/>
        <w:gridCol w:w="1660"/>
        <w:gridCol w:w="1116"/>
        <w:gridCol w:w="1116"/>
        <w:gridCol w:w="1660"/>
        <w:gridCol w:w="1118"/>
        <w:gridCol w:w="2480"/>
      </w:tblGrid>
      <w:tr w14:paraId="0E7B199E">
        <w:tblPrEx>
          <w:tblCellMar>
            <w:top w:w="0" w:type="dxa"/>
            <w:left w:w="108" w:type="dxa"/>
            <w:bottom w:w="0" w:type="dxa"/>
            <w:right w:w="108" w:type="dxa"/>
          </w:tblCellMar>
        </w:tblPrEx>
        <w:trPr>
          <w:trHeight w:val="595" w:hRule="atLeast"/>
          <w:jc w:val="center"/>
        </w:trPr>
        <w:tc>
          <w:tcPr>
            <w:tcW w:w="165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B708D1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62D6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7483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3DA4D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8E6D8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6C533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BA5CE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4742DD0">
        <w:tblPrEx>
          <w:tblCellMar>
            <w:top w:w="0" w:type="dxa"/>
            <w:left w:w="108" w:type="dxa"/>
            <w:bottom w:w="0" w:type="dxa"/>
            <w:right w:w="108" w:type="dxa"/>
          </w:tblCellMar>
        </w:tblPrEx>
        <w:trPr>
          <w:trHeight w:val="312" w:hRule="exact"/>
          <w:jc w:val="center"/>
        </w:trPr>
        <w:tc>
          <w:tcPr>
            <w:tcW w:w="6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70F81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45" w:type="pct"/>
            <w:vMerge w:val="restart"/>
            <w:tcBorders>
              <w:top w:val="nil"/>
              <w:left w:val="single" w:color="auto" w:sz="4" w:space="0"/>
              <w:bottom w:val="single" w:color="auto" w:sz="4" w:space="0"/>
              <w:right w:val="single" w:color="auto" w:sz="4" w:space="0"/>
            </w:tcBorders>
            <w:shd w:val="clear" w:color="000000" w:fill="FFFFFF"/>
            <w:vAlign w:val="center"/>
          </w:tcPr>
          <w:p w14:paraId="0D33B16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07" w:type="pct"/>
            <w:vMerge w:val="continue"/>
            <w:tcBorders>
              <w:top w:val="single" w:color="auto" w:sz="4" w:space="0"/>
              <w:left w:val="single" w:color="auto" w:sz="4" w:space="0"/>
              <w:bottom w:val="single" w:color="auto" w:sz="4" w:space="0"/>
              <w:right w:val="single" w:color="auto" w:sz="4" w:space="0"/>
            </w:tcBorders>
            <w:vAlign w:val="center"/>
          </w:tcPr>
          <w:p w14:paraId="67EE0B53">
            <w:pPr>
              <w:widowControl/>
              <w:jc w:val="left"/>
              <w:rPr>
                <w:rFonts w:ascii="Times New Roman" w:hAnsi="Times New Roman" w:eastAsia="仿宋_GB2312" w:cs="Times New Roman"/>
                <w:b/>
                <w:bCs/>
                <w:kern w:val="0"/>
                <w:sz w:val="24"/>
                <w:szCs w:val="24"/>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41DA6333">
            <w:pPr>
              <w:widowControl/>
              <w:jc w:val="left"/>
              <w:rPr>
                <w:rFonts w:ascii="Times New Roman" w:hAnsi="Times New Roman" w:eastAsia="仿宋_GB2312" w:cs="Times New Roman"/>
                <w:b/>
                <w:bCs/>
                <w:kern w:val="0"/>
                <w:sz w:val="24"/>
                <w:szCs w:val="24"/>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60D40321">
            <w:pPr>
              <w:widowControl/>
              <w:jc w:val="left"/>
              <w:rPr>
                <w:rFonts w:ascii="Times New Roman" w:hAnsi="Times New Roman" w:eastAsia="仿宋_GB2312" w:cs="Times New Roman"/>
                <w:b/>
                <w:bCs/>
                <w:kern w:val="0"/>
                <w:sz w:val="24"/>
                <w:szCs w:val="24"/>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
          <w:p w14:paraId="11EAA039">
            <w:pPr>
              <w:widowControl/>
              <w:jc w:val="left"/>
              <w:rPr>
                <w:rFonts w:ascii="Times New Roman" w:hAnsi="Times New Roman" w:eastAsia="仿宋_GB2312" w:cs="Times New Roman"/>
                <w:b/>
                <w:bCs/>
                <w:kern w:val="0"/>
                <w:sz w:val="24"/>
                <w:szCs w:val="24"/>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14:paraId="19FA1C68">
            <w:pPr>
              <w:widowControl/>
              <w:jc w:val="left"/>
              <w:rPr>
                <w:rFonts w:ascii="Times New Roman" w:hAnsi="Times New Roman" w:eastAsia="仿宋_GB2312" w:cs="Times New Roman"/>
                <w:b/>
                <w:bCs/>
                <w:kern w:val="0"/>
                <w:sz w:val="24"/>
                <w:szCs w:val="24"/>
              </w:rPr>
            </w:pPr>
          </w:p>
        </w:tc>
        <w:tc>
          <w:tcPr>
            <w:tcW w:w="908" w:type="pct"/>
            <w:vMerge w:val="continue"/>
            <w:tcBorders>
              <w:top w:val="single" w:color="auto" w:sz="4" w:space="0"/>
              <w:left w:val="single" w:color="auto" w:sz="4" w:space="0"/>
              <w:bottom w:val="single" w:color="auto" w:sz="4" w:space="0"/>
              <w:right w:val="single" w:color="auto" w:sz="4" w:space="0"/>
            </w:tcBorders>
            <w:vAlign w:val="center"/>
          </w:tcPr>
          <w:p w14:paraId="3E40883F">
            <w:pPr>
              <w:widowControl/>
              <w:jc w:val="left"/>
              <w:rPr>
                <w:rFonts w:ascii="Times New Roman" w:hAnsi="Times New Roman" w:eastAsia="仿宋_GB2312" w:cs="Times New Roman"/>
                <w:b/>
                <w:bCs/>
                <w:kern w:val="0"/>
                <w:sz w:val="24"/>
                <w:szCs w:val="24"/>
              </w:rPr>
            </w:pPr>
          </w:p>
        </w:tc>
      </w:tr>
      <w:tr w14:paraId="7831033A">
        <w:tblPrEx>
          <w:tblCellMar>
            <w:top w:w="0" w:type="dxa"/>
            <w:left w:w="108" w:type="dxa"/>
            <w:bottom w:w="0" w:type="dxa"/>
            <w:right w:w="108" w:type="dxa"/>
          </w:tblCellMar>
        </w:tblPrEx>
        <w:trPr>
          <w:trHeight w:val="595" w:hRule="atLeast"/>
          <w:jc w:val="center"/>
        </w:trPr>
        <w:tc>
          <w:tcPr>
            <w:tcW w:w="609" w:type="pct"/>
            <w:vMerge w:val="continue"/>
            <w:tcBorders>
              <w:top w:val="single" w:color="auto" w:sz="4" w:space="0"/>
              <w:left w:val="single" w:color="auto" w:sz="4" w:space="0"/>
              <w:bottom w:val="single" w:color="auto" w:sz="4" w:space="0"/>
              <w:right w:val="single" w:color="auto" w:sz="4" w:space="0"/>
            </w:tcBorders>
            <w:vAlign w:val="center"/>
          </w:tcPr>
          <w:p w14:paraId="39ECBA51">
            <w:pPr>
              <w:widowControl/>
              <w:jc w:val="left"/>
              <w:rPr>
                <w:rFonts w:ascii="Times New Roman" w:hAnsi="Times New Roman" w:eastAsia="仿宋_GB2312" w:cs="Times New Roman"/>
                <w:kern w:val="0"/>
                <w:sz w:val="24"/>
                <w:szCs w:val="24"/>
              </w:rPr>
            </w:pPr>
          </w:p>
        </w:tc>
        <w:tc>
          <w:tcPr>
            <w:tcW w:w="1045" w:type="pct"/>
            <w:vMerge w:val="continue"/>
            <w:tcBorders>
              <w:top w:val="nil"/>
              <w:left w:val="single" w:color="auto" w:sz="4" w:space="0"/>
              <w:bottom w:val="single" w:color="auto" w:sz="4" w:space="0"/>
              <w:right w:val="single" w:color="auto" w:sz="4" w:space="0"/>
            </w:tcBorders>
            <w:vAlign w:val="center"/>
          </w:tcPr>
          <w:p w14:paraId="2DFA7286">
            <w:pPr>
              <w:widowControl/>
              <w:jc w:val="left"/>
              <w:rPr>
                <w:rFonts w:ascii="Times New Roman" w:hAnsi="Times New Roman" w:eastAsia="仿宋_GB2312" w:cs="Times New Roman"/>
                <w:kern w:val="0"/>
                <w:sz w:val="24"/>
                <w:szCs w:val="24"/>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
          <w:p w14:paraId="52893201">
            <w:pPr>
              <w:widowControl/>
              <w:jc w:val="left"/>
              <w:rPr>
                <w:rFonts w:ascii="Times New Roman" w:hAnsi="Times New Roman" w:eastAsia="仿宋_GB2312" w:cs="Times New Roman"/>
                <w:kern w:val="0"/>
                <w:sz w:val="24"/>
                <w:szCs w:val="24"/>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38769A1F">
            <w:pPr>
              <w:widowControl/>
              <w:jc w:val="left"/>
              <w:rPr>
                <w:rFonts w:ascii="Times New Roman" w:hAnsi="Times New Roman" w:eastAsia="仿宋_GB2312" w:cs="Times New Roman"/>
                <w:kern w:val="0"/>
                <w:sz w:val="24"/>
                <w:szCs w:val="24"/>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0D60B24F">
            <w:pPr>
              <w:widowControl/>
              <w:jc w:val="left"/>
              <w:rPr>
                <w:rFonts w:ascii="Times New Roman" w:hAnsi="Times New Roman" w:eastAsia="仿宋_GB2312" w:cs="Times New Roman"/>
                <w:kern w:val="0"/>
                <w:sz w:val="24"/>
                <w:szCs w:val="24"/>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
          <w:p w14:paraId="4F3F73CA">
            <w:pPr>
              <w:widowControl/>
              <w:jc w:val="left"/>
              <w:rPr>
                <w:rFonts w:ascii="Times New Roman" w:hAnsi="Times New Roman" w:eastAsia="仿宋_GB2312" w:cs="Times New Roman"/>
                <w:kern w:val="0"/>
                <w:sz w:val="24"/>
                <w:szCs w:val="24"/>
              </w:rPr>
            </w:pPr>
          </w:p>
        </w:tc>
        <w:tc>
          <w:tcPr>
            <w:tcW w:w="409" w:type="pct"/>
            <w:vMerge w:val="continue"/>
            <w:tcBorders>
              <w:top w:val="single" w:color="auto" w:sz="4" w:space="0"/>
              <w:left w:val="single" w:color="auto" w:sz="4" w:space="0"/>
              <w:bottom w:val="single" w:color="auto" w:sz="4" w:space="0"/>
              <w:right w:val="single" w:color="auto" w:sz="4" w:space="0"/>
            </w:tcBorders>
            <w:vAlign w:val="center"/>
          </w:tcPr>
          <w:p w14:paraId="435C0F9C">
            <w:pPr>
              <w:widowControl/>
              <w:jc w:val="left"/>
              <w:rPr>
                <w:rFonts w:ascii="Times New Roman" w:hAnsi="Times New Roman" w:eastAsia="仿宋_GB2312" w:cs="Times New Roman"/>
                <w:kern w:val="0"/>
                <w:sz w:val="24"/>
                <w:szCs w:val="24"/>
              </w:rPr>
            </w:pPr>
          </w:p>
        </w:tc>
        <w:tc>
          <w:tcPr>
            <w:tcW w:w="908" w:type="pct"/>
            <w:vMerge w:val="continue"/>
            <w:tcBorders>
              <w:top w:val="single" w:color="auto" w:sz="4" w:space="0"/>
              <w:left w:val="single" w:color="auto" w:sz="4" w:space="0"/>
              <w:bottom w:val="single" w:color="auto" w:sz="4" w:space="0"/>
              <w:right w:val="single" w:color="auto" w:sz="4" w:space="0"/>
            </w:tcBorders>
            <w:vAlign w:val="center"/>
          </w:tcPr>
          <w:p w14:paraId="57A87898">
            <w:pPr>
              <w:widowControl/>
              <w:jc w:val="left"/>
              <w:rPr>
                <w:rFonts w:ascii="Times New Roman" w:hAnsi="Times New Roman" w:eastAsia="仿宋_GB2312" w:cs="Times New Roman"/>
                <w:kern w:val="0"/>
                <w:sz w:val="24"/>
                <w:szCs w:val="24"/>
              </w:rPr>
            </w:pPr>
          </w:p>
        </w:tc>
      </w:tr>
      <w:tr w14:paraId="6C2E0B8F">
        <w:tblPrEx>
          <w:tblCellMar>
            <w:top w:w="0" w:type="dxa"/>
            <w:left w:w="108" w:type="dxa"/>
            <w:bottom w:w="0" w:type="dxa"/>
            <w:right w:w="108" w:type="dxa"/>
          </w:tblCellMar>
        </w:tblPrEx>
        <w:trPr>
          <w:trHeight w:val="595" w:hRule="atLeast"/>
          <w:jc w:val="center"/>
        </w:trPr>
        <w:tc>
          <w:tcPr>
            <w:tcW w:w="16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E960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07" w:type="pct"/>
            <w:tcBorders>
              <w:top w:val="nil"/>
              <w:left w:val="nil"/>
              <w:bottom w:val="single" w:color="auto" w:sz="4" w:space="0"/>
              <w:right w:val="single" w:color="auto" w:sz="4" w:space="0"/>
            </w:tcBorders>
            <w:shd w:val="clear" w:color="000000" w:fill="FFFFFF"/>
            <w:noWrap/>
            <w:vAlign w:val="center"/>
          </w:tcPr>
          <w:p w14:paraId="3869EC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08" w:type="pct"/>
            <w:tcBorders>
              <w:top w:val="nil"/>
              <w:left w:val="nil"/>
              <w:bottom w:val="single" w:color="auto" w:sz="4" w:space="0"/>
              <w:right w:val="single" w:color="auto" w:sz="4" w:space="0"/>
            </w:tcBorders>
            <w:shd w:val="clear" w:color="000000" w:fill="FFFFFF"/>
            <w:noWrap/>
            <w:vAlign w:val="center"/>
          </w:tcPr>
          <w:p w14:paraId="54E135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08" w:type="pct"/>
            <w:tcBorders>
              <w:top w:val="nil"/>
              <w:left w:val="nil"/>
              <w:bottom w:val="single" w:color="auto" w:sz="4" w:space="0"/>
              <w:right w:val="single" w:color="auto" w:sz="4" w:space="0"/>
            </w:tcBorders>
            <w:shd w:val="clear" w:color="000000" w:fill="FFFFFF"/>
            <w:noWrap/>
            <w:vAlign w:val="center"/>
          </w:tcPr>
          <w:p w14:paraId="76080C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07" w:type="pct"/>
            <w:tcBorders>
              <w:top w:val="nil"/>
              <w:left w:val="nil"/>
              <w:bottom w:val="single" w:color="auto" w:sz="4" w:space="0"/>
              <w:right w:val="single" w:color="auto" w:sz="4" w:space="0"/>
            </w:tcBorders>
            <w:shd w:val="clear" w:color="000000" w:fill="FFFFFF"/>
            <w:noWrap/>
            <w:vAlign w:val="center"/>
          </w:tcPr>
          <w:p w14:paraId="0E05B1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09" w:type="pct"/>
            <w:tcBorders>
              <w:top w:val="nil"/>
              <w:left w:val="nil"/>
              <w:bottom w:val="single" w:color="auto" w:sz="4" w:space="0"/>
              <w:right w:val="single" w:color="auto" w:sz="4" w:space="0"/>
            </w:tcBorders>
            <w:shd w:val="clear" w:color="000000" w:fill="FFFFFF"/>
            <w:noWrap/>
            <w:vAlign w:val="center"/>
          </w:tcPr>
          <w:p w14:paraId="4AB078E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08" w:type="pct"/>
            <w:tcBorders>
              <w:top w:val="nil"/>
              <w:left w:val="nil"/>
              <w:bottom w:val="single" w:color="auto" w:sz="4" w:space="0"/>
              <w:right w:val="single" w:color="auto" w:sz="4" w:space="0"/>
            </w:tcBorders>
            <w:shd w:val="clear" w:color="000000" w:fill="FFFFFF"/>
            <w:noWrap/>
            <w:vAlign w:val="center"/>
          </w:tcPr>
          <w:p w14:paraId="52EAF2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5FDAB7">
        <w:tblPrEx>
          <w:tblCellMar>
            <w:top w:w="0" w:type="dxa"/>
            <w:left w:w="108" w:type="dxa"/>
            <w:bottom w:w="0" w:type="dxa"/>
            <w:right w:w="108" w:type="dxa"/>
          </w:tblCellMar>
        </w:tblPrEx>
        <w:trPr>
          <w:trHeight w:val="595" w:hRule="atLeast"/>
          <w:jc w:val="center"/>
        </w:trPr>
        <w:tc>
          <w:tcPr>
            <w:tcW w:w="165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9765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07" w:type="pct"/>
            <w:tcBorders>
              <w:top w:val="nil"/>
              <w:left w:val="nil"/>
              <w:bottom w:val="single" w:color="auto" w:sz="4" w:space="0"/>
              <w:right w:val="single" w:color="auto" w:sz="4" w:space="0"/>
            </w:tcBorders>
            <w:shd w:val="clear" w:color="auto" w:fill="auto"/>
            <w:noWrap/>
            <w:vAlign w:val="center"/>
          </w:tcPr>
          <w:p w14:paraId="3401E4C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794.2</w:t>
            </w: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4615466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529</w:t>
            </w: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368B3D2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265.2</w:t>
            </w: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0C8B94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672061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2C8BD3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8D0DBF">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A1F9E9">
            <w:pPr>
              <w:rPr>
                <w:rFonts w:ascii="宋体" w:hAnsi="宋体" w:eastAsia="宋体" w:cs="宋体"/>
                <w:color w:val="000000"/>
                <w:sz w:val="22"/>
              </w:rPr>
            </w:pPr>
            <w:r>
              <w:rPr>
                <w:rFonts w:hint="eastAsia"/>
                <w:color w:val="000000"/>
                <w:sz w:val="22"/>
              </w:rPr>
              <w:t>2110101</w:t>
            </w:r>
          </w:p>
        </w:tc>
        <w:tc>
          <w:tcPr>
            <w:tcW w:w="1045" w:type="pct"/>
            <w:tcBorders>
              <w:top w:val="nil"/>
              <w:left w:val="nil"/>
              <w:bottom w:val="single" w:color="auto" w:sz="4" w:space="0"/>
              <w:right w:val="single" w:color="auto" w:sz="4" w:space="0"/>
            </w:tcBorders>
            <w:shd w:val="clear" w:color="000000" w:fill="FFFFFF"/>
            <w:noWrap/>
            <w:vAlign w:val="center"/>
          </w:tcPr>
          <w:p w14:paraId="2F4211DC">
            <w:pPr>
              <w:rPr>
                <w:rFonts w:ascii="宋体" w:hAnsi="宋体" w:eastAsia="宋体" w:cs="宋体"/>
                <w:color w:val="000000"/>
                <w:sz w:val="22"/>
              </w:rPr>
            </w:pPr>
            <w:r>
              <w:rPr>
                <w:rFonts w:hint="eastAsia"/>
                <w:color w:val="000000"/>
                <w:sz w:val="22"/>
              </w:rPr>
              <w:t>行政运行</w:t>
            </w:r>
          </w:p>
        </w:tc>
        <w:tc>
          <w:tcPr>
            <w:tcW w:w="607" w:type="pct"/>
            <w:tcBorders>
              <w:top w:val="nil"/>
              <w:left w:val="nil"/>
              <w:bottom w:val="single" w:color="auto" w:sz="4" w:space="0"/>
              <w:right w:val="single" w:color="auto" w:sz="4" w:space="0"/>
            </w:tcBorders>
            <w:shd w:val="clear" w:color="auto" w:fill="auto"/>
            <w:noWrap/>
            <w:vAlign w:val="center"/>
          </w:tcPr>
          <w:p w14:paraId="75179A69">
            <w:pPr>
              <w:jc w:val="right"/>
              <w:rPr>
                <w:rFonts w:ascii="Times New Roman" w:hAnsi="Times New Roman" w:eastAsia="仿宋_GB2312" w:cs="Times New Roman"/>
                <w:sz w:val="24"/>
                <w:szCs w:val="24"/>
              </w:rPr>
            </w:pPr>
            <w:r>
              <w:rPr>
                <w:rFonts w:hint="eastAsia" w:ascii="Times New Roman" w:hAnsi="Times New Roman" w:eastAsia="仿宋_GB2312" w:cs="Times New Roman"/>
              </w:rPr>
              <w:t>520.3</w:t>
            </w:r>
            <w:r>
              <w:rPr>
                <w:rFonts w:ascii="Times New Roman" w:hAnsi="Times New Roman" w:eastAsia="仿宋_GB2312" w:cs="Times New Roman"/>
              </w:rPr>
              <w:t>　</w:t>
            </w:r>
          </w:p>
        </w:tc>
        <w:tc>
          <w:tcPr>
            <w:tcW w:w="408" w:type="pct"/>
            <w:tcBorders>
              <w:top w:val="nil"/>
              <w:left w:val="nil"/>
              <w:bottom w:val="single" w:color="auto" w:sz="4" w:space="0"/>
              <w:right w:val="single" w:color="auto" w:sz="4" w:space="0"/>
            </w:tcBorders>
            <w:shd w:val="clear" w:color="auto" w:fill="auto"/>
            <w:noWrap/>
            <w:vAlign w:val="center"/>
          </w:tcPr>
          <w:p w14:paraId="4BF516F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520.3</w:t>
            </w: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4FD813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05D195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0DCEC2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50EE63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E811E68">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2DE3C9">
            <w:pPr>
              <w:rPr>
                <w:rFonts w:ascii="宋体" w:hAnsi="宋体" w:eastAsia="宋体" w:cs="宋体"/>
                <w:color w:val="000000"/>
                <w:sz w:val="22"/>
              </w:rPr>
            </w:pPr>
            <w:r>
              <w:rPr>
                <w:rFonts w:hint="eastAsia"/>
                <w:color w:val="000000"/>
                <w:sz w:val="22"/>
              </w:rPr>
              <w:t>2110199</w:t>
            </w:r>
          </w:p>
        </w:tc>
        <w:tc>
          <w:tcPr>
            <w:tcW w:w="1045" w:type="pct"/>
            <w:tcBorders>
              <w:top w:val="nil"/>
              <w:left w:val="nil"/>
              <w:bottom w:val="single" w:color="auto" w:sz="4" w:space="0"/>
              <w:right w:val="single" w:color="auto" w:sz="4" w:space="0"/>
            </w:tcBorders>
            <w:shd w:val="clear" w:color="000000" w:fill="FFFFFF"/>
            <w:noWrap/>
            <w:vAlign w:val="center"/>
          </w:tcPr>
          <w:p w14:paraId="396EF726">
            <w:pPr>
              <w:rPr>
                <w:rFonts w:ascii="宋体" w:hAnsi="宋体" w:eastAsia="宋体" w:cs="宋体"/>
                <w:color w:val="000000"/>
                <w:sz w:val="22"/>
              </w:rPr>
            </w:pPr>
            <w:r>
              <w:rPr>
                <w:rFonts w:hint="eastAsia"/>
                <w:color w:val="000000"/>
                <w:sz w:val="22"/>
              </w:rPr>
              <w:t>其他环境保护管理事务支出</w:t>
            </w:r>
          </w:p>
        </w:tc>
        <w:tc>
          <w:tcPr>
            <w:tcW w:w="607" w:type="pct"/>
            <w:tcBorders>
              <w:top w:val="nil"/>
              <w:left w:val="nil"/>
              <w:bottom w:val="single" w:color="auto" w:sz="4" w:space="0"/>
              <w:right w:val="single" w:color="auto" w:sz="4" w:space="0"/>
            </w:tcBorders>
            <w:shd w:val="clear" w:color="auto" w:fill="auto"/>
            <w:noWrap/>
            <w:vAlign w:val="center"/>
          </w:tcPr>
          <w:p w14:paraId="3936B67C">
            <w:pPr>
              <w:jc w:val="right"/>
              <w:rPr>
                <w:rFonts w:ascii="Times New Roman" w:hAnsi="Times New Roman" w:eastAsia="仿宋_GB2312" w:cs="Times New Roman"/>
                <w:sz w:val="24"/>
                <w:szCs w:val="24"/>
              </w:rPr>
            </w:pPr>
            <w:r>
              <w:rPr>
                <w:rFonts w:hint="eastAsia" w:ascii="Times New Roman" w:hAnsi="Times New Roman" w:eastAsia="仿宋_GB2312" w:cs="Times New Roman"/>
              </w:rPr>
              <w:t>5</w:t>
            </w:r>
            <w:r>
              <w:rPr>
                <w:rFonts w:ascii="Times New Roman" w:hAnsi="Times New Roman" w:eastAsia="仿宋_GB2312" w:cs="Times New Roman"/>
              </w:rPr>
              <w:t>　</w:t>
            </w:r>
          </w:p>
        </w:tc>
        <w:tc>
          <w:tcPr>
            <w:tcW w:w="408" w:type="pct"/>
            <w:tcBorders>
              <w:top w:val="nil"/>
              <w:left w:val="nil"/>
              <w:bottom w:val="single" w:color="auto" w:sz="4" w:space="0"/>
              <w:right w:val="single" w:color="auto" w:sz="4" w:space="0"/>
            </w:tcBorders>
            <w:shd w:val="clear" w:color="auto" w:fill="auto"/>
            <w:noWrap/>
            <w:vAlign w:val="center"/>
          </w:tcPr>
          <w:p w14:paraId="098016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52D5CC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48DE53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532EA7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2941D2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6310AB">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2BE76E">
            <w:pPr>
              <w:rPr>
                <w:rFonts w:ascii="宋体" w:hAnsi="宋体" w:eastAsia="宋体" w:cs="宋体"/>
                <w:color w:val="000000"/>
                <w:sz w:val="22"/>
              </w:rPr>
            </w:pPr>
            <w:r>
              <w:rPr>
                <w:rFonts w:hint="eastAsia"/>
                <w:color w:val="000000"/>
                <w:sz w:val="22"/>
              </w:rPr>
              <w:t>2110299</w:t>
            </w:r>
          </w:p>
        </w:tc>
        <w:tc>
          <w:tcPr>
            <w:tcW w:w="1045" w:type="pct"/>
            <w:tcBorders>
              <w:top w:val="nil"/>
              <w:left w:val="nil"/>
              <w:bottom w:val="single" w:color="auto" w:sz="4" w:space="0"/>
              <w:right w:val="single" w:color="auto" w:sz="4" w:space="0"/>
            </w:tcBorders>
            <w:shd w:val="clear" w:color="000000" w:fill="FFFFFF"/>
            <w:noWrap/>
            <w:vAlign w:val="center"/>
          </w:tcPr>
          <w:p w14:paraId="76AFF273">
            <w:pPr>
              <w:rPr>
                <w:rFonts w:ascii="宋体" w:hAnsi="宋体" w:eastAsia="宋体" w:cs="宋体"/>
                <w:color w:val="000000"/>
                <w:sz w:val="22"/>
              </w:rPr>
            </w:pPr>
            <w:r>
              <w:rPr>
                <w:rFonts w:hint="eastAsia"/>
                <w:color w:val="000000"/>
                <w:sz w:val="22"/>
              </w:rPr>
              <w:t>其他环境监测与监察支出</w:t>
            </w:r>
          </w:p>
        </w:tc>
        <w:tc>
          <w:tcPr>
            <w:tcW w:w="607" w:type="pct"/>
            <w:tcBorders>
              <w:top w:val="nil"/>
              <w:left w:val="nil"/>
              <w:bottom w:val="single" w:color="auto" w:sz="4" w:space="0"/>
              <w:right w:val="single" w:color="auto" w:sz="4" w:space="0"/>
            </w:tcBorders>
            <w:shd w:val="clear" w:color="auto" w:fill="auto"/>
            <w:noWrap/>
            <w:vAlign w:val="center"/>
          </w:tcPr>
          <w:p w14:paraId="101AE6C4">
            <w:pPr>
              <w:jc w:val="right"/>
              <w:rPr>
                <w:rFonts w:ascii="Times New Roman" w:hAnsi="Times New Roman" w:eastAsia="仿宋_GB2312" w:cs="Times New Roman"/>
                <w:sz w:val="24"/>
                <w:szCs w:val="24"/>
              </w:rPr>
            </w:pPr>
            <w:r>
              <w:rPr>
                <w:rFonts w:hint="eastAsia" w:ascii="Times New Roman" w:hAnsi="Times New Roman" w:eastAsia="仿宋_GB2312" w:cs="Times New Roman"/>
              </w:rPr>
              <w:t>49.1</w:t>
            </w:r>
            <w:r>
              <w:rPr>
                <w:rFonts w:ascii="Times New Roman" w:hAnsi="Times New Roman" w:eastAsia="仿宋_GB2312" w:cs="Times New Roman"/>
              </w:rPr>
              <w:t>　</w:t>
            </w:r>
          </w:p>
        </w:tc>
        <w:tc>
          <w:tcPr>
            <w:tcW w:w="408" w:type="pct"/>
            <w:tcBorders>
              <w:top w:val="nil"/>
              <w:left w:val="nil"/>
              <w:bottom w:val="single" w:color="auto" w:sz="4" w:space="0"/>
              <w:right w:val="single" w:color="auto" w:sz="4" w:space="0"/>
            </w:tcBorders>
            <w:shd w:val="clear" w:color="auto" w:fill="auto"/>
            <w:noWrap/>
            <w:vAlign w:val="center"/>
          </w:tcPr>
          <w:p w14:paraId="1DB5E38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5.2</w:t>
            </w: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793159A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43.9</w:t>
            </w: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18D6481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776607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488436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FE59305">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14F1DF">
            <w:pPr>
              <w:rPr>
                <w:rFonts w:ascii="宋体" w:hAnsi="宋体" w:eastAsia="宋体" w:cs="宋体"/>
                <w:color w:val="000000"/>
                <w:sz w:val="22"/>
              </w:rPr>
            </w:pPr>
            <w:r>
              <w:rPr>
                <w:rFonts w:hint="eastAsia" w:ascii="宋体" w:hAnsi="宋体" w:eastAsia="宋体" w:cs="宋体"/>
                <w:color w:val="000000"/>
                <w:sz w:val="22"/>
              </w:rPr>
              <w:t>2110301</w:t>
            </w:r>
          </w:p>
        </w:tc>
        <w:tc>
          <w:tcPr>
            <w:tcW w:w="1045" w:type="pct"/>
            <w:tcBorders>
              <w:top w:val="nil"/>
              <w:left w:val="nil"/>
              <w:bottom w:val="single" w:color="auto" w:sz="4" w:space="0"/>
              <w:right w:val="single" w:color="auto" w:sz="4" w:space="0"/>
            </w:tcBorders>
            <w:shd w:val="clear" w:color="000000" w:fill="FFFFFF"/>
            <w:noWrap/>
            <w:vAlign w:val="center"/>
          </w:tcPr>
          <w:p w14:paraId="692C5C45">
            <w:pPr>
              <w:rPr>
                <w:rFonts w:ascii="宋体" w:hAnsi="宋体" w:eastAsia="宋体" w:cs="宋体"/>
                <w:color w:val="000000"/>
                <w:sz w:val="22"/>
              </w:rPr>
            </w:pPr>
            <w:r>
              <w:rPr>
                <w:rFonts w:hint="eastAsia" w:ascii="宋体" w:hAnsi="宋体" w:eastAsia="宋体" w:cs="宋体"/>
                <w:color w:val="000000"/>
                <w:sz w:val="22"/>
              </w:rPr>
              <w:t>大气</w:t>
            </w:r>
          </w:p>
        </w:tc>
        <w:tc>
          <w:tcPr>
            <w:tcW w:w="607" w:type="pct"/>
            <w:tcBorders>
              <w:top w:val="nil"/>
              <w:left w:val="nil"/>
              <w:bottom w:val="single" w:color="auto" w:sz="4" w:space="0"/>
              <w:right w:val="single" w:color="auto" w:sz="4" w:space="0"/>
            </w:tcBorders>
            <w:shd w:val="clear" w:color="auto" w:fill="auto"/>
            <w:noWrap/>
            <w:vAlign w:val="center"/>
          </w:tcPr>
          <w:p w14:paraId="54B94F11">
            <w:pPr>
              <w:jc w:val="right"/>
              <w:rPr>
                <w:rFonts w:ascii="Times New Roman" w:hAnsi="Times New Roman" w:eastAsia="仿宋_GB2312" w:cs="Times New Roman"/>
                <w:sz w:val="24"/>
                <w:szCs w:val="24"/>
              </w:rPr>
            </w:pPr>
            <w:r>
              <w:rPr>
                <w:rFonts w:hint="eastAsia" w:ascii="Times New Roman" w:hAnsi="Times New Roman" w:eastAsia="仿宋_GB2312" w:cs="Times New Roman"/>
              </w:rPr>
              <w:t>6.7</w:t>
            </w:r>
            <w:r>
              <w:rPr>
                <w:rFonts w:ascii="Times New Roman" w:hAnsi="Times New Roman" w:eastAsia="仿宋_GB2312" w:cs="Times New Roman"/>
              </w:rPr>
              <w:t>　</w:t>
            </w:r>
          </w:p>
        </w:tc>
        <w:tc>
          <w:tcPr>
            <w:tcW w:w="408" w:type="pct"/>
            <w:tcBorders>
              <w:top w:val="nil"/>
              <w:left w:val="nil"/>
              <w:bottom w:val="single" w:color="auto" w:sz="4" w:space="0"/>
              <w:right w:val="single" w:color="auto" w:sz="4" w:space="0"/>
            </w:tcBorders>
            <w:shd w:val="clear" w:color="auto" w:fill="auto"/>
            <w:noWrap/>
            <w:vAlign w:val="center"/>
          </w:tcPr>
          <w:p w14:paraId="115FBF2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0DC0B83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6.7</w:t>
            </w: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66C719D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04479D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5552785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0C513A9">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AD91E7">
            <w:pPr>
              <w:rPr>
                <w:rFonts w:ascii="宋体" w:hAnsi="宋体" w:eastAsia="宋体" w:cs="宋体"/>
                <w:color w:val="000000"/>
                <w:sz w:val="22"/>
              </w:rPr>
            </w:pPr>
            <w:r>
              <w:rPr>
                <w:rFonts w:hint="eastAsia"/>
                <w:color w:val="000000"/>
                <w:sz w:val="22"/>
              </w:rPr>
              <w:t>2110302</w:t>
            </w:r>
          </w:p>
        </w:tc>
        <w:tc>
          <w:tcPr>
            <w:tcW w:w="1045" w:type="pct"/>
            <w:tcBorders>
              <w:top w:val="nil"/>
              <w:left w:val="nil"/>
              <w:bottom w:val="single" w:color="auto" w:sz="4" w:space="0"/>
              <w:right w:val="single" w:color="auto" w:sz="4" w:space="0"/>
            </w:tcBorders>
            <w:shd w:val="clear" w:color="000000" w:fill="FFFFFF"/>
            <w:noWrap/>
            <w:vAlign w:val="center"/>
          </w:tcPr>
          <w:p w14:paraId="1FF0885A">
            <w:pPr>
              <w:rPr>
                <w:rFonts w:ascii="宋体" w:hAnsi="宋体" w:eastAsia="宋体" w:cs="宋体"/>
                <w:color w:val="000000"/>
                <w:sz w:val="22"/>
              </w:rPr>
            </w:pPr>
            <w:r>
              <w:rPr>
                <w:rFonts w:hint="eastAsia"/>
                <w:color w:val="000000"/>
                <w:sz w:val="22"/>
              </w:rPr>
              <w:t>水体</w:t>
            </w:r>
          </w:p>
        </w:tc>
        <w:tc>
          <w:tcPr>
            <w:tcW w:w="607" w:type="pct"/>
            <w:tcBorders>
              <w:top w:val="nil"/>
              <w:left w:val="nil"/>
              <w:bottom w:val="single" w:color="auto" w:sz="4" w:space="0"/>
              <w:right w:val="single" w:color="auto" w:sz="4" w:space="0"/>
            </w:tcBorders>
            <w:shd w:val="clear" w:color="auto" w:fill="auto"/>
            <w:noWrap/>
            <w:vAlign w:val="center"/>
          </w:tcPr>
          <w:p w14:paraId="7EC528A0">
            <w:pPr>
              <w:jc w:val="right"/>
              <w:rPr>
                <w:rFonts w:ascii="Times New Roman" w:hAnsi="Times New Roman" w:eastAsia="仿宋_GB2312" w:cs="Times New Roman"/>
                <w:sz w:val="24"/>
                <w:szCs w:val="24"/>
              </w:rPr>
            </w:pPr>
            <w:r>
              <w:rPr>
                <w:rFonts w:hint="eastAsia" w:ascii="Times New Roman" w:hAnsi="Times New Roman" w:eastAsia="仿宋_GB2312" w:cs="Times New Roman"/>
              </w:rPr>
              <w:t>82.1</w:t>
            </w:r>
            <w:r>
              <w:rPr>
                <w:rFonts w:ascii="Times New Roman" w:hAnsi="Times New Roman" w:eastAsia="仿宋_GB2312" w:cs="Times New Roman"/>
              </w:rPr>
              <w:t>　</w:t>
            </w:r>
          </w:p>
        </w:tc>
        <w:tc>
          <w:tcPr>
            <w:tcW w:w="408" w:type="pct"/>
            <w:tcBorders>
              <w:top w:val="nil"/>
              <w:left w:val="nil"/>
              <w:bottom w:val="single" w:color="auto" w:sz="4" w:space="0"/>
              <w:right w:val="single" w:color="auto" w:sz="4" w:space="0"/>
            </w:tcBorders>
            <w:shd w:val="clear" w:color="auto" w:fill="auto"/>
            <w:noWrap/>
            <w:vAlign w:val="center"/>
          </w:tcPr>
          <w:p w14:paraId="0AD87A7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418BA2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82.1</w:t>
            </w: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76035B0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42876E9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0501BC3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82262DF">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B8F1C9">
            <w:pPr>
              <w:rPr>
                <w:rFonts w:ascii="宋体" w:hAnsi="宋体" w:eastAsia="宋体" w:cs="宋体"/>
                <w:color w:val="000000"/>
                <w:sz w:val="22"/>
              </w:rPr>
            </w:pPr>
            <w:r>
              <w:rPr>
                <w:rFonts w:hint="eastAsia"/>
                <w:color w:val="000000"/>
                <w:sz w:val="22"/>
              </w:rPr>
              <w:t>2110399</w:t>
            </w:r>
          </w:p>
        </w:tc>
        <w:tc>
          <w:tcPr>
            <w:tcW w:w="1045" w:type="pct"/>
            <w:tcBorders>
              <w:top w:val="nil"/>
              <w:left w:val="nil"/>
              <w:bottom w:val="single" w:color="auto" w:sz="4" w:space="0"/>
              <w:right w:val="single" w:color="auto" w:sz="4" w:space="0"/>
            </w:tcBorders>
            <w:shd w:val="clear" w:color="000000" w:fill="FFFFFF"/>
            <w:noWrap/>
            <w:vAlign w:val="center"/>
          </w:tcPr>
          <w:p w14:paraId="32616057">
            <w:pPr>
              <w:rPr>
                <w:rFonts w:ascii="宋体" w:hAnsi="宋体" w:eastAsia="宋体" w:cs="宋体"/>
                <w:color w:val="000000"/>
                <w:sz w:val="22"/>
              </w:rPr>
            </w:pPr>
            <w:r>
              <w:rPr>
                <w:rFonts w:hint="eastAsia"/>
                <w:color w:val="000000"/>
                <w:sz w:val="22"/>
              </w:rPr>
              <w:t>其他污染防治支出</w:t>
            </w:r>
          </w:p>
        </w:tc>
        <w:tc>
          <w:tcPr>
            <w:tcW w:w="607" w:type="pct"/>
            <w:tcBorders>
              <w:top w:val="nil"/>
              <w:left w:val="nil"/>
              <w:bottom w:val="single" w:color="auto" w:sz="4" w:space="0"/>
              <w:right w:val="single" w:color="auto" w:sz="4" w:space="0"/>
            </w:tcBorders>
            <w:shd w:val="clear" w:color="auto" w:fill="auto"/>
            <w:noWrap/>
            <w:vAlign w:val="center"/>
          </w:tcPr>
          <w:p w14:paraId="76A142FD">
            <w:pPr>
              <w:jc w:val="right"/>
              <w:rPr>
                <w:rFonts w:ascii="Times New Roman" w:hAnsi="Times New Roman" w:eastAsia="仿宋_GB2312" w:cs="Times New Roman"/>
                <w:sz w:val="24"/>
                <w:szCs w:val="24"/>
              </w:rPr>
            </w:pPr>
            <w:r>
              <w:rPr>
                <w:rFonts w:hint="eastAsia" w:ascii="Times New Roman" w:hAnsi="Times New Roman" w:eastAsia="仿宋_GB2312" w:cs="Times New Roman"/>
              </w:rPr>
              <w:t>80</w:t>
            </w:r>
            <w:r>
              <w:rPr>
                <w:rFonts w:ascii="Times New Roman" w:hAnsi="Times New Roman" w:eastAsia="仿宋_GB2312" w:cs="Times New Roman"/>
              </w:rPr>
              <w:t>　</w:t>
            </w:r>
          </w:p>
        </w:tc>
        <w:tc>
          <w:tcPr>
            <w:tcW w:w="408" w:type="pct"/>
            <w:tcBorders>
              <w:top w:val="nil"/>
              <w:left w:val="nil"/>
              <w:bottom w:val="single" w:color="auto" w:sz="4" w:space="0"/>
              <w:right w:val="single" w:color="auto" w:sz="4" w:space="0"/>
            </w:tcBorders>
            <w:shd w:val="clear" w:color="auto" w:fill="auto"/>
            <w:noWrap/>
            <w:vAlign w:val="center"/>
          </w:tcPr>
          <w:p w14:paraId="6BDA34DC">
            <w:pPr>
              <w:widowControl/>
              <w:jc w:val="right"/>
              <w:rPr>
                <w:rFonts w:ascii="Times New Roman" w:hAnsi="Times New Roman" w:eastAsia="仿宋_GB2312" w:cs="Times New Roman"/>
                <w:kern w:val="0"/>
                <w:sz w:val="24"/>
                <w:szCs w:val="24"/>
              </w:rPr>
            </w:pPr>
          </w:p>
        </w:tc>
        <w:tc>
          <w:tcPr>
            <w:tcW w:w="408" w:type="pct"/>
            <w:tcBorders>
              <w:top w:val="nil"/>
              <w:left w:val="nil"/>
              <w:bottom w:val="single" w:color="auto" w:sz="4" w:space="0"/>
              <w:right w:val="single" w:color="auto" w:sz="4" w:space="0"/>
            </w:tcBorders>
            <w:shd w:val="clear" w:color="auto" w:fill="auto"/>
            <w:noWrap/>
            <w:vAlign w:val="center"/>
          </w:tcPr>
          <w:p w14:paraId="79BCD40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80</w:t>
            </w:r>
          </w:p>
        </w:tc>
        <w:tc>
          <w:tcPr>
            <w:tcW w:w="607" w:type="pct"/>
            <w:tcBorders>
              <w:top w:val="nil"/>
              <w:left w:val="nil"/>
              <w:bottom w:val="single" w:color="auto" w:sz="4" w:space="0"/>
              <w:right w:val="single" w:color="auto" w:sz="4" w:space="0"/>
            </w:tcBorders>
            <w:shd w:val="clear" w:color="auto" w:fill="auto"/>
            <w:noWrap/>
            <w:vAlign w:val="center"/>
          </w:tcPr>
          <w:p w14:paraId="66CEF311">
            <w:pPr>
              <w:widowControl/>
              <w:jc w:val="right"/>
              <w:rPr>
                <w:rFonts w:ascii="Times New Roman" w:hAnsi="Times New Roman" w:eastAsia="仿宋_GB2312" w:cs="Times New Roman"/>
                <w:kern w:val="0"/>
                <w:sz w:val="24"/>
                <w:szCs w:val="24"/>
              </w:rPr>
            </w:pPr>
          </w:p>
        </w:tc>
        <w:tc>
          <w:tcPr>
            <w:tcW w:w="409" w:type="pct"/>
            <w:tcBorders>
              <w:top w:val="nil"/>
              <w:left w:val="nil"/>
              <w:bottom w:val="single" w:color="auto" w:sz="4" w:space="0"/>
              <w:right w:val="single" w:color="auto" w:sz="4" w:space="0"/>
            </w:tcBorders>
            <w:shd w:val="clear" w:color="auto" w:fill="auto"/>
            <w:noWrap/>
            <w:vAlign w:val="center"/>
          </w:tcPr>
          <w:p w14:paraId="769B84A1">
            <w:pPr>
              <w:widowControl/>
              <w:jc w:val="right"/>
              <w:rPr>
                <w:rFonts w:ascii="Times New Roman" w:hAnsi="Times New Roman" w:eastAsia="仿宋_GB2312" w:cs="Times New Roman"/>
                <w:kern w:val="0"/>
                <w:sz w:val="24"/>
                <w:szCs w:val="24"/>
              </w:rPr>
            </w:pPr>
          </w:p>
        </w:tc>
        <w:tc>
          <w:tcPr>
            <w:tcW w:w="908" w:type="pct"/>
            <w:tcBorders>
              <w:top w:val="nil"/>
              <w:left w:val="nil"/>
              <w:bottom w:val="single" w:color="auto" w:sz="4" w:space="0"/>
              <w:right w:val="single" w:color="auto" w:sz="4" w:space="0"/>
            </w:tcBorders>
            <w:shd w:val="clear" w:color="auto" w:fill="auto"/>
            <w:noWrap/>
            <w:vAlign w:val="center"/>
          </w:tcPr>
          <w:p w14:paraId="6BB50321">
            <w:pPr>
              <w:widowControl/>
              <w:jc w:val="right"/>
              <w:rPr>
                <w:rFonts w:ascii="Times New Roman" w:hAnsi="Times New Roman" w:eastAsia="仿宋_GB2312" w:cs="Times New Roman"/>
                <w:kern w:val="0"/>
                <w:sz w:val="24"/>
                <w:szCs w:val="24"/>
              </w:rPr>
            </w:pPr>
          </w:p>
        </w:tc>
      </w:tr>
      <w:tr w14:paraId="5E0DED58">
        <w:tblPrEx>
          <w:tblCellMar>
            <w:top w:w="0" w:type="dxa"/>
            <w:left w:w="108" w:type="dxa"/>
            <w:bottom w:w="0" w:type="dxa"/>
            <w:right w:w="108" w:type="dxa"/>
          </w:tblCellMar>
        </w:tblPrEx>
        <w:trPr>
          <w:trHeight w:val="595" w:hRule="atLeast"/>
          <w:jc w:val="center"/>
        </w:trPr>
        <w:tc>
          <w:tcPr>
            <w:tcW w:w="6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E1F7FA">
            <w:pPr>
              <w:rPr>
                <w:rFonts w:ascii="宋体" w:hAnsi="宋体" w:eastAsia="宋体" w:cs="宋体"/>
                <w:color w:val="000000"/>
                <w:sz w:val="22"/>
              </w:rPr>
            </w:pPr>
            <w:r>
              <w:rPr>
                <w:rFonts w:hint="eastAsia"/>
                <w:color w:val="000000"/>
                <w:sz w:val="22"/>
              </w:rPr>
              <w:t>2110402</w:t>
            </w:r>
          </w:p>
        </w:tc>
        <w:tc>
          <w:tcPr>
            <w:tcW w:w="1045" w:type="pct"/>
            <w:tcBorders>
              <w:top w:val="nil"/>
              <w:left w:val="nil"/>
              <w:bottom w:val="single" w:color="auto" w:sz="4" w:space="0"/>
              <w:right w:val="single" w:color="auto" w:sz="4" w:space="0"/>
            </w:tcBorders>
            <w:shd w:val="clear" w:color="000000" w:fill="FFFFFF"/>
            <w:noWrap/>
            <w:vAlign w:val="center"/>
          </w:tcPr>
          <w:p w14:paraId="79239841">
            <w:pPr>
              <w:rPr>
                <w:rFonts w:ascii="宋体" w:hAnsi="宋体" w:eastAsia="宋体" w:cs="宋体"/>
                <w:color w:val="000000"/>
                <w:sz w:val="22"/>
              </w:rPr>
            </w:pPr>
            <w:r>
              <w:rPr>
                <w:rFonts w:hint="eastAsia"/>
                <w:color w:val="000000"/>
                <w:sz w:val="22"/>
              </w:rPr>
              <w:t>农村环境保护</w:t>
            </w:r>
          </w:p>
        </w:tc>
        <w:tc>
          <w:tcPr>
            <w:tcW w:w="607" w:type="pct"/>
            <w:tcBorders>
              <w:top w:val="nil"/>
              <w:left w:val="nil"/>
              <w:bottom w:val="single" w:color="auto" w:sz="4" w:space="0"/>
              <w:right w:val="single" w:color="auto" w:sz="4" w:space="0"/>
            </w:tcBorders>
            <w:shd w:val="clear" w:color="auto" w:fill="auto"/>
            <w:noWrap/>
            <w:vAlign w:val="center"/>
          </w:tcPr>
          <w:p w14:paraId="52EED440">
            <w:pPr>
              <w:jc w:val="right"/>
              <w:rPr>
                <w:rFonts w:ascii="Times New Roman" w:hAnsi="Times New Roman" w:eastAsia="仿宋_GB2312" w:cs="Times New Roman"/>
              </w:rPr>
            </w:pPr>
            <w:r>
              <w:rPr>
                <w:rFonts w:hint="eastAsia" w:ascii="Times New Roman" w:hAnsi="Times New Roman" w:eastAsia="仿宋_GB2312" w:cs="Times New Roman"/>
              </w:rPr>
              <w:t>51</w:t>
            </w:r>
          </w:p>
        </w:tc>
        <w:tc>
          <w:tcPr>
            <w:tcW w:w="408" w:type="pct"/>
            <w:tcBorders>
              <w:top w:val="nil"/>
              <w:left w:val="nil"/>
              <w:bottom w:val="single" w:color="auto" w:sz="4" w:space="0"/>
              <w:right w:val="single" w:color="auto" w:sz="4" w:space="0"/>
            </w:tcBorders>
            <w:shd w:val="clear" w:color="auto" w:fill="auto"/>
            <w:noWrap/>
            <w:vAlign w:val="center"/>
          </w:tcPr>
          <w:p w14:paraId="611906D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3.5</w:t>
            </w:r>
            <w:r>
              <w:rPr>
                <w:rFonts w:ascii="Times New Roman" w:hAnsi="Times New Roman" w:eastAsia="仿宋_GB2312" w:cs="Times New Roman"/>
                <w:kern w:val="0"/>
                <w:sz w:val="24"/>
                <w:szCs w:val="24"/>
              </w:rPr>
              <w:t>　</w:t>
            </w:r>
          </w:p>
        </w:tc>
        <w:tc>
          <w:tcPr>
            <w:tcW w:w="408" w:type="pct"/>
            <w:tcBorders>
              <w:top w:val="nil"/>
              <w:left w:val="nil"/>
              <w:bottom w:val="single" w:color="auto" w:sz="4" w:space="0"/>
              <w:right w:val="single" w:color="auto" w:sz="4" w:space="0"/>
            </w:tcBorders>
            <w:shd w:val="clear" w:color="auto" w:fill="auto"/>
            <w:noWrap/>
            <w:vAlign w:val="center"/>
          </w:tcPr>
          <w:p w14:paraId="0707248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47.5</w:t>
            </w:r>
            <w:r>
              <w:rPr>
                <w:rFonts w:ascii="Times New Roman" w:hAnsi="Times New Roman" w:eastAsia="仿宋_GB2312" w:cs="Times New Roman"/>
                <w:kern w:val="0"/>
                <w:sz w:val="24"/>
                <w:szCs w:val="24"/>
              </w:rPr>
              <w:t>　</w:t>
            </w:r>
          </w:p>
        </w:tc>
        <w:tc>
          <w:tcPr>
            <w:tcW w:w="607" w:type="pct"/>
            <w:tcBorders>
              <w:top w:val="nil"/>
              <w:left w:val="nil"/>
              <w:bottom w:val="single" w:color="auto" w:sz="4" w:space="0"/>
              <w:right w:val="single" w:color="auto" w:sz="4" w:space="0"/>
            </w:tcBorders>
            <w:shd w:val="clear" w:color="auto" w:fill="auto"/>
            <w:noWrap/>
            <w:vAlign w:val="center"/>
          </w:tcPr>
          <w:p w14:paraId="100DD1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9" w:type="pct"/>
            <w:tcBorders>
              <w:top w:val="nil"/>
              <w:left w:val="nil"/>
              <w:bottom w:val="single" w:color="auto" w:sz="4" w:space="0"/>
              <w:right w:val="single" w:color="auto" w:sz="4" w:space="0"/>
            </w:tcBorders>
            <w:shd w:val="clear" w:color="auto" w:fill="auto"/>
            <w:noWrap/>
            <w:vAlign w:val="center"/>
          </w:tcPr>
          <w:p w14:paraId="069C520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08" w:type="pct"/>
            <w:tcBorders>
              <w:top w:val="nil"/>
              <w:left w:val="nil"/>
              <w:bottom w:val="single" w:color="auto" w:sz="4" w:space="0"/>
              <w:right w:val="single" w:color="auto" w:sz="4" w:space="0"/>
            </w:tcBorders>
            <w:shd w:val="clear" w:color="auto" w:fill="auto"/>
            <w:noWrap/>
            <w:vAlign w:val="center"/>
          </w:tcPr>
          <w:p w14:paraId="0C93C28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74F2409C">
      <w:pPr>
        <w:widowControl/>
        <w:spacing w:before="120"/>
        <w:jc w:val="left"/>
        <w:rPr>
          <w:rFonts w:ascii="Times New Roman" w:hAnsi="Times New Roman" w:eastAsia="宋体" w:cs="Times New Roman"/>
          <w:kern w:val="0"/>
          <w:sz w:val="24"/>
          <w:szCs w:val="24"/>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FBD34F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D4F276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BD1C3B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516"/>
        <w:gridCol w:w="616"/>
        <w:gridCol w:w="711"/>
        <w:gridCol w:w="2636"/>
        <w:gridCol w:w="616"/>
        <w:gridCol w:w="931"/>
        <w:gridCol w:w="1771"/>
        <w:gridCol w:w="1652"/>
        <w:gridCol w:w="1771"/>
      </w:tblGrid>
      <w:tr w14:paraId="6B6EDD62">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3AA2B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E85CA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91A509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DF32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1F32EC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0AC8F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591F03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32B04A4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2EB32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F3707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F673B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DA72E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10BEF3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8F1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CDAE4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C12BE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4AB78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4D3D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0E51E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1B2BB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5D4EB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75459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17239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CFEF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AE090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F156BD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D94B4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85980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E41D6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B202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C72B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D8266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9C6AF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23CC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4B354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6A81D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2254E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DB687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79BF10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D092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63C8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30CA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C81D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C8D48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346D6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D8E844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6BDA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5B1A92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5CBCD7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2F0A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8F3C7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9159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D70F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63CE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4244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80C52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F6290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60D334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518E6EF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BF6F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9BC4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C6BEF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B8346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D8AD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7D0B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0CCF97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A664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048362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E2B7C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F70D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84F4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563E8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CCD14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341D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8DE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07DE0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6831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BF39B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3A970E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7822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4CF4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3EC6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7606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B41D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F82E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1787B9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8DACD8">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1B7C80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61126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365.7</w:t>
            </w:r>
          </w:p>
        </w:tc>
        <w:tc>
          <w:tcPr>
            <w:tcW w:w="0" w:type="auto"/>
            <w:tcBorders>
              <w:top w:val="nil"/>
              <w:left w:val="nil"/>
              <w:bottom w:val="single" w:color="auto" w:sz="4" w:space="0"/>
              <w:right w:val="single" w:color="auto" w:sz="4" w:space="0"/>
            </w:tcBorders>
            <w:shd w:val="clear" w:color="auto" w:fill="auto"/>
            <w:noWrap/>
            <w:vAlign w:val="center"/>
          </w:tcPr>
          <w:p w14:paraId="54A866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365.7</w:t>
            </w:r>
          </w:p>
        </w:tc>
        <w:tc>
          <w:tcPr>
            <w:tcW w:w="0" w:type="auto"/>
            <w:tcBorders>
              <w:top w:val="nil"/>
              <w:left w:val="nil"/>
              <w:bottom w:val="single" w:color="auto" w:sz="4" w:space="0"/>
              <w:right w:val="single" w:color="auto" w:sz="4" w:space="0"/>
            </w:tcBorders>
            <w:shd w:val="clear" w:color="auto" w:fill="auto"/>
            <w:noWrap/>
            <w:vAlign w:val="center"/>
          </w:tcPr>
          <w:p w14:paraId="1774B3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5709D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C2627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7E79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F3E8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94388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9B26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4842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2A00A0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2628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0A4B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5000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EA6112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20B9A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DAAA5B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1B45402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8B50E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01660F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FF70C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365.7</w:t>
            </w:r>
          </w:p>
        </w:tc>
        <w:tc>
          <w:tcPr>
            <w:tcW w:w="0" w:type="auto"/>
            <w:tcBorders>
              <w:top w:val="nil"/>
              <w:left w:val="nil"/>
              <w:bottom w:val="single" w:color="auto" w:sz="4" w:space="0"/>
              <w:right w:val="single" w:color="auto" w:sz="4" w:space="0"/>
            </w:tcBorders>
            <w:shd w:val="clear" w:color="auto" w:fill="auto"/>
            <w:noWrap/>
            <w:vAlign w:val="center"/>
          </w:tcPr>
          <w:p w14:paraId="69C9D5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365.7</w:t>
            </w:r>
          </w:p>
        </w:tc>
        <w:tc>
          <w:tcPr>
            <w:tcW w:w="0" w:type="auto"/>
            <w:tcBorders>
              <w:top w:val="nil"/>
              <w:left w:val="nil"/>
              <w:bottom w:val="single" w:color="auto" w:sz="4" w:space="0"/>
              <w:right w:val="single" w:color="auto" w:sz="4" w:space="0"/>
            </w:tcBorders>
            <w:shd w:val="clear" w:color="auto" w:fill="auto"/>
            <w:noWrap/>
            <w:vAlign w:val="center"/>
          </w:tcPr>
          <w:p w14:paraId="76BF32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7A682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57E66E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483A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30F570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53D08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FD11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6A4A1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25AC49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E16C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3428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AE6C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F056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059D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D03F1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96E73A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6025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50CF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441B0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1097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4530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E03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23D05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3C8D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72BB1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5008E5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CE756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2FAE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3505B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5832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3EC9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880C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B4DE85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1D357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BD295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FCB492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E19E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4F45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BF38C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382B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6A24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96F17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4CF81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6AE0B4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FF520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644498C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5AC0ED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3DB0C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6A23D6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365.7</w:t>
            </w:r>
          </w:p>
        </w:tc>
        <w:tc>
          <w:tcPr>
            <w:tcW w:w="0" w:type="auto"/>
            <w:tcBorders>
              <w:top w:val="nil"/>
              <w:left w:val="nil"/>
              <w:bottom w:val="single" w:color="auto" w:sz="4" w:space="0"/>
              <w:right w:val="single" w:color="auto" w:sz="4" w:space="0"/>
            </w:tcBorders>
            <w:shd w:val="clear" w:color="000000" w:fill="FFFFFF"/>
            <w:noWrap/>
            <w:vAlign w:val="center"/>
          </w:tcPr>
          <w:p w14:paraId="51B81E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365.7</w:t>
            </w:r>
          </w:p>
        </w:tc>
        <w:tc>
          <w:tcPr>
            <w:tcW w:w="0" w:type="auto"/>
            <w:tcBorders>
              <w:top w:val="nil"/>
              <w:left w:val="nil"/>
              <w:bottom w:val="single" w:color="auto" w:sz="4" w:space="0"/>
              <w:right w:val="single" w:color="auto" w:sz="4" w:space="0"/>
            </w:tcBorders>
            <w:shd w:val="clear" w:color="auto" w:fill="auto"/>
            <w:noWrap/>
            <w:vAlign w:val="center"/>
          </w:tcPr>
          <w:p w14:paraId="200F064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E0A5C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C160FA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887512C">
      <w:pPr>
        <w:widowControl/>
        <w:jc w:val="center"/>
        <w:rPr>
          <w:rFonts w:ascii="Times New Roman" w:hAnsi="Times New Roman" w:eastAsia="方正小标宋_GBK" w:cs="Times New Roman"/>
          <w:kern w:val="0"/>
          <w:sz w:val="36"/>
          <w:szCs w:val="36"/>
        </w:rPr>
      </w:pPr>
    </w:p>
    <w:p w14:paraId="259CE35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7743AA40">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611112D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720163C8">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E0D29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870E32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44A32F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ADCB1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9963E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E2787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42914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A0BEB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790B21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18C12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26FE0B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32CA8C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EA02BF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7EBB12E">
            <w:pPr>
              <w:widowControl/>
              <w:jc w:val="left"/>
              <w:rPr>
                <w:rFonts w:ascii="Times New Roman" w:hAnsi="Times New Roman" w:eastAsia="仿宋_GB2312" w:cs="Times New Roman"/>
                <w:kern w:val="0"/>
                <w:szCs w:val="21"/>
              </w:rPr>
            </w:pPr>
          </w:p>
        </w:tc>
      </w:tr>
      <w:tr w14:paraId="1EC3CDE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BD3D36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A7F987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68E51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F7AD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14D9B9">
            <w:pPr>
              <w:widowControl/>
              <w:jc w:val="left"/>
              <w:rPr>
                <w:rFonts w:ascii="Times New Roman" w:hAnsi="Times New Roman" w:eastAsia="仿宋_GB2312" w:cs="Times New Roman"/>
                <w:kern w:val="0"/>
                <w:szCs w:val="21"/>
              </w:rPr>
            </w:pPr>
          </w:p>
        </w:tc>
      </w:tr>
      <w:tr w14:paraId="21230BA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9482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6C650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6A96E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FE5AF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4277CB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1617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8E0A0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94C47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4F915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FA2CD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5D854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p>
        </w:tc>
        <w:tc>
          <w:tcPr>
            <w:tcW w:w="3527" w:type="dxa"/>
            <w:tcBorders>
              <w:top w:val="nil"/>
              <w:left w:val="nil"/>
              <w:bottom w:val="single" w:color="auto" w:sz="4" w:space="0"/>
              <w:right w:val="single" w:color="auto" w:sz="4" w:space="0"/>
            </w:tcBorders>
            <w:shd w:val="clear" w:color="auto" w:fill="auto"/>
            <w:vAlign w:val="center"/>
          </w:tcPr>
          <w:p w14:paraId="44F1D5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634079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365.7</w:t>
            </w:r>
          </w:p>
        </w:tc>
        <w:tc>
          <w:tcPr>
            <w:tcW w:w="3492" w:type="dxa"/>
            <w:tcBorders>
              <w:top w:val="nil"/>
              <w:left w:val="nil"/>
              <w:bottom w:val="single" w:color="auto" w:sz="4" w:space="0"/>
              <w:right w:val="single" w:color="auto" w:sz="4" w:space="0"/>
            </w:tcBorders>
            <w:shd w:val="clear" w:color="auto" w:fill="auto"/>
            <w:vAlign w:val="center"/>
          </w:tcPr>
          <w:p w14:paraId="174E6A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365.7</w:t>
            </w:r>
          </w:p>
        </w:tc>
        <w:tc>
          <w:tcPr>
            <w:tcW w:w="3000" w:type="dxa"/>
            <w:tcBorders>
              <w:top w:val="nil"/>
              <w:left w:val="nil"/>
              <w:bottom w:val="single" w:color="auto" w:sz="4" w:space="0"/>
              <w:right w:val="single" w:color="auto" w:sz="8" w:space="0"/>
            </w:tcBorders>
            <w:shd w:val="clear" w:color="auto" w:fill="auto"/>
            <w:vAlign w:val="center"/>
          </w:tcPr>
          <w:p w14:paraId="673CC14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3039F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2685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D8D05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3CB20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99A96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ECDE6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53C42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EA20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CDAF2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2C76A7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4D412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B5977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08BDA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C55D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5885F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12183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970AC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671D2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EB77A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3615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244D5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71F05A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CA9A8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62DACD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EB2B6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8B46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540D3FC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AC3DA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9888C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491546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3A5948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86063CD">
      <w:pPr>
        <w:widowControl/>
        <w:jc w:val="left"/>
        <w:rPr>
          <w:rFonts w:ascii="Times New Roman" w:hAnsi="Times New Roman" w:eastAsia="仿宋_GB2312" w:cs="Times New Roman"/>
          <w:bCs/>
          <w:kern w:val="0"/>
          <w:szCs w:val="21"/>
        </w:rPr>
      </w:pPr>
    </w:p>
    <w:p w14:paraId="466D364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B84FE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4CAA03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49FBCBA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452126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4EC502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49B5A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440C72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A05915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35A1E6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83C65C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35F54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66D54B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FE836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F0500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E05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0909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5895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297.7</w:t>
            </w:r>
          </w:p>
        </w:tc>
        <w:tc>
          <w:tcPr>
            <w:tcW w:w="1116" w:type="dxa"/>
            <w:tcBorders>
              <w:top w:val="nil"/>
              <w:left w:val="nil"/>
              <w:bottom w:val="single" w:color="auto" w:sz="4" w:space="0"/>
              <w:right w:val="single" w:color="auto" w:sz="4" w:space="0"/>
            </w:tcBorders>
            <w:shd w:val="clear" w:color="auto" w:fill="auto"/>
            <w:noWrap/>
            <w:vAlign w:val="center"/>
          </w:tcPr>
          <w:p w14:paraId="6F7411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A862F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D819B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67.9</w:t>
            </w:r>
          </w:p>
        </w:tc>
        <w:tc>
          <w:tcPr>
            <w:tcW w:w="1217" w:type="dxa"/>
            <w:tcBorders>
              <w:top w:val="nil"/>
              <w:left w:val="nil"/>
              <w:bottom w:val="single" w:color="auto" w:sz="4" w:space="0"/>
              <w:right w:val="single" w:color="auto" w:sz="4" w:space="0"/>
            </w:tcBorders>
            <w:shd w:val="clear" w:color="auto" w:fill="auto"/>
            <w:noWrap/>
            <w:vAlign w:val="center"/>
          </w:tcPr>
          <w:p w14:paraId="0616FD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9FB8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D6563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82A3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03E2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52EFE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76228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122.5</w:t>
            </w:r>
          </w:p>
        </w:tc>
        <w:tc>
          <w:tcPr>
            <w:tcW w:w="1116" w:type="dxa"/>
            <w:tcBorders>
              <w:top w:val="nil"/>
              <w:left w:val="nil"/>
              <w:bottom w:val="single" w:color="auto" w:sz="4" w:space="0"/>
              <w:right w:val="single" w:color="auto" w:sz="4" w:space="0"/>
            </w:tcBorders>
            <w:shd w:val="clear" w:color="auto" w:fill="auto"/>
            <w:noWrap/>
            <w:vAlign w:val="center"/>
          </w:tcPr>
          <w:p w14:paraId="600312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466AE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AE02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8.3</w:t>
            </w:r>
          </w:p>
        </w:tc>
        <w:tc>
          <w:tcPr>
            <w:tcW w:w="1217" w:type="dxa"/>
            <w:tcBorders>
              <w:top w:val="nil"/>
              <w:left w:val="nil"/>
              <w:bottom w:val="single" w:color="auto" w:sz="4" w:space="0"/>
              <w:right w:val="single" w:color="auto" w:sz="4" w:space="0"/>
            </w:tcBorders>
            <w:shd w:val="clear" w:color="auto" w:fill="auto"/>
            <w:noWrap/>
            <w:vAlign w:val="center"/>
          </w:tcPr>
          <w:p w14:paraId="43C60A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5DDB6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31F6B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AC8D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FC34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D427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73F21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92.2</w:t>
            </w:r>
          </w:p>
        </w:tc>
        <w:tc>
          <w:tcPr>
            <w:tcW w:w="1116" w:type="dxa"/>
            <w:tcBorders>
              <w:top w:val="nil"/>
              <w:left w:val="nil"/>
              <w:bottom w:val="single" w:color="auto" w:sz="4" w:space="0"/>
              <w:right w:val="single" w:color="auto" w:sz="4" w:space="0"/>
            </w:tcBorders>
            <w:shd w:val="clear" w:color="auto" w:fill="auto"/>
            <w:noWrap/>
            <w:vAlign w:val="center"/>
          </w:tcPr>
          <w:p w14:paraId="4E621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5F6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1DA42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6.4</w:t>
            </w:r>
          </w:p>
        </w:tc>
        <w:tc>
          <w:tcPr>
            <w:tcW w:w="1217" w:type="dxa"/>
            <w:tcBorders>
              <w:top w:val="nil"/>
              <w:left w:val="nil"/>
              <w:bottom w:val="single" w:color="auto" w:sz="4" w:space="0"/>
              <w:right w:val="single" w:color="auto" w:sz="4" w:space="0"/>
            </w:tcBorders>
            <w:shd w:val="clear" w:color="auto" w:fill="auto"/>
            <w:noWrap/>
            <w:vAlign w:val="center"/>
          </w:tcPr>
          <w:p w14:paraId="48F5A8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C630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3C049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08A1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8E7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68D1B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0764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FFB78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0FB7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4F04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2260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E150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79B1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80E8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D9C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FE23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88F0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DFC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54DD2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B354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F55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1202F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E1354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8386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4309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1700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4F264C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80011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16D471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A7398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0.5</w:t>
            </w:r>
          </w:p>
        </w:tc>
        <w:tc>
          <w:tcPr>
            <w:tcW w:w="1217" w:type="dxa"/>
            <w:tcBorders>
              <w:top w:val="nil"/>
              <w:left w:val="nil"/>
              <w:bottom w:val="single" w:color="auto" w:sz="4" w:space="0"/>
              <w:right w:val="single" w:color="auto" w:sz="4" w:space="0"/>
            </w:tcBorders>
            <w:shd w:val="clear" w:color="auto" w:fill="auto"/>
            <w:noWrap/>
            <w:vAlign w:val="center"/>
          </w:tcPr>
          <w:p w14:paraId="519F1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E57A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AF6F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BD20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418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30A72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AA4F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32.7</w:t>
            </w:r>
          </w:p>
        </w:tc>
        <w:tc>
          <w:tcPr>
            <w:tcW w:w="1116" w:type="dxa"/>
            <w:tcBorders>
              <w:top w:val="nil"/>
              <w:left w:val="nil"/>
              <w:bottom w:val="single" w:color="auto" w:sz="4" w:space="0"/>
              <w:right w:val="single" w:color="auto" w:sz="4" w:space="0"/>
            </w:tcBorders>
            <w:shd w:val="clear" w:color="auto" w:fill="auto"/>
            <w:noWrap/>
            <w:vAlign w:val="center"/>
          </w:tcPr>
          <w:p w14:paraId="11BB03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F46E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77DC6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2.5</w:t>
            </w:r>
          </w:p>
        </w:tc>
        <w:tc>
          <w:tcPr>
            <w:tcW w:w="1217" w:type="dxa"/>
            <w:tcBorders>
              <w:top w:val="nil"/>
              <w:left w:val="nil"/>
              <w:bottom w:val="single" w:color="auto" w:sz="4" w:space="0"/>
              <w:right w:val="single" w:color="auto" w:sz="4" w:space="0"/>
            </w:tcBorders>
            <w:shd w:val="clear" w:color="auto" w:fill="auto"/>
            <w:noWrap/>
            <w:vAlign w:val="center"/>
          </w:tcPr>
          <w:p w14:paraId="66769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2D9D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73CCC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DF71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78D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2751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819E8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0A5B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B8B7C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BFE3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3.3</w:t>
            </w:r>
          </w:p>
        </w:tc>
        <w:tc>
          <w:tcPr>
            <w:tcW w:w="1217" w:type="dxa"/>
            <w:tcBorders>
              <w:top w:val="nil"/>
              <w:left w:val="nil"/>
              <w:bottom w:val="single" w:color="auto" w:sz="4" w:space="0"/>
              <w:right w:val="single" w:color="auto" w:sz="4" w:space="0"/>
            </w:tcBorders>
            <w:shd w:val="clear" w:color="auto" w:fill="auto"/>
            <w:noWrap/>
            <w:vAlign w:val="center"/>
          </w:tcPr>
          <w:p w14:paraId="1DD34E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CBB1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7A3195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0562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0B8F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6091F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C1DBD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16.8</w:t>
            </w:r>
          </w:p>
        </w:tc>
        <w:tc>
          <w:tcPr>
            <w:tcW w:w="1116" w:type="dxa"/>
            <w:tcBorders>
              <w:top w:val="nil"/>
              <w:left w:val="nil"/>
              <w:bottom w:val="single" w:color="auto" w:sz="4" w:space="0"/>
              <w:right w:val="single" w:color="auto" w:sz="4" w:space="0"/>
            </w:tcBorders>
            <w:shd w:val="clear" w:color="auto" w:fill="auto"/>
            <w:noWrap/>
            <w:vAlign w:val="center"/>
          </w:tcPr>
          <w:p w14:paraId="166E8F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D051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9FC83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0F8B5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C2A5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DC32B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F48D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3E39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BCE5B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1FA4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90F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1D27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4652E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F859F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BCC2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4FD96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13B3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BD38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659C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7EAA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07936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BF56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B62B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w:t>
            </w:r>
          </w:p>
        </w:tc>
        <w:tc>
          <w:tcPr>
            <w:tcW w:w="1217" w:type="dxa"/>
            <w:tcBorders>
              <w:top w:val="nil"/>
              <w:left w:val="nil"/>
              <w:bottom w:val="single" w:color="auto" w:sz="4" w:space="0"/>
              <w:right w:val="single" w:color="auto" w:sz="4" w:space="0"/>
            </w:tcBorders>
            <w:shd w:val="clear" w:color="auto" w:fill="auto"/>
            <w:noWrap/>
            <w:vAlign w:val="center"/>
          </w:tcPr>
          <w:p w14:paraId="1B38A4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987C0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51E74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26A3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4AF2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02183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379C94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33.1</w:t>
            </w:r>
          </w:p>
        </w:tc>
        <w:tc>
          <w:tcPr>
            <w:tcW w:w="1116" w:type="dxa"/>
            <w:tcBorders>
              <w:top w:val="nil"/>
              <w:left w:val="nil"/>
              <w:bottom w:val="single" w:color="auto" w:sz="4" w:space="0"/>
              <w:right w:val="single" w:color="auto" w:sz="4" w:space="0"/>
            </w:tcBorders>
            <w:shd w:val="clear" w:color="auto" w:fill="auto"/>
            <w:noWrap/>
            <w:vAlign w:val="center"/>
          </w:tcPr>
          <w:p w14:paraId="3C3BE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67DD3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0D927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F749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D1006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4EE82C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E9FE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3B7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553C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929F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3F002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3874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1B94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D79B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BE0E0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F134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0485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FB0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D8AE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505EC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w:t>
            </w:r>
          </w:p>
        </w:tc>
        <w:tc>
          <w:tcPr>
            <w:tcW w:w="1116" w:type="dxa"/>
            <w:tcBorders>
              <w:top w:val="nil"/>
              <w:left w:val="nil"/>
              <w:bottom w:val="single" w:color="auto" w:sz="4" w:space="0"/>
              <w:right w:val="single" w:color="auto" w:sz="4" w:space="0"/>
            </w:tcBorders>
            <w:shd w:val="clear" w:color="auto" w:fill="auto"/>
            <w:noWrap/>
            <w:vAlign w:val="center"/>
          </w:tcPr>
          <w:p w14:paraId="073D65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D2FEB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5F9C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2F5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6B195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2C6EF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CD4A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DF6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7004AF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101E3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760A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E2E5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339B94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3683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0EDDF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E12C3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3AA1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AE7A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4183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40F8E9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402A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1D024A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B2E9D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0.5</w:t>
            </w:r>
          </w:p>
        </w:tc>
        <w:tc>
          <w:tcPr>
            <w:tcW w:w="1217" w:type="dxa"/>
            <w:tcBorders>
              <w:top w:val="nil"/>
              <w:left w:val="nil"/>
              <w:bottom w:val="single" w:color="auto" w:sz="4" w:space="0"/>
              <w:right w:val="single" w:color="auto" w:sz="4" w:space="0"/>
            </w:tcBorders>
            <w:shd w:val="clear" w:color="auto" w:fill="auto"/>
            <w:noWrap/>
            <w:vAlign w:val="center"/>
          </w:tcPr>
          <w:p w14:paraId="69AC58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BB885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6BE7C8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3F24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4C7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26C5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EEE12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4A3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6CA8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4B6F18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w:t>
            </w:r>
          </w:p>
        </w:tc>
        <w:tc>
          <w:tcPr>
            <w:tcW w:w="1217" w:type="dxa"/>
            <w:tcBorders>
              <w:top w:val="nil"/>
              <w:left w:val="nil"/>
              <w:bottom w:val="single" w:color="auto" w:sz="4" w:space="0"/>
              <w:right w:val="single" w:color="auto" w:sz="4" w:space="0"/>
            </w:tcBorders>
            <w:shd w:val="clear" w:color="auto" w:fill="auto"/>
            <w:noWrap/>
            <w:vAlign w:val="center"/>
          </w:tcPr>
          <w:p w14:paraId="10AEB1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FEB1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B6BD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8E18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B6C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71F2E3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740F8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2634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62A8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1086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029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FCCA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3C03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51B6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4014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7DED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D3DAC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3AF3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D947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133BF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B3D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2FB6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6B1CC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2BF9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AB48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A885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2DA9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69D0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AFEC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8814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A696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E043B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75EF3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028B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AB58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97AB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23D16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2EBB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2BA1D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C752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DC53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74F90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38B7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92D8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8BF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D26F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2CF25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43459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08E848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65FD1C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D614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12C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95CA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8D18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7A3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04E6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21BE5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E8135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34946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4C6B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w:t>
            </w:r>
          </w:p>
        </w:tc>
        <w:tc>
          <w:tcPr>
            <w:tcW w:w="1217" w:type="dxa"/>
            <w:tcBorders>
              <w:top w:val="nil"/>
              <w:left w:val="nil"/>
              <w:bottom w:val="single" w:color="auto" w:sz="4" w:space="0"/>
              <w:right w:val="single" w:color="auto" w:sz="4" w:space="0"/>
            </w:tcBorders>
            <w:shd w:val="clear" w:color="auto" w:fill="auto"/>
            <w:noWrap/>
            <w:vAlign w:val="center"/>
          </w:tcPr>
          <w:p w14:paraId="2E4DA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BD6E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F29F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157B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2DC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49CC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0CC0E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3B54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45C59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16C9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088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A3EAF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FAE7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F58C19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0013EC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0B0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1D583C4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BA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6A06E81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1710AC5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85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4A0142F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74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48953E3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CDF4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65B6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8410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5D993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916F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7294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1E39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3A06D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5.9</w:t>
            </w:r>
          </w:p>
        </w:tc>
        <w:tc>
          <w:tcPr>
            <w:tcW w:w="1217" w:type="dxa"/>
            <w:tcBorders>
              <w:top w:val="nil"/>
              <w:left w:val="nil"/>
              <w:bottom w:val="single" w:color="auto" w:sz="4" w:space="0"/>
              <w:right w:val="single" w:color="auto" w:sz="4" w:space="0"/>
            </w:tcBorders>
            <w:shd w:val="clear" w:color="auto" w:fill="auto"/>
            <w:noWrap/>
            <w:vAlign w:val="center"/>
          </w:tcPr>
          <w:p w14:paraId="2FF5BA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06E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3D0A0E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EC94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2C01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49CB8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03D1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9A6B6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AEED9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38229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20.5</w:t>
            </w:r>
          </w:p>
        </w:tc>
        <w:tc>
          <w:tcPr>
            <w:tcW w:w="1217" w:type="dxa"/>
            <w:tcBorders>
              <w:top w:val="nil"/>
              <w:left w:val="nil"/>
              <w:bottom w:val="single" w:color="auto" w:sz="4" w:space="0"/>
              <w:right w:val="single" w:color="auto" w:sz="4" w:space="0"/>
            </w:tcBorders>
            <w:shd w:val="clear" w:color="auto" w:fill="auto"/>
            <w:noWrap/>
            <w:vAlign w:val="center"/>
          </w:tcPr>
          <w:p w14:paraId="0F671C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4DEE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E5EC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D5EA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858E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358A6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EF25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FF37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D3C7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588C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322599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C50DD8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498D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966D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686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FCC1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5802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B8CC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712B4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846B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E2082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46E5D0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0BF0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F84ED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948FF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170E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3DEC66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A63F80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30A2104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224132B">
      <w:pPr>
        <w:widowControl/>
        <w:spacing w:line="400" w:lineRule="exact"/>
        <w:jc w:val="center"/>
        <w:textAlignment w:val="center"/>
        <w:rPr>
          <w:rFonts w:ascii="Times New Roman" w:hAnsi="Times New Roman" w:eastAsia="仿宋_GB2312" w:cs="Times New Roman"/>
          <w:color w:val="000000"/>
          <w:kern w:val="0"/>
          <w:sz w:val="32"/>
          <w:szCs w:val="32"/>
        </w:rPr>
      </w:pPr>
    </w:p>
    <w:p w14:paraId="2EA5D07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13E3B5E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8909A4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F3A8BDE">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1E60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B48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950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AB9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06A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347B83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867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5AB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ADC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F2B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730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20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AC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EA6D">
            <w:pPr>
              <w:widowControl/>
              <w:jc w:val="center"/>
              <w:rPr>
                <w:rFonts w:ascii="Times New Roman" w:hAnsi="Times New Roman" w:eastAsia="仿宋_GB2312" w:cs="Times New Roman"/>
                <w:color w:val="000000"/>
                <w:sz w:val="24"/>
                <w:szCs w:val="24"/>
              </w:rPr>
            </w:pPr>
          </w:p>
        </w:tc>
      </w:tr>
      <w:tr w14:paraId="37E4675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915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96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5E0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1E9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8BC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8E9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8E6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35DF8">
            <w:pPr>
              <w:jc w:val="center"/>
              <w:rPr>
                <w:rFonts w:ascii="Times New Roman" w:hAnsi="Times New Roman" w:eastAsia="仿宋_GB2312" w:cs="Times New Roman"/>
                <w:color w:val="000000"/>
                <w:sz w:val="24"/>
                <w:szCs w:val="24"/>
              </w:rPr>
            </w:pPr>
          </w:p>
        </w:tc>
      </w:tr>
      <w:tr w14:paraId="578762C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C7F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FB7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7308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3AD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CC6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313E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AE6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5B935">
            <w:pPr>
              <w:jc w:val="center"/>
              <w:rPr>
                <w:rFonts w:ascii="Times New Roman" w:hAnsi="Times New Roman" w:eastAsia="仿宋_GB2312" w:cs="Times New Roman"/>
                <w:color w:val="000000"/>
                <w:sz w:val="24"/>
                <w:szCs w:val="24"/>
              </w:rPr>
            </w:pPr>
          </w:p>
        </w:tc>
      </w:tr>
      <w:tr w14:paraId="0EC2350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3D3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D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B5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26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1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A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56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18A863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A98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76FF">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D5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1B8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7844">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E1F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B035">
            <w:pPr>
              <w:jc w:val="center"/>
              <w:rPr>
                <w:rFonts w:ascii="Times New Roman" w:hAnsi="Times New Roman" w:eastAsia="仿宋_GB2312" w:cs="Times New Roman"/>
                <w:color w:val="000000"/>
                <w:sz w:val="24"/>
                <w:szCs w:val="24"/>
              </w:rPr>
            </w:pPr>
          </w:p>
        </w:tc>
      </w:tr>
      <w:tr w14:paraId="2CE2070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349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86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33E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1F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5C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C0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2F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3DC5">
            <w:pPr>
              <w:rPr>
                <w:rFonts w:ascii="Times New Roman" w:hAnsi="Times New Roman" w:eastAsia="仿宋_GB2312" w:cs="Times New Roman"/>
                <w:color w:val="000000"/>
                <w:sz w:val="24"/>
                <w:szCs w:val="24"/>
              </w:rPr>
            </w:pPr>
          </w:p>
        </w:tc>
      </w:tr>
      <w:tr w14:paraId="70AE6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6D6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73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AB2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5A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130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BB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08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78EF">
            <w:pPr>
              <w:rPr>
                <w:rFonts w:ascii="Times New Roman" w:hAnsi="Times New Roman" w:eastAsia="仿宋_GB2312" w:cs="Times New Roman"/>
                <w:color w:val="000000"/>
                <w:sz w:val="24"/>
                <w:szCs w:val="24"/>
              </w:rPr>
            </w:pPr>
          </w:p>
        </w:tc>
      </w:tr>
      <w:tr w14:paraId="4F85F7A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BB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BCE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8D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401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15E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D03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FA6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9BB3">
            <w:pPr>
              <w:rPr>
                <w:rFonts w:ascii="Times New Roman" w:hAnsi="Times New Roman" w:eastAsia="仿宋_GB2312" w:cs="Times New Roman"/>
                <w:color w:val="000000"/>
                <w:sz w:val="24"/>
                <w:szCs w:val="24"/>
              </w:rPr>
            </w:pPr>
          </w:p>
        </w:tc>
      </w:tr>
      <w:tr w14:paraId="66E057A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383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DC9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D5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A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728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43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A1F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DB79">
            <w:pPr>
              <w:rPr>
                <w:rFonts w:ascii="Times New Roman" w:hAnsi="Times New Roman" w:eastAsia="仿宋_GB2312" w:cs="Times New Roman"/>
                <w:color w:val="000000"/>
                <w:sz w:val="24"/>
                <w:szCs w:val="24"/>
              </w:rPr>
            </w:pPr>
          </w:p>
        </w:tc>
      </w:tr>
      <w:tr w14:paraId="7F91104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E81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8B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D90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3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46C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E0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E98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9D26">
            <w:pPr>
              <w:rPr>
                <w:rFonts w:ascii="Times New Roman" w:hAnsi="Times New Roman" w:eastAsia="仿宋_GB2312" w:cs="Times New Roman"/>
                <w:color w:val="000000"/>
                <w:sz w:val="24"/>
                <w:szCs w:val="24"/>
              </w:rPr>
            </w:pPr>
          </w:p>
        </w:tc>
      </w:tr>
      <w:tr w14:paraId="3842024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1D6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10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8E8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15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3A3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8B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79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9206">
            <w:pPr>
              <w:rPr>
                <w:rFonts w:ascii="Times New Roman" w:hAnsi="Times New Roman" w:eastAsia="仿宋_GB2312" w:cs="Times New Roman"/>
                <w:color w:val="000000"/>
                <w:sz w:val="24"/>
                <w:szCs w:val="24"/>
              </w:rPr>
            </w:pPr>
          </w:p>
        </w:tc>
      </w:tr>
    </w:tbl>
    <w:p w14:paraId="11F2040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6F83C0AF">
      <w:pPr>
        <w:widowControl/>
        <w:jc w:val="left"/>
        <w:textAlignment w:val="center"/>
        <w:rPr>
          <w:rFonts w:ascii="Times New Roman" w:hAnsi="Times New Roman" w:eastAsia="仿宋_GB2312" w:cs="Times New Roman"/>
          <w:color w:val="000000"/>
          <w:kern w:val="0"/>
          <w:sz w:val="24"/>
          <w:szCs w:val="24"/>
        </w:rPr>
      </w:pPr>
    </w:p>
    <w:p w14:paraId="0154ED15">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B2891F">
      <w:pPr>
        <w:widowControl/>
        <w:jc w:val="center"/>
        <w:rPr>
          <w:rFonts w:ascii="Times New Roman" w:hAnsi="Times New Roman" w:eastAsia="方正小标宋_GBK" w:cs="Times New Roman"/>
          <w:color w:val="000000"/>
          <w:kern w:val="0"/>
          <w:sz w:val="36"/>
          <w:szCs w:val="36"/>
        </w:rPr>
      </w:pPr>
    </w:p>
    <w:p w14:paraId="6404F806">
      <w:pPr>
        <w:widowControl/>
        <w:spacing w:line="400" w:lineRule="exact"/>
        <w:textAlignment w:val="center"/>
        <w:rPr>
          <w:rFonts w:ascii="Times New Roman" w:hAnsi="Times New Roman" w:eastAsia="黑体" w:cs="Times New Roman"/>
          <w:color w:val="000000"/>
          <w:kern w:val="0"/>
          <w:sz w:val="36"/>
          <w:szCs w:val="36"/>
        </w:rPr>
      </w:pPr>
    </w:p>
    <w:p w14:paraId="0C298E6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51C2C5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4DA9175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C2F9A8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BF0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4F8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60E5DF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CC2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A72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259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84C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D0F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AC1620C">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337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A6F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383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45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F045">
            <w:pPr>
              <w:jc w:val="center"/>
              <w:rPr>
                <w:rFonts w:ascii="Times New Roman" w:hAnsi="Times New Roman" w:eastAsia="仿宋_GB2312" w:cs="Times New Roman"/>
                <w:color w:val="000000"/>
                <w:sz w:val="24"/>
                <w:szCs w:val="24"/>
              </w:rPr>
            </w:pPr>
          </w:p>
        </w:tc>
      </w:tr>
      <w:tr w14:paraId="23AB453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D8F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8974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B3B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0D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FFD0">
            <w:pPr>
              <w:jc w:val="center"/>
              <w:rPr>
                <w:rFonts w:ascii="Times New Roman" w:hAnsi="Times New Roman" w:eastAsia="仿宋_GB2312" w:cs="Times New Roman"/>
                <w:color w:val="000000"/>
                <w:sz w:val="24"/>
                <w:szCs w:val="24"/>
              </w:rPr>
            </w:pPr>
          </w:p>
        </w:tc>
      </w:tr>
      <w:tr w14:paraId="215865F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B37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09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43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C3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40F184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61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D8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DFD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B458">
            <w:pPr>
              <w:jc w:val="center"/>
              <w:rPr>
                <w:rFonts w:ascii="Times New Roman" w:hAnsi="Times New Roman" w:eastAsia="仿宋_GB2312" w:cs="Times New Roman"/>
                <w:color w:val="000000"/>
                <w:sz w:val="24"/>
                <w:szCs w:val="24"/>
              </w:rPr>
            </w:pPr>
          </w:p>
        </w:tc>
      </w:tr>
      <w:tr w14:paraId="5FEE008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223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E53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FE6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6DA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1F10">
            <w:pPr>
              <w:rPr>
                <w:rFonts w:ascii="Times New Roman" w:hAnsi="Times New Roman" w:eastAsia="仿宋_GB2312" w:cs="Times New Roman"/>
                <w:color w:val="000000"/>
                <w:sz w:val="24"/>
                <w:szCs w:val="24"/>
              </w:rPr>
            </w:pPr>
          </w:p>
        </w:tc>
      </w:tr>
      <w:tr w14:paraId="2D9ED8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257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25D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39CD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3CD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3FB1">
            <w:pPr>
              <w:rPr>
                <w:rFonts w:ascii="Times New Roman" w:hAnsi="Times New Roman" w:eastAsia="仿宋_GB2312" w:cs="Times New Roman"/>
                <w:color w:val="000000"/>
                <w:sz w:val="24"/>
                <w:szCs w:val="24"/>
              </w:rPr>
            </w:pPr>
          </w:p>
        </w:tc>
      </w:tr>
      <w:tr w14:paraId="4695FA4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412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66D7">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4E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B4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098A">
            <w:pPr>
              <w:rPr>
                <w:rFonts w:ascii="Times New Roman" w:hAnsi="Times New Roman" w:eastAsia="宋体" w:cs="Times New Roman"/>
                <w:color w:val="000000"/>
                <w:sz w:val="24"/>
                <w:szCs w:val="24"/>
              </w:rPr>
            </w:pPr>
          </w:p>
        </w:tc>
      </w:tr>
      <w:tr w14:paraId="3E8D79E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019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A0F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9F7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D6A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EDE5">
            <w:pPr>
              <w:rPr>
                <w:rFonts w:ascii="Times New Roman" w:hAnsi="Times New Roman" w:eastAsia="宋体" w:cs="Times New Roman"/>
                <w:color w:val="000000"/>
                <w:sz w:val="24"/>
                <w:szCs w:val="24"/>
              </w:rPr>
            </w:pPr>
          </w:p>
        </w:tc>
      </w:tr>
      <w:tr w14:paraId="52A13D3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B1C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4DF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C84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E62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B74A">
            <w:pPr>
              <w:rPr>
                <w:rFonts w:ascii="Times New Roman" w:hAnsi="Times New Roman" w:eastAsia="宋体" w:cs="Times New Roman"/>
                <w:color w:val="000000"/>
                <w:sz w:val="24"/>
                <w:szCs w:val="24"/>
              </w:rPr>
            </w:pPr>
          </w:p>
        </w:tc>
      </w:tr>
      <w:tr w14:paraId="4BB946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B29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8F8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77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33C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690C">
            <w:pPr>
              <w:rPr>
                <w:rFonts w:ascii="Times New Roman" w:hAnsi="Times New Roman" w:eastAsia="宋体" w:cs="Times New Roman"/>
                <w:color w:val="000000"/>
                <w:sz w:val="24"/>
                <w:szCs w:val="24"/>
              </w:rPr>
            </w:pPr>
          </w:p>
        </w:tc>
      </w:tr>
    </w:tbl>
    <w:p w14:paraId="4A15455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F8A9A5D">
      <w:pPr>
        <w:widowControl/>
        <w:jc w:val="left"/>
        <w:textAlignment w:val="center"/>
        <w:rPr>
          <w:rFonts w:ascii="Times New Roman" w:hAnsi="Times New Roman" w:eastAsia="宋体" w:cs="Times New Roman"/>
          <w:color w:val="000000"/>
          <w:kern w:val="0"/>
          <w:sz w:val="24"/>
          <w:szCs w:val="24"/>
        </w:rPr>
      </w:pPr>
    </w:p>
    <w:p w14:paraId="06D38B2D">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557B0C0">
      <w:pPr>
        <w:widowControl/>
        <w:jc w:val="center"/>
        <w:rPr>
          <w:rFonts w:ascii="Times New Roman" w:hAnsi="Times New Roman" w:eastAsia="方正小标宋_GBK" w:cs="Times New Roman"/>
          <w:color w:val="000000"/>
          <w:kern w:val="0"/>
          <w:sz w:val="36"/>
          <w:szCs w:val="36"/>
        </w:rPr>
      </w:pPr>
    </w:p>
    <w:p w14:paraId="76FEF6C9">
      <w:pPr>
        <w:pStyle w:val="2"/>
        <w:spacing w:line="400" w:lineRule="exact"/>
        <w:rPr>
          <w:rFonts w:ascii="Times New Roman" w:hAnsi="Times New Roman" w:eastAsia="华文中宋" w:cs="Times New Roman"/>
          <w:color w:val="000000"/>
          <w:kern w:val="0"/>
          <w:sz w:val="32"/>
          <w:szCs w:val="32"/>
        </w:rPr>
      </w:pPr>
    </w:p>
    <w:p w14:paraId="2F271F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477B6EE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0A17D7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0F733A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1B81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B87F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3A1D572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E12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244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754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354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639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6165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17ED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709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575DD0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A76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72D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EA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81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19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AC2C">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730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5697">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78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F2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05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8AA8">
            <w:pPr>
              <w:jc w:val="center"/>
              <w:rPr>
                <w:rFonts w:ascii="Times New Roman" w:hAnsi="Times New Roman" w:eastAsia="仿宋_GB2312" w:cs="Times New Roman"/>
                <w:color w:val="000000"/>
                <w:sz w:val="22"/>
              </w:rPr>
            </w:pPr>
          </w:p>
        </w:tc>
      </w:tr>
      <w:tr w14:paraId="069036A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46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BF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C3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A5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3D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CE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AB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0D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6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18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7B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C4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9055608">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9F73">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B64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B55D">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32D2">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1393">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AF43">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111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3170">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687B">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E4E5">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DC2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5.92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993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w:t>
            </w:r>
          </w:p>
        </w:tc>
      </w:tr>
    </w:tbl>
    <w:p w14:paraId="1B24DFE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17D2934">
      <w:pPr>
        <w:autoSpaceDE w:val="0"/>
        <w:autoSpaceDN w:val="0"/>
        <w:adjustRightInd w:val="0"/>
        <w:ind w:left="315" w:leftChars="150"/>
        <w:jc w:val="left"/>
        <w:rPr>
          <w:rFonts w:ascii="Times New Roman" w:hAnsi="Times New Roman" w:eastAsia="宋体" w:cs="Times New Roman"/>
          <w:kern w:val="0"/>
          <w:sz w:val="24"/>
          <w:szCs w:val="24"/>
        </w:rPr>
      </w:pPr>
    </w:p>
    <w:p w14:paraId="139B67EF">
      <w:pPr>
        <w:autoSpaceDE w:val="0"/>
        <w:autoSpaceDN w:val="0"/>
        <w:adjustRightInd w:val="0"/>
        <w:ind w:left="315" w:leftChars="150"/>
        <w:jc w:val="left"/>
        <w:rPr>
          <w:rFonts w:ascii="Times New Roman" w:hAnsi="Times New Roman" w:eastAsia="宋体" w:cs="Times New Roman"/>
          <w:kern w:val="0"/>
          <w:sz w:val="24"/>
          <w:szCs w:val="24"/>
        </w:rPr>
      </w:pPr>
    </w:p>
    <w:p w14:paraId="0FF7458D">
      <w:pPr>
        <w:autoSpaceDE w:val="0"/>
        <w:autoSpaceDN w:val="0"/>
        <w:adjustRightInd w:val="0"/>
        <w:ind w:left="315" w:leftChars="150"/>
        <w:jc w:val="left"/>
        <w:rPr>
          <w:rFonts w:ascii="Times New Roman" w:hAnsi="Times New Roman" w:eastAsia="宋体" w:cs="Times New Roman"/>
          <w:kern w:val="0"/>
          <w:sz w:val="24"/>
          <w:szCs w:val="24"/>
        </w:rPr>
      </w:pPr>
    </w:p>
    <w:p w14:paraId="58BE5E02">
      <w:pPr>
        <w:autoSpaceDE w:val="0"/>
        <w:autoSpaceDN w:val="0"/>
        <w:adjustRightInd w:val="0"/>
        <w:ind w:left="315" w:leftChars="150"/>
        <w:jc w:val="left"/>
        <w:rPr>
          <w:rFonts w:ascii="Times New Roman" w:hAnsi="Times New Roman" w:eastAsia="宋体" w:cs="Times New Roman"/>
          <w:kern w:val="0"/>
          <w:sz w:val="24"/>
          <w:szCs w:val="24"/>
        </w:rPr>
      </w:pPr>
    </w:p>
    <w:p w14:paraId="6E25ECD5">
      <w:pPr>
        <w:autoSpaceDE w:val="0"/>
        <w:autoSpaceDN w:val="0"/>
        <w:adjustRightInd w:val="0"/>
        <w:ind w:left="315" w:leftChars="150"/>
        <w:jc w:val="left"/>
        <w:rPr>
          <w:rFonts w:ascii="Times New Roman" w:hAnsi="Times New Roman" w:eastAsia="宋体" w:cs="Times New Roman"/>
          <w:kern w:val="0"/>
          <w:sz w:val="24"/>
          <w:szCs w:val="24"/>
        </w:rPr>
      </w:pPr>
    </w:p>
    <w:p w14:paraId="3419254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ECC1214">
      <w:pPr>
        <w:pStyle w:val="15"/>
        <w:rPr>
          <w:rFonts w:ascii="Times New Roman" w:hAnsi="Times New Roman" w:cs="Times New Roman"/>
          <w:sz w:val="72"/>
          <w:szCs w:val="72"/>
        </w:rPr>
      </w:pPr>
    </w:p>
    <w:p w14:paraId="34D0924F">
      <w:pPr>
        <w:pStyle w:val="15"/>
        <w:rPr>
          <w:rFonts w:ascii="Times New Roman" w:hAnsi="Times New Roman" w:cs="Times New Roman"/>
          <w:sz w:val="72"/>
          <w:szCs w:val="72"/>
        </w:rPr>
      </w:pPr>
    </w:p>
    <w:p w14:paraId="25113A7E">
      <w:pPr>
        <w:pStyle w:val="15"/>
        <w:rPr>
          <w:rFonts w:ascii="Times New Roman" w:hAnsi="Times New Roman" w:cs="Times New Roman"/>
          <w:sz w:val="72"/>
          <w:szCs w:val="72"/>
        </w:rPr>
      </w:pPr>
    </w:p>
    <w:p w14:paraId="06263E8C">
      <w:pPr>
        <w:pStyle w:val="15"/>
        <w:jc w:val="center"/>
        <w:rPr>
          <w:rFonts w:ascii="Times New Roman" w:hAnsi="Times New Roman" w:cs="Times New Roman"/>
          <w:sz w:val="72"/>
          <w:szCs w:val="72"/>
        </w:rPr>
      </w:pPr>
    </w:p>
    <w:p w14:paraId="4E18F639">
      <w:pPr>
        <w:pStyle w:val="15"/>
        <w:jc w:val="center"/>
        <w:rPr>
          <w:rFonts w:ascii="Times New Roman" w:hAnsi="Times New Roman" w:eastAsia="方正小标宋_GBK" w:cs="Times New Roman"/>
          <w:sz w:val="72"/>
          <w:szCs w:val="72"/>
        </w:rPr>
      </w:pPr>
    </w:p>
    <w:p w14:paraId="2927D93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CE2E62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DE74B1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D820F1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1D4DD9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22"/>
        </w:rPr>
        <w:t>794.2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225.45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今年项目支出金额减少。</w:t>
      </w:r>
    </w:p>
    <w:p w14:paraId="2A99A55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BAA02A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22"/>
        </w:rPr>
        <w:t>794.2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rPr>
        <w:t>365.7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428.5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54</w:t>
      </w:r>
      <w:r>
        <w:rPr>
          <w:rFonts w:ascii="Times New Roman" w:hAnsi="Times New Roman" w:eastAsia="仿宋_GB2312" w:cs="Times New Roman"/>
          <w:sz w:val="32"/>
          <w:szCs w:val="32"/>
        </w:rPr>
        <w:t>%。</w:t>
      </w:r>
    </w:p>
    <w:p w14:paraId="469AC38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CFAA11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794.2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265.2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118DA1F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75B726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365.7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107.57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今年项目支出金额减少。</w:t>
      </w:r>
    </w:p>
    <w:p w14:paraId="006FDFA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A42D80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F1088B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365.7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46</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107.57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今年项目支出金额减少。</w:t>
      </w:r>
    </w:p>
    <w:p w14:paraId="5C129DC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62B901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365.7</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节能环保支出365.7万元，占100%。</w:t>
      </w:r>
    </w:p>
    <w:p w14:paraId="7DB8C37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3A727B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369.32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365.7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99</w:t>
      </w:r>
      <w:r>
        <w:rPr>
          <w:rFonts w:ascii="Times New Roman" w:hAnsi="Times New Roman" w:eastAsia="仿宋_GB2312" w:cs="Times New Roman"/>
          <w:sz w:val="32"/>
          <w:szCs w:val="32"/>
        </w:rPr>
        <w:t>%，其中：</w:t>
      </w:r>
    </w:p>
    <w:p w14:paraId="407FDF6A">
      <w:pPr>
        <w:pStyle w:val="15"/>
        <w:spacing w:line="46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1、节能环保支出（类）环境保护管理事务（款）行政运行（项）。</w:t>
      </w:r>
    </w:p>
    <w:p w14:paraId="6537D047">
      <w:pPr>
        <w:pStyle w:val="15"/>
        <w:spacing w:line="46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年初预算为369.32万元，支出决算为365.7万元，完成年初预算的99%，决算数小于年初预算数的主要原因是：年初做预算时，执法工作经费预估高了，实际未达到。</w:t>
      </w:r>
    </w:p>
    <w:p w14:paraId="0D225A1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4167AC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365.7</w:t>
      </w:r>
      <w:r>
        <w:rPr>
          <w:rFonts w:ascii="Times New Roman" w:hAnsi="Times New Roman" w:eastAsia="仿宋_GB2312" w:cs="Times New Roman"/>
          <w:sz w:val="32"/>
          <w:szCs w:val="32"/>
        </w:rPr>
        <w:t>万元，其中：</w:t>
      </w:r>
    </w:p>
    <w:p w14:paraId="4144BC92">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297.7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82</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主要包括基本工资、津贴补贴、奖金、伙食补助费、机关事业单位基本养老保险缴费、职工基本医疗保险缴费、其他社会保障缴费、其他工资福利支出。</w:t>
      </w:r>
    </w:p>
    <w:p w14:paraId="437B7DBC">
      <w:pPr>
        <w:pStyle w:val="15"/>
        <w:spacing w:line="460" w:lineRule="exact"/>
        <w:ind w:firstLine="640" w:firstLineChars="200"/>
        <w:rPr>
          <w:rFonts w:ascii="Times New Roman" w:hAnsi="Times New Roman" w:eastAsia="仿宋_GB2312"/>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w:t>
      </w:r>
      <w:r>
        <w:rPr>
          <w:rFonts w:hint="eastAsia" w:ascii="Times New Roman" w:hAnsi="Times New Roman" w:eastAsia="仿宋_GB2312"/>
          <w:color w:val="auto"/>
          <w:sz w:val="32"/>
          <w:szCs w:val="32"/>
        </w:rPr>
        <w:t>主要包括办公费、印刷费、水费、电费、邮电费、差旅费、维修（护）费、租赁费、公务接待费、专用材料费、委托业务费、工会经费、公务用车运行维护费、其他商品和服务支出、生活补助、医疗费补助、奖励金、其他对个人和家庭的补助。</w:t>
      </w:r>
    </w:p>
    <w:p w14:paraId="799A6A8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7A6EDA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60E6151">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7.92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113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2.72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52</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本单位属双重管理，经费由市县级资金组成，年初做预算时只预算了市级资金给予的经费，本年度总支出是在县级控制数（县级控制数总额是10.95万元，其中车辆购置及运行费6万元、公务接待费用4.95万元）内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由于统计口径不致，去年做决算时只统计一般公共预算财政拨款资金，今年是财政拨款口径的资金都统计了</w:t>
      </w:r>
      <w:r>
        <w:rPr>
          <w:rFonts w:ascii="Times New Roman" w:hAnsi="Times New Roman" w:eastAsia="仿宋_GB2312" w:cs="Times New Roman"/>
          <w:sz w:val="32"/>
          <w:szCs w:val="32"/>
        </w:rPr>
        <w:t>。</w:t>
      </w:r>
    </w:p>
    <w:p w14:paraId="5E4413AB">
      <w:pPr>
        <w:pStyle w:val="15"/>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5B3002CB">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%；与上年相比增加（减少）</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万元，增长（降低）</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减少（增长）的主要原因是本部门无因公出国（境）的费用支出。</w:t>
      </w:r>
    </w:p>
    <w:p w14:paraId="183B044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万元，支出决</w:t>
      </w:r>
      <w:r>
        <w:rPr>
          <w:rFonts w:ascii="Times New Roman" w:hAnsi="Times New Roman" w:eastAsia="仿宋_GB2312" w:cs="Times New Roman"/>
          <w:sz w:val="32"/>
          <w:szCs w:val="32"/>
        </w:rPr>
        <w:t>算为</w:t>
      </w:r>
      <w:r>
        <w:rPr>
          <w:rFonts w:hint="eastAsia" w:ascii="Times New Roman" w:hAnsi="Times New Roman" w:eastAsia="仿宋_GB2312" w:cs="Times New Roman"/>
          <w:sz w:val="32"/>
          <w:szCs w:val="32"/>
        </w:rPr>
        <w:t>5.92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118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1.92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48</w:t>
      </w:r>
      <w:r>
        <w:rPr>
          <w:rFonts w:ascii="Times New Roman" w:hAnsi="Times New Roman" w:eastAsia="仿宋_GB2312" w:cs="Times New Roman"/>
          <w:sz w:val="32"/>
          <w:szCs w:val="32"/>
        </w:rPr>
        <w:t>%。其中：决算数大于预算数的主要原因是</w:t>
      </w:r>
      <w:r>
        <w:rPr>
          <w:rFonts w:hint="eastAsia" w:ascii="Times New Roman" w:hAnsi="Times New Roman" w:eastAsia="仿宋_GB2312" w:cs="Times New Roman"/>
          <w:sz w:val="32"/>
          <w:szCs w:val="32"/>
        </w:rPr>
        <w:t>本单位属双重管理，经费由市县级资金组成，年初做预算时只预算了市级资金给予的经费，本年度总支出是在县级控制数（县级控制数总额是10.95万元，其中车辆购置及运行费6万元、公务接待费用4.95万元）内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由于统计口径不致，去年做决算时只统计一般公共预算财政拨款资金，今年是财政拨款口径的资金都统计了</w:t>
      </w:r>
      <w:r>
        <w:rPr>
          <w:rFonts w:ascii="Times New Roman" w:hAnsi="Times New Roman" w:eastAsia="仿宋_GB2312" w:cs="Times New Roman"/>
          <w:sz w:val="32"/>
          <w:szCs w:val="32"/>
        </w:rPr>
        <w:t>。</w:t>
      </w:r>
    </w:p>
    <w:p w14:paraId="3AA34F7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%。决算数大于（小于）预算数的</w:t>
      </w:r>
      <w:r>
        <w:rPr>
          <w:rFonts w:hint="eastAsia" w:ascii="Times New Roman" w:hAnsi="Times New Roman" w:eastAsia="仿宋_GB2312"/>
          <w:color w:val="auto"/>
          <w:sz w:val="32"/>
          <w:szCs w:val="32"/>
        </w:rPr>
        <w:t>主要原因是本部门无公务用车购置的费用支出。</w:t>
      </w:r>
    </w:p>
    <w:p w14:paraId="0A535A33">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5.92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车辆的维修费和燃油费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118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1.92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48</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rPr>
        <w:t>本单位属双重管理，经费由市县级资金组成，年初做预算时只预算了市级资金给予的经费，本年度总支出是在县级控制数（县级控制数总额是10.95万元，其中车辆购置及运行费6万元、公务接待费用4.95万元）内</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由于统计口径不致，去年做决算时只统计一般公共预算财政拨款资金，今年是财政拨款口径的资金都统计了</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p>
    <w:p w14:paraId="757F13A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持平</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由于统计口径不致，去年做决算时只统计一般公共预算财政拨款资金，今年是财政拨款口径的资金都统计了</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27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226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接待上级来检查工作</w:t>
      </w:r>
      <w:r>
        <w:rPr>
          <w:rFonts w:ascii="Times New Roman" w:hAnsi="Times New Roman" w:eastAsia="仿宋_GB2312" w:cs="Times New Roman"/>
          <w:sz w:val="32"/>
          <w:szCs w:val="32"/>
        </w:rPr>
        <w:t>发生的接待支出。</w:t>
      </w:r>
    </w:p>
    <w:p w14:paraId="6B5FA69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E96FAC5">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r>
        <w:rPr>
          <w:rFonts w:hint="eastAsia" w:ascii="Times New Roman" w:hAnsi="Times New Roman" w:eastAsia="仿宋_GB2312"/>
          <w:color w:val="auto"/>
          <w:sz w:val="32"/>
          <w:szCs w:val="32"/>
        </w:rPr>
        <w:t>本单位无政府性基金收支</w:t>
      </w:r>
    </w:p>
    <w:p w14:paraId="4B7A5C64">
      <w:pPr>
        <w:pStyle w:val="15"/>
        <w:spacing w:line="560" w:lineRule="exact"/>
        <w:ind w:firstLine="640" w:firstLineChars="200"/>
        <w:rPr>
          <w:sz w:val="32"/>
          <w:szCs w:val="32"/>
        </w:rPr>
      </w:pPr>
      <w:r>
        <w:rPr>
          <w:rFonts w:hint="eastAsia"/>
          <w:sz w:val="32"/>
          <w:szCs w:val="32"/>
        </w:rPr>
        <w:t>九、国有资本经营预算收入支出决算情况</w:t>
      </w:r>
    </w:p>
    <w:p w14:paraId="7B03A50C">
      <w:pPr>
        <w:pStyle w:val="15"/>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本单位无国有资本经营收支。</w:t>
      </w:r>
    </w:p>
    <w:p w14:paraId="772D883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十、关于机关运行经费支出说明</w:t>
      </w:r>
    </w:p>
    <w:p w14:paraId="7C995D9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67.9</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rPr>
        <w:t>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13.45</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今年主要是项目支出金额增加</w:t>
      </w:r>
      <w:r>
        <w:rPr>
          <w:rFonts w:ascii="Times New Roman" w:hAnsi="Times New Roman" w:eastAsia="仿宋_GB2312" w:cs="Times New Roman"/>
          <w:sz w:val="32"/>
          <w:szCs w:val="32"/>
        </w:rPr>
        <w:t>。</w:t>
      </w:r>
    </w:p>
    <w:p w14:paraId="177F970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14:paraId="159500F4">
      <w:pPr>
        <w:pStyle w:val="15"/>
        <w:spacing w:line="46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无会议召开，人数0人</w:t>
      </w:r>
      <w:r>
        <w:rPr>
          <w:rFonts w:hint="eastAsia" w:ascii="Times New Roman" w:hAnsi="Times New Roman" w:eastAsia="仿宋_GB2312"/>
          <w:sz w:val="32"/>
          <w:szCs w:val="32"/>
        </w:rPr>
        <w:t>；开支培训费0.5万元，用于事业单位工作人员培训，人数17人，内容为事业单位工作人员培训专业课和公共课。</w:t>
      </w:r>
    </w:p>
    <w:p w14:paraId="2C5869C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color w:val="auto"/>
          <w:sz w:val="32"/>
          <w:szCs w:val="32"/>
        </w:rPr>
        <w:t>十二</w:t>
      </w:r>
      <w:r>
        <w:rPr>
          <w:rFonts w:ascii="Times New Roman" w:hAnsi="Times New Roman" w:cs="Times New Roman"/>
          <w:bCs/>
          <w:sz w:val="32"/>
          <w:szCs w:val="32"/>
        </w:rPr>
        <w:t>、关于政府采购支出说明</w:t>
      </w:r>
    </w:p>
    <w:p w14:paraId="7C8C495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265.15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46.72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107.43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111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265.15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265.15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p>
    <w:p w14:paraId="4FA0816A">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十三、关于国有资产占用情况说明</w:t>
      </w:r>
    </w:p>
    <w:p w14:paraId="54AA82DD">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部分（怀化市生态环境局通道分局）</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套。</w:t>
      </w:r>
    </w:p>
    <w:p w14:paraId="3283B3E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Times New Roman" w:hAnsi="Times New Roman" w:cs="Times New Roman"/>
          <w:bCs/>
          <w:color w:val="auto"/>
          <w:sz w:val="32"/>
          <w:szCs w:val="32"/>
        </w:rPr>
        <w:t>十四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84A56AA">
      <w:pPr>
        <w:overflowPunct w:val="0"/>
        <w:spacing w:line="60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w:t>
      </w:r>
      <w:r>
        <w:rPr>
          <w:rFonts w:hint="eastAsia" w:ascii="Times New Roman" w:hAnsi="Times New Roman" w:eastAsia="仿宋_GB2312" w:cs="Times New Roman"/>
          <w:color w:val="auto"/>
          <w:sz w:val="32"/>
          <w:szCs w:val="32"/>
          <w:lang w:eastAsia="zh-CN"/>
        </w:rPr>
        <w:t>怀化市生态环境局通道分局</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794.2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365.7</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p>
    <w:p w14:paraId="719F609D">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w:t>
      </w:r>
      <w:r>
        <w:rPr>
          <w:rFonts w:hint="eastAsia" w:ascii="Times New Roman" w:hAnsi="Times New Roman" w:eastAsia="仿宋_GB2312" w:cs="Times New Roman"/>
          <w:color w:val="auto"/>
          <w:sz w:val="32"/>
          <w:szCs w:val="32"/>
          <w:lang w:eastAsia="zh-CN"/>
        </w:rPr>
        <w:t>怀化市生态环境局通道分局</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794.2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794.2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良好</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w:t>
      </w:r>
      <w:r>
        <w:rPr>
          <w:rFonts w:hint="eastAsia" w:ascii="仿宋_GB2312" w:hAnsi="黑体" w:eastAsia="仿宋_GB2312" w:cs="黑体"/>
          <w:kern w:val="0"/>
          <w:sz w:val="32"/>
          <w:szCs w:val="32"/>
          <w:shd w:val="clear" w:color="auto" w:fill="FFFFFF"/>
        </w:rPr>
        <w:t>强化生态环境执法，严厉打击环境违法行为，累计出动执法人员500余人（次），执法车辆200余辆（次），检查企业200余家（次），发现立行立改问题9个，均已整改到位；严厉查处环境违法行为3起，罚款13.2万元。二是强化自动监控监管。我县境内共计安装9家在线监控装置，其中，废气位点4台套，废水位点5台套，按照严监控严监管工作要求，严格落实两小时数据异常报告制度和现场核查制度，严查日数据超标的违法行为。三是开展农村环境整治。完成6个行政村的农村污水治理和农村环境整治工作，成功申报万佛山镇示范镇农环整治项目和通坪村示范村农环整治项目，督促通道侗族自治县经济建设投资（集团）有限公司有序实施坪坦乡农村污水治理项目。四是提升环评管理服务。为46家企事业单位办理生态环境相关业务函件，审批了13个建设项目环境影响报告表，为上级部门出具了4个建设项目预审意见。五是加强排污许可审核。完成县域内排污许可证质量审查重点管理12家、简化管理11家，完成首次申领排污许可证审核1家，完成排污许可证延续审核3家。帮扶16家企业规范填报排污许可证执行报告填报。完成县域内2家企业排污权总量指标挂网怀化市资源交易中心。完成了2家“僵尸”企业排污权总量指标无偿收回。追缴了通道神华林化有限公司六年排污权有偿使用费25万余元，追缴了通道祥和纸厂四年排污权有偿使用费6万余元。六是强化法制宣传教育。组织生环委成员单位以集中宣传和入企帮扶等形式开展了“六·五”环境日宣传活动，发放宣传资料500余份，帮扶解决企业难题30余起。启动了4件生态环境损害赔偿案件，完成4个案件的法制审核，办结行政处罚案件4件。</w:t>
      </w:r>
      <w:r>
        <w:rPr>
          <w:rFonts w:ascii="Times New Roman" w:hAnsi="Times New Roman" w:eastAsia="仿宋_GB2312" w:cs="Times New Roman"/>
          <w:sz w:val="32"/>
          <w:szCs w:val="32"/>
        </w:rPr>
        <w:t>发现的主要问题及原因：一是</w:t>
      </w:r>
      <w:r>
        <w:rPr>
          <w:rFonts w:hint="eastAsia" w:ascii="仿宋_GB2312" w:hAnsi="黑体" w:eastAsia="仿宋_GB2312" w:cs="黑体"/>
          <w:kern w:val="0"/>
          <w:sz w:val="32"/>
          <w:szCs w:val="32"/>
          <w:shd w:val="clear" w:color="auto" w:fill="FFFFFF"/>
        </w:rPr>
        <w:t>因财政资金紧张，年初预算项目资金很难到位，项目暂缓实施，导致年初预算数与执行数有偏差。</w:t>
      </w:r>
      <w:r>
        <w:rPr>
          <w:rFonts w:ascii="Times New Roman" w:hAnsi="Times New Roman" w:eastAsia="仿宋_GB2312" w:cs="Times New Roman"/>
          <w:sz w:val="32"/>
          <w:szCs w:val="32"/>
        </w:rPr>
        <w:t>；二是</w:t>
      </w:r>
      <w:r>
        <w:rPr>
          <w:rFonts w:hint="eastAsia" w:ascii="仿宋_GB2312" w:hAnsi="黑体" w:eastAsia="仿宋_GB2312" w:cs="黑体"/>
          <w:kern w:val="0"/>
          <w:sz w:val="32"/>
          <w:szCs w:val="32"/>
          <w:shd w:val="clear" w:color="auto" w:fill="FFFFFF"/>
        </w:rPr>
        <w:t>推进项目前期工作资金缺口大。项目可行性研究报告编制，专家评审，勘测设计等前期工作，财政没有安排专项经费，无法满足目前前期工作的需求</w:t>
      </w:r>
      <w:r>
        <w:rPr>
          <w:rFonts w:ascii="Times New Roman" w:hAnsi="Times New Roman" w:eastAsia="仿宋_GB2312" w:cs="Times New Roman"/>
          <w:sz w:val="32"/>
          <w:szCs w:val="32"/>
        </w:rPr>
        <w:t>。下一步改进措施：</w:t>
      </w:r>
      <w:r>
        <w:rPr>
          <w:rFonts w:hint="eastAsia" w:ascii="仿宋_GB2312" w:hAnsi="黑体" w:eastAsia="仿宋_GB2312" w:cs="黑体"/>
          <w:kern w:val="0"/>
          <w:sz w:val="32"/>
          <w:szCs w:val="32"/>
          <w:shd w:val="clear" w:color="auto" w:fill="FFFFFF"/>
        </w:rPr>
        <w:t>一是加强组织领导，高效推进项目建设。成立项目实施工作小组，具体组织项目的实施，负责审定项目总体规划、实施方案、质量、资金管理及建成后组织相关项目单位验收等，并协调解决项目建设中出现的各种问题，保障项目建设顺利进行。二是健全管理制度，规范项目建设行为。</w:t>
      </w:r>
    </w:p>
    <w:p w14:paraId="4A27C2AA">
      <w:pPr>
        <w:pStyle w:val="15"/>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78C9AFEE">
      <w:pPr>
        <w:snapToGrid w:val="0"/>
        <w:spacing w:line="600" w:lineRule="exact"/>
        <w:ind w:firstLine="640" w:firstLineChars="200"/>
        <w:rPr>
          <w:rFonts w:hint="eastAsia" w:ascii="仿宋_GB2312" w:hAnsi="黑体" w:eastAsia="仿宋_GB2312" w:cs="黑体"/>
          <w:kern w:val="0"/>
          <w:sz w:val="32"/>
          <w:szCs w:val="32"/>
          <w:shd w:val="clear" w:color="auto" w:fill="FFFFFF"/>
        </w:rPr>
      </w:pPr>
      <w:r>
        <w:rPr>
          <w:rFonts w:ascii="仿宋_GB2312" w:hAnsi="黑体" w:eastAsia="仿宋_GB2312" w:cs="黑体"/>
          <w:kern w:val="0"/>
          <w:sz w:val="32"/>
          <w:szCs w:val="32"/>
          <w:shd w:val="clear" w:color="auto" w:fill="FFFFFF"/>
        </w:rPr>
        <w:t>一是预算安排方面，根据自评中项目支出执行率偏低的问题，2025年预算编制将优先保障民生领域资金需求，压缩非刚性支出规模；</w:t>
      </w:r>
    </w:p>
    <w:p w14:paraId="78D127AC">
      <w:pPr>
        <w:snapToGrid w:val="0"/>
        <w:spacing w:line="600" w:lineRule="exact"/>
        <w:ind w:firstLine="640" w:firstLineChars="200"/>
        <w:rPr>
          <w:rFonts w:hint="eastAsia" w:ascii="仿宋_GB2312" w:hAnsi="黑体" w:eastAsia="仿宋_GB2312" w:cs="黑体"/>
          <w:kern w:val="0"/>
          <w:sz w:val="32"/>
          <w:szCs w:val="32"/>
          <w:shd w:val="clear" w:color="auto" w:fill="FFFFFF"/>
        </w:rPr>
      </w:pPr>
      <w:r>
        <w:rPr>
          <w:rFonts w:ascii="仿宋_GB2312" w:hAnsi="黑体" w:eastAsia="仿宋_GB2312" w:cs="黑体"/>
          <w:kern w:val="0"/>
          <w:sz w:val="32"/>
          <w:szCs w:val="32"/>
          <w:shd w:val="clear" w:color="auto" w:fill="FFFFFF"/>
        </w:rPr>
        <w:t>二是支出结构调整方面，针对财政监督类项目绩效达标率不足的短板，计划将相关经费向</w:t>
      </w:r>
      <w:r>
        <w:rPr>
          <w:rFonts w:hint="eastAsia" w:ascii="仿宋_GB2312" w:hAnsi="黑体" w:eastAsia="仿宋_GB2312" w:cs="黑体"/>
          <w:kern w:val="0"/>
          <w:sz w:val="32"/>
          <w:szCs w:val="32"/>
          <w:shd w:val="clear" w:color="auto" w:fill="FFFFFF"/>
          <w:lang w:eastAsia="zh-CN"/>
        </w:rPr>
        <w:t>预算编制</w:t>
      </w:r>
      <w:r>
        <w:rPr>
          <w:rFonts w:ascii="仿宋_GB2312" w:hAnsi="黑体" w:eastAsia="仿宋_GB2312" w:cs="黑体"/>
          <w:kern w:val="0"/>
          <w:sz w:val="32"/>
          <w:szCs w:val="32"/>
          <w:shd w:val="clear" w:color="auto" w:fill="FFFFFF"/>
        </w:rPr>
        <w:t>、决算编制等高效领域倾斜；</w:t>
      </w:r>
    </w:p>
    <w:p w14:paraId="366F4CEB">
      <w:pPr>
        <w:snapToGrid w:val="0"/>
        <w:spacing w:line="600" w:lineRule="exact"/>
        <w:ind w:firstLine="640" w:firstLineChars="200"/>
        <w:rPr>
          <w:rFonts w:hint="eastAsia" w:ascii="仿宋_GB2312" w:hAnsi="黑体" w:eastAsia="仿宋_GB2312" w:cs="黑体"/>
          <w:kern w:val="0"/>
          <w:sz w:val="32"/>
          <w:szCs w:val="32"/>
          <w:shd w:val="clear" w:color="auto" w:fill="FFFFFF"/>
          <w:lang w:eastAsia="zh-CN"/>
        </w:rPr>
      </w:pPr>
      <w:r>
        <w:rPr>
          <w:rFonts w:ascii="仿宋_GB2312" w:hAnsi="黑体" w:eastAsia="仿宋_GB2312" w:cs="黑体"/>
          <w:kern w:val="0"/>
          <w:sz w:val="32"/>
          <w:szCs w:val="32"/>
          <w:shd w:val="clear" w:color="auto" w:fill="FFFFFF"/>
        </w:rPr>
        <w:t>三是资金管理方面，参照存量资金盘活成功案例，建立三资动态清理机制，对连续两年执行率低于60%的项目启动资金回收程序。此外，</w:t>
      </w:r>
      <w:r>
        <w:rPr>
          <w:rFonts w:hint="eastAsia" w:ascii="仿宋_GB2312" w:hAnsi="黑体" w:eastAsia="仿宋_GB2312" w:cs="黑体"/>
          <w:kern w:val="0"/>
          <w:sz w:val="32"/>
          <w:szCs w:val="32"/>
          <w:shd w:val="clear" w:color="auto" w:fill="FFFFFF"/>
          <w:lang w:eastAsia="zh-CN"/>
        </w:rPr>
        <w:t>完善</w:t>
      </w:r>
      <w:r>
        <w:rPr>
          <w:rFonts w:ascii="仿宋_GB2312" w:hAnsi="黑体" w:eastAsia="仿宋_GB2312" w:cs="黑体"/>
          <w:kern w:val="0"/>
          <w:sz w:val="32"/>
          <w:szCs w:val="32"/>
          <w:shd w:val="clear" w:color="auto" w:fill="FFFFFF"/>
        </w:rPr>
        <w:t>《预算绩效管理办法》，新增跨年度项目绩效追踪条款。这种闭环应用模式既强化了约束机制，也为优化资源配置提供了数据支撑</w:t>
      </w:r>
      <w:r>
        <w:rPr>
          <w:rFonts w:hint="eastAsia" w:ascii="仿宋_GB2312" w:hAnsi="黑体" w:eastAsia="仿宋_GB2312" w:cs="黑体"/>
          <w:kern w:val="0"/>
          <w:sz w:val="32"/>
          <w:szCs w:val="32"/>
          <w:shd w:val="clear" w:color="auto" w:fill="FFFFFF"/>
          <w:lang w:eastAsia="zh-CN"/>
        </w:rPr>
        <w:t>。</w:t>
      </w:r>
    </w:p>
    <w:p w14:paraId="00D71DDA">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02893CFF">
      <w:pPr>
        <w:pStyle w:val="15"/>
        <w:jc w:val="center"/>
        <w:rPr>
          <w:rFonts w:hint="eastAsia" w:ascii="Times New Roman" w:hAnsi="Times New Roman" w:cs="Times New Roman"/>
          <w:sz w:val="72"/>
          <w:szCs w:val="72"/>
        </w:rPr>
      </w:pPr>
    </w:p>
    <w:p w14:paraId="4AABFC1D">
      <w:pPr>
        <w:pStyle w:val="15"/>
        <w:jc w:val="center"/>
        <w:rPr>
          <w:rFonts w:ascii="Times New Roman" w:hAnsi="Times New Roman" w:cs="Times New Roman"/>
          <w:sz w:val="72"/>
          <w:szCs w:val="72"/>
        </w:rPr>
      </w:pPr>
    </w:p>
    <w:p w14:paraId="2769E003">
      <w:pPr>
        <w:pStyle w:val="15"/>
        <w:jc w:val="both"/>
        <w:rPr>
          <w:rFonts w:ascii="Times New Roman" w:hAnsi="Times New Roman" w:cs="Times New Roman"/>
          <w:sz w:val="72"/>
          <w:szCs w:val="72"/>
        </w:rPr>
      </w:pPr>
    </w:p>
    <w:p w14:paraId="65AAD59D">
      <w:pPr>
        <w:pStyle w:val="15"/>
        <w:spacing w:line="360" w:lineRule="auto"/>
        <w:jc w:val="center"/>
        <w:rPr>
          <w:rFonts w:hint="eastAsia"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BC53EF3">
      <w:pPr>
        <w:pStyle w:val="15"/>
        <w:spacing w:line="360" w:lineRule="auto"/>
        <w:jc w:val="center"/>
        <w:rPr>
          <w:rFonts w:ascii="Times New Roman" w:hAnsi="Times New Roman" w:eastAsia="方正小标宋_GBK" w:cs="Times New Roman"/>
          <w:sz w:val="52"/>
          <w:szCs w:val="52"/>
        </w:rPr>
      </w:pPr>
    </w:p>
    <w:p w14:paraId="0882E053">
      <w:pPr>
        <w:spacing w:line="600" w:lineRule="exact"/>
        <w:ind w:firstLine="640" w:firstLineChars="200"/>
        <w:rPr>
          <w:rFonts w:ascii="Calibri" w:hAnsi="Calibri" w:eastAsia="仿宋_GB2312" w:cs="宋体"/>
          <w:kern w:val="0"/>
          <w:sz w:val="32"/>
          <w:szCs w:val="32"/>
        </w:rPr>
      </w:pPr>
      <w:r>
        <w:rPr>
          <w:rFonts w:hint="eastAsia" w:eastAsia="仿宋_GB2312"/>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7D5DCCB5">
      <w:pPr>
        <w:spacing w:line="60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经费：纳入财政预算管理的</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352EE4C">
      <w:pPr>
        <w:pStyle w:val="15"/>
        <w:jc w:val="center"/>
        <w:rPr>
          <w:rFonts w:hint="eastAsia" w:ascii="Times New Roman" w:hAnsi="Times New Roman" w:cs="Times New Roman"/>
          <w:sz w:val="72"/>
          <w:szCs w:val="72"/>
        </w:rPr>
      </w:pPr>
    </w:p>
    <w:p w14:paraId="596B88F4">
      <w:pPr>
        <w:pStyle w:val="15"/>
        <w:jc w:val="center"/>
        <w:rPr>
          <w:rFonts w:ascii="Times New Roman" w:hAnsi="Times New Roman" w:cs="Times New Roman"/>
          <w:sz w:val="72"/>
          <w:szCs w:val="72"/>
        </w:rPr>
      </w:pPr>
    </w:p>
    <w:p w14:paraId="3B4CDB9E">
      <w:pPr>
        <w:pStyle w:val="15"/>
        <w:jc w:val="both"/>
        <w:rPr>
          <w:rFonts w:ascii="Times New Roman" w:hAnsi="Times New Roman" w:cs="Times New Roman"/>
          <w:sz w:val="72"/>
          <w:szCs w:val="72"/>
        </w:rPr>
      </w:pPr>
    </w:p>
    <w:p w14:paraId="55D80F57">
      <w:pPr>
        <w:pStyle w:val="15"/>
        <w:spacing w:line="360" w:lineRule="auto"/>
        <w:jc w:val="center"/>
        <w:rPr>
          <w:rFonts w:hint="eastAsia"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0A2B726">
      <w:pPr>
        <w:widowControl/>
        <w:spacing w:line="600" w:lineRule="exact"/>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一、2024年度部门(</w:t>
      </w:r>
      <w:r>
        <w:rPr>
          <w:rFonts w:hint="eastAsia" w:ascii="方正黑体_GBK" w:hAnsi="方正黑体_GBK" w:eastAsia="方正黑体_GBK" w:cs="方正黑体_GBK"/>
          <w:b/>
          <w:bCs/>
          <w:sz w:val="32"/>
          <w:szCs w:val="32"/>
        </w:rPr>
        <w:t>怀化市生态环境局通道分局</w:t>
      </w:r>
      <w:r>
        <w:rPr>
          <w:rFonts w:ascii="方正黑体_GBK" w:hAnsi="方正黑体_GBK" w:eastAsia="方正黑体_GBK" w:cs="方正黑体_GBK"/>
          <w:b/>
          <w:bCs/>
          <w:sz w:val="32"/>
          <w:szCs w:val="32"/>
        </w:rPr>
        <w:t>)整体支出绩效自评报告。</w:t>
      </w:r>
    </w:p>
    <w:p w14:paraId="040D7E09">
      <w:pPr>
        <w:widowControl/>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w:t>
      </w:r>
      <w:r>
        <w:rPr>
          <w:rFonts w:ascii="方正黑体_GBK" w:hAnsi="方正黑体_GBK" w:eastAsia="方正黑体_GBK" w:cs="方正黑体_GBK"/>
          <w:b/>
          <w:bCs/>
          <w:sz w:val="32"/>
          <w:szCs w:val="32"/>
        </w:rPr>
        <w:t>部门概况</w:t>
      </w:r>
    </w:p>
    <w:p w14:paraId="0720D176">
      <w:pPr>
        <w:widowControl/>
        <w:spacing w:line="560" w:lineRule="exact"/>
        <w:ind w:firstLine="640" w:firstLineChars="200"/>
        <w:jc w:val="left"/>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（一）部门（怀化市生态环境局通道分局）基本情况</w:t>
      </w:r>
    </w:p>
    <w:p w14:paraId="1843D7F1">
      <w:pPr>
        <w:widowControl/>
        <w:spacing w:line="560" w:lineRule="exact"/>
        <w:ind w:firstLine="640" w:firstLineChars="200"/>
        <w:jc w:val="left"/>
        <w:rPr>
          <w:rFonts w:hint="eastAsia" w:eastAsia="仿宋_GB2312"/>
          <w:sz w:val="32"/>
          <w:szCs w:val="32"/>
        </w:rPr>
      </w:pPr>
      <w:r>
        <w:rPr>
          <w:rFonts w:hint="eastAsia" w:eastAsia="仿宋_GB2312"/>
          <w:sz w:val="32"/>
          <w:szCs w:val="32"/>
        </w:rPr>
        <w:t>1、二级部门预算单位请说明：“怀化市生态环境局通道分局作为怀化市生态环境局单位的二级部门预算单位，内设科室为：办公室、法制宣传股、环保督察协调股、行政审批股、污染防治股5个内设机构”。</w:t>
      </w:r>
    </w:p>
    <w:p w14:paraId="58256043">
      <w:pPr>
        <w:widowControl/>
        <w:spacing w:line="560" w:lineRule="exact"/>
        <w:ind w:firstLine="640" w:firstLineChars="200"/>
        <w:jc w:val="left"/>
        <w:rPr>
          <w:rFonts w:eastAsia="仿宋_GB2312"/>
          <w:sz w:val="32"/>
          <w:szCs w:val="32"/>
        </w:rPr>
      </w:pPr>
      <w:r>
        <w:rPr>
          <w:rFonts w:hint="eastAsia" w:eastAsia="仿宋_GB2312"/>
          <w:sz w:val="32"/>
          <w:szCs w:val="32"/>
        </w:rPr>
        <w:t>2、</w:t>
      </w:r>
      <w:r>
        <w:rPr>
          <w:rFonts w:eastAsia="仿宋_GB2312"/>
          <w:sz w:val="32"/>
          <w:szCs w:val="32"/>
        </w:rPr>
        <w:t>人员编制情况</w:t>
      </w:r>
    </w:p>
    <w:p w14:paraId="36D94178">
      <w:pPr>
        <w:widowControl/>
        <w:spacing w:line="560" w:lineRule="exact"/>
        <w:ind w:firstLine="640" w:firstLineChars="200"/>
        <w:jc w:val="left"/>
        <w:rPr>
          <w:rFonts w:eastAsia="仿宋_GB2312"/>
          <w:sz w:val="32"/>
          <w:szCs w:val="32"/>
        </w:rPr>
      </w:pPr>
      <w:r>
        <w:rPr>
          <w:rFonts w:hint="eastAsia" w:eastAsia="仿宋_GB2312"/>
          <w:sz w:val="32"/>
          <w:szCs w:val="32"/>
        </w:rPr>
        <w:t>本单位系全额拨款行政单位，批准编制人数36人，其中：核定行政编制6名，后勤服务全额拨款事业编制1名，全额拨款事业编制29名。现实际在职公务员8名，工勤人员5名，技术人员14名，管理岗2名。</w:t>
      </w:r>
    </w:p>
    <w:p w14:paraId="3CBEE6F3">
      <w:pPr>
        <w:widowControl/>
        <w:spacing w:line="560" w:lineRule="exact"/>
        <w:ind w:firstLine="640" w:firstLineChars="200"/>
        <w:jc w:val="left"/>
        <w:rPr>
          <w:rFonts w:eastAsia="仿宋_GB2312"/>
          <w:sz w:val="32"/>
          <w:szCs w:val="32"/>
        </w:rPr>
      </w:pPr>
      <w:r>
        <w:rPr>
          <w:rFonts w:hint="eastAsia" w:eastAsia="仿宋_GB2312"/>
          <w:sz w:val="32"/>
          <w:szCs w:val="32"/>
        </w:rPr>
        <w:t>3、</w:t>
      </w:r>
      <w:r>
        <w:rPr>
          <w:rFonts w:eastAsia="仿宋_GB2312"/>
          <w:sz w:val="32"/>
          <w:szCs w:val="32"/>
        </w:rPr>
        <w:t>主要职能职责</w:t>
      </w:r>
    </w:p>
    <w:p w14:paraId="5B219F13">
      <w:pPr>
        <w:widowControl/>
        <w:spacing w:line="560" w:lineRule="exact"/>
        <w:ind w:firstLine="640" w:firstLineChars="200"/>
        <w:jc w:val="left"/>
        <w:rPr>
          <w:rFonts w:eastAsia="仿宋_GB2312"/>
          <w:sz w:val="32"/>
          <w:szCs w:val="32"/>
        </w:rPr>
      </w:pPr>
      <w:r>
        <w:rPr>
          <w:rFonts w:hint="eastAsia" w:eastAsia="仿宋_GB2312"/>
          <w:sz w:val="32"/>
          <w:szCs w:val="32"/>
        </w:rPr>
        <w:t>1.贯彻执行国家生态环境基本制度。会同同级有关部门拟订生态环境保护规划、规范、制度,经批准后组织实施;会同同级有关部门编制并监督实施重点区域、流域、饮用水水源地生态环境规划和水功能区划。</w:t>
      </w:r>
    </w:p>
    <w:p w14:paraId="3DB07D3E">
      <w:pPr>
        <w:widowControl/>
        <w:spacing w:line="560" w:lineRule="exact"/>
        <w:ind w:firstLine="640" w:firstLineChars="200"/>
        <w:jc w:val="left"/>
        <w:rPr>
          <w:rFonts w:eastAsia="仿宋_GB2312"/>
          <w:sz w:val="32"/>
          <w:szCs w:val="32"/>
        </w:rPr>
      </w:pPr>
      <w:r>
        <w:rPr>
          <w:rFonts w:hint="eastAsia" w:eastAsia="仿宋_GB2312"/>
          <w:sz w:val="32"/>
          <w:szCs w:val="32"/>
        </w:rPr>
        <w:t>2.负责统筹协调和监督管理生态环境保护工作。组织协调环境污染事故和生态破坏事件的调查处理,指导协调突发生态环境事件的应急、预警工作,参与实施生态环境损害赔偿制度</w:t>
      </w:r>
    </w:p>
    <w:p w14:paraId="08864CD4">
      <w:pPr>
        <w:widowControl/>
        <w:spacing w:line="560" w:lineRule="exact"/>
        <w:ind w:firstLine="640" w:firstLineChars="200"/>
        <w:jc w:val="left"/>
        <w:rPr>
          <w:rFonts w:eastAsia="仿宋_GB2312"/>
          <w:sz w:val="32"/>
          <w:szCs w:val="32"/>
        </w:rPr>
      </w:pPr>
      <w:r>
        <w:rPr>
          <w:rFonts w:hint="eastAsia" w:eastAsia="仿宋_GB2312"/>
          <w:sz w:val="32"/>
          <w:szCs w:val="32"/>
        </w:rPr>
        <w:t>3.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1DB00896">
      <w:pPr>
        <w:widowControl/>
        <w:spacing w:line="560" w:lineRule="exact"/>
        <w:ind w:firstLine="640" w:firstLineChars="200"/>
        <w:jc w:val="left"/>
        <w:rPr>
          <w:rFonts w:eastAsia="仿宋_GB2312"/>
          <w:sz w:val="32"/>
          <w:szCs w:val="32"/>
        </w:rPr>
      </w:pPr>
      <w:r>
        <w:rPr>
          <w:rFonts w:hint="eastAsia" w:eastAsia="仿宋_GB2312"/>
          <w:sz w:val="32"/>
          <w:szCs w:val="32"/>
        </w:rPr>
        <w:t>4.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076ACE88">
      <w:pPr>
        <w:widowControl/>
        <w:spacing w:line="560" w:lineRule="exact"/>
        <w:ind w:firstLine="640" w:firstLineChars="200"/>
        <w:jc w:val="left"/>
        <w:rPr>
          <w:rFonts w:eastAsia="仿宋_GB2312"/>
          <w:sz w:val="32"/>
          <w:szCs w:val="32"/>
        </w:rPr>
      </w:pPr>
      <w:r>
        <w:rPr>
          <w:rFonts w:hint="eastAsia" w:eastAsia="仿宋_GB2312"/>
          <w:sz w:val="32"/>
          <w:szCs w:val="32"/>
        </w:rPr>
        <w:t>5.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03CB1AA2">
      <w:pPr>
        <w:widowControl/>
        <w:spacing w:line="560" w:lineRule="exact"/>
        <w:ind w:firstLine="640" w:firstLineChars="200"/>
        <w:jc w:val="left"/>
        <w:rPr>
          <w:rFonts w:eastAsia="仿宋_GB2312"/>
          <w:sz w:val="32"/>
          <w:szCs w:val="32"/>
        </w:rPr>
      </w:pPr>
      <w:r>
        <w:rPr>
          <w:rFonts w:hint="eastAsia" w:eastAsia="仿宋_GB2312"/>
          <w:sz w:val="32"/>
          <w:szCs w:val="32"/>
        </w:rPr>
        <w:t>6.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0096FED9">
      <w:pPr>
        <w:widowControl/>
        <w:spacing w:line="560" w:lineRule="exact"/>
        <w:ind w:firstLine="640" w:firstLineChars="200"/>
        <w:jc w:val="left"/>
        <w:rPr>
          <w:rFonts w:eastAsia="仿宋_GB2312"/>
          <w:sz w:val="32"/>
          <w:szCs w:val="32"/>
        </w:rPr>
      </w:pPr>
      <w:r>
        <w:rPr>
          <w:rFonts w:hint="eastAsia" w:eastAsia="仿宋_GB2312"/>
          <w:sz w:val="32"/>
          <w:szCs w:val="32"/>
        </w:rPr>
        <w:t>7.负责生态环境准入的监督管理.组织实施生态环境准入清单;按规定审批或审查开发建设区域,规划、项目环境影响评价文件。</w:t>
      </w:r>
    </w:p>
    <w:p w14:paraId="2EAD54A7">
      <w:pPr>
        <w:widowControl/>
        <w:spacing w:line="560" w:lineRule="exact"/>
        <w:ind w:firstLine="640" w:firstLineChars="200"/>
        <w:jc w:val="left"/>
        <w:rPr>
          <w:rFonts w:eastAsia="仿宋_GB2312"/>
          <w:sz w:val="32"/>
          <w:szCs w:val="32"/>
        </w:rPr>
      </w:pPr>
      <w:r>
        <w:rPr>
          <w:rFonts w:hint="eastAsia" w:eastAsia="仿宋_GB2312"/>
          <w:sz w:val="32"/>
          <w:szCs w:val="32"/>
        </w:rPr>
        <w:t>8.负责生态环境监测工作,组织实施生态环境执法监测、应急监测、环境质量监测、污染源监测。</w:t>
      </w:r>
    </w:p>
    <w:p w14:paraId="5B69ED20">
      <w:pPr>
        <w:widowControl/>
        <w:spacing w:line="560" w:lineRule="exact"/>
        <w:ind w:firstLine="640" w:firstLineChars="200"/>
        <w:jc w:val="left"/>
        <w:rPr>
          <w:rFonts w:eastAsia="仿宋_GB2312"/>
          <w:sz w:val="32"/>
          <w:szCs w:val="32"/>
        </w:rPr>
      </w:pPr>
      <w:r>
        <w:rPr>
          <w:rFonts w:hint="eastAsia" w:eastAsia="仿宋_GB2312"/>
          <w:sz w:val="32"/>
          <w:szCs w:val="32"/>
        </w:rPr>
        <w:t>9.协调配合做好中央和省生态环境保护督察相关工作。指导、协调、督促生态环境保护督察反馈问题整改工作;对同级有关部门(单位)</w:t>
      </w:r>
      <w:r>
        <w:rPr>
          <w:rFonts w:hint="eastAsia" w:ascii="宋体" w:hAnsi="宋体" w:eastAsia="宋体" w:cs="宋体"/>
          <w:sz w:val="32"/>
          <w:szCs w:val="32"/>
        </w:rPr>
        <w:t>貫</w:t>
      </w:r>
      <w:r>
        <w:rPr>
          <w:rFonts w:hint="eastAsia" w:ascii="仿宋_GB2312" w:hAnsi="仿宋_GB2312" w:eastAsia="仿宋_GB2312" w:cs="仿宋_GB2312"/>
          <w:sz w:val="32"/>
          <w:szCs w:val="32"/>
        </w:rPr>
        <w:t>彻落实生态环境保护决策部署情况、对生态环境保护督察反馈问题整改情况、对“党政同责”“一岗双责”落实情况进行督查督办</w:t>
      </w:r>
      <w:r>
        <w:rPr>
          <w:rFonts w:hint="eastAsia" w:eastAsia="仿宋_GB2312"/>
          <w:sz w:val="32"/>
          <w:szCs w:val="32"/>
        </w:rPr>
        <w:t>,对贯彻落实不到位、整改不力的提请问责。</w:t>
      </w:r>
    </w:p>
    <w:p w14:paraId="6938B151">
      <w:pPr>
        <w:widowControl/>
        <w:spacing w:line="560" w:lineRule="exact"/>
        <w:ind w:firstLine="640" w:firstLineChars="200"/>
        <w:jc w:val="left"/>
        <w:rPr>
          <w:rFonts w:eastAsia="仿宋_GB2312"/>
          <w:sz w:val="32"/>
          <w:szCs w:val="32"/>
        </w:rPr>
      </w:pPr>
      <w:r>
        <w:rPr>
          <w:rFonts w:hint="eastAsia" w:eastAsia="仿宋_GB2312"/>
          <w:sz w:val="32"/>
          <w:szCs w:val="32"/>
        </w:rPr>
        <w:t>10.统一负责生态环境保护综合行政执法。组织开展生态环境保护执法检查活动,查处生态环境违法问题。</w:t>
      </w:r>
    </w:p>
    <w:p w14:paraId="3D3CD6E6">
      <w:pPr>
        <w:widowControl/>
        <w:spacing w:line="560" w:lineRule="exact"/>
        <w:ind w:firstLine="640" w:firstLineChars="200"/>
        <w:jc w:val="left"/>
        <w:rPr>
          <w:rFonts w:eastAsia="仿宋_GB2312"/>
          <w:sz w:val="32"/>
          <w:szCs w:val="32"/>
        </w:rPr>
      </w:pPr>
      <w:r>
        <w:rPr>
          <w:rFonts w:hint="eastAsia" w:eastAsia="仿宋_GB2312"/>
          <w:sz w:val="32"/>
          <w:szCs w:val="32"/>
        </w:rPr>
        <w:t>11.组织指导和协调生态环境宣传教育工作,推动社会组织和公众参与生态环境保护;开展生态环境科技工作,组织生态环境重大科学研究和技术工程示范。</w:t>
      </w:r>
    </w:p>
    <w:p w14:paraId="55FE15C5">
      <w:pPr>
        <w:widowControl/>
        <w:spacing w:line="560" w:lineRule="exact"/>
        <w:ind w:firstLine="640" w:firstLineChars="200"/>
        <w:jc w:val="left"/>
        <w:rPr>
          <w:rFonts w:eastAsia="仿宋_GB2312"/>
          <w:sz w:val="32"/>
          <w:szCs w:val="32"/>
        </w:rPr>
      </w:pPr>
      <w:r>
        <w:rPr>
          <w:rFonts w:hint="eastAsia" w:eastAsia="仿宋_GB2312"/>
          <w:sz w:val="32"/>
          <w:szCs w:val="32"/>
        </w:rPr>
        <w:t>12.完成市生态环境局和县市区委、政府交办的其他工作。</w:t>
      </w:r>
    </w:p>
    <w:p w14:paraId="52E609C8">
      <w:pPr>
        <w:widowControl/>
        <w:spacing w:line="560" w:lineRule="exact"/>
        <w:ind w:firstLine="640" w:firstLineChars="200"/>
        <w:jc w:val="left"/>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（二）部门（单位）整体支出规模、使用方向和主要内容、涉及范围等</w:t>
      </w:r>
    </w:p>
    <w:p w14:paraId="6BA563FB">
      <w:pPr>
        <w:spacing w:line="560" w:lineRule="exact"/>
        <w:ind w:firstLine="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2024年收入总计794.22万元，较上年同期数减少225.43万元，降低22.11%，主要原因为项目减少，收入减少。其一一般公共预算财政拨款指标较上年度减少107.56万元，降低22.73%，主要原因为项目减少，收入减少；其二其他收入指标较上年度减少117.87万元，降低21.57%，主要原因为项目减少，收入减少。</w:t>
      </w:r>
    </w:p>
    <w:p w14:paraId="330F159A">
      <w:pPr>
        <w:spacing w:line="560" w:lineRule="exact"/>
        <w:ind w:firstLine="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本单位支出主要用于环境保护管理事务方面的支出，主要内容有行政运行及环境项目支出。涉及范围有环境监测与监察、水体保护、土壤大气污染防治、农村环境保护等方面的工作。</w:t>
      </w:r>
    </w:p>
    <w:tbl>
      <w:tblPr>
        <w:tblStyle w:val="11"/>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78"/>
        <w:gridCol w:w="728"/>
        <w:gridCol w:w="363"/>
        <w:gridCol w:w="1066"/>
        <w:gridCol w:w="1276"/>
        <w:gridCol w:w="671"/>
        <w:gridCol w:w="395"/>
        <w:gridCol w:w="1511"/>
        <w:gridCol w:w="2024"/>
      </w:tblGrid>
      <w:tr w14:paraId="1F8A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vMerge w:val="restart"/>
          </w:tcPr>
          <w:p w14:paraId="7976C061">
            <w:pPr>
              <w:pStyle w:val="9"/>
              <w:spacing w:line="300" w:lineRule="exact"/>
              <w:ind w:firstLine="480"/>
              <w:rPr>
                <w:shd w:val="clear" w:color="auto" w:fill="FFFFFF"/>
              </w:rPr>
            </w:pPr>
            <w:r>
              <w:rPr>
                <w:rFonts w:hint="eastAsia"/>
                <w:shd w:val="clear" w:color="auto" w:fill="FFFFFF"/>
              </w:rPr>
              <w:t>部门（单位）总体资金情况（万元）</w:t>
            </w:r>
          </w:p>
        </w:tc>
        <w:tc>
          <w:tcPr>
            <w:tcW w:w="2012" w:type="dxa"/>
            <w:gridSpan w:val="4"/>
          </w:tcPr>
          <w:p w14:paraId="3FE1E203">
            <w:pPr>
              <w:pStyle w:val="9"/>
              <w:spacing w:line="300" w:lineRule="exact"/>
              <w:ind w:firstLine="480"/>
              <w:rPr>
                <w:shd w:val="clear" w:color="auto" w:fill="FFFFFF"/>
              </w:rPr>
            </w:pPr>
            <w:r>
              <w:rPr>
                <w:rFonts w:hint="eastAsia"/>
                <w:shd w:val="clear" w:color="auto" w:fill="FFFFFF"/>
              </w:rPr>
              <w:t>资金总体</w:t>
            </w:r>
          </w:p>
        </w:tc>
        <w:tc>
          <w:tcPr>
            <w:tcW w:w="5266" w:type="dxa"/>
            <w:gridSpan w:val="3"/>
          </w:tcPr>
          <w:p w14:paraId="3AB86E3A">
            <w:pPr>
              <w:pStyle w:val="9"/>
              <w:spacing w:line="300" w:lineRule="exact"/>
              <w:ind w:firstLine="480"/>
              <w:rPr>
                <w:rFonts w:cs="楷体_GB2312"/>
                <w:shd w:val="clear" w:color="auto" w:fill="FFFFFF"/>
              </w:rPr>
            </w:pPr>
            <w:r>
              <w:rPr>
                <w:rFonts w:hint="eastAsia"/>
              </w:rPr>
              <w:t>369.32</w:t>
            </w:r>
          </w:p>
        </w:tc>
      </w:tr>
      <w:tr w14:paraId="4E8F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vMerge w:val="continue"/>
          </w:tcPr>
          <w:p w14:paraId="094F6EF5">
            <w:pPr>
              <w:pStyle w:val="9"/>
              <w:spacing w:line="300" w:lineRule="exact"/>
              <w:ind w:firstLine="480"/>
              <w:rPr>
                <w:shd w:val="clear" w:color="auto" w:fill="FFFFFF"/>
              </w:rPr>
            </w:pPr>
          </w:p>
        </w:tc>
        <w:tc>
          <w:tcPr>
            <w:tcW w:w="2012" w:type="dxa"/>
            <w:gridSpan w:val="4"/>
          </w:tcPr>
          <w:p w14:paraId="7870DB7D">
            <w:pPr>
              <w:pStyle w:val="9"/>
              <w:spacing w:line="300" w:lineRule="exact"/>
              <w:ind w:firstLine="480"/>
              <w:rPr>
                <w:shd w:val="clear" w:color="auto" w:fill="FFFFFF"/>
              </w:rPr>
            </w:pPr>
            <w:r>
              <w:rPr>
                <w:rFonts w:hint="eastAsia"/>
                <w:shd w:val="clear" w:color="auto" w:fill="FFFFFF"/>
              </w:rPr>
              <w:t>基本支出</w:t>
            </w:r>
          </w:p>
        </w:tc>
        <w:tc>
          <w:tcPr>
            <w:tcW w:w="5266" w:type="dxa"/>
            <w:gridSpan w:val="3"/>
          </w:tcPr>
          <w:p w14:paraId="13965A2B">
            <w:pPr>
              <w:pStyle w:val="9"/>
              <w:spacing w:line="300" w:lineRule="exact"/>
              <w:ind w:firstLine="480"/>
              <w:rPr>
                <w:rFonts w:cs="楷体_GB2312"/>
                <w:shd w:val="clear" w:color="auto" w:fill="FFFFFF"/>
              </w:rPr>
            </w:pPr>
            <w:r>
              <w:rPr>
                <w:rFonts w:hint="eastAsia"/>
              </w:rPr>
              <w:t>369.32</w:t>
            </w:r>
          </w:p>
        </w:tc>
      </w:tr>
      <w:tr w14:paraId="01D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vMerge w:val="continue"/>
          </w:tcPr>
          <w:p w14:paraId="601A5C88">
            <w:pPr>
              <w:pStyle w:val="9"/>
              <w:spacing w:line="300" w:lineRule="exact"/>
              <w:ind w:firstLine="480"/>
              <w:rPr>
                <w:shd w:val="clear" w:color="auto" w:fill="FFFFFF"/>
              </w:rPr>
            </w:pPr>
          </w:p>
        </w:tc>
        <w:tc>
          <w:tcPr>
            <w:tcW w:w="2012" w:type="dxa"/>
            <w:gridSpan w:val="4"/>
          </w:tcPr>
          <w:p w14:paraId="7A7F9E9F">
            <w:pPr>
              <w:pStyle w:val="9"/>
              <w:spacing w:line="300" w:lineRule="exact"/>
              <w:ind w:firstLine="480"/>
              <w:rPr>
                <w:shd w:val="clear" w:color="auto" w:fill="FFFFFF"/>
              </w:rPr>
            </w:pPr>
            <w:r>
              <w:rPr>
                <w:rFonts w:hint="eastAsia"/>
                <w:shd w:val="clear" w:color="auto" w:fill="FFFFFF"/>
              </w:rPr>
              <w:t>项目支出</w:t>
            </w:r>
          </w:p>
        </w:tc>
        <w:tc>
          <w:tcPr>
            <w:tcW w:w="5266" w:type="dxa"/>
            <w:gridSpan w:val="3"/>
          </w:tcPr>
          <w:p w14:paraId="3616CB50">
            <w:pPr>
              <w:pStyle w:val="9"/>
              <w:spacing w:line="300" w:lineRule="exact"/>
              <w:ind w:firstLine="480"/>
              <w:rPr>
                <w:shd w:val="clear" w:color="auto" w:fill="FFFFFF"/>
              </w:rPr>
            </w:pPr>
            <w:r>
              <w:rPr>
                <w:rFonts w:hint="eastAsia"/>
                <w:shd w:val="clear" w:color="auto" w:fill="FFFFFF"/>
              </w:rPr>
              <w:t>0</w:t>
            </w:r>
          </w:p>
        </w:tc>
      </w:tr>
      <w:tr w14:paraId="1ED5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vMerge w:val="continue"/>
          </w:tcPr>
          <w:p w14:paraId="7A3A4188">
            <w:pPr>
              <w:pStyle w:val="9"/>
              <w:spacing w:line="300" w:lineRule="exact"/>
              <w:ind w:firstLine="480"/>
              <w:rPr>
                <w:shd w:val="clear" w:color="auto" w:fill="FFFFFF"/>
              </w:rPr>
            </w:pPr>
          </w:p>
        </w:tc>
        <w:tc>
          <w:tcPr>
            <w:tcW w:w="2012" w:type="dxa"/>
            <w:gridSpan w:val="4"/>
          </w:tcPr>
          <w:p w14:paraId="672BCF20">
            <w:pPr>
              <w:pStyle w:val="9"/>
              <w:spacing w:line="300" w:lineRule="exact"/>
              <w:ind w:firstLine="480"/>
              <w:rPr>
                <w:shd w:val="clear" w:color="auto" w:fill="FFFFFF"/>
              </w:rPr>
            </w:pPr>
            <w:r>
              <w:rPr>
                <w:rFonts w:hint="eastAsia"/>
                <w:shd w:val="clear" w:color="auto" w:fill="FFFFFF"/>
              </w:rPr>
              <w:t>其他</w:t>
            </w:r>
          </w:p>
        </w:tc>
        <w:tc>
          <w:tcPr>
            <w:tcW w:w="5266" w:type="dxa"/>
            <w:gridSpan w:val="3"/>
          </w:tcPr>
          <w:p w14:paraId="61A7CF24">
            <w:pPr>
              <w:pStyle w:val="9"/>
              <w:spacing w:line="300" w:lineRule="exact"/>
              <w:ind w:firstLine="480"/>
              <w:rPr>
                <w:shd w:val="clear" w:color="auto" w:fill="FFFFFF"/>
              </w:rPr>
            </w:pPr>
            <w:r>
              <w:rPr>
                <w:rFonts w:hint="eastAsia"/>
                <w:shd w:val="clear" w:color="auto" w:fill="FFFFFF"/>
              </w:rPr>
              <w:t>0</w:t>
            </w:r>
          </w:p>
        </w:tc>
      </w:tr>
      <w:tr w14:paraId="5B70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2" w:type="dxa"/>
            <w:gridSpan w:val="3"/>
          </w:tcPr>
          <w:p w14:paraId="74FAD30E">
            <w:pPr>
              <w:pStyle w:val="9"/>
              <w:spacing w:line="300" w:lineRule="exact"/>
              <w:ind w:firstLine="480"/>
              <w:rPr>
                <w:shd w:val="clear" w:color="auto" w:fill="FFFFFF"/>
              </w:rPr>
            </w:pPr>
            <w:r>
              <w:rPr>
                <w:rFonts w:hint="eastAsia"/>
                <w:shd w:val="clear" w:color="auto" w:fill="FFFFFF"/>
              </w:rPr>
              <w:t>部门（单位）绩效目标</w:t>
            </w:r>
          </w:p>
        </w:tc>
        <w:tc>
          <w:tcPr>
            <w:tcW w:w="7278" w:type="dxa"/>
            <w:gridSpan w:val="7"/>
          </w:tcPr>
          <w:p w14:paraId="220F626C">
            <w:pPr>
              <w:pStyle w:val="9"/>
              <w:spacing w:line="300" w:lineRule="exact"/>
              <w:ind w:firstLine="480"/>
              <w:rPr>
                <w:shd w:val="clear" w:color="auto" w:fill="FFFFFF"/>
              </w:rPr>
            </w:pPr>
            <w:r>
              <w:rPr>
                <w:rFonts w:hint="eastAsia"/>
                <w:shd w:val="clear" w:color="auto" w:fill="FFFFFF"/>
              </w:rPr>
              <w:t>1.持续推进突出环境问题整改。2.深入实施污染防治攻坚行动计划。3.全方位推动环境保护社会共治。</w:t>
            </w:r>
          </w:p>
        </w:tc>
      </w:tr>
      <w:tr w14:paraId="4D87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0" w:type="dxa"/>
            <w:gridSpan w:val="10"/>
          </w:tcPr>
          <w:p w14:paraId="6FB176BB">
            <w:pPr>
              <w:pStyle w:val="9"/>
              <w:spacing w:line="300" w:lineRule="exact"/>
              <w:ind w:firstLine="480"/>
              <w:rPr>
                <w:shd w:val="clear" w:color="auto" w:fill="FFFFFF"/>
              </w:rPr>
            </w:pPr>
            <w:r>
              <w:rPr>
                <w:rFonts w:hint="eastAsia"/>
                <w:shd w:val="clear" w:color="auto" w:fill="FFFFFF"/>
              </w:rPr>
              <w:t>绩效指标</w:t>
            </w:r>
          </w:p>
        </w:tc>
      </w:tr>
      <w:tr w14:paraId="284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Align w:val="center"/>
          </w:tcPr>
          <w:p w14:paraId="7A1C8395">
            <w:pPr>
              <w:spacing w:line="300" w:lineRule="exact"/>
              <w:ind w:firstLine="640"/>
              <w:jc w:val="center"/>
              <w:rPr>
                <w:rFonts w:cs="Times New Roman" w:asciiTheme="minorEastAsia" w:hAnsiTheme="minorEastAsia"/>
                <w:szCs w:val="21"/>
              </w:rPr>
            </w:pPr>
            <w:r>
              <w:rPr>
                <w:rFonts w:hint="eastAsia" w:cs="Times New Roman" w:asciiTheme="minorEastAsia" w:hAnsiTheme="minorEastAsia"/>
                <w:szCs w:val="21"/>
              </w:rPr>
              <w:t>一级指标</w:t>
            </w:r>
          </w:p>
        </w:tc>
        <w:tc>
          <w:tcPr>
            <w:tcW w:w="1092" w:type="dxa"/>
            <w:vAlign w:val="center"/>
          </w:tcPr>
          <w:p w14:paraId="177E936B">
            <w:pPr>
              <w:spacing w:line="300" w:lineRule="exact"/>
              <w:ind w:firstLine="640"/>
              <w:jc w:val="center"/>
              <w:rPr>
                <w:rFonts w:cs="Times New Roman" w:asciiTheme="minorEastAsia" w:hAnsiTheme="minorEastAsia"/>
                <w:szCs w:val="21"/>
              </w:rPr>
            </w:pPr>
            <w:r>
              <w:rPr>
                <w:rFonts w:hint="eastAsia" w:cs="Times New Roman" w:asciiTheme="minorEastAsia" w:hAnsiTheme="minorEastAsia"/>
                <w:szCs w:val="21"/>
              </w:rPr>
              <w:t>二级指标</w:t>
            </w:r>
          </w:p>
        </w:tc>
        <w:tc>
          <w:tcPr>
            <w:tcW w:w="1118" w:type="dxa"/>
            <w:gridSpan w:val="2"/>
            <w:vAlign w:val="center"/>
          </w:tcPr>
          <w:p w14:paraId="5B6D478A">
            <w:pPr>
              <w:spacing w:line="300" w:lineRule="exact"/>
              <w:ind w:firstLine="640"/>
              <w:jc w:val="center"/>
              <w:rPr>
                <w:rFonts w:cs="Times New Roman" w:asciiTheme="minorEastAsia" w:hAnsiTheme="minorEastAsia"/>
                <w:szCs w:val="21"/>
              </w:rPr>
            </w:pPr>
            <w:r>
              <w:rPr>
                <w:rFonts w:hint="eastAsia" w:cs="Times New Roman" w:asciiTheme="minorEastAsia" w:hAnsiTheme="minorEastAsia"/>
                <w:szCs w:val="21"/>
              </w:rPr>
              <w:t>三级指标</w:t>
            </w:r>
          </w:p>
        </w:tc>
        <w:tc>
          <w:tcPr>
            <w:tcW w:w="603" w:type="dxa"/>
            <w:vAlign w:val="center"/>
          </w:tcPr>
          <w:p w14:paraId="1A465991">
            <w:pPr>
              <w:spacing w:line="300" w:lineRule="exact"/>
              <w:ind w:firstLine="640"/>
              <w:rPr>
                <w:rFonts w:cs="Times New Roman" w:asciiTheme="minorEastAsia" w:hAnsiTheme="minorEastAsia"/>
                <w:szCs w:val="21"/>
              </w:rPr>
            </w:pPr>
            <w:r>
              <w:rPr>
                <w:rFonts w:hint="eastAsia" w:cs="Times New Roman" w:asciiTheme="minorEastAsia" w:hAnsiTheme="minorEastAsia"/>
                <w:szCs w:val="21"/>
              </w:rPr>
              <w:t>指标值类型</w:t>
            </w:r>
          </w:p>
        </w:tc>
        <w:tc>
          <w:tcPr>
            <w:tcW w:w="655" w:type="dxa"/>
            <w:vAlign w:val="center"/>
          </w:tcPr>
          <w:p w14:paraId="38B52E68">
            <w:pPr>
              <w:spacing w:line="300" w:lineRule="exact"/>
              <w:ind w:firstLine="640"/>
              <w:rPr>
                <w:rFonts w:cs="Times New Roman" w:asciiTheme="minorEastAsia" w:hAnsiTheme="minorEastAsia"/>
                <w:szCs w:val="21"/>
              </w:rPr>
            </w:pPr>
            <w:r>
              <w:rPr>
                <w:rFonts w:hint="eastAsia" w:cs="Times New Roman" w:asciiTheme="minorEastAsia" w:hAnsiTheme="minorEastAsia"/>
                <w:szCs w:val="21"/>
              </w:rPr>
              <w:t>指标值</w:t>
            </w:r>
          </w:p>
        </w:tc>
        <w:tc>
          <w:tcPr>
            <w:tcW w:w="577" w:type="dxa"/>
            <w:gridSpan w:val="2"/>
            <w:vAlign w:val="center"/>
          </w:tcPr>
          <w:p w14:paraId="15484E45">
            <w:pPr>
              <w:spacing w:line="300" w:lineRule="exact"/>
              <w:ind w:firstLine="640"/>
              <w:jc w:val="center"/>
              <w:rPr>
                <w:rFonts w:cs="Times New Roman" w:asciiTheme="minorEastAsia" w:hAnsiTheme="minorEastAsia"/>
                <w:szCs w:val="21"/>
              </w:rPr>
            </w:pPr>
            <w:r>
              <w:rPr>
                <w:rFonts w:hint="eastAsia" w:cs="Times New Roman" w:asciiTheme="minorEastAsia" w:hAnsiTheme="minorEastAsia"/>
                <w:szCs w:val="21"/>
              </w:rPr>
              <w:t>计量单位</w:t>
            </w:r>
          </w:p>
        </w:tc>
        <w:tc>
          <w:tcPr>
            <w:tcW w:w="1994" w:type="dxa"/>
            <w:vAlign w:val="center"/>
          </w:tcPr>
          <w:p w14:paraId="752356A5">
            <w:pPr>
              <w:spacing w:line="300" w:lineRule="exact"/>
              <w:ind w:firstLine="640"/>
              <w:jc w:val="center"/>
              <w:rPr>
                <w:rFonts w:cs="Times New Roman" w:asciiTheme="minorEastAsia" w:hAnsiTheme="minorEastAsia"/>
                <w:szCs w:val="21"/>
              </w:rPr>
            </w:pPr>
            <w:r>
              <w:rPr>
                <w:rFonts w:hint="eastAsia" w:cs="Times New Roman" w:asciiTheme="minorEastAsia" w:hAnsiTheme="minorEastAsia"/>
                <w:szCs w:val="21"/>
              </w:rPr>
              <w:t>指标解释</w:t>
            </w:r>
          </w:p>
        </w:tc>
        <w:tc>
          <w:tcPr>
            <w:tcW w:w="3059" w:type="dxa"/>
            <w:vAlign w:val="center"/>
          </w:tcPr>
          <w:p w14:paraId="0AB5240D">
            <w:pPr>
              <w:spacing w:line="300" w:lineRule="exact"/>
              <w:ind w:firstLine="640"/>
              <w:jc w:val="center"/>
              <w:rPr>
                <w:rFonts w:cs="Times New Roman" w:asciiTheme="minorEastAsia" w:hAnsiTheme="minorEastAsia"/>
                <w:szCs w:val="21"/>
              </w:rPr>
            </w:pPr>
            <w:r>
              <w:rPr>
                <w:rFonts w:hint="eastAsia" w:cs="Times New Roman" w:asciiTheme="minorEastAsia" w:hAnsiTheme="minorEastAsia"/>
                <w:szCs w:val="21"/>
              </w:rPr>
              <w:t>评（扣）分标准</w:t>
            </w:r>
          </w:p>
        </w:tc>
      </w:tr>
      <w:tr w14:paraId="71F0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restart"/>
          </w:tcPr>
          <w:p w14:paraId="651900C6">
            <w:pPr>
              <w:pStyle w:val="9"/>
              <w:spacing w:line="240" w:lineRule="exact"/>
              <w:ind w:firstLine="480"/>
              <w:rPr>
                <w:shd w:val="clear" w:color="auto" w:fill="FFFFFF"/>
              </w:rPr>
            </w:pPr>
            <w:r>
              <w:rPr>
                <w:rFonts w:hint="eastAsia"/>
                <w:shd w:val="clear" w:color="auto" w:fill="FFFFFF"/>
              </w:rPr>
              <w:t>产出指标(60分)</w:t>
            </w:r>
          </w:p>
        </w:tc>
        <w:tc>
          <w:tcPr>
            <w:tcW w:w="1092" w:type="dxa"/>
            <w:vAlign w:val="center"/>
          </w:tcPr>
          <w:p w14:paraId="79F3DD0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数量指标</w:t>
            </w:r>
          </w:p>
        </w:tc>
        <w:tc>
          <w:tcPr>
            <w:tcW w:w="1118" w:type="dxa"/>
            <w:gridSpan w:val="2"/>
            <w:vAlign w:val="center"/>
          </w:tcPr>
          <w:p w14:paraId="65388CD6">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对地表水监测和PH值、降水量监测</w:t>
            </w:r>
          </w:p>
        </w:tc>
        <w:tc>
          <w:tcPr>
            <w:tcW w:w="603" w:type="dxa"/>
            <w:vAlign w:val="center"/>
          </w:tcPr>
          <w:p w14:paraId="4C425457">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655" w:type="dxa"/>
            <w:vAlign w:val="center"/>
          </w:tcPr>
          <w:p w14:paraId="3D1B6DF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8</w:t>
            </w:r>
          </w:p>
        </w:tc>
        <w:tc>
          <w:tcPr>
            <w:tcW w:w="577" w:type="dxa"/>
            <w:gridSpan w:val="2"/>
            <w:vAlign w:val="center"/>
          </w:tcPr>
          <w:p w14:paraId="69FEA24A">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站点</w:t>
            </w:r>
          </w:p>
        </w:tc>
        <w:tc>
          <w:tcPr>
            <w:tcW w:w="1994" w:type="dxa"/>
            <w:vAlign w:val="center"/>
          </w:tcPr>
          <w:p w14:paraId="02BF6E76">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考核整体完成数量。</w:t>
            </w:r>
          </w:p>
        </w:tc>
        <w:tc>
          <w:tcPr>
            <w:tcW w:w="3059" w:type="dxa"/>
            <w:vAlign w:val="center"/>
          </w:tcPr>
          <w:p w14:paraId="518A381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数量完成率100%，得15分，每下降1%扣0.5分，扣完为止。</w:t>
            </w:r>
          </w:p>
        </w:tc>
      </w:tr>
      <w:tr w14:paraId="202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Pr>
          <w:p w14:paraId="5EC65224">
            <w:pPr>
              <w:pStyle w:val="9"/>
              <w:spacing w:line="240" w:lineRule="exact"/>
              <w:ind w:firstLine="480"/>
              <w:rPr>
                <w:shd w:val="clear" w:color="auto" w:fill="FFFFFF"/>
              </w:rPr>
            </w:pPr>
          </w:p>
        </w:tc>
        <w:tc>
          <w:tcPr>
            <w:tcW w:w="1092" w:type="dxa"/>
            <w:vAlign w:val="center"/>
          </w:tcPr>
          <w:p w14:paraId="4817F1CB">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质量指标</w:t>
            </w:r>
          </w:p>
        </w:tc>
        <w:tc>
          <w:tcPr>
            <w:tcW w:w="1118" w:type="dxa"/>
            <w:gridSpan w:val="2"/>
            <w:vAlign w:val="center"/>
          </w:tcPr>
          <w:p w14:paraId="304DDC16">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完成达标率</w:t>
            </w:r>
          </w:p>
        </w:tc>
        <w:tc>
          <w:tcPr>
            <w:tcW w:w="603" w:type="dxa"/>
            <w:vAlign w:val="center"/>
          </w:tcPr>
          <w:p w14:paraId="3586BD5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655" w:type="dxa"/>
            <w:vAlign w:val="center"/>
          </w:tcPr>
          <w:p w14:paraId="7BF683BB">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100</w:t>
            </w:r>
          </w:p>
        </w:tc>
        <w:tc>
          <w:tcPr>
            <w:tcW w:w="577" w:type="dxa"/>
            <w:gridSpan w:val="2"/>
            <w:vAlign w:val="center"/>
          </w:tcPr>
          <w:p w14:paraId="2C00C948">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1994" w:type="dxa"/>
            <w:vAlign w:val="center"/>
          </w:tcPr>
          <w:p w14:paraId="6A2D8E25">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整体工作质量考核。</w:t>
            </w:r>
          </w:p>
        </w:tc>
        <w:tc>
          <w:tcPr>
            <w:tcW w:w="3059" w:type="dxa"/>
            <w:vAlign w:val="center"/>
          </w:tcPr>
          <w:p w14:paraId="58509C3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验收合格率100%，得15分，每下降1%扣0.5分，扣完为止。</w:t>
            </w:r>
          </w:p>
        </w:tc>
      </w:tr>
      <w:tr w14:paraId="2A77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Pr>
          <w:p w14:paraId="591A053E">
            <w:pPr>
              <w:pStyle w:val="9"/>
              <w:spacing w:line="240" w:lineRule="exact"/>
              <w:ind w:firstLine="480"/>
              <w:rPr>
                <w:shd w:val="clear" w:color="auto" w:fill="FFFFFF"/>
              </w:rPr>
            </w:pPr>
          </w:p>
        </w:tc>
        <w:tc>
          <w:tcPr>
            <w:tcW w:w="1092" w:type="dxa"/>
            <w:vAlign w:val="center"/>
          </w:tcPr>
          <w:p w14:paraId="34518EBA">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时效指标</w:t>
            </w:r>
          </w:p>
        </w:tc>
        <w:tc>
          <w:tcPr>
            <w:tcW w:w="1118" w:type="dxa"/>
            <w:gridSpan w:val="2"/>
            <w:vAlign w:val="center"/>
          </w:tcPr>
          <w:p w14:paraId="4011EBEB">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完成及时率</w:t>
            </w:r>
          </w:p>
        </w:tc>
        <w:tc>
          <w:tcPr>
            <w:tcW w:w="603" w:type="dxa"/>
            <w:vAlign w:val="center"/>
          </w:tcPr>
          <w:p w14:paraId="7DBC8AF7">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定性</w:t>
            </w:r>
          </w:p>
        </w:tc>
        <w:tc>
          <w:tcPr>
            <w:tcW w:w="655" w:type="dxa"/>
            <w:vAlign w:val="center"/>
          </w:tcPr>
          <w:p w14:paraId="3F12D6E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2024年12月之前完成</w:t>
            </w:r>
          </w:p>
        </w:tc>
        <w:tc>
          <w:tcPr>
            <w:tcW w:w="577" w:type="dxa"/>
            <w:gridSpan w:val="2"/>
            <w:vAlign w:val="center"/>
          </w:tcPr>
          <w:p w14:paraId="02346C9C">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年</w:t>
            </w:r>
          </w:p>
        </w:tc>
        <w:tc>
          <w:tcPr>
            <w:tcW w:w="1994" w:type="dxa"/>
            <w:vAlign w:val="center"/>
          </w:tcPr>
          <w:p w14:paraId="18719611">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考核整体时效性。</w:t>
            </w:r>
          </w:p>
        </w:tc>
        <w:tc>
          <w:tcPr>
            <w:tcW w:w="3059" w:type="dxa"/>
            <w:vAlign w:val="center"/>
          </w:tcPr>
          <w:p w14:paraId="5CBC9437">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在2024年12月前完成，得15分，超时1个月内完成得10分，超过6个月后不得分。</w:t>
            </w:r>
          </w:p>
        </w:tc>
      </w:tr>
      <w:tr w14:paraId="636D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Pr>
          <w:p w14:paraId="4899188C">
            <w:pPr>
              <w:pStyle w:val="9"/>
              <w:spacing w:line="240" w:lineRule="exact"/>
              <w:ind w:firstLine="480"/>
              <w:rPr>
                <w:shd w:val="clear" w:color="auto" w:fill="FFFFFF"/>
              </w:rPr>
            </w:pPr>
          </w:p>
        </w:tc>
        <w:tc>
          <w:tcPr>
            <w:tcW w:w="1092" w:type="dxa"/>
            <w:vAlign w:val="center"/>
          </w:tcPr>
          <w:p w14:paraId="628F7C7B">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成本指标</w:t>
            </w:r>
          </w:p>
        </w:tc>
        <w:tc>
          <w:tcPr>
            <w:tcW w:w="1118" w:type="dxa"/>
            <w:gridSpan w:val="2"/>
            <w:vAlign w:val="center"/>
          </w:tcPr>
          <w:p w14:paraId="0327446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成本节约率</w:t>
            </w:r>
          </w:p>
        </w:tc>
        <w:tc>
          <w:tcPr>
            <w:tcW w:w="603" w:type="dxa"/>
            <w:vAlign w:val="center"/>
          </w:tcPr>
          <w:p w14:paraId="43504BE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655" w:type="dxa"/>
            <w:vAlign w:val="center"/>
          </w:tcPr>
          <w:p w14:paraId="3141281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0</w:t>
            </w:r>
          </w:p>
        </w:tc>
        <w:tc>
          <w:tcPr>
            <w:tcW w:w="577" w:type="dxa"/>
            <w:gridSpan w:val="2"/>
            <w:vAlign w:val="center"/>
          </w:tcPr>
          <w:p w14:paraId="6BF81A62">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1994" w:type="dxa"/>
            <w:vAlign w:val="center"/>
          </w:tcPr>
          <w:p w14:paraId="5C73360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成本节约率＝(计划成本-实际成本) /计划成本×100%。</w:t>
            </w:r>
          </w:p>
        </w:tc>
        <w:tc>
          <w:tcPr>
            <w:tcW w:w="3059" w:type="dxa"/>
            <w:vAlign w:val="center"/>
          </w:tcPr>
          <w:p w14:paraId="58FD4DA2">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成本控制在总成本范围内，得15分，每下降1%，扣0.5分，扣完为止。</w:t>
            </w:r>
          </w:p>
        </w:tc>
      </w:tr>
      <w:tr w14:paraId="2D96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restart"/>
          </w:tcPr>
          <w:p w14:paraId="2DABAC62">
            <w:pPr>
              <w:pStyle w:val="9"/>
              <w:spacing w:line="240" w:lineRule="exact"/>
              <w:ind w:firstLine="480"/>
              <w:rPr>
                <w:shd w:val="clear" w:color="auto" w:fill="FFFFFF"/>
              </w:rPr>
            </w:pPr>
            <w:r>
              <w:rPr>
                <w:rFonts w:hint="eastAsia"/>
                <w:shd w:val="clear" w:color="auto" w:fill="FFFFFF"/>
              </w:rPr>
              <w:t>效益指标（30分）</w:t>
            </w:r>
          </w:p>
        </w:tc>
        <w:tc>
          <w:tcPr>
            <w:tcW w:w="1092" w:type="dxa"/>
            <w:vAlign w:val="center"/>
          </w:tcPr>
          <w:p w14:paraId="5AFE7CB8">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经济效益指标</w:t>
            </w:r>
          </w:p>
        </w:tc>
        <w:tc>
          <w:tcPr>
            <w:tcW w:w="1118" w:type="dxa"/>
            <w:gridSpan w:val="2"/>
            <w:vAlign w:val="center"/>
          </w:tcPr>
          <w:p w14:paraId="7739E215">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促进全县经济良好发展</w:t>
            </w:r>
          </w:p>
        </w:tc>
        <w:tc>
          <w:tcPr>
            <w:tcW w:w="603" w:type="dxa"/>
            <w:vAlign w:val="center"/>
          </w:tcPr>
          <w:p w14:paraId="4C13F0C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定性</w:t>
            </w:r>
          </w:p>
        </w:tc>
        <w:tc>
          <w:tcPr>
            <w:tcW w:w="655" w:type="dxa"/>
            <w:vAlign w:val="center"/>
          </w:tcPr>
          <w:p w14:paraId="5E041E7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效果明显</w:t>
            </w:r>
          </w:p>
        </w:tc>
        <w:tc>
          <w:tcPr>
            <w:tcW w:w="577" w:type="dxa"/>
            <w:gridSpan w:val="2"/>
            <w:vAlign w:val="center"/>
          </w:tcPr>
          <w:p w14:paraId="289511D5">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无</w:t>
            </w:r>
          </w:p>
        </w:tc>
        <w:tc>
          <w:tcPr>
            <w:tcW w:w="1994" w:type="dxa"/>
            <w:vAlign w:val="center"/>
          </w:tcPr>
          <w:p w14:paraId="0F6D4A47">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考核资金使用效益情况。</w:t>
            </w:r>
          </w:p>
        </w:tc>
        <w:tc>
          <w:tcPr>
            <w:tcW w:w="3059" w:type="dxa"/>
            <w:vAlign w:val="center"/>
          </w:tcPr>
          <w:p w14:paraId="3D63E070">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资金使用效益得到有效发挥，得5分，效果一般得3分，效果不明显不得分。</w:t>
            </w:r>
          </w:p>
        </w:tc>
      </w:tr>
      <w:tr w14:paraId="0ED0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Pr>
          <w:p w14:paraId="7D80D113">
            <w:pPr>
              <w:pStyle w:val="9"/>
              <w:spacing w:line="240" w:lineRule="exact"/>
              <w:ind w:firstLine="480"/>
              <w:rPr>
                <w:shd w:val="clear" w:color="auto" w:fill="FFFFFF"/>
              </w:rPr>
            </w:pPr>
          </w:p>
        </w:tc>
        <w:tc>
          <w:tcPr>
            <w:tcW w:w="1092" w:type="dxa"/>
            <w:vAlign w:val="center"/>
          </w:tcPr>
          <w:p w14:paraId="1BB42834">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社会效益指标</w:t>
            </w:r>
          </w:p>
        </w:tc>
        <w:tc>
          <w:tcPr>
            <w:tcW w:w="1118" w:type="dxa"/>
            <w:gridSpan w:val="2"/>
            <w:vAlign w:val="center"/>
          </w:tcPr>
          <w:p w14:paraId="0F56413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社会效益情况</w:t>
            </w:r>
          </w:p>
        </w:tc>
        <w:tc>
          <w:tcPr>
            <w:tcW w:w="603" w:type="dxa"/>
            <w:vAlign w:val="center"/>
          </w:tcPr>
          <w:p w14:paraId="4B156EB3">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定性</w:t>
            </w:r>
          </w:p>
        </w:tc>
        <w:tc>
          <w:tcPr>
            <w:tcW w:w="655" w:type="dxa"/>
            <w:vAlign w:val="center"/>
          </w:tcPr>
          <w:p w14:paraId="59FA9C14">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效果明显</w:t>
            </w:r>
          </w:p>
        </w:tc>
        <w:tc>
          <w:tcPr>
            <w:tcW w:w="577" w:type="dxa"/>
            <w:gridSpan w:val="2"/>
            <w:vAlign w:val="center"/>
          </w:tcPr>
          <w:p w14:paraId="1343D4B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无</w:t>
            </w:r>
          </w:p>
        </w:tc>
        <w:tc>
          <w:tcPr>
            <w:tcW w:w="1994" w:type="dxa"/>
            <w:vAlign w:val="center"/>
          </w:tcPr>
          <w:p w14:paraId="724A99B2">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考核社会效益情况。</w:t>
            </w:r>
          </w:p>
        </w:tc>
        <w:tc>
          <w:tcPr>
            <w:tcW w:w="3059" w:type="dxa"/>
            <w:vAlign w:val="center"/>
          </w:tcPr>
          <w:p w14:paraId="1463BD4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社会效益效果明显得10分，效果一般5分，效果不明显不得分。</w:t>
            </w:r>
          </w:p>
        </w:tc>
      </w:tr>
      <w:tr w14:paraId="11AB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Pr>
          <w:p w14:paraId="3BA62D84">
            <w:pPr>
              <w:pStyle w:val="9"/>
              <w:spacing w:line="240" w:lineRule="exact"/>
              <w:ind w:firstLine="480"/>
              <w:rPr>
                <w:shd w:val="clear" w:color="auto" w:fill="FFFFFF"/>
              </w:rPr>
            </w:pPr>
          </w:p>
        </w:tc>
        <w:tc>
          <w:tcPr>
            <w:tcW w:w="1092" w:type="dxa"/>
            <w:vAlign w:val="center"/>
          </w:tcPr>
          <w:p w14:paraId="33CECDB9">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生态效益指标</w:t>
            </w:r>
          </w:p>
        </w:tc>
        <w:tc>
          <w:tcPr>
            <w:tcW w:w="1118" w:type="dxa"/>
            <w:gridSpan w:val="2"/>
            <w:vAlign w:val="center"/>
          </w:tcPr>
          <w:p w14:paraId="02C4CD29">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生态效益情况</w:t>
            </w:r>
          </w:p>
        </w:tc>
        <w:tc>
          <w:tcPr>
            <w:tcW w:w="603" w:type="dxa"/>
            <w:vAlign w:val="center"/>
          </w:tcPr>
          <w:p w14:paraId="5D74DF23">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定性</w:t>
            </w:r>
          </w:p>
        </w:tc>
        <w:tc>
          <w:tcPr>
            <w:tcW w:w="655" w:type="dxa"/>
            <w:vAlign w:val="center"/>
          </w:tcPr>
          <w:p w14:paraId="2FFB813F">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效果明显</w:t>
            </w:r>
          </w:p>
        </w:tc>
        <w:tc>
          <w:tcPr>
            <w:tcW w:w="577" w:type="dxa"/>
            <w:gridSpan w:val="2"/>
            <w:vAlign w:val="center"/>
          </w:tcPr>
          <w:p w14:paraId="238DDC86">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无</w:t>
            </w:r>
          </w:p>
        </w:tc>
        <w:tc>
          <w:tcPr>
            <w:tcW w:w="1994" w:type="dxa"/>
            <w:vAlign w:val="center"/>
          </w:tcPr>
          <w:p w14:paraId="2E769D02">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考核整体支出对生态环境所带来的直接或间接影响情况。</w:t>
            </w:r>
          </w:p>
        </w:tc>
        <w:tc>
          <w:tcPr>
            <w:tcW w:w="3059" w:type="dxa"/>
            <w:vAlign w:val="center"/>
          </w:tcPr>
          <w:p w14:paraId="7D71D784">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生态效益评价优5分、良好4分、及格3分、不及格0分。</w:t>
            </w:r>
          </w:p>
        </w:tc>
      </w:tr>
      <w:tr w14:paraId="5B90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vMerge w:val="continue"/>
          </w:tcPr>
          <w:p w14:paraId="15AC1492">
            <w:pPr>
              <w:pStyle w:val="9"/>
              <w:spacing w:line="240" w:lineRule="exact"/>
              <w:ind w:firstLine="480"/>
              <w:rPr>
                <w:shd w:val="clear" w:color="auto" w:fill="FFFFFF"/>
              </w:rPr>
            </w:pPr>
          </w:p>
        </w:tc>
        <w:tc>
          <w:tcPr>
            <w:tcW w:w="1092" w:type="dxa"/>
            <w:vAlign w:val="center"/>
          </w:tcPr>
          <w:p w14:paraId="533C4523">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可持续影响指标</w:t>
            </w:r>
          </w:p>
        </w:tc>
        <w:tc>
          <w:tcPr>
            <w:tcW w:w="1118" w:type="dxa"/>
            <w:gridSpan w:val="2"/>
            <w:vAlign w:val="center"/>
          </w:tcPr>
          <w:p w14:paraId="00AA17DE">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可持续影响情况</w:t>
            </w:r>
          </w:p>
        </w:tc>
        <w:tc>
          <w:tcPr>
            <w:tcW w:w="603" w:type="dxa"/>
            <w:vAlign w:val="center"/>
          </w:tcPr>
          <w:p w14:paraId="69AA240B">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定性</w:t>
            </w:r>
          </w:p>
        </w:tc>
        <w:tc>
          <w:tcPr>
            <w:tcW w:w="655" w:type="dxa"/>
            <w:vAlign w:val="center"/>
          </w:tcPr>
          <w:p w14:paraId="60B2B554">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效果明显</w:t>
            </w:r>
          </w:p>
        </w:tc>
        <w:tc>
          <w:tcPr>
            <w:tcW w:w="577" w:type="dxa"/>
            <w:gridSpan w:val="2"/>
            <w:vAlign w:val="center"/>
          </w:tcPr>
          <w:p w14:paraId="11FE63A3">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无</w:t>
            </w:r>
          </w:p>
        </w:tc>
        <w:tc>
          <w:tcPr>
            <w:tcW w:w="1994" w:type="dxa"/>
            <w:vAlign w:val="center"/>
          </w:tcPr>
          <w:p w14:paraId="0524226B">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考核整体支出对可持续发展所带来的直接或间接影响情况。</w:t>
            </w:r>
          </w:p>
        </w:tc>
        <w:tc>
          <w:tcPr>
            <w:tcW w:w="3059" w:type="dxa"/>
            <w:vAlign w:val="center"/>
          </w:tcPr>
          <w:p w14:paraId="44E468E0">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可持续影响效果明显得10分，效果一般5分，效果不明显不得分。</w:t>
            </w:r>
          </w:p>
        </w:tc>
      </w:tr>
      <w:tr w14:paraId="61F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2" w:type="dxa"/>
          </w:tcPr>
          <w:p w14:paraId="71B53F84">
            <w:pPr>
              <w:pStyle w:val="9"/>
              <w:spacing w:line="240" w:lineRule="exact"/>
              <w:ind w:firstLine="480"/>
              <w:rPr>
                <w:shd w:val="clear" w:color="auto" w:fill="FFFFFF"/>
              </w:rPr>
            </w:pPr>
            <w:r>
              <w:rPr>
                <w:rFonts w:hint="eastAsia"/>
                <w:shd w:val="clear" w:color="auto" w:fill="FFFFFF"/>
              </w:rPr>
              <w:t>满意度指标（10分）</w:t>
            </w:r>
          </w:p>
        </w:tc>
        <w:tc>
          <w:tcPr>
            <w:tcW w:w="1092" w:type="dxa"/>
            <w:vAlign w:val="center"/>
          </w:tcPr>
          <w:p w14:paraId="16C032B9">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服务对象满意度指标</w:t>
            </w:r>
          </w:p>
        </w:tc>
        <w:tc>
          <w:tcPr>
            <w:tcW w:w="1118" w:type="dxa"/>
            <w:gridSpan w:val="2"/>
            <w:vAlign w:val="center"/>
          </w:tcPr>
          <w:p w14:paraId="3661D269">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使用人员满意度</w:t>
            </w:r>
          </w:p>
        </w:tc>
        <w:tc>
          <w:tcPr>
            <w:tcW w:w="603" w:type="dxa"/>
            <w:vAlign w:val="center"/>
          </w:tcPr>
          <w:p w14:paraId="56D0A6A4">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655" w:type="dxa"/>
            <w:vAlign w:val="center"/>
          </w:tcPr>
          <w:p w14:paraId="07F855D5">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90</w:t>
            </w:r>
          </w:p>
        </w:tc>
        <w:tc>
          <w:tcPr>
            <w:tcW w:w="577" w:type="dxa"/>
            <w:gridSpan w:val="2"/>
            <w:vAlign w:val="center"/>
          </w:tcPr>
          <w:p w14:paraId="3FD1E941">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w:t>
            </w:r>
          </w:p>
        </w:tc>
        <w:tc>
          <w:tcPr>
            <w:tcW w:w="1994" w:type="dxa"/>
            <w:vAlign w:val="center"/>
          </w:tcPr>
          <w:p w14:paraId="294CB76D">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考核服务对象满意度。</w:t>
            </w:r>
          </w:p>
        </w:tc>
        <w:tc>
          <w:tcPr>
            <w:tcW w:w="3059" w:type="dxa"/>
            <w:vAlign w:val="center"/>
          </w:tcPr>
          <w:p w14:paraId="028F0907">
            <w:pPr>
              <w:spacing w:line="240" w:lineRule="exact"/>
              <w:ind w:firstLine="640"/>
              <w:rPr>
                <w:rFonts w:cs="Times New Roman" w:asciiTheme="minorEastAsia" w:hAnsiTheme="minorEastAsia"/>
                <w:szCs w:val="21"/>
              </w:rPr>
            </w:pPr>
            <w:r>
              <w:rPr>
                <w:rFonts w:hint="eastAsia" w:cs="Times New Roman" w:asciiTheme="minorEastAsia" w:hAnsiTheme="minorEastAsia"/>
                <w:szCs w:val="21"/>
              </w:rPr>
              <w:t>服务对象满意度90%以上得10分，每下降1%，扣0.5分，扣完为止。</w:t>
            </w:r>
          </w:p>
        </w:tc>
      </w:tr>
    </w:tbl>
    <w:p w14:paraId="0B4F8FE8">
      <w:pPr>
        <w:snapToGrid w:val="0"/>
        <w:spacing w:line="60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怀化市生态环境局通道分局的总体绩效设置合理，与职责任务目标匹配。</w:t>
      </w:r>
    </w:p>
    <w:p w14:paraId="5A9415C4">
      <w:pPr>
        <w:snapToGrid w:val="0"/>
        <w:spacing w:line="520" w:lineRule="exact"/>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二、一般公共预算支出情况</w:t>
      </w:r>
    </w:p>
    <w:p w14:paraId="5CC6A6FD">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（一）基本支出</w:t>
      </w:r>
    </w:p>
    <w:p w14:paraId="580DEB11">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2024年，基本支出预算数</w:t>
      </w:r>
      <w:r>
        <w:rPr>
          <w:rFonts w:hint="eastAsia" w:eastAsia="仿宋_GB2312"/>
          <w:sz w:val="32"/>
          <w:szCs w:val="32"/>
        </w:rPr>
        <w:t>369.32</w:t>
      </w:r>
      <w:r>
        <w:rPr>
          <w:rFonts w:hint="eastAsia" w:ascii="仿宋_GB2312" w:hAnsi="黑体" w:eastAsia="仿宋_GB2312" w:cs="黑体"/>
          <w:kern w:val="0"/>
          <w:sz w:val="32"/>
          <w:szCs w:val="32"/>
          <w:shd w:val="clear" w:color="auto" w:fill="FFFFFF"/>
        </w:rPr>
        <w:t xml:space="preserve"> 万元，经年中预算调整，基本支出预算数 529.06万元，实际支出529.06万元，其中：市级财政资金365.7万元、县级财政资金163.36万元），主要用于人员经费和公用经费支出。其中：人员经费包括在职人员的工资福利和保险422.32万元；公用经费包括办公费、印刷费、水电费、差旅费、接待费、公车运行等费用106.74万元。</w:t>
      </w:r>
    </w:p>
    <w:p w14:paraId="3D9E4EF5">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仿宋" w:eastAsia="仿宋_GB2312"/>
          <w:sz w:val="32"/>
          <w:szCs w:val="32"/>
        </w:rPr>
        <w:t>“三公”经费支出情况：</w:t>
      </w:r>
      <w:r>
        <w:rPr>
          <w:rFonts w:hint="eastAsia" w:ascii="仿宋_GB2312" w:hAnsi="仿宋" w:eastAsia="仿宋_GB2312" w:cs="仿宋"/>
          <w:sz w:val="32"/>
          <w:szCs w:val="32"/>
        </w:rPr>
        <w:t>2</w:t>
      </w:r>
      <w:r>
        <w:rPr>
          <w:rFonts w:hint="eastAsia" w:ascii="Times New Roman" w:hAnsi="Times New Roman" w:eastAsia="仿宋_GB2312"/>
          <w:sz w:val="32"/>
          <w:szCs w:val="32"/>
        </w:rPr>
        <w:t>024年度“三公”经费财政拨款支出决算中，公务接待费支出2万元，占25.25%,因公出国（境）费支出0万元，占0%,公务用车购置费支出0万元，公务用车运行维护费支出5.92万元，占74.75%。与上年相比，三公经费支出增长18.1%，主要原因</w:t>
      </w:r>
      <w:r>
        <w:rPr>
          <w:rFonts w:hint="eastAsia" w:ascii="仿宋_GB2312" w:hAnsi="仿宋" w:eastAsia="仿宋_GB2312" w:cs="仿宋"/>
          <w:color w:val="000000"/>
          <w:sz w:val="32"/>
          <w:szCs w:val="32"/>
        </w:rPr>
        <w:t>一是执法工作量较去年有所增长，公务用车运行维护费增加1.21万元，二是迎检工作增加，接待费增加0.72万元。</w:t>
      </w:r>
      <w:r>
        <w:rPr>
          <w:rFonts w:hint="eastAsia" w:ascii="仿宋_GB2312" w:hAnsi="黑体" w:eastAsia="仿宋_GB2312" w:cs="黑体"/>
          <w:kern w:val="0"/>
          <w:sz w:val="32"/>
          <w:szCs w:val="32"/>
          <w:shd w:val="clear" w:color="auto" w:fill="FFFFFF"/>
        </w:rPr>
        <w:t>其中：</w:t>
      </w:r>
    </w:p>
    <w:p w14:paraId="452260B7">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1、因公出国（境）费支出决算为0万元，全年安排因公出国（境）团组0个，累计0人次。本本部门无因公出国（境）的活动开展。</w:t>
      </w:r>
    </w:p>
    <w:p w14:paraId="5A5782F9">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2、公务接待费支出决算为2万元，全年共接待来访团组27个、来宾226人次，主要是上级下来检查工作（如环保督查等工作）发生的接待支出。</w:t>
      </w:r>
    </w:p>
    <w:p w14:paraId="0BC9AF0F">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3、公务用车购置费及运行维护费支出决算为</w:t>
      </w:r>
      <w:r>
        <w:rPr>
          <w:rFonts w:hint="eastAsia" w:ascii="Times New Roman" w:hAnsi="Times New Roman" w:eastAsia="仿宋_GB2312"/>
          <w:sz w:val="32"/>
          <w:szCs w:val="32"/>
        </w:rPr>
        <w:t>5.92万元</w:t>
      </w:r>
      <w:r>
        <w:rPr>
          <w:rFonts w:hint="eastAsia" w:ascii="仿宋_GB2312" w:hAnsi="黑体" w:eastAsia="仿宋_GB2312" w:cs="黑体"/>
          <w:kern w:val="0"/>
          <w:sz w:val="32"/>
          <w:szCs w:val="32"/>
          <w:shd w:val="clear" w:color="auto" w:fill="FFFFFF"/>
        </w:rPr>
        <w:t>，其中：公务用车购置费0万元，本单位今年没有更新公务用车。公务用车运行维护费</w:t>
      </w:r>
      <w:r>
        <w:rPr>
          <w:rFonts w:hint="eastAsia" w:ascii="Times New Roman" w:hAnsi="Times New Roman" w:eastAsia="仿宋_GB2312"/>
          <w:sz w:val="32"/>
          <w:szCs w:val="32"/>
        </w:rPr>
        <w:t>5.92万元</w:t>
      </w:r>
      <w:r>
        <w:rPr>
          <w:rFonts w:hint="eastAsia" w:ascii="仿宋_GB2312" w:hAnsi="黑体" w:eastAsia="仿宋_GB2312" w:cs="黑体"/>
          <w:kern w:val="0"/>
          <w:sz w:val="32"/>
          <w:szCs w:val="32"/>
          <w:shd w:val="clear" w:color="auto" w:fill="FFFFFF"/>
        </w:rPr>
        <w:t>，主要是车辆用油和车辆维修费用支出，截止2024年12月31日，我单位开支财政拨款的公务用车保有量为1辆和机关事务拖管车1辆。</w:t>
      </w:r>
    </w:p>
    <w:p w14:paraId="7A2081AC">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（二）项目支出</w:t>
      </w:r>
    </w:p>
    <w:p w14:paraId="51BC5EFD">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1、项目资金（包括财政资金、自筹资金等）安排落实、总投入等情况分析。</w:t>
      </w:r>
    </w:p>
    <w:p w14:paraId="53020E78">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2024年专项支出有15个项目，符合采购条件项目的均通过政府采购，总资金为265.15万元，资金安排由县级资金和上级专项组成。</w:t>
      </w:r>
    </w:p>
    <w:p w14:paraId="4EB1FF86">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2、项目资金（主要指财政资金）实际使用情况分析。</w:t>
      </w:r>
    </w:p>
    <w:p w14:paraId="4CA5D100">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仿宋_GB2312" w:hAnsi="黑体" w:eastAsia="仿宋_GB2312" w:cs="黑体"/>
          <w:kern w:val="0"/>
          <w:sz w:val="32"/>
          <w:szCs w:val="32"/>
          <w:shd w:val="clear" w:color="auto" w:fill="FFFFFF"/>
        </w:rPr>
        <w:t>2024年专项支出有15个项目，符合采购条件项目的均通过政府采购，总资金为265.15万元，资金安排由县级资金和上级专项组成。本年支出的项目都是财政资金，所有资金均已支付完成。</w:t>
      </w:r>
    </w:p>
    <w:p w14:paraId="0AD486AE">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3、项目资金管理情况分析，主要包括管理制度、办法的制订及执行情况。</w:t>
      </w:r>
    </w:p>
    <w:p w14:paraId="59517F3D">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我</w:t>
      </w:r>
      <w:r>
        <w:rPr>
          <w:rFonts w:hint="eastAsia" w:ascii="Times New Roman Regular" w:hAnsi="Times New Roman Regular" w:eastAsia="仿宋_GB2312" w:cs="Times New Roman Regular"/>
          <w:sz w:val="32"/>
          <w:szCs w:val="32"/>
        </w:rPr>
        <w:t>局2024</w:t>
      </w:r>
      <w:r>
        <w:rPr>
          <w:rFonts w:ascii="Times New Roman Regular" w:hAnsi="Times New Roman Regular" w:eastAsia="仿宋_GB2312" w:cs="Times New Roman Regular"/>
          <w:sz w:val="32"/>
          <w:szCs w:val="32"/>
        </w:rPr>
        <w:t>年项目资金实行专款专用，实际支出与项目规定的用途一致。资金使用做到公开、公平，按程序上报和审批。有内部财务管理制度且得到有效执行；支出符合国家财经法规和财务管理制度规定以及有关专项资金的管理办法的规定，资金使用有完整的审批程序和手续；资金使用无截留、挤占、挪用、虚列支出等情况。</w:t>
      </w:r>
    </w:p>
    <w:p w14:paraId="040409A5">
      <w:pPr>
        <w:snapToGrid w:val="0"/>
        <w:spacing w:line="520" w:lineRule="exact"/>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三、项目组织实施情况</w:t>
      </w:r>
    </w:p>
    <w:p w14:paraId="6510F788">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（一）项目组织情况分析，主要包括项目招投标、调整、竣工验收等情况。</w:t>
      </w:r>
    </w:p>
    <w:p w14:paraId="71679435">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在项目招投标阶段，</w:t>
      </w:r>
      <w:r>
        <w:rPr>
          <w:rFonts w:hint="eastAsia" w:ascii="Times New Roman Regular" w:hAnsi="Times New Roman Regular" w:eastAsia="仿宋_GB2312" w:cs="Times New Roman Regular"/>
          <w:sz w:val="32"/>
          <w:szCs w:val="32"/>
        </w:rPr>
        <w:t>严格按照招标流程执行，</w:t>
      </w:r>
      <w:r>
        <w:rPr>
          <w:rFonts w:ascii="Times New Roman Regular" w:hAnsi="Times New Roman Regular" w:eastAsia="仿宋_GB2312" w:cs="Times New Roman Regular"/>
          <w:sz w:val="32"/>
          <w:szCs w:val="32"/>
        </w:rPr>
        <w:t>主要包括制定招标文件、发布招标公告、组织开标、评标和定标等。</w:t>
      </w:r>
      <w:r>
        <w:rPr>
          <w:rFonts w:hint="eastAsia" w:ascii="Times New Roman Regular" w:hAnsi="Times New Roman Regular" w:eastAsia="仿宋_GB2312" w:cs="Times New Roman Regular"/>
          <w:sz w:val="32"/>
          <w:szCs w:val="32"/>
        </w:rPr>
        <w:t>如</w:t>
      </w:r>
      <w:r>
        <w:rPr>
          <w:rFonts w:ascii="Times New Roman Regular" w:hAnsi="Times New Roman Regular" w:eastAsia="仿宋_GB2312" w:cs="Times New Roman Regular"/>
          <w:sz w:val="32"/>
          <w:szCs w:val="32"/>
        </w:rPr>
        <w:t>在项目实施过程中，遇到设计变更、进度调整和成本控制等</w:t>
      </w:r>
      <w:r>
        <w:rPr>
          <w:rFonts w:hint="eastAsia" w:ascii="Times New Roman Regular" w:hAnsi="Times New Roman Regular" w:eastAsia="仿宋_GB2312" w:cs="Times New Roman Regular"/>
          <w:sz w:val="32"/>
          <w:szCs w:val="32"/>
        </w:rPr>
        <w:t>都按文件流程严格执行。</w:t>
      </w:r>
      <w:r>
        <w:rPr>
          <w:rFonts w:ascii="Times New Roman Regular" w:hAnsi="Times New Roman Regular" w:eastAsia="仿宋_GB2312" w:cs="Times New Roman Regular"/>
          <w:sz w:val="32"/>
          <w:szCs w:val="32"/>
        </w:rPr>
        <w:t>项目竣工后，需要进行严格的验收工作，确保项目达到预期目标。‌由建设单位、设计单位、施工单位和监理单位等组成验收小组。对项目的质量、安全、功能等进行现场检查，确保符合设计要求。对项目的文档资料进行审核，确保资料完整、准确。对验收中发现的问题进行整改，确保项目达到合格标准。验收合格后，出具竣工验收报告，正式交付使用。</w:t>
      </w:r>
    </w:p>
    <w:p w14:paraId="7224DC39">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（二）项目管理情况分析，主要包括项目管理制度建设、日常检查监督管理等情况。</w:t>
      </w:r>
    </w:p>
    <w:p w14:paraId="0497C43E">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项目管理制度建设是确保项目顺利进行的重要保障。建立</w:t>
      </w:r>
      <w:r>
        <w:rPr>
          <w:rFonts w:hint="eastAsia" w:ascii="Times New Roman Regular" w:hAnsi="Times New Roman Regular" w:eastAsia="仿宋_GB2312" w:cs="Times New Roman Regular"/>
          <w:sz w:val="32"/>
          <w:szCs w:val="32"/>
        </w:rPr>
        <w:t>了</w:t>
      </w:r>
      <w:r>
        <w:rPr>
          <w:rFonts w:ascii="Times New Roman Regular" w:hAnsi="Times New Roman Regular" w:eastAsia="仿宋_GB2312" w:cs="Times New Roman Regular"/>
          <w:sz w:val="32"/>
          <w:szCs w:val="32"/>
        </w:rPr>
        <w:t>完善的项目管理制度，</w:t>
      </w:r>
      <w:r>
        <w:rPr>
          <w:rFonts w:hint="eastAsia" w:ascii="Times New Roman Regular" w:hAnsi="Times New Roman Regular" w:eastAsia="仿宋_GB2312" w:cs="Times New Roman Regular"/>
          <w:sz w:val="32"/>
          <w:szCs w:val="32"/>
        </w:rPr>
        <w:t>有</w:t>
      </w:r>
      <w:r>
        <w:rPr>
          <w:rFonts w:ascii="Times New Roman Regular" w:hAnsi="Times New Roman Regular" w:eastAsia="仿宋_GB2312" w:cs="Times New Roman Regular"/>
          <w:sz w:val="32"/>
          <w:szCs w:val="32"/>
        </w:rPr>
        <w:t>项目管理手册、项目管理流程、项目管理规范等，明确各项管理要求、流程和标准，为项目的顺利推进提供基础保障</w:t>
      </w:r>
      <w:r>
        <w:rPr>
          <w:rFonts w:hint="eastAsia" w:ascii="Times New Roman Regular" w:hAnsi="Times New Roman Regular" w:eastAsia="仿宋_GB2312" w:cs="Times New Roman Regular"/>
          <w:sz w:val="32"/>
          <w:szCs w:val="32"/>
        </w:rPr>
        <w:t>。</w:t>
      </w:r>
    </w:p>
    <w:p w14:paraId="1A603936">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日常检查监督管理是确保项目按计划进行的重要手段。通过制定详细的项目计划，明确各个工作任务的时间节点和工期要求，并进行进度跟踪和监控，及时发现偏差并采取相应措施，确保项目按照计划进行‌。此外，项目质量管理和风险管理也是日常检查监督管理的重要内容。建设单位应建立完善的质量管理体系，包括质量控制计划、质量验收标准等，确保项目交付的质量符合要求。同时，应对项目进行全面的风险评估和分析，明确项目存在的各项风险，并制定相应的应对措施和预案，及时识别、评估和应对项目风险‌</w:t>
      </w:r>
      <w:r>
        <w:rPr>
          <w:rFonts w:hint="eastAsia" w:ascii="Times New Roman Regular" w:hAnsi="Times New Roman Regular" w:eastAsia="仿宋_GB2312" w:cs="Times New Roman Regular"/>
          <w:sz w:val="32"/>
          <w:szCs w:val="32"/>
        </w:rPr>
        <w:t>。</w:t>
      </w:r>
    </w:p>
    <w:p w14:paraId="19445C49">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四、资产管理情况</w:t>
      </w:r>
    </w:p>
    <w:p w14:paraId="678D8005">
      <w:pPr>
        <w:snapToGrid w:val="0"/>
        <w:spacing w:line="52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单位根据依法履行职能和事业发展的需要，结合资产存量、资产配置标准、绩效目标和财政承受能力配置资产。重大资产配置事项需经可行性研究和集体决策</w:t>
      </w:r>
      <w:r>
        <w:rPr>
          <w:rFonts w:hint="eastAsia" w:ascii="MS Mincho" w:hAnsi="MS Mincho" w:eastAsia="MS Mincho" w:cs="MS Mincho"/>
          <w:sz w:val="32"/>
          <w:szCs w:val="32"/>
        </w:rPr>
        <w:t>‌</w:t>
      </w:r>
      <w:r>
        <w:rPr>
          <w:rFonts w:ascii="Times New Roman Regular" w:hAnsi="Times New Roman Regular" w:eastAsia="仿宋_GB2312" w:cs="Times New Roman Regular"/>
          <w:sz w:val="32"/>
          <w:szCs w:val="32"/>
        </w:rPr>
        <w:t>。建立和完善</w:t>
      </w:r>
      <w:r>
        <w:rPr>
          <w:rFonts w:hint="eastAsia" w:ascii="Times New Roman Regular" w:hAnsi="Times New Roman Regular" w:eastAsia="仿宋_GB2312" w:cs="Times New Roman Regular"/>
          <w:sz w:val="32"/>
          <w:szCs w:val="32"/>
        </w:rPr>
        <w:t>了</w:t>
      </w:r>
      <w:r>
        <w:rPr>
          <w:rFonts w:ascii="Times New Roman Regular" w:hAnsi="Times New Roman Regular" w:eastAsia="仿宋_GB2312" w:cs="Times New Roman Regular"/>
          <w:sz w:val="32"/>
          <w:szCs w:val="32"/>
        </w:rPr>
        <w:t>内部控制管理制度，确保资产的安全和高效使用。</w:t>
      </w:r>
    </w:p>
    <w:p w14:paraId="56BFF9DB">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MS Mincho" w:hAnsi="MS Mincho" w:eastAsia="MS Mincho" w:cs="MS Mincho"/>
          <w:sz w:val="32"/>
          <w:szCs w:val="32"/>
        </w:rPr>
        <w:t>‌</w:t>
      </w:r>
      <w:r>
        <w:rPr>
          <w:rFonts w:ascii="Times New Roman Regular" w:hAnsi="Times New Roman Regular" w:eastAsia="仿宋_GB2312" w:cs="Times New Roman Regular"/>
          <w:sz w:val="32"/>
          <w:szCs w:val="32"/>
        </w:rPr>
        <w:t>资产的处置遵循安全规范、节约高效、公开透明、权责一致的原则，实现实物管理与价值管理相统一，资产管理与预算管理、财务管理相结合。</w:t>
      </w:r>
      <w:r>
        <w:rPr>
          <w:rFonts w:hint="eastAsia" w:ascii="Times New Roman Regular" w:hAnsi="Times New Roman Regular" w:eastAsia="仿宋_GB2312" w:cs="Times New Roman Regular"/>
          <w:sz w:val="32"/>
          <w:szCs w:val="32"/>
        </w:rPr>
        <w:t>资产达到处置年限时报单位领导同意后，填报资料送县财政进行资产处置。</w:t>
      </w:r>
    </w:p>
    <w:p w14:paraId="74B2B8F8">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五、政府性基金预算支出情况</w:t>
      </w:r>
    </w:p>
    <w:p w14:paraId="5464D481">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2024年无政府性基金预算支出。</w:t>
      </w:r>
    </w:p>
    <w:p w14:paraId="5B002B15">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六、国有资本经营预算支出情况</w:t>
      </w:r>
    </w:p>
    <w:p w14:paraId="292B22A5">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2024年无国有资本经营预算支出。</w:t>
      </w:r>
    </w:p>
    <w:p w14:paraId="42D73E95">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七、社会保险基金预算支出情况</w:t>
      </w:r>
    </w:p>
    <w:p w14:paraId="4508E5F2">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2024年无社会保险基金预算支出。</w:t>
      </w:r>
    </w:p>
    <w:p w14:paraId="35EA57F2">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八、部门整体支出绩效情况</w:t>
      </w:r>
    </w:p>
    <w:p w14:paraId="5532E5F3">
      <w:pPr>
        <w:snapToGrid w:val="0"/>
        <w:spacing w:line="520" w:lineRule="exact"/>
        <w:ind w:firstLine="640" w:firstLineChars="200"/>
        <w:rPr>
          <w:rFonts w:ascii="仿宋_GB2312" w:hAnsi="黑体" w:eastAsia="仿宋_GB2312" w:cs="黑体"/>
          <w:color w:val="000000" w:themeColor="text1"/>
          <w:kern w:val="0"/>
          <w:sz w:val="32"/>
          <w:szCs w:val="32"/>
          <w:shd w:val="clear" w:color="auto" w:fill="FFFFFF"/>
        </w:rPr>
      </w:pPr>
      <w:r>
        <w:rPr>
          <w:rFonts w:hint="eastAsia" w:ascii="仿宋_GB2312" w:hAnsi="黑体" w:eastAsia="仿宋_GB2312" w:cs="黑体"/>
          <w:color w:val="000000" w:themeColor="text1"/>
          <w:kern w:val="0"/>
          <w:sz w:val="32"/>
          <w:szCs w:val="32"/>
          <w:shd w:val="clear" w:color="auto" w:fill="FFFFFF"/>
        </w:rPr>
        <w:t>（一）怀化市生态环境局通道分局2024年度部门整体绩效自评87分。</w:t>
      </w:r>
    </w:p>
    <w:p w14:paraId="4E78B4F2">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（二）本单位在环境保护、环境质量监测、环保督查和环境知识宣传等主要工作中均表现优异，很好的完成了上级部门交办的各项任务。</w:t>
      </w:r>
    </w:p>
    <w:p w14:paraId="203C58E9">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强化生态环境执法，严厉打击环境违法行为，累计出动执法人员500余人（次），执法车辆200余辆（次），检查企业200余家（次），发现立行立改问题9个，均已整改到位；严厉查处环境违法行为3起，罚款13.2万元。</w:t>
      </w:r>
    </w:p>
    <w:p w14:paraId="44D0EA6C">
      <w:pPr>
        <w:snapToGrid w:val="0"/>
        <w:spacing w:line="520" w:lineRule="exact"/>
        <w:ind w:firstLine="640" w:firstLineChars="200"/>
        <w:rPr>
          <w:rFonts w:ascii="仿宋_GB2312" w:hAnsi="黑体" w:eastAsia="仿宋_GB2312" w:cs="黑体"/>
          <w:bCs/>
          <w:kern w:val="0"/>
          <w:sz w:val="32"/>
          <w:szCs w:val="32"/>
          <w:shd w:val="clear" w:color="auto" w:fill="FFFFFF"/>
        </w:rPr>
      </w:pPr>
      <w:r>
        <w:rPr>
          <w:rFonts w:hint="eastAsia" w:ascii="仿宋_GB2312" w:hAnsi="黑体" w:eastAsia="仿宋_GB2312" w:cs="黑体"/>
          <w:kern w:val="0"/>
          <w:sz w:val="32"/>
          <w:szCs w:val="32"/>
          <w:shd w:val="clear" w:color="auto" w:fill="FFFFFF"/>
        </w:rPr>
        <w:t>强化自动监控监管。我县境内共计安装9家在线监控装置，其中，废气位点4台套，废水位点5台套，按照严监控严监管工作要求，严格落实两小时数据异常报告制度和现场核查制度，严查日数据超标的违法行为。</w:t>
      </w:r>
    </w:p>
    <w:p w14:paraId="1F0B852A">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开展农村环境整治。完成6个行政村的农村污水治理和农村环境整治工作，成功申报万佛山镇示范镇农环整治项目和通坪村示范村农环整治项目，督促通道侗族自治县经济建设投资（集团）有限公司有序实施坪坦乡农村污水治理项目。</w:t>
      </w:r>
    </w:p>
    <w:p w14:paraId="0118859A">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提升环评管理服务。为46家企事业单位办理生态环境相关业务函件，审批了13个建设项目环境影响报告表，为上级部门出具了4个建设项目预审意见。</w:t>
      </w:r>
    </w:p>
    <w:p w14:paraId="793078F5">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加强排污许可审核。完成县域内排污许可证质量审查重点管理12家、简化管理11家，完成首次申领排污许可证审核1家，完成排污许可证延续审核3家。帮扶16家企业规范填报排污许可证执行报告填报。完成县域内2家企业排污权总量指标挂网怀化市资源交易中心。完成了2家“僵尸”企业排污权总量指标无偿收回。追缴了通道神华林化有限公司六年排污权有偿使用费25万余元，追缴了通道祥和纸厂四年排污权有偿使用费6万余元。</w:t>
      </w:r>
    </w:p>
    <w:p w14:paraId="6798F2E8">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强化法制宣传教育。组织生环委成员单位以集中宣传和入企帮扶等形式开展了“六·五”环境日宣传活动，发放宣传资料500余份，帮扶解决企业难题30余起。启动了4件生态环境损害赔偿案件，完成4个案件的法制审核，办结行政处罚案件4件。</w:t>
      </w:r>
    </w:p>
    <w:p w14:paraId="1CB21934">
      <w:pPr>
        <w:snapToGrid w:val="0"/>
        <w:spacing w:line="520" w:lineRule="exact"/>
        <w:ind w:firstLine="640" w:firstLineChars="200"/>
        <w:rPr>
          <w:rFonts w:ascii="仿宋_GB2312" w:hAnsi="黑体" w:eastAsia="仿宋_GB2312" w:cs="黑体"/>
          <w:b/>
          <w:bCs/>
          <w:kern w:val="0"/>
          <w:sz w:val="32"/>
          <w:szCs w:val="32"/>
          <w:shd w:val="clear" w:color="auto" w:fill="FFFFFF"/>
        </w:rPr>
      </w:pPr>
      <w:r>
        <w:rPr>
          <w:rFonts w:hint="eastAsia" w:ascii="仿宋_GB2312" w:hAnsi="黑体" w:eastAsia="仿宋_GB2312" w:cs="黑体"/>
          <w:kern w:val="0"/>
          <w:sz w:val="32"/>
          <w:szCs w:val="32"/>
          <w:shd w:val="clear" w:color="auto" w:fill="FFFFFF"/>
        </w:rPr>
        <w:t>截止目前，我县环境空气质量综合指数（AQI）为1.89，排名全省第三；城区细颗粒物（PM2.5）平均浓度14微克/立方米，排名全省第二；空气优良天数比例达到100%；全县消除重污染天气。我县地表水环境质量CWQI（质量指数）排名全市第八，水质均优于Ⅱ类，达标率100%。县级以上集中式饮用水源地水质达到Ⅱ类，达标率100%。无劣Ⅴ类水体，无黑臭水体。我县土壤污染加重趋势得到初步遏制，土壤环境质量总体保持稳定，农用地、建设用地和饮用水水源地土壤环境安全得到基本保障，局部突出污染问题得到有效治理，环境风险得到基本管控，重点建设用地安全利用率、受污染耕地安全利用率得到有效保障。</w:t>
      </w:r>
    </w:p>
    <w:p w14:paraId="57DBF336">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九、存在的问题及原因分析</w:t>
      </w:r>
    </w:p>
    <w:p w14:paraId="45A6D2DA">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（一）因财政资金紧张，年初预算项目资金很难到位，项目暂缓实施，导致年初预算数与执行数有偏差。</w:t>
      </w:r>
    </w:p>
    <w:p w14:paraId="75E29963">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（二）推进项目前期工作资金缺口大。项目可行性研究报告编制，专家评审，勘测设计等前期工作，财政没有安排专项经费，无法满足目前前期工作的需求。</w:t>
      </w:r>
    </w:p>
    <w:p w14:paraId="7DBBE4D9">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十、下一步改进措施</w:t>
      </w:r>
    </w:p>
    <w:p w14:paraId="5251C5FC">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一是加强组织领导，高效推进项目建设。成立项目实施工作小组，具体组织项目的实施，负责审定项目总体规划、实施方案、质量、资金管理及建成后组织相关项目单位验收等，并协调解决项目建设中出现的各种问题，保障项目建设顺利进行。二是健全管理制度，规范项目建设行为。</w:t>
      </w:r>
    </w:p>
    <w:p w14:paraId="337FDB6F">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十一、绩效自评结果拟应用和公开情况</w:t>
      </w:r>
    </w:p>
    <w:p w14:paraId="242FC5CF">
      <w:pPr>
        <w:snapToGrid w:val="0"/>
        <w:spacing w:line="520" w:lineRule="exact"/>
        <w:ind w:firstLine="640" w:firstLineChars="200"/>
        <w:rPr>
          <w:rFonts w:ascii="仿宋_GB2312" w:hAnsi="黑体" w:eastAsia="仿宋_GB2312" w:cs="黑体"/>
          <w:kern w:val="0"/>
          <w:sz w:val="32"/>
          <w:szCs w:val="32"/>
          <w:shd w:val="clear" w:color="auto" w:fill="FFFFFF"/>
        </w:rPr>
      </w:pPr>
      <w:r>
        <w:rPr>
          <w:rFonts w:ascii="仿宋_GB2312" w:hAnsi="黑体" w:eastAsia="仿宋_GB2312" w:cs="黑体"/>
          <w:kern w:val="0"/>
          <w:sz w:val="32"/>
          <w:szCs w:val="32"/>
          <w:shd w:val="clear" w:color="auto" w:fill="FFFFFF"/>
        </w:rPr>
        <w:t>本次绩效自评结果为以后年度的预算编制提供了良好的数据支撑,将按照财政有关规定予以公开。</w:t>
      </w:r>
    </w:p>
    <w:p w14:paraId="043C4604">
      <w:pPr>
        <w:snapToGrid w:val="0"/>
        <w:spacing w:line="520" w:lineRule="exact"/>
        <w:ind w:firstLine="640" w:firstLineChars="200"/>
        <w:rPr>
          <w:rFonts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十二、其他需要说明的情况</w:t>
      </w:r>
    </w:p>
    <w:p w14:paraId="27C76F2D">
      <w:pPr>
        <w:snapToGrid w:val="0"/>
        <w:spacing w:line="520" w:lineRule="exact"/>
        <w:ind w:firstLine="640" w:firstLineChars="200"/>
        <w:rPr>
          <w:rFonts w:ascii="仿宋_GB2312" w:hAnsi="黑体" w:eastAsia="仿宋_GB2312" w:cs="黑体"/>
          <w:kern w:val="0"/>
          <w:sz w:val="32"/>
          <w:szCs w:val="32"/>
          <w:shd w:val="clear" w:color="auto" w:fill="FFFFFF"/>
        </w:rPr>
      </w:pPr>
      <w:r>
        <w:rPr>
          <w:rFonts w:hint="eastAsia" w:ascii="仿宋_GB2312" w:hAnsi="黑体" w:eastAsia="仿宋_GB2312" w:cs="黑体"/>
          <w:kern w:val="0"/>
          <w:sz w:val="32"/>
          <w:szCs w:val="32"/>
          <w:shd w:val="clear" w:color="auto" w:fill="FFFFFF"/>
        </w:rPr>
        <w:t>本单位没有其他需要说明的情况。</w:t>
      </w:r>
    </w:p>
    <w:p w14:paraId="528C5665">
      <w:pPr>
        <w:pStyle w:val="9"/>
        <w:ind w:firstLine="480"/>
        <w:rPr>
          <w:rFonts w:hint="eastAsia"/>
        </w:rPr>
      </w:pPr>
    </w:p>
    <w:p w14:paraId="171647DC">
      <w:pPr>
        <w:pStyle w:val="9"/>
        <w:ind w:firstLine="480"/>
        <w:rPr>
          <w:rFonts w:hint="eastAsia"/>
        </w:rPr>
      </w:pPr>
    </w:p>
    <w:p w14:paraId="3F30BD50">
      <w:pPr>
        <w:pStyle w:val="9"/>
        <w:ind w:firstLine="480"/>
      </w:pPr>
    </w:p>
    <w:p w14:paraId="21B7ED36">
      <w:pPr>
        <w:pStyle w:val="9"/>
        <w:ind w:firstLine="480"/>
      </w:pPr>
    </w:p>
    <w:p w14:paraId="6DF40323">
      <w:pPr>
        <w:pStyle w:val="9"/>
        <w:ind w:firstLine="480"/>
        <w:rPr>
          <w:shd w:val="clear" w:color="auto" w:fill="FFFFFF"/>
        </w:rPr>
      </w:pPr>
      <w:r>
        <w:rPr>
          <w:rFonts w:hint="eastAsia"/>
          <w:shd w:val="clear" w:color="auto" w:fill="FFFFFF"/>
        </w:rPr>
        <w:t xml:space="preserve">附件1-1 </w:t>
      </w:r>
    </w:p>
    <w:p w14:paraId="5917188F">
      <w:pPr>
        <w:widowControl/>
        <w:tabs>
          <w:tab w:val="left" w:pos="3611"/>
          <w:tab w:val="left" w:pos="4791"/>
          <w:tab w:val="left" w:pos="5951"/>
          <w:tab w:val="left" w:pos="7071"/>
          <w:tab w:val="left" w:pos="8191"/>
          <w:tab w:val="left" w:pos="9311"/>
        </w:tabs>
        <w:spacing w:line="480" w:lineRule="exact"/>
        <w:ind w:left="91" w:firstLine="72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部门整体支出绩效评价基础数据表</w:t>
      </w:r>
    </w:p>
    <w:p w14:paraId="71FB6B33">
      <w:pPr>
        <w:widowControl/>
        <w:tabs>
          <w:tab w:val="left" w:pos="3611"/>
          <w:tab w:val="left" w:pos="4791"/>
          <w:tab w:val="left" w:pos="5951"/>
          <w:tab w:val="left" w:pos="7071"/>
          <w:tab w:val="left" w:pos="8191"/>
          <w:tab w:val="left" w:pos="9311"/>
        </w:tabs>
        <w:ind w:left="91" w:firstLine="480"/>
        <w:jc w:val="left"/>
        <w:rPr>
          <w:rFonts w:eastAsia="仿宋_GB2312"/>
          <w:kern w:val="0"/>
          <w:sz w:val="24"/>
        </w:rPr>
      </w:pPr>
      <w:r>
        <w:rPr>
          <w:rFonts w:hint="eastAsia" w:eastAsia="仿宋_GB2312"/>
          <w:kern w:val="0"/>
          <w:sz w:val="24"/>
        </w:rPr>
        <w:t>填报单位：怀化市生态环境局通道分局</w:t>
      </w:r>
    </w:p>
    <w:tbl>
      <w:tblPr>
        <w:tblStyle w:val="10"/>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1200"/>
        <w:gridCol w:w="857"/>
        <w:gridCol w:w="1139"/>
        <w:gridCol w:w="1121"/>
        <w:gridCol w:w="978"/>
        <w:gridCol w:w="871"/>
      </w:tblGrid>
      <w:tr w14:paraId="5266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Merge w:val="restart"/>
            <w:vAlign w:val="center"/>
          </w:tcPr>
          <w:p w14:paraId="3D9F050D">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财政供养人员情况</w:t>
            </w:r>
          </w:p>
        </w:tc>
        <w:tc>
          <w:tcPr>
            <w:tcW w:w="2057" w:type="dxa"/>
            <w:gridSpan w:val="2"/>
            <w:vAlign w:val="center"/>
          </w:tcPr>
          <w:p w14:paraId="0EDEDE6F">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编制数</w:t>
            </w:r>
          </w:p>
        </w:tc>
        <w:tc>
          <w:tcPr>
            <w:tcW w:w="2260" w:type="dxa"/>
            <w:gridSpan w:val="2"/>
            <w:vAlign w:val="center"/>
          </w:tcPr>
          <w:p w14:paraId="2A3F7927">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2024年实际</w:t>
            </w:r>
          </w:p>
          <w:p w14:paraId="2F9DB0BD">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在职人数</w:t>
            </w:r>
          </w:p>
        </w:tc>
        <w:tc>
          <w:tcPr>
            <w:tcW w:w="1849" w:type="dxa"/>
            <w:gridSpan w:val="2"/>
            <w:vAlign w:val="center"/>
          </w:tcPr>
          <w:p w14:paraId="6CD28E7C">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控制率</w:t>
            </w:r>
          </w:p>
        </w:tc>
      </w:tr>
      <w:tr w14:paraId="2330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384" w:type="dxa"/>
            <w:vMerge w:val="continue"/>
            <w:vAlign w:val="center"/>
          </w:tcPr>
          <w:p w14:paraId="157EA619">
            <w:pPr>
              <w:widowControl/>
              <w:spacing w:line="200" w:lineRule="exact"/>
              <w:ind w:firstLine="360"/>
              <w:jc w:val="left"/>
              <w:rPr>
                <w:rFonts w:cs="仿宋" w:asciiTheme="minorEastAsia" w:hAnsiTheme="minorEastAsia"/>
                <w:kern w:val="0"/>
                <w:sz w:val="18"/>
                <w:szCs w:val="18"/>
              </w:rPr>
            </w:pPr>
          </w:p>
        </w:tc>
        <w:tc>
          <w:tcPr>
            <w:tcW w:w="2057" w:type="dxa"/>
            <w:gridSpan w:val="2"/>
            <w:vAlign w:val="center"/>
          </w:tcPr>
          <w:p w14:paraId="49AF3C7D">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36</w:t>
            </w:r>
          </w:p>
        </w:tc>
        <w:tc>
          <w:tcPr>
            <w:tcW w:w="2260" w:type="dxa"/>
            <w:gridSpan w:val="2"/>
            <w:vAlign w:val="center"/>
          </w:tcPr>
          <w:p w14:paraId="2CB8FA67">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29</w:t>
            </w:r>
          </w:p>
        </w:tc>
        <w:tc>
          <w:tcPr>
            <w:tcW w:w="1849" w:type="dxa"/>
            <w:gridSpan w:val="2"/>
            <w:vAlign w:val="center"/>
          </w:tcPr>
          <w:p w14:paraId="2EE17788">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83%</w:t>
            </w:r>
          </w:p>
        </w:tc>
      </w:tr>
      <w:tr w14:paraId="2A33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4496CF2C">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经费控制情况</w:t>
            </w:r>
          </w:p>
        </w:tc>
        <w:tc>
          <w:tcPr>
            <w:tcW w:w="2057" w:type="dxa"/>
            <w:gridSpan w:val="2"/>
            <w:vAlign w:val="center"/>
          </w:tcPr>
          <w:p w14:paraId="3FC13C8F">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2023年决算数</w:t>
            </w:r>
          </w:p>
        </w:tc>
        <w:tc>
          <w:tcPr>
            <w:tcW w:w="2260" w:type="dxa"/>
            <w:gridSpan w:val="2"/>
            <w:vAlign w:val="center"/>
          </w:tcPr>
          <w:p w14:paraId="1AC45FBF">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2024年预算数</w:t>
            </w:r>
          </w:p>
        </w:tc>
        <w:tc>
          <w:tcPr>
            <w:tcW w:w="1849" w:type="dxa"/>
            <w:gridSpan w:val="2"/>
            <w:vAlign w:val="center"/>
          </w:tcPr>
          <w:p w14:paraId="708CB673">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2024年决算数</w:t>
            </w:r>
          </w:p>
        </w:tc>
      </w:tr>
      <w:tr w14:paraId="3CD7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23ADBC68">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三公经费</w:t>
            </w:r>
          </w:p>
        </w:tc>
        <w:tc>
          <w:tcPr>
            <w:tcW w:w="2057" w:type="dxa"/>
            <w:gridSpan w:val="2"/>
            <w:vAlign w:val="center"/>
          </w:tcPr>
          <w:p w14:paraId="364BD421">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5.2</w:t>
            </w:r>
          </w:p>
        </w:tc>
        <w:tc>
          <w:tcPr>
            <w:tcW w:w="2260" w:type="dxa"/>
            <w:gridSpan w:val="2"/>
            <w:vAlign w:val="center"/>
          </w:tcPr>
          <w:p w14:paraId="171395FA">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7</w:t>
            </w:r>
          </w:p>
        </w:tc>
        <w:tc>
          <w:tcPr>
            <w:tcW w:w="1849" w:type="dxa"/>
            <w:gridSpan w:val="2"/>
            <w:vAlign w:val="center"/>
          </w:tcPr>
          <w:p w14:paraId="13CCAF72">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7.92</w:t>
            </w:r>
          </w:p>
        </w:tc>
      </w:tr>
      <w:tr w14:paraId="5AAB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76A60580">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1、公务用车购置和维护经费</w:t>
            </w:r>
          </w:p>
        </w:tc>
        <w:tc>
          <w:tcPr>
            <w:tcW w:w="2057" w:type="dxa"/>
            <w:gridSpan w:val="2"/>
            <w:vAlign w:val="center"/>
          </w:tcPr>
          <w:p w14:paraId="73B60414">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4</w:t>
            </w:r>
          </w:p>
        </w:tc>
        <w:tc>
          <w:tcPr>
            <w:tcW w:w="2260" w:type="dxa"/>
            <w:gridSpan w:val="2"/>
            <w:vAlign w:val="center"/>
          </w:tcPr>
          <w:p w14:paraId="1DE79660">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w:t>
            </w:r>
          </w:p>
        </w:tc>
        <w:tc>
          <w:tcPr>
            <w:tcW w:w="1849" w:type="dxa"/>
            <w:gridSpan w:val="2"/>
            <w:vAlign w:val="center"/>
          </w:tcPr>
          <w:p w14:paraId="665BAC6E">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5.92</w:t>
            </w:r>
          </w:p>
        </w:tc>
      </w:tr>
      <w:tr w14:paraId="7DD9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6DDF57EE">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其中：公车购置</w:t>
            </w:r>
          </w:p>
        </w:tc>
        <w:tc>
          <w:tcPr>
            <w:tcW w:w="2057" w:type="dxa"/>
            <w:gridSpan w:val="2"/>
            <w:vAlign w:val="center"/>
          </w:tcPr>
          <w:p w14:paraId="161F1307">
            <w:pPr>
              <w:widowControl/>
              <w:spacing w:line="200" w:lineRule="exact"/>
              <w:ind w:firstLine="360"/>
              <w:jc w:val="center"/>
              <w:rPr>
                <w:rFonts w:cs="仿宋" w:asciiTheme="minorEastAsia" w:hAnsiTheme="minorEastAsia"/>
                <w:kern w:val="0"/>
                <w:sz w:val="18"/>
                <w:szCs w:val="18"/>
              </w:rPr>
            </w:pPr>
          </w:p>
        </w:tc>
        <w:tc>
          <w:tcPr>
            <w:tcW w:w="2260" w:type="dxa"/>
            <w:gridSpan w:val="2"/>
            <w:vAlign w:val="center"/>
          </w:tcPr>
          <w:p w14:paraId="230920EA">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3AAEBF37">
            <w:pPr>
              <w:widowControl/>
              <w:spacing w:line="200" w:lineRule="exact"/>
              <w:ind w:firstLine="360"/>
              <w:jc w:val="center"/>
              <w:rPr>
                <w:rFonts w:cs="仿宋" w:asciiTheme="minorEastAsia" w:hAnsiTheme="minorEastAsia"/>
                <w:kern w:val="0"/>
                <w:sz w:val="18"/>
                <w:szCs w:val="18"/>
              </w:rPr>
            </w:pPr>
          </w:p>
        </w:tc>
      </w:tr>
      <w:tr w14:paraId="2FD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79F20DA7">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公车运行维护</w:t>
            </w:r>
          </w:p>
        </w:tc>
        <w:tc>
          <w:tcPr>
            <w:tcW w:w="2057" w:type="dxa"/>
            <w:gridSpan w:val="2"/>
            <w:vAlign w:val="center"/>
          </w:tcPr>
          <w:p w14:paraId="680CB71C">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4</w:t>
            </w:r>
          </w:p>
        </w:tc>
        <w:tc>
          <w:tcPr>
            <w:tcW w:w="2260" w:type="dxa"/>
            <w:gridSpan w:val="2"/>
            <w:vAlign w:val="center"/>
          </w:tcPr>
          <w:p w14:paraId="775D7412">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6070C209">
            <w:pPr>
              <w:widowControl/>
              <w:spacing w:line="200" w:lineRule="exact"/>
              <w:ind w:firstLine="360"/>
              <w:jc w:val="center"/>
              <w:rPr>
                <w:rFonts w:cs="仿宋" w:asciiTheme="minorEastAsia" w:hAnsiTheme="minorEastAsia"/>
                <w:kern w:val="0"/>
                <w:sz w:val="18"/>
                <w:szCs w:val="18"/>
              </w:rPr>
            </w:pPr>
          </w:p>
        </w:tc>
      </w:tr>
      <w:tr w14:paraId="501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01003374">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2、出国经费</w:t>
            </w:r>
          </w:p>
        </w:tc>
        <w:tc>
          <w:tcPr>
            <w:tcW w:w="2057" w:type="dxa"/>
            <w:gridSpan w:val="2"/>
            <w:vAlign w:val="center"/>
          </w:tcPr>
          <w:p w14:paraId="29F21DD9">
            <w:pPr>
              <w:widowControl/>
              <w:spacing w:line="200" w:lineRule="exact"/>
              <w:ind w:firstLine="360"/>
              <w:jc w:val="center"/>
              <w:rPr>
                <w:rFonts w:cs="仿宋" w:asciiTheme="minorEastAsia" w:hAnsiTheme="minorEastAsia"/>
                <w:kern w:val="0"/>
                <w:sz w:val="18"/>
                <w:szCs w:val="18"/>
              </w:rPr>
            </w:pPr>
          </w:p>
        </w:tc>
        <w:tc>
          <w:tcPr>
            <w:tcW w:w="2260" w:type="dxa"/>
            <w:gridSpan w:val="2"/>
            <w:vAlign w:val="center"/>
          </w:tcPr>
          <w:p w14:paraId="67102448">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3B21FC2B">
            <w:pPr>
              <w:widowControl/>
              <w:spacing w:line="200" w:lineRule="exact"/>
              <w:ind w:firstLine="360"/>
              <w:jc w:val="center"/>
              <w:rPr>
                <w:rFonts w:cs="仿宋" w:asciiTheme="minorEastAsia" w:hAnsiTheme="minorEastAsia"/>
                <w:kern w:val="0"/>
                <w:sz w:val="18"/>
                <w:szCs w:val="18"/>
              </w:rPr>
            </w:pPr>
          </w:p>
        </w:tc>
      </w:tr>
      <w:tr w14:paraId="726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454AC49C">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3、公务接待</w:t>
            </w:r>
          </w:p>
        </w:tc>
        <w:tc>
          <w:tcPr>
            <w:tcW w:w="2057" w:type="dxa"/>
            <w:gridSpan w:val="2"/>
            <w:vAlign w:val="center"/>
          </w:tcPr>
          <w:p w14:paraId="24780055">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1.2</w:t>
            </w:r>
          </w:p>
        </w:tc>
        <w:tc>
          <w:tcPr>
            <w:tcW w:w="2260" w:type="dxa"/>
            <w:gridSpan w:val="2"/>
            <w:vAlign w:val="center"/>
          </w:tcPr>
          <w:p w14:paraId="6FAFAD86">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w:t>
            </w:r>
          </w:p>
        </w:tc>
        <w:tc>
          <w:tcPr>
            <w:tcW w:w="1849" w:type="dxa"/>
            <w:gridSpan w:val="2"/>
            <w:vAlign w:val="center"/>
          </w:tcPr>
          <w:p w14:paraId="1E3F32EC">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w:t>
            </w:r>
          </w:p>
        </w:tc>
      </w:tr>
      <w:tr w14:paraId="0A51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2CDD9184">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项目支出：</w:t>
            </w:r>
          </w:p>
        </w:tc>
        <w:tc>
          <w:tcPr>
            <w:tcW w:w="2057" w:type="dxa"/>
            <w:gridSpan w:val="2"/>
            <w:vAlign w:val="center"/>
          </w:tcPr>
          <w:p w14:paraId="2892B126">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522</w:t>
            </w:r>
          </w:p>
        </w:tc>
        <w:tc>
          <w:tcPr>
            <w:tcW w:w="2260" w:type="dxa"/>
            <w:gridSpan w:val="2"/>
            <w:vAlign w:val="center"/>
          </w:tcPr>
          <w:p w14:paraId="52C08E36">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72E40A41">
            <w:pPr>
              <w:widowControl/>
              <w:spacing w:line="200" w:lineRule="exact"/>
              <w:ind w:firstLine="360"/>
              <w:jc w:val="center"/>
              <w:rPr>
                <w:rFonts w:cs="仿宋" w:asciiTheme="minorEastAsia" w:hAnsiTheme="minorEastAsia"/>
                <w:kern w:val="0"/>
                <w:sz w:val="18"/>
                <w:szCs w:val="18"/>
              </w:rPr>
            </w:pPr>
            <w:r>
              <w:rPr>
                <w:rFonts w:hint="eastAsia"/>
                <w:color w:val="000000"/>
                <w:sz w:val="18"/>
                <w:szCs w:val="18"/>
              </w:rPr>
              <w:t>265.15</w:t>
            </w:r>
          </w:p>
        </w:tc>
      </w:tr>
      <w:tr w14:paraId="561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36884A32">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1、业务工作经费</w:t>
            </w:r>
          </w:p>
        </w:tc>
        <w:tc>
          <w:tcPr>
            <w:tcW w:w="2057" w:type="dxa"/>
            <w:gridSpan w:val="2"/>
            <w:vAlign w:val="center"/>
          </w:tcPr>
          <w:p w14:paraId="7AC50B05">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522</w:t>
            </w:r>
          </w:p>
        </w:tc>
        <w:tc>
          <w:tcPr>
            <w:tcW w:w="2260" w:type="dxa"/>
            <w:gridSpan w:val="2"/>
            <w:vAlign w:val="center"/>
          </w:tcPr>
          <w:p w14:paraId="382FF3F1">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5DD242B3">
            <w:pPr>
              <w:widowControl/>
              <w:ind w:firstLine="360"/>
              <w:jc w:val="center"/>
              <w:rPr>
                <w:rFonts w:cs="仿宋" w:asciiTheme="minorEastAsia" w:hAnsiTheme="minorEastAsia"/>
                <w:kern w:val="0"/>
                <w:sz w:val="18"/>
                <w:szCs w:val="18"/>
              </w:rPr>
            </w:pPr>
            <w:r>
              <w:rPr>
                <w:rFonts w:hint="eastAsia"/>
                <w:color w:val="000000"/>
                <w:sz w:val="18"/>
                <w:szCs w:val="18"/>
              </w:rPr>
              <w:t>265.15</w:t>
            </w:r>
          </w:p>
        </w:tc>
      </w:tr>
      <w:tr w14:paraId="1618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3E2D2C1A">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2、运行维护经费</w:t>
            </w:r>
          </w:p>
        </w:tc>
        <w:tc>
          <w:tcPr>
            <w:tcW w:w="2057" w:type="dxa"/>
            <w:gridSpan w:val="2"/>
            <w:vAlign w:val="center"/>
          </w:tcPr>
          <w:p w14:paraId="2845E011">
            <w:pPr>
              <w:widowControl/>
              <w:spacing w:line="200" w:lineRule="exact"/>
              <w:ind w:firstLine="360"/>
              <w:jc w:val="center"/>
              <w:rPr>
                <w:rFonts w:cs="仿宋" w:asciiTheme="minorEastAsia" w:hAnsiTheme="minorEastAsia"/>
                <w:kern w:val="0"/>
                <w:sz w:val="18"/>
                <w:szCs w:val="18"/>
              </w:rPr>
            </w:pPr>
          </w:p>
        </w:tc>
        <w:tc>
          <w:tcPr>
            <w:tcW w:w="2260" w:type="dxa"/>
            <w:gridSpan w:val="2"/>
            <w:vAlign w:val="center"/>
          </w:tcPr>
          <w:p w14:paraId="4C63F944">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7569DD80">
            <w:pPr>
              <w:widowControl/>
              <w:spacing w:line="200" w:lineRule="exact"/>
              <w:ind w:firstLine="360"/>
              <w:jc w:val="center"/>
              <w:rPr>
                <w:rFonts w:cs="仿宋" w:asciiTheme="minorEastAsia" w:hAnsiTheme="minorEastAsia"/>
                <w:kern w:val="0"/>
                <w:sz w:val="18"/>
                <w:szCs w:val="18"/>
              </w:rPr>
            </w:pPr>
          </w:p>
        </w:tc>
      </w:tr>
      <w:tr w14:paraId="4EFF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384" w:type="dxa"/>
            <w:vAlign w:val="center"/>
          </w:tcPr>
          <w:p w14:paraId="29AE72CD">
            <w:pPr>
              <w:widowControl/>
              <w:spacing w:line="200" w:lineRule="exact"/>
              <w:ind w:firstLine="360" w:firstLineChars="200"/>
              <w:jc w:val="left"/>
              <w:rPr>
                <w:rFonts w:cs="仿宋" w:asciiTheme="minorEastAsia" w:hAnsiTheme="minorEastAsia"/>
                <w:kern w:val="0"/>
                <w:sz w:val="18"/>
                <w:szCs w:val="18"/>
              </w:rPr>
            </w:pPr>
            <w:r>
              <w:rPr>
                <w:rFonts w:hint="eastAsia" w:cs="仿宋" w:asciiTheme="minorEastAsia" w:hAnsiTheme="minorEastAsia"/>
                <w:kern w:val="0"/>
                <w:sz w:val="18"/>
                <w:szCs w:val="18"/>
              </w:rPr>
              <w:t>3、市级专项资金</w:t>
            </w:r>
          </w:p>
          <w:p w14:paraId="36DA06D6">
            <w:pPr>
              <w:widowControl/>
              <w:spacing w:line="200" w:lineRule="exact"/>
              <w:ind w:firstLine="540" w:firstLineChars="300"/>
              <w:jc w:val="left"/>
              <w:rPr>
                <w:rFonts w:cs="仿宋" w:asciiTheme="minorEastAsia" w:hAnsiTheme="minorEastAsia"/>
                <w:kern w:val="0"/>
                <w:sz w:val="18"/>
                <w:szCs w:val="18"/>
              </w:rPr>
            </w:pPr>
            <w:r>
              <w:rPr>
                <w:rFonts w:hint="eastAsia" w:cs="仿宋" w:asciiTheme="minorEastAsia" w:hAnsiTheme="minorEastAsia"/>
                <w:kern w:val="0"/>
                <w:sz w:val="18"/>
                <w:szCs w:val="18"/>
              </w:rPr>
              <w:t>（一个专项一行）</w:t>
            </w:r>
          </w:p>
        </w:tc>
        <w:tc>
          <w:tcPr>
            <w:tcW w:w="2057" w:type="dxa"/>
            <w:gridSpan w:val="2"/>
            <w:vAlign w:val="center"/>
          </w:tcPr>
          <w:p w14:paraId="168DE838">
            <w:pPr>
              <w:widowControl/>
              <w:spacing w:line="200" w:lineRule="exact"/>
              <w:ind w:firstLine="360"/>
              <w:jc w:val="center"/>
              <w:rPr>
                <w:rFonts w:cs="仿宋" w:asciiTheme="minorEastAsia" w:hAnsiTheme="minorEastAsia"/>
                <w:kern w:val="0"/>
                <w:sz w:val="18"/>
                <w:szCs w:val="18"/>
              </w:rPr>
            </w:pPr>
          </w:p>
        </w:tc>
        <w:tc>
          <w:tcPr>
            <w:tcW w:w="2260" w:type="dxa"/>
            <w:gridSpan w:val="2"/>
            <w:vAlign w:val="center"/>
          </w:tcPr>
          <w:p w14:paraId="48178C18">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455A5CEA">
            <w:pPr>
              <w:widowControl/>
              <w:spacing w:line="200" w:lineRule="exact"/>
              <w:ind w:firstLine="360"/>
              <w:jc w:val="center"/>
              <w:rPr>
                <w:rFonts w:cs="仿宋" w:asciiTheme="minorEastAsia" w:hAnsiTheme="minorEastAsia"/>
                <w:kern w:val="0"/>
                <w:sz w:val="18"/>
                <w:szCs w:val="18"/>
              </w:rPr>
            </w:pPr>
          </w:p>
        </w:tc>
      </w:tr>
      <w:tr w14:paraId="651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384" w:type="dxa"/>
            <w:vAlign w:val="center"/>
          </w:tcPr>
          <w:p w14:paraId="7A9AE96B">
            <w:pPr>
              <w:widowControl/>
              <w:spacing w:line="200" w:lineRule="exact"/>
              <w:ind w:firstLine="360" w:firstLineChars="200"/>
              <w:jc w:val="left"/>
              <w:rPr>
                <w:rFonts w:cs="仿宋" w:asciiTheme="minorEastAsia" w:hAnsiTheme="minorEastAsia"/>
                <w:kern w:val="0"/>
                <w:sz w:val="18"/>
                <w:szCs w:val="18"/>
              </w:rPr>
            </w:pPr>
            <w:r>
              <w:rPr>
                <w:rFonts w:hint="eastAsia" w:cs="仿宋" w:asciiTheme="minorEastAsia" w:hAnsiTheme="minorEastAsia"/>
                <w:kern w:val="0"/>
                <w:sz w:val="18"/>
                <w:szCs w:val="18"/>
              </w:rPr>
              <w:t>深塘二水厂四通一平</w:t>
            </w:r>
          </w:p>
        </w:tc>
        <w:tc>
          <w:tcPr>
            <w:tcW w:w="2057" w:type="dxa"/>
            <w:gridSpan w:val="2"/>
            <w:vAlign w:val="center"/>
          </w:tcPr>
          <w:p w14:paraId="44AAB99D">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30</w:t>
            </w:r>
          </w:p>
        </w:tc>
        <w:tc>
          <w:tcPr>
            <w:tcW w:w="2260" w:type="dxa"/>
            <w:gridSpan w:val="2"/>
            <w:vAlign w:val="center"/>
          </w:tcPr>
          <w:p w14:paraId="4DCA0DD5">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313310E3">
            <w:pPr>
              <w:widowControl/>
              <w:spacing w:line="200" w:lineRule="exact"/>
              <w:ind w:firstLine="360"/>
              <w:jc w:val="center"/>
              <w:rPr>
                <w:rFonts w:cs="仿宋" w:asciiTheme="minorEastAsia" w:hAnsiTheme="minorEastAsia"/>
                <w:kern w:val="0"/>
                <w:sz w:val="18"/>
                <w:szCs w:val="18"/>
              </w:rPr>
            </w:pPr>
          </w:p>
        </w:tc>
      </w:tr>
      <w:tr w14:paraId="31AF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384" w:type="dxa"/>
            <w:vAlign w:val="center"/>
          </w:tcPr>
          <w:p w14:paraId="680522E6">
            <w:pPr>
              <w:widowControl/>
              <w:spacing w:line="200" w:lineRule="exact"/>
              <w:ind w:firstLine="360" w:firstLineChars="200"/>
              <w:jc w:val="left"/>
              <w:rPr>
                <w:rFonts w:cs="仿宋" w:asciiTheme="minorEastAsia" w:hAnsiTheme="minorEastAsia"/>
                <w:kern w:val="0"/>
                <w:sz w:val="18"/>
                <w:szCs w:val="18"/>
              </w:rPr>
            </w:pPr>
            <w:r>
              <w:rPr>
                <w:rFonts w:hint="eastAsia" w:cs="仿宋" w:asciiTheme="minorEastAsia" w:hAnsiTheme="minorEastAsia"/>
                <w:kern w:val="0"/>
                <w:sz w:val="18"/>
                <w:szCs w:val="18"/>
              </w:rPr>
              <w:t>坎寨村农村环境整治</w:t>
            </w:r>
          </w:p>
        </w:tc>
        <w:tc>
          <w:tcPr>
            <w:tcW w:w="2057" w:type="dxa"/>
            <w:gridSpan w:val="2"/>
            <w:vAlign w:val="center"/>
          </w:tcPr>
          <w:p w14:paraId="1D649139">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38</w:t>
            </w:r>
          </w:p>
        </w:tc>
        <w:tc>
          <w:tcPr>
            <w:tcW w:w="2260" w:type="dxa"/>
            <w:gridSpan w:val="2"/>
            <w:vAlign w:val="center"/>
          </w:tcPr>
          <w:p w14:paraId="2A55CEB3">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05F54692">
            <w:pPr>
              <w:widowControl/>
              <w:spacing w:line="200" w:lineRule="exact"/>
              <w:ind w:firstLine="360"/>
              <w:jc w:val="center"/>
              <w:rPr>
                <w:rFonts w:cs="仿宋" w:asciiTheme="minorEastAsia" w:hAnsiTheme="minorEastAsia"/>
                <w:kern w:val="0"/>
                <w:sz w:val="18"/>
                <w:szCs w:val="18"/>
              </w:rPr>
            </w:pPr>
          </w:p>
        </w:tc>
      </w:tr>
      <w:tr w14:paraId="541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3384" w:type="dxa"/>
            <w:vAlign w:val="center"/>
          </w:tcPr>
          <w:p w14:paraId="0FAE5D8C">
            <w:pPr>
              <w:widowControl/>
              <w:spacing w:line="200" w:lineRule="exact"/>
              <w:ind w:firstLine="360" w:firstLineChars="200"/>
              <w:jc w:val="left"/>
              <w:rPr>
                <w:rFonts w:cs="仿宋" w:asciiTheme="minorEastAsia" w:hAnsiTheme="minorEastAsia"/>
                <w:kern w:val="0"/>
                <w:sz w:val="18"/>
                <w:szCs w:val="18"/>
              </w:rPr>
            </w:pPr>
            <w:r>
              <w:rPr>
                <w:rFonts w:hint="eastAsia" w:cs="仿宋" w:asciiTheme="minorEastAsia" w:hAnsiTheme="minorEastAsia"/>
                <w:kern w:val="0"/>
                <w:sz w:val="18"/>
                <w:szCs w:val="18"/>
              </w:rPr>
              <w:t>横岭生物多样性项目</w:t>
            </w:r>
          </w:p>
        </w:tc>
        <w:tc>
          <w:tcPr>
            <w:tcW w:w="2057" w:type="dxa"/>
            <w:gridSpan w:val="2"/>
            <w:vAlign w:val="center"/>
          </w:tcPr>
          <w:p w14:paraId="3C2E9E64">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50</w:t>
            </w:r>
          </w:p>
        </w:tc>
        <w:tc>
          <w:tcPr>
            <w:tcW w:w="2260" w:type="dxa"/>
            <w:gridSpan w:val="2"/>
            <w:vAlign w:val="center"/>
          </w:tcPr>
          <w:p w14:paraId="20A7C4E7">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48090F64">
            <w:pPr>
              <w:widowControl/>
              <w:spacing w:line="200" w:lineRule="exact"/>
              <w:ind w:firstLine="360"/>
              <w:jc w:val="center"/>
              <w:rPr>
                <w:rFonts w:cs="仿宋" w:asciiTheme="minorEastAsia" w:hAnsiTheme="minorEastAsia"/>
                <w:kern w:val="0"/>
                <w:sz w:val="18"/>
                <w:szCs w:val="18"/>
              </w:rPr>
            </w:pPr>
          </w:p>
        </w:tc>
      </w:tr>
      <w:tr w14:paraId="51D9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6B40F9D7">
            <w:pPr>
              <w:widowControl/>
              <w:spacing w:line="200" w:lineRule="exact"/>
              <w:ind w:firstLine="360" w:firstLineChars="200"/>
              <w:jc w:val="left"/>
              <w:rPr>
                <w:rFonts w:cs="仿宋" w:asciiTheme="minorEastAsia" w:hAnsiTheme="minorEastAsia"/>
                <w:kern w:val="0"/>
                <w:sz w:val="18"/>
                <w:szCs w:val="18"/>
              </w:rPr>
            </w:pPr>
            <w:r>
              <w:rPr>
                <w:rFonts w:hint="eastAsia" w:cs="仿宋" w:asciiTheme="minorEastAsia" w:hAnsiTheme="minorEastAsia"/>
                <w:kern w:val="0"/>
                <w:sz w:val="18"/>
                <w:szCs w:val="18"/>
              </w:rPr>
              <w:t>4、其他事业类发展资金</w:t>
            </w:r>
          </w:p>
        </w:tc>
        <w:tc>
          <w:tcPr>
            <w:tcW w:w="2057" w:type="dxa"/>
            <w:gridSpan w:val="2"/>
            <w:vAlign w:val="center"/>
          </w:tcPr>
          <w:p w14:paraId="037C9E8D">
            <w:pPr>
              <w:widowControl/>
              <w:spacing w:line="200" w:lineRule="exact"/>
              <w:ind w:firstLine="360"/>
              <w:jc w:val="center"/>
              <w:rPr>
                <w:rFonts w:cs="仿宋" w:asciiTheme="minorEastAsia" w:hAnsiTheme="minorEastAsia"/>
                <w:kern w:val="0"/>
                <w:sz w:val="18"/>
                <w:szCs w:val="18"/>
              </w:rPr>
            </w:pPr>
          </w:p>
        </w:tc>
        <w:tc>
          <w:tcPr>
            <w:tcW w:w="2260" w:type="dxa"/>
            <w:gridSpan w:val="2"/>
            <w:vAlign w:val="center"/>
          </w:tcPr>
          <w:p w14:paraId="6625A3CA">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7D47EE1C">
            <w:pPr>
              <w:widowControl/>
              <w:spacing w:line="200" w:lineRule="exact"/>
              <w:ind w:firstLine="360"/>
              <w:jc w:val="center"/>
              <w:rPr>
                <w:rFonts w:cs="仿宋" w:asciiTheme="minorEastAsia" w:hAnsiTheme="minorEastAsia"/>
                <w:kern w:val="0"/>
                <w:sz w:val="18"/>
                <w:szCs w:val="18"/>
              </w:rPr>
            </w:pPr>
          </w:p>
        </w:tc>
      </w:tr>
      <w:tr w14:paraId="2E4C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3384" w:type="dxa"/>
            <w:vAlign w:val="center"/>
          </w:tcPr>
          <w:p w14:paraId="7E91F4D8">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w:t>
            </w:r>
          </w:p>
        </w:tc>
        <w:tc>
          <w:tcPr>
            <w:tcW w:w="2057" w:type="dxa"/>
            <w:gridSpan w:val="2"/>
            <w:vAlign w:val="center"/>
          </w:tcPr>
          <w:p w14:paraId="116C0979">
            <w:pPr>
              <w:widowControl/>
              <w:spacing w:line="200" w:lineRule="exact"/>
              <w:ind w:firstLine="360"/>
              <w:jc w:val="center"/>
              <w:rPr>
                <w:rFonts w:cs="仿宋" w:asciiTheme="minorEastAsia" w:hAnsiTheme="minorEastAsia"/>
                <w:kern w:val="0"/>
                <w:sz w:val="18"/>
                <w:szCs w:val="18"/>
              </w:rPr>
            </w:pPr>
          </w:p>
        </w:tc>
        <w:tc>
          <w:tcPr>
            <w:tcW w:w="2260" w:type="dxa"/>
            <w:gridSpan w:val="2"/>
            <w:vAlign w:val="center"/>
          </w:tcPr>
          <w:p w14:paraId="387EC966">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2CE51F24">
            <w:pPr>
              <w:widowControl/>
              <w:spacing w:line="200" w:lineRule="exact"/>
              <w:ind w:firstLine="360"/>
              <w:jc w:val="center"/>
              <w:rPr>
                <w:rFonts w:cs="仿宋" w:asciiTheme="minorEastAsia" w:hAnsiTheme="minorEastAsia"/>
                <w:kern w:val="0"/>
                <w:sz w:val="18"/>
                <w:szCs w:val="18"/>
              </w:rPr>
            </w:pPr>
          </w:p>
        </w:tc>
      </w:tr>
      <w:tr w14:paraId="049D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2613CC29">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公用经费</w:t>
            </w:r>
          </w:p>
        </w:tc>
        <w:tc>
          <w:tcPr>
            <w:tcW w:w="2057" w:type="dxa"/>
            <w:gridSpan w:val="2"/>
            <w:vAlign w:val="center"/>
          </w:tcPr>
          <w:p w14:paraId="48AF4444">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77</w:t>
            </w:r>
          </w:p>
        </w:tc>
        <w:tc>
          <w:tcPr>
            <w:tcW w:w="2260" w:type="dxa"/>
            <w:gridSpan w:val="2"/>
            <w:vAlign w:val="center"/>
          </w:tcPr>
          <w:p w14:paraId="4A6C2359">
            <w:pPr>
              <w:widowControl/>
              <w:spacing w:line="200" w:lineRule="exact"/>
              <w:ind w:firstLine="360"/>
              <w:jc w:val="center"/>
              <w:rPr>
                <w:rFonts w:cs="仿宋" w:asciiTheme="minorEastAsia" w:hAnsiTheme="minorEastAsia"/>
                <w:kern w:val="0"/>
                <w:sz w:val="18"/>
                <w:szCs w:val="18"/>
              </w:rPr>
            </w:pPr>
            <w:r>
              <w:rPr>
                <w:rFonts w:cs="仿宋" w:asciiTheme="minorEastAsia" w:hAnsiTheme="minorEastAsia"/>
                <w:kern w:val="0"/>
                <w:sz w:val="18"/>
                <w:szCs w:val="18"/>
              </w:rPr>
              <w:t>46.4</w:t>
            </w:r>
          </w:p>
        </w:tc>
        <w:tc>
          <w:tcPr>
            <w:tcW w:w="1849" w:type="dxa"/>
            <w:gridSpan w:val="2"/>
            <w:vAlign w:val="center"/>
          </w:tcPr>
          <w:p w14:paraId="2DAAAAEC">
            <w:pPr>
              <w:widowControl/>
              <w:ind w:firstLine="360"/>
              <w:jc w:val="center"/>
              <w:rPr>
                <w:rFonts w:cs="仿宋" w:asciiTheme="minorEastAsia" w:hAnsiTheme="minorEastAsia"/>
                <w:kern w:val="0"/>
                <w:sz w:val="18"/>
                <w:szCs w:val="18"/>
              </w:rPr>
            </w:pPr>
            <w:r>
              <w:rPr>
                <w:rFonts w:hint="eastAsia"/>
                <w:color w:val="000000"/>
                <w:sz w:val="18"/>
                <w:szCs w:val="18"/>
              </w:rPr>
              <w:t>106.74</w:t>
            </w:r>
          </w:p>
        </w:tc>
      </w:tr>
      <w:tr w14:paraId="3DB6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5A55FE00">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其中：办公费</w:t>
            </w:r>
          </w:p>
        </w:tc>
        <w:tc>
          <w:tcPr>
            <w:tcW w:w="2057" w:type="dxa"/>
            <w:gridSpan w:val="2"/>
            <w:vAlign w:val="center"/>
          </w:tcPr>
          <w:p w14:paraId="4A3E58D1">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8</w:t>
            </w:r>
          </w:p>
        </w:tc>
        <w:tc>
          <w:tcPr>
            <w:tcW w:w="2260" w:type="dxa"/>
            <w:gridSpan w:val="2"/>
            <w:vAlign w:val="center"/>
          </w:tcPr>
          <w:p w14:paraId="29EA5ED0">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18</w:t>
            </w:r>
          </w:p>
        </w:tc>
        <w:tc>
          <w:tcPr>
            <w:tcW w:w="1849" w:type="dxa"/>
            <w:gridSpan w:val="2"/>
            <w:vAlign w:val="center"/>
          </w:tcPr>
          <w:p w14:paraId="0AEACCFC">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12.5</w:t>
            </w:r>
          </w:p>
        </w:tc>
      </w:tr>
      <w:tr w14:paraId="5B94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1111A2F2">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水费、电费、差旅费</w:t>
            </w:r>
          </w:p>
        </w:tc>
        <w:tc>
          <w:tcPr>
            <w:tcW w:w="2057" w:type="dxa"/>
            <w:gridSpan w:val="2"/>
            <w:vAlign w:val="center"/>
          </w:tcPr>
          <w:p w14:paraId="22F6A467">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23</w:t>
            </w:r>
          </w:p>
        </w:tc>
        <w:tc>
          <w:tcPr>
            <w:tcW w:w="2260" w:type="dxa"/>
            <w:gridSpan w:val="2"/>
            <w:vAlign w:val="center"/>
          </w:tcPr>
          <w:p w14:paraId="40DCF97A">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w:t>
            </w:r>
          </w:p>
        </w:tc>
        <w:tc>
          <w:tcPr>
            <w:tcW w:w="1849" w:type="dxa"/>
            <w:gridSpan w:val="2"/>
            <w:vAlign w:val="center"/>
          </w:tcPr>
          <w:p w14:paraId="1538A532">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23.1</w:t>
            </w:r>
          </w:p>
        </w:tc>
      </w:tr>
      <w:tr w14:paraId="1126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84" w:type="dxa"/>
            <w:vAlign w:val="center"/>
          </w:tcPr>
          <w:p w14:paraId="3DF25951">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会议费、培训费</w:t>
            </w:r>
          </w:p>
        </w:tc>
        <w:tc>
          <w:tcPr>
            <w:tcW w:w="2057" w:type="dxa"/>
            <w:gridSpan w:val="2"/>
            <w:vAlign w:val="center"/>
          </w:tcPr>
          <w:p w14:paraId="16AF71B9">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1</w:t>
            </w:r>
          </w:p>
        </w:tc>
        <w:tc>
          <w:tcPr>
            <w:tcW w:w="2260" w:type="dxa"/>
            <w:gridSpan w:val="2"/>
            <w:vAlign w:val="center"/>
          </w:tcPr>
          <w:p w14:paraId="08E1A780">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0.5</w:t>
            </w:r>
          </w:p>
        </w:tc>
        <w:tc>
          <w:tcPr>
            <w:tcW w:w="1849" w:type="dxa"/>
            <w:gridSpan w:val="2"/>
            <w:vAlign w:val="center"/>
          </w:tcPr>
          <w:p w14:paraId="23923A1F">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0.5</w:t>
            </w:r>
          </w:p>
        </w:tc>
      </w:tr>
      <w:tr w14:paraId="22A0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7D59D8C4">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政府采购金额</w:t>
            </w:r>
          </w:p>
        </w:tc>
        <w:tc>
          <w:tcPr>
            <w:tcW w:w="2057" w:type="dxa"/>
            <w:gridSpan w:val="2"/>
            <w:vAlign w:val="center"/>
          </w:tcPr>
          <w:p w14:paraId="5E6387EE">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w:t>
            </w:r>
          </w:p>
        </w:tc>
        <w:tc>
          <w:tcPr>
            <w:tcW w:w="2260" w:type="dxa"/>
            <w:gridSpan w:val="2"/>
            <w:vAlign w:val="center"/>
          </w:tcPr>
          <w:p w14:paraId="6B733385">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54B8454E">
            <w:pPr>
              <w:widowControl/>
              <w:spacing w:line="200" w:lineRule="exact"/>
              <w:ind w:firstLine="360"/>
              <w:jc w:val="center"/>
              <w:rPr>
                <w:rFonts w:cs="仿宋" w:asciiTheme="minorEastAsia" w:hAnsiTheme="minorEastAsia"/>
                <w:kern w:val="0"/>
                <w:sz w:val="18"/>
                <w:szCs w:val="18"/>
              </w:rPr>
            </w:pPr>
          </w:p>
        </w:tc>
      </w:tr>
      <w:tr w14:paraId="60F1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84" w:type="dxa"/>
            <w:vAlign w:val="center"/>
          </w:tcPr>
          <w:p w14:paraId="2E8E8F99">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部门基本支出预算调整 </w:t>
            </w:r>
          </w:p>
        </w:tc>
        <w:tc>
          <w:tcPr>
            <w:tcW w:w="2057" w:type="dxa"/>
            <w:gridSpan w:val="2"/>
            <w:vAlign w:val="center"/>
          </w:tcPr>
          <w:p w14:paraId="133F0A9F">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w:t>
            </w:r>
          </w:p>
        </w:tc>
        <w:tc>
          <w:tcPr>
            <w:tcW w:w="2260" w:type="dxa"/>
            <w:gridSpan w:val="2"/>
            <w:vAlign w:val="center"/>
          </w:tcPr>
          <w:p w14:paraId="687F301C">
            <w:pPr>
              <w:widowControl/>
              <w:spacing w:line="200" w:lineRule="exact"/>
              <w:ind w:firstLine="360"/>
              <w:jc w:val="center"/>
              <w:rPr>
                <w:rFonts w:cs="仿宋" w:asciiTheme="minorEastAsia" w:hAnsiTheme="minorEastAsia"/>
                <w:kern w:val="0"/>
                <w:sz w:val="18"/>
                <w:szCs w:val="18"/>
              </w:rPr>
            </w:pPr>
          </w:p>
        </w:tc>
        <w:tc>
          <w:tcPr>
            <w:tcW w:w="1849" w:type="dxa"/>
            <w:gridSpan w:val="2"/>
            <w:vAlign w:val="center"/>
          </w:tcPr>
          <w:p w14:paraId="21BAB070">
            <w:pPr>
              <w:widowControl/>
              <w:spacing w:line="200" w:lineRule="exact"/>
              <w:ind w:firstLine="360"/>
              <w:jc w:val="center"/>
              <w:rPr>
                <w:rFonts w:cs="仿宋" w:asciiTheme="minorEastAsia" w:hAnsiTheme="minorEastAsia"/>
                <w:kern w:val="0"/>
                <w:sz w:val="18"/>
                <w:szCs w:val="18"/>
              </w:rPr>
            </w:pPr>
          </w:p>
        </w:tc>
      </w:tr>
      <w:tr w14:paraId="48EE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384" w:type="dxa"/>
            <w:vMerge w:val="restart"/>
            <w:vAlign w:val="center"/>
          </w:tcPr>
          <w:p w14:paraId="507B19D5">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楼堂馆所控制情况</w:t>
            </w:r>
            <w:r>
              <w:rPr>
                <w:rFonts w:hint="eastAsia" w:cs="仿宋" w:asciiTheme="minorEastAsia" w:hAnsiTheme="minorEastAsia"/>
                <w:kern w:val="0"/>
                <w:sz w:val="18"/>
                <w:szCs w:val="18"/>
              </w:rPr>
              <w:br w:type="textWrapping"/>
            </w:r>
          </w:p>
        </w:tc>
        <w:tc>
          <w:tcPr>
            <w:tcW w:w="1200" w:type="dxa"/>
            <w:vAlign w:val="center"/>
          </w:tcPr>
          <w:p w14:paraId="34816F1E">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批复规模</w:t>
            </w:r>
            <w:r>
              <w:rPr>
                <w:rFonts w:hint="eastAsia" w:cs="仿宋" w:asciiTheme="minorEastAsia" w:hAnsiTheme="minorEastAsia"/>
                <w:kern w:val="0"/>
                <w:sz w:val="18"/>
                <w:szCs w:val="18"/>
              </w:rPr>
              <w:br w:type="textWrapping"/>
            </w:r>
            <w:r>
              <w:rPr>
                <w:rFonts w:hint="eastAsia" w:cs="仿宋" w:asciiTheme="minorEastAsia" w:hAnsiTheme="minorEastAsia"/>
                <w:kern w:val="0"/>
                <w:sz w:val="18"/>
                <w:szCs w:val="18"/>
              </w:rPr>
              <w:t>（㎡）</w:t>
            </w:r>
          </w:p>
        </w:tc>
        <w:tc>
          <w:tcPr>
            <w:tcW w:w="857" w:type="dxa"/>
            <w:vAlign w:val="center"/>
          </w:tcPr>
          <w:p w14:paraId="62E5C113">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实际规模（㎡）</w:t>
            </w:r>
          </w:p>
        </w:tc>
        <w:tc>
          <w:tcPr>
            <w:tcW w:w="1139" w:type="dxa"/>
            <w:vAlign w:val="center"/>
          </w:tcPr>
          <w:p w14:paraId="071001F2">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规模控制率</w:t>
            </w:r>
          </w:p>
        </w:tc>
        <w:tc>
          <w:tcPr>
            <w:tcW w:w="1121" w:type="dxa"/>
            <w:vAlign w:val="center"/>
          </w:tcPr>
          <w:p w14:paraId="6BD4EAD9">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预算投资（万元）</w:t>
            </w:r>
          </w:p>
        </w:tc>
        <w:tc>
          <w:tcPr>
            <w:tcW w:w="978" w:type="dxa"/>
            <w:vAlign w:val="center"/>
          </w:tcPr>
          <w:p w14:paraId="253F97AC">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实际投资（万元）</w:t>
            </w:r>
          </w:p>
        </w:tc>
        <w:tc>
          <w:tcPr>
            <w:tcW w:w="871" w:type="dxa"/>
            <w:vAlign w:val="center"/>
          </w:tcPr>
          <w:p w14:paraId="20B670E2">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投资概算控制率</w:t>
            </w:r>
          </w:p>
        </w:tc>
      </w:tr>
      <w:tr w14:paraId="1827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3384" w:type="dxa"/>
            <w:vMerge w:val="continue"/>
            <w:vAlign w:val="center"/>
          </w:tcPr>
          <w:p w14:paraId="19FF5281">
            <w:pPr>
              <w:widowControl/>
              <w:spacing w:line="200" w:lineRule="exact"/>
              <w:ind w:firstLine="360"/>
              <w:jc w:val="left"/>
              <w:rPr>
                <w:rFonts w:cs="仿宋" w:asciiTheme="minorEastAsia" w:hAnsiTheme="minorEastAsia"/>
                <w:kern w:val="0"/>
                <w:sz w:val="18"/>
                <w:szCs w:val="18"/>
              </w:rPr>
            </w:pPr>
          </w:p>
        </w:tc>
        <w:tc>
          <w:tcPr>
            <w:tcW w:w="1200" w:type="dxa"/>
            <w:vAlign w:val="center"/>
          </w:tcPr>
          <w:p w14:paraId="721D6F00">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　0</w:t>
            </w:r>
          </w:p>
        </w:tc>
        <w:tc>
          <w:tcPr>
            <w:tcW w:w="857" w:type="dxa"/>
            <w:vAlign w:val="center"/>
          </w:tcPr>
          <w:p w14:paraId="70D9D8D8">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0　</w:t>
            </w:r>
          </w:p>
        </w:tc>
        <w:tc>
          <w:tcPr>
            <w:tcW w:w="1139" w:type="dxa"/>
            <w:vAlign w:val="center"/>
          </w:tcPr>
          <w:p w14:paraId="235BC9CA">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w:t>
            </w:r>
          </w:p>
        </w:tc>
        <w:tc>
          <w:tcPr>
            <w:tcW w:w="1121" w:type="dxa"/>
            <w:vAlign w:val="center"/>
          </w:tcPr>
          <w:p w14:paraId="2F8110A8">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w:t>
            </w:r>
          </w:p>
        </w:tc>
        <w:tc>
          <w:tcPr>
            <w:tcW w:w="978" w:type="dxa"/>
            <w:vAlign w:val="center"/>
          </w:tcPr>
          <w:p w14:paraId="5100D483">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w:t>
            </w:r>
          </w:p>
        </w:tc>
        <w:tc>
          <w:tcPr>
            <w:tcW w:w="871" w:type="dxa"/>
            <w:vAlign w:val="center"/>
          </w:tcPr>
          <w:p w14:paraId="6EE280E0">
            <w:pPr>
              <w:widowControl/>
              <w:spacing w:line="20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w:t>
            </w:r>
          </w:p>
        </w:tc>
      </w:tr>
      <w:tr w14:paraId="675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3384" w:type="dxa"/>
            <w:vAlign w:val="center"/>
          </w:tcPr>
          <w:p w14:paraId="57C1CBB7">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厉行节约保障措施</w:t>
            </w:r>
          </w:p>
        </w:tc>
        <w:tc>
          <w:tcPr>
            <w:tcW w:w="6166" w:type="dxa"/>
            <w:gridSpan w:val="6"/>
            <w:vAlign w:val="center"/>
          </w:tcPr>
          <w:p w14:paraId="1FD83340">
            <w:pPr>
              <w:widowControl/>
              <w:spacing w:line="20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规范公务用车，严格公务用餐管理，严控差旅活动，强化全民节约理念，建立长效机制。</w:t>
            </w:r>
          </w:p>
        </w:tc>
      </w:tr>
    </w:tbl>
    <w:p w14:paraId="49338681">
      <w:pPr>
        <w:pStyle w:val="21"/>
        <w:spacing w:line="280" w:lineRule="exact"/>
        <w:ind w:firstLine="440"/>
      </w:pPr>
      <w:r>
        <w:rPr>
          <w:rFonts w:eastAsia="仿宋_GB2312"/>
          <w:kern w:val="0"/>
          <w:sz w:val="22"/>
        </w:rPr>
        <w:t>说明：“项目支出”需要填报基本支出以外的所有项目支出情况，“公用经费”填报基本支出中的一般商品和服务支出。</w:t>
      </w:r>
    </w:p>
    <w:p w14:paraId="4498164B">
      <w:pPr>
        <w:pStyle w:val="9"/>
        <w:ind w:firstLine="480"/>
        <w:rPr>
          <w:shd w:val="clear" w:color="auto" w:fill="FFFFFF"/>
        </w:rPr>
      </w:pPr>
    </w:p>
    <w:p w14:paraId="5F43376A">
      <w:pPr>
        <w:pStyle w:val="9"/>
        <w:ind w:firstLine="480"/>
        <w:rPr>
          <w:rFonts w:hint="eastAsia"/>
          <w:shd w:val="clear" w:color="auto" w:fill="FFFFFF"/>
        </w:rPr>
      </w:pPr>
    </w:p>
    <w:p w14:paraId="1A9B0C69">
      <w:pPr>
        <w:pStyle w:val="9"/>
        <w:ind w:firstLine="480"/>
        <w:rPr>
          <w:rFonts w:hint="eastAsia"/>
          <w:shd w:val="clear" w:color="auto" w:fill="FFFFFF"/>
        </w:rPr>
      </w:pPr>
    </w:p>
    <w:p w14:paraId="415AC589">
      <w:pPr>
        <w:pStyle w:val="9"/>
        <w:ind w:firstLine="480"/>
        <w:rPr>
          <w:shd w:val="clear" w:color="auto" w:fill="FFFFFF"/>
        </w:rPr>
      </w:pPr>
    </w:p>
    <w:p w14:paraId="575030E4">
      <w:pPr>
        <w:pStyle w:val="9"/>
        <w:ind w:firstLine="480"/>
        <w:rPr>
          <w:shd w:val="clear" w:color="auto" w:fill="FFFFFF"/>
        </w:rPr>
      </w:pPr>
      <w:r>
        <w:rPr>
          <w:shd w:val="clear" w:color="auto" w:fill="FFFFFF"/>
        </w:rPr>
        <w:t>附件1-2</w:t>
      </w:r>
    </w:p>
    <w:p w14:paraId="28A815BC">
      <w:pPr>
        <w:widowControl/>
        <w:tabs>
          <w:tab w:val="left" w:pos="3611"/>
          <w:tab w:val="left" w:pos="4791"/>
          <w:tab w:val="left" w:pos="5951"/>
          <w:tab w:val="left" w:pos="7071"/>
          <w:tab w:val="left" w:pos="8191"/>
          <w:tab w:val="left" w:pos="9311"/>
        </w:tabs>
        <w:spacing w:line="480" w:lineRule="exact"/>
        <w:ind w:left="91" w:firstLine="720"/>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整体支出绩效自评表</w:t>
      </w:r>
    </w:p>
    <w:tbl>
      <w:tblPr>
        <w:tblStyle w:val="10"/>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020"/>
        <w:gridCol w:w="893"/>
        <w:gridCol w:w="1116"/>
        <w:gridCol w:w="77"/>
        <w:gridCol w:w="1344"/>
        <w:gridCol w:w="1416"/>
        <w:gridCol w:w="846"/>
        <w:gridCol w:w="936"/>
        <w:gridCol w:w="1118"/>
      </w:tblGrid>
      <w:tr w14:paraId="5D27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 w:type="dxa"/>
            <w:vAlign w:val="center"/>
          </w:tcPr>
          <w:p w14:paraId="6A92BE91">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预算单位名称</w:t>
            </w:r>
          </w:p>
        </w:tc>
        <w:tc>
          <w:tcPr>
            <w:tcW w:w="8761" w:type="dxa"/>
            <w:gridSpan w:val="9"/>
            <w:vAlign w:val="center"/>
          </w:tcPr>
          <w:p w14:paraId="291EFB16">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　怀化市生态环境局通道分局</w:t>
            </w:r>
          </w:p>
        </w:tc>
      </w:tr>
      <w:tr w14:paraId="665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8" w:type="dxa"/>
            <w:vMerge w:val="restart"/>
            <w:vAlign w:val="center"/>
          </w:tcPr>
          <w:p w14:paraId="5F54453A">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年度预</w:t>
            </w:r>
          </w:p>
          <w:p w14:paraId="0EB4A6E1">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算申请</w:t>
            </w:r>
            <w:r>
              <w:rPr>
                <w:rFonts w:hint="eastAsia" w:cs="仿宋" w:asciiTheme="minorEastAsia" w:hAnsiTheme="minorEastAsia"/>
                <w:kern w:val="0"/>
                <w:sz w:val="18"/>
                <w:szCs w:val="18"/>
              </w:rPr>
              <w:br w:type="textWrapping"/>
            </w:r>
            <w:r>
              <w:rPr>
                <w:rFonts w:hint="eastAsia" w:cs="仿宋" w:asciiTheme="minorEastAsia" w:hAnsiTheme="minorEastAsia"/>
                <w:kern w:val="0"/>
                <w:sz w:val="18"/>
                <w:szCs w:val="18"/>
              </w:rPr>
              <w:t>（万元）</w:t>
            </w:r>
          </w:p>
        </w:tc>
        <w:tc>
          <w:tcPr>
            <w:tcW w:w="1920" w:type="dxa"/>
            <w:gridSpan w:val="2"/>
            <w:vAlign w:val="center"/>
          </w:tcPr>
          <w:p w14:paraId="4408CDF3">
            <w:pPr>
              <w:widowControl/>
              <w:spacing w:line="240" w:lineRule="exact"/>
              <w:ind w:firstLine="360"/>
              <w:jc w:val="center"/>
              <w:rPr>
                <w:rFonts w:cs="仿宋" w:asciiTheme="minorEastAsia" w:hAnsiTheme="minorEastAsia"/>
                <w:sz w:val="18"/>
                <w:szCs w:val="18"/>
              </w:rPr>
            </w:pPr>
          </w:p>
        </w:tc>
        <w:tc>
          <w:tcPr>
            <w:tcW w:w="1110" w:type="dxa"/>
            <w:vAlign w:val="center"/>
          </w:tcPr>
          <w:p w14:paraId="0A1617E0">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年初</w:t>
            </w:r>
          </w:p>
          <w:p w14:paraId="2A0EEF93">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预算数</w:t>
            </w:r>
          </w:p>
        </w:tc>
        <w:tc>
          <w:tcPr>
            <w:tcW w:w="1421" w:type="dxa"/>
            <w:gridSpan w:val="2"/>
            <w:vAlign w:val="center"/>
          </w:tcPr>
          <w:p w14:paraId="40A01FCD">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全年预算数</w:t>
            </w:r>
          </w:p>
        </w:tc>
        <w:tc>
          <w:tcPr>
            <w:tcW w:w="1409" w:type="dxa"/>
            <w:vAlign w:val="center"/>
          </w:tcPr>
          <w:p w14:paraId="687977A7">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全年</w:t>
            </w:r>
          </w:p>
          <w:p w14:paraId="76EDE448">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执行数</w:t>
            </w:r>
          </w:p>
        </w:tc>
        <w:tc>
          <w:tcPr>
            <w:tcW w:w="841" w:type="dxa"/>
            <w:vAlign w:val="center"/>
          </w:tcPr>
          <w:p w14:paraId="4550593D">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分值</w:t>
            </w:r>
          </w:p>
        </w:tc>
        <w:tc>
          <w:tcPr>
            <w:tcW w:w="931" w:type="dxa"/>
            <w:vAlign w:val="center"/>
          </w:tcPr>
          <w:p w14:paraId="1B22A453">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执行率</w:t>
            </w:r>
          </w:p>
        </w:tc>
        <w:tc>
          <w:tcPr>
            <w:tcW w:w="1129" w:type="dxa"/>
            <w:vAlign w:val="center"/>
          </w:tcPr>
          <w:p w14:paraId="545024CC">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得分</w:t>
            </w:r>
          </w:p>
        </w:tc>
      </w:tr>
      <w:tr w14:paraId="132C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8" w:type="dxa"/>
            <w:vMerge w:val="continue"/>
            <w:vAlign w:val="center"/>
          </w:tcPr>
          <w:p w14:paraId="31E99DC1">
            <w:pPr>
              <w:widowControl/>
              <w:spacing w:line="240" w:lineRule="exact"/>
              <w:ind w:firstLine="360"/>
              <w:jc w:val="center"/>
              <w:rPr>
                <w:rFonts w:cs="仿宋" w:asciiTheme="minorEastAsia" w:hAnsiTheme="minorEastAsia"/>
                <w:kern w:val="0"/>
                <w:sz w:val="18"/>
                <w:szCs w:val="18"/>
              </w:rPr>
            </w:pPr>
          </w:p>
        </w:tc>
        <w:tc>
          <w:tcPr>
            <w:tcW w:w="1920" w:type="dxa"/>
            <w:gridSpan w:val="2"/>
            <w:vAlign w:val="center"/>
          </w:tcPr>
          <w:p w14:paraId="3F71F43B">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kern w:val="0"/>
                <w:sz w:val="18"/>
                <w:szCs w:val="18"/>
              </w:rPr>
              <w:t>年度资金总额</w:t>
            </w:r>
          </w:p>
        </w:tc>
        <w:tc>
          <w:tcPr>
            <w:tcW w:w="1110" w:type="dxa"/>
            <w:vAlign w:val="center"/>
          </w:tcPr>
          <w:p w14:paraId="5CBC1CB8">
            <w:pPr>
              <w:widowControl/>
              <w:spacing w:line="240" w:lineRule="exact"/>
              <w:ind w:firstLine="360"/>
              <w:jc w:val="left"/>
              <w:rPr>
                <w:rFonts w:cs="仿宋" w:asciiTheme="minorEastAsia" w:hAnsiTheme="minorEastAsia"/>
                <w:sz w:val="18"/>
                <w:szCs w:val="18"/>
              </w:rPr>
            </w:pPr>
            <w:r>
              <w:rPr>
                <w:rFonts w:hint="eastAsia" w:ascii="仿宋_GB2312" w:hAnsi="仿宋_GB2312" w:eastAsia="仿宋_GB2312" w:cs="仿宋_GB2312"/>
                <w:color w:val="000000"/>
                <w:kern w:val="0"/>
                <w:sz w:val="18"/>
                <w:szCs w:val="18"/>
              </w:rPr>
              <w:t>369.32</w:t>
            </w:r>
          </w:p>
        </w:tc>
        <w:tc>
          <w:tcPr>
            <w:tcW w:w="1421" w:type="dxa"/>
            <w:gridSpan w:val="2"/>
            <w:vAlign w:val="center"/>
          </w:tcPr>
          <w:p w14:paraId="09744434">
            <w:pPr>
              <w:widowControl/>
              <w:spacing w:line="240" w:lineRule="exact"/>
              <w:ind w:firstLine="480"/>
              <w:jc w:val="left"/>
              <w:rPr>
                <w:rFonts w:cs="仿宋" w:asciiTheme="minorEastAsia" w:hAnsiTheme="minorEastAsia"/>
                <w:sz w:val="18"/>
                <w:szCs w:val="18"/>
              </w:rPr>
            </w:pPr>
            <w:bookmarkStart w:id="3" w:name="OLE_LINK4"/>
            <w:r>
              <w:rPr>
                <w:rFonts w:hint="eastAsia" w:ascii="仿宋_GB2312" w:hAnsi="仿宋_GB2312" w:eastAsia="仿宋_GB2312" w:cs="仿宋_GB2312"/>
                <w:color w:val="000000"/>
                <w:kern w:val="0"/>
                <w:sz w:val="24"/>
              </w:rPr>
              <w:t>794.22</w:t>
            </w:r>
            <w:bookmarkEnd w:id="3"/>
          </w:p>
        </w:tc>
        <w:tc>
          <w:tcPr>
            <w:tcW w:w="1409" w:type="dxa"/>
            <w:vAlign w:val="center"/>
          </w:tcPr>
          <w:p w14:paraId="50314AE4">
            <w:pPr>
              <w:widowControl/>
              <w:spacing w:line="240" w:lineRule="exact"/>
              <w:ind w:firstLine="480"/>
              <w:jc w:val="left"/>
              <w:rPr>
                <w:rFonts w:cs="仿宋" w:asciiTheme="minorEastAsia" w:hAnsiTheme="minorEastAsia"/>
                <w:sz w:val="18"/>
                <w:szCs w:val="18"/>
              </w:rPr>
            </w:pPr>
            <w:r>
              <w:rPr>
                <w:rFonts w:hint="eastAsia" w:ascii="仿宋_GB2312" w:hAnsi="仿宋_GB2312" w:eastAsia="仿宋_GB2312" w:cs="仿宋_GB2312"/>
                <w:color w:val="000000"/>
                <w:kern w:val="0"/>
                <w:sz w:val="24"/>
              </w:rPr>
              <w:t>794.22</w:t>
            </w:r>
          </w:p>
        </w:tc>
        <w:tc>
          <w:tcPr>
            <w:tcW w:w="841" w:type="dxa"/>
            <w:vAlign w:val="center"/>
          </w:tcPr>
          <w:p w14:paraId="0193612B">
            <w:pPr>
              <w:widowControl/>
              <w:spacing w:line="240" w:lineRule="exact"/>
              <w:ind w:firstLine="360"/>
              <w:rPr>
                <w:rFonts w:cs="仿宋" w:asciiTheme="minorEastAsia" w:hAnsiTheme="minorEastAsia"/>
                <w:sz w:val="18"/>
                <w:szCs w:val="18"/>
              </w:rPr>
            </w:pPr>
            <w:r>
              <w:rPr>
                <w:rFonts w:hint="eastAsia" w:cs="仿宋" w:asciiTheme="minorEastAsia" w:hAnsiTheme="minorEastAsia"/>
                <w:sz w:val="18"/>
                <w:szCs w:val="18"/>
              </w:rPr>
              <w:t>10</w:t>
            </w:r>
          </w:p>
        </w:tc>
        <w:tc>
          <w:tcPr>
            <w:tcW w:w="931" w:type="dxa"/>
            <w:vAlign w:val="center"/>
          </w:tcPr>
          <w:p w14:paraId="5770A45A">
            <w:pPr>
              <w:widowControl/>
              <w:spacing w:line="240" w:lineRule="exact"/>
              <w:ind w:firstLine="360"/>
              <w:rPr>
                <w:rFonts w:cs="仿宋" w:asciiTheme="minorEastAsia" w:hAnsiTheme="minorEastAsia"/>
                <w:sz w:val="18"/>
                <w:szCs w:val="18"/>
              </w:rPr>
            </w:pPr>
            <w:r>
              <w:rPr>
                <w:rFonts w:hint="eastAsia" w:cs="仿宋" w:asciiTheme="minorEastAsia" w:hAnsiTheme="minorEastAsia"/>
                <w:sz w:val="18"/>
                <w:szCs w:val="18"/>
              </w:rPr>
              <w:t>100%</w:t>
            </w:r>
          </w:p>
        </w:tc>
        <w:tc>
          <w:tcPr>
            <w:tcW w:w="1129" w:type="dxa"/>
            <w:vAlign w:val="center"/>
          </w:tcPr>
          <w:p w14:paraId="29B694F8">
            <w:pPr>
              <w:widowControl/>
              <w:spacing w:line="240" w:lineRule="exact"/>
              <w:ind w:firstLine="360"/>
              <w:jc w:val="center"/>
              <w:rPr>
                <w:rFonts w:cs="仿宋" w:asciiTheme="minorEastAsia" w:hAnsiTheme="minorEastAsia"/>
                <w:sz w:val="18"/>
                <w:szCs w:val="18"/>
              </w:rPr>
            </w:pPr>
            <w:r>
              <w:rPr>
                <w:rFonts w:hint="eastAsia" w:cs="仿宋" w:asciiTheme="minorEastAsia" w:hAnsiTheme="minorEastAsia"/>
                <w:sz w:val="18"/>
                <w:szCs w:val="18"/>
              </w:rPr>
              <w:t>10</w:t>
            </w:r>
          </w:p>
        </w:tc>
      </w:tr>
      <w:tr w14:paraId="531F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8" w:type="dxa"/>
            <w:vMerge w:val="continue"/>
            <w:vAlign w:val="center"/>
          </w:tcPr>
          <w:p w14:paraId="649543FA">
            <w:pPr>
              <w:widowControl/>
              <w:spacing w:line="240" w:lineRule="exact"/>
              <w:ind w:firstLine="360"/>
              <w:jc w:val="left"/>
              <w:rPr>
                <w:rFonts w:cs="仿宋" w:asciiTheme="minorEastAsia" w:hAnsiTheme="minorEastAsia"/>
                <w:kern w:val="0"/>
                <w:sz w:val="18"/>
                <w:szCs w:val="18"/>
              </w:rPr>
            </w:pPr>
          </w:p>
        </w:tc>
        <w:tc>
          <w:tcPr>
            <w:tcW w:w="4451" w:type="dxa"/>
            <w:gridSpan w:val="5"/>
            <w:vAlign w:val="center"/>
          </w:tcPr>
          <w:p w14:paraId="5E845EEC">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按收入性质分：</w:t>
            </w:r>
            <w:r>
              <w:rPr>
                <w:rFonts w:hint="eastAsia" w:ascii="仿宋_GB2312" w:hAnsi="仿宋_GB2312" w:eastAsia="仿宋_GB2312" w:cs="仿宋_GB2312"/>
                <w:color w:val="000000"/>
                <w:kern w:val="0"/>
                <w:sz w:val="24"/>
              </w:rPr>
              <w:t>794.22</w:t>
            </w:r>
          </w:p>
        </w:tc>
        <w:tc>
          <w:tcPr>
            <w:tcW w:w="4310" w:type="dxa"/>
            <w:gridSpan w:val="4"/>
            <w:vAlign w:val="center"/>
          </w:tcPr>
          <w:p w14:paraId="4F4D6763">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按支出性质分：794.22</w:t>
            </w:r>
          </w:p>
        </w:tc>
      </w:tr>
      <w:tr w14:paraId="48D2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8" w:type="dxa"/>
            <w:vMerge w:val="continue"/>
            <w:vAlign w:val="center"/>
          </w:tcPr>
          <w:p w14:paraId="7125434C">
            <w:pPr>
              <w:widowControl/>
              <w:spacing w:line="240" w:lineRule="exact"/>
              <w:ind w:firstLine="360"/>
              <w:jc w:val="left"/>
              <w:rPr>
                <w:rFonts w:cs="仿宋" w:asciiTheme="minorEastAsia" w:hAnsiTheme="minorEastAsia"/>
                <w:kern w:val="0"/>
                <w:sz w:val="18"/>
                <w:szCs w:val="18"/>
              </w:rPr>
            </w:pPr>
          </w:p>
        </w:tc>
        <w:tc>
          <w:tcPr>
            <w:tcW w:w="4451" w:type="dxa"/>
            <w:gridSpan w:val="5"/>
            <w:vAlign w:val="center"/>
          </w:tcPr>
          <w:p w14:paraId="08768EE1">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xml:space="preserve">  其中：  一般公共预算：</w:t>
            </w:r>
            <w:r>
              <w:rPr>
                <w:rFonts w:hint="eastAsia" w:ascii="仿宋_GB2312" w:hAnsi="仿宋_GB2312" w:eastAsia="仿宋_GB2312" w:cs="仿宋_GB2312"/>
                <w:color w:val="000000"/>
                <w:kern w:val="0"/>
                <w:sz w:val="18"/>
                <w:szCs w:val="18"/>
              </w:rPr>
              <w:t>365.71</w:t>
            </w:r>
          </w:p>
        </w:tc>
        <w:tc>
          <w:tcPr>
            <w:tcW w:w="4310" w:type="dxa"/>
            <w:gridSpan w:val="4"/>
            <w:vAlign w:val="center"/>
          </w:tcPr>
          <w:p w14:paraId="4E59EB26">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其中：基本支出：</w:t>
            </w:r>
            <w:r>
              <w:rPr>
                <w:rFonts w:hint="eastAsia"/>
                <w:color w:val="000000"/>
                <w:sz w:val="18"/>
                <w:szCs w:val="18"/>
              </w:rPr>
              <w:t>529.07</w:t>
            </w:r>
          </w:p>
        </w:tc>
      </w:tr>
      <w:tr w14:paraId="2389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8" w:type="dxa"/>
            <w:vMerge w:val="continue"/>
            <w:vAlign w:val="center"/>
          </w:tcPr>
          <w:p w14:paraId="27A206F3">
            <w:pPr>
              <w:widowControl/>
              <w:spacing w:line="240" w:lineRule="exact"/>
              <w:ind w:firstLine="360"/>
              <w:jc w:val="left"/>
              <w:rPr>
                <w:rFonts w:cs="仿宋" w:asciiTheme="minorEastAsia" w:hAnsiTheme="minorEastAsia"/>
                <w:kern w:val="0"/>
                <w:sz w:val="18"/>
                <w:szCs w:val="18"/>
              </w:rPr>
            </w:pPr>
          </w:p>
        </w:tc>
        <w:tc>
          <w:tcPr>
            <w:tcW w:w="4451" w:type="dxa"/>
            <w:gridSpan w:val="5"/>
            <w:vAlign w:val="center"/>
          </w:tcPr>
          <w:p w14:paraId="7705FE11">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政府性基金拨款：</w:t>
            </w:r>
          </w:p>
        </w:tc>
        <w:tc>
          <w:tcPr>
            <w:tcW w:w="4310" w:type="dxa"/>
            <w:gridSpan w:val="4"/>
            <w:vAlign w:val="center"/>
          </w:tcPr>
          <w:p w14:paraId="6A72F521">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项目支出：</w:t>
            </w:r>
            <w:r>
              <w:rPr>
                <w:rFonts w:cs="仿宋" w:asciiTheme="minorEastAsia" w:hAnsiTheme="minorEastAsia"/>
                <w:kern w:val="0"/>
                <w:sz w:val="18"/>
                <w:szCs w:val="18"/>
              </w:rPr>
              <w:t>265.15</w:t>
            </w:r>
          </w:p>
        </w:tc>
      </w:tr>
      <w:tr w14:paraId="1117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8" w:type="dxa"/>
            <w:vMerge w:val="continue"/>
            <w:vAlign w:val="center"/>
          </w:tcPr>
          <w:p w14:paraId="219EB4DA">
            <w:pPr>
              <w:widowControl/>
              <w:spacing w:line="240" w:lineRule="exact"/>
              <w:ind w:firstLine="360"/>
              <w:jc w:val="left"/>
              <w:rPr>
                <w:rFonts w:cs="仿宋" w:asciiTheme="minorEastAsia" w:hAnsiTheme="minorEastAsia"/>
                <w:kern w:val="0"/>
                <w:sz w:val="18"/>
                <w:szCs w:val="18"/>
              </w:rPr>
            </w:pPr>
          </w:p>
        </w:tc>
        <w:tc>
          <w:tcPr>
            <w:tcW w:w="4451" w:type="dxa"/>
            <w:gridSpan w:val="5"/>
            <w:vAlign w:val="center"/>
          </w:tcPr>
          <w:p w14:paraId="4720B4C8">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纳入专户管理的非税收入拨款：</w:t>
            </w:r>
          </w:p>
        </w:tc>
        <w:tc>
          <w:tcPr>
            <w:tcW w:w="4310" w:type="dxa"/>
            <w:gridSpan w:val="4"/>
            <w:vAlign w:val="center"/>
          </w:tcPr>
          <w:p w14:paraId="7406A8C3">
            <w:pPr>
              <w:widowControl/>
              <w:spacing w:line="240" w:lineRule="exact"/>
              <w:ind w:firstLine="360"/>
              <w:jc w:val="left"/>
              <w:rPr>
                <w:rFonts w:cs="仿宋" w:asciiTheme="minorEastAsia" w:hAnsiTheme="minorEastAsia"/>
                <w:kern w:val="0"/>
                <w:sz w:val="18"/>
                <w:szCs w:val="18"/>
              </w:rPr>
            </w:pPr>
          </w:p>
        </w:tc>
      </w:tr>
      <w:tr w14:paraId="04F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18" w:type="dxa"/>
            <w:vMerge w:val="continue"/>
            <w:vAlign w:val="center"/>
          </w:tcPr>
          <w:p w14:paraId="3DCFED91">
            <w:pPr>
              <w:widowControl/>
              <w:spacing w:line="240" w:lineRule="exact"/>
              <w:ind w:firstLine="360"/>
              <w:jc w:val="left"/>
              <w:rPr>
                <w:rFonts w:cs="仿宋" w:asciiTheme="minorEastAsia" w:hAnsiTheme="minorEastAsia"/>
                <w:kern w:val="0"/>
                <w:sz w:val="18"/>
                <w:szCs w:val="18"/>
              </w:rPr>
            </w:pPr>
          </w:p>
        </w:tc>
        <w:tc>
          <w:tcPr>
            <w:tcW w:w="4451" w:type="dxa"/>
            <w:gridSpan w:val="5"/>
            <w:vAlign w:val="center"/>
          </w:tcPr>
          <w:p w14:paraId="3C786EF8">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其他资金：428.51</w:t>
            </w:r>
          </w:p>
        </w:tc>
        <w:tc>
          <w:tcPr>
            <w:tcW w:w="4310" w:type="dxa"/>
            <w:gridSpan w:val="4"/>
            <w:vAlign w:val="center"/>
          </w:tcPr>
          <w:p w14:paraId="62609EC3">
            <w:pPr>
              <w:widowControl/>
              <w:spacing w:line="240" w:lineRule="exact"/>
              <w:ind w:firstLine="360"/>
              <w:jc w:val="left"/>
              <w:rPr>
                <w:rFonts w:cs="仿宋" w:asciiTheme="minorEastAsia" w:hAnsiTheme="minorEastAsia"/>
                <w:kern w:val="0"/>
                <w:sz w:val="18"/>
                <w:szCs w:val="18"/>
              </w:rPr>
            </w:pPr>
          </w:p>
        </w:tc>
      </w:tr>
      <w:tr w14:paraId="40A5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18" w:type="dxa"/>
            <w:vMerge w:val="restart"/>
            <w:vAlign w:val="center"/>
          </w:tcPr>
          <w:p w14:paraId="75E8BA56">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年度总体目标</w:t>
            </w:r>
          </w:p>
        </w:tc>
        <w:tc>
          <w:tcPr>
            <w:tcW w:w="4451" w:type="dxa"/>
            <w:gridSpan w:val="5"/>
            <w:vAlign w:val="center"/>
          </w:tcPr>
          <w:p w14:paraId="1B602B22">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预期目标</w:t>
            </w:r>
          </w:p>
        </w:tc>
        <w:tc>
          <w:tcPr>
            <w:tcW w:w="4310" w:type="dxa"/>
            <w:gridSpan w:val="4"/>
            <w:vAlign w:val="center"/>
          </w:tcPr>
          <w:p w14:paraId="529E7B08">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实际完成情况　</w:t>
            </w:r>
          </w:p>
        </w:tc>
      </w:tr>
      <w:tr w14:paraId="432B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 w:type="dxa"/>
            <w:vMerge w:val="continue"/>
            <w:vAlign w:val="center"/>
          </w:tcPr>
          <w:p w14:paraId="23E0DD6D">
            <w:pPr>
              <w:widowControl/>
              <w:spacing w:line="240" w:lineRule="exact"/>
              <w:ind w:firstLine="360"/>
              <w:jc w:val="left"/>
              <w:rPr>
                <w:rFonts w:cs="仿宋" w:asciiTheme="minorEastAsia" w:hAnsiTheme="minorEastAsia"/>
                <w:kern w:val="0"/>
                <w:sz w:val="18"/>
                <w:szCs w:val="18"/>
              </w:rPr>
            </w:pPr>
          </w:p>
        </w:tc>
        <w:tc>
          <w:tcPr>
            <w:tcW w:w="4451" w:type="dxa"/>
            <w:gridSpan w:val="5"/>
            <w:vAlign w:val="center"/>
          </w:tcPr>
          <w:p w14:paraId="16B6B94A">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1.持续推进突出环境问题整改。2.深入实施污染防治攻坚行动计划。3.全方位推动环境保护社会共治。</w:t>
            </w:r>
          </w:p>
        </w:tc>
        <w:tc>
          <w:tcPr>
            <w:tcW w:w="4310" w:type="dxa"/>
            <w:gridSpan w:val="4"/>
            <w:vAlign w:val="center"/>
          </w:tcPr>
          <w:p w14:paraId="34847703">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1.持续推进突出环境问题整改。2.深入实施污染防治攻坚行动计划。3.全方位推动环境保护社会共治。</w:t>
            </w:r>
          </w:p>
        </w:tc>
      </w:tr>
      <w:tr w14:paraId="5856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18" w:type="dxa"/>
            <w:vMerge w:val="restart"/>
            <w:vAlign w:val="center"/>
          </w:tcPr>
          <w:p w14:paraId="06FE1868">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绩</w:t>
            </w:r>
          </w:p>
          <w:p w14:paraId="54C07C9C">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效</w:t>
            </w:r>
          </w:p>
          <w:p w14:paraId="0F2E9DA4">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指</w:t>
            </w:r>
          </w:p>
          <w:p w14:paraId="7B4DB09B">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标</w:t>
            </w:r>
          </w:p>
        </w:tc>
        <w:tc>
          <w:tcPr>
            <w:tcW w:w="1023" w:type="dxa"/>
            <w:vAlign w:val="center"/>
          </w:tcPr>
          <w:p w14:paraId="3C00CFE1">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一级指标</w:t>
            </w:r>
          </w:p>
        </w:tc>
        <w:tc>
          <w:tcPr>
            <w:tcW w:w="897" w:type="dxa"/>
            <w:vAlign w:val="center"/>
          </w:tcPr>
          <w:p w14:paraId="0F7F40BA">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二级指标</w:t>
            </w:r>
          </w:p>
        </w:tc>
        <w:tc>
          <w:tcPr>
            <w:tcW w:w="1187" w:type="dxa"/>
            <w:gridSpan w:val="2"/>
            <w:vAlign w:val="center"/>
          </w:tcPr>
          <w:p w14:paraId="79FD0DA5">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三级指标</w:t>
            </w:r>
          </w:p>
        </w:tc>
        <w:tc>
          <w:tcPr>
            <w:tcW w:w="1344" w:type="dxa"/>
            <w:vAlign w:val="center"/>
          </w:tcPr>
          <w:p w14:paraId="0BB4DF11">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年度</w:t>
            </w:r>
          </w:p>
          <w:p w14:paraId="4EB4F94A">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指标值</w:t>
            </w:r>
          </w:p>
        </w:tc>
        <w:tc>
          <w:tcPr>
            <w:tcW w:w="1409" w:type="dxa"/>
            <w:vAlign w:val="center"/>
          </w:tcPr>
          <w:p w14:paraId="1B5D9DC4">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实际</w:t>
            </w:r>
          </w:p>
          <w:p w14:paraId="65EBB562">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完成值</w:t>
            </w:r>
          </w:p>
        </w:tc>
        <w:tc>
          <w:tcPr>
            <w:tcW w:w="841" w:type="dxa"/>
            <w:vAlign w:val="center"/>
          </w:tcPr>
          <w:p w14:paraId="0A155A0F">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分值</w:t>
            </w:r>
          </w:p>
        </w:tc>
        <w:tc>
          <w:tcPr>
            <w:tcW w:w="931" w:type="dxa"/>
            <w:vAlign w:val="center"/>
          </w:tcPr>
          <w:p w14:paraId="639DEB2B">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得分</w:t>
            </w:r>
          </w:p>
        </w:tc>
        <w:tc>
          <w:tcPr>
            <w:tcW w:w="1129" w:type="dxa"/>
          </w:tcPr>
          <w:p w14:paraId="5C49642D">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偏差原因</w:t>
            </w:r>
          </w:p>
          <w:p w14:paraId="7F40570F">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分析及</w:t>
            </w:r>
          </w:p>
          <w:p w14:paraId="541B35B9">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改进措施</w:t>
            </w:r>
          </w:p>
        </w:tc>
      </w:tr>
      <w:tr w14:paraId="22F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 w:type="dxa"/>
            <w:vMerge w:val="continue"/>
            <w:vAlign w:val="center"/>
          </w:tcPr>
          <w:p w14:paraId="66F3E91C">
            <w:pPr>
              <w:widowControl/>
              <w:spacing w:line="240" w:lineRule="exact"/>
              <w:ind w:firstLine="360"/>
              <w:jc w:val="center"/>
              <w:rPr>
                <w:rFonts w:cs="仿宋" w:asciiTheme="minorEastAsia" w:hAnsiTheme="minorEastAsia"/>
                <w:kern w:val="0"/>
                <w:sz w:val="18"/>
                <w:szCs w:val="18"/>
              </w:rPr>
            </w:pPr>
          </w:p>
        </w:tc>
        <w:tc>
          <w:tcPr>
            <w:tcW w:w="1023" w:type="dxa"/>
            <w:vMerge w:val="restart"/>
            <w:vAlign w:val="center"/>
          </w:tcPr>
          <w:p w14:paraId="3033322D">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产出指标</w:t>
            </w:r>
          </w:p>
          <w:p w14:paraId="2770CBCC">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（50分)</w:t>
            </w:r>
          </w:p>
        </w:tc>
        <w:tc>
          <w:tcPr>
            <w:tcW w:w="897" w:type="dxa"/>
            <w:vAlign w:val="center"/>
          </w:tcPr>
          <w:p w14:paraId="0512C59E">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数量</w:t>
            </w:r>
          </w:p>
          <w:p w14:paraId="3FA36EBA">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指标</w:t>
            </w:r>
          </w:p>
        </w:tc>
        <w:tc>
          <w:tcPr>
            <w:tcW w:w="1187" w:type="dxa"/>
            <w:gridSpan w:val="2"/>
            <w:vAlign w:val="center"/>
          </w:tcPr>
          <w:p w14:paraId="420DFF20">
            <w:pPr>
              <w:spacing w:line="240" w:lineRule="exact"/>
              <w:rPr>
                <w:rFonts w:ascii="宋体" w:hAnsi="宋体" w:eastAsia="宋体" w:cs="Times New Roman"/>
                <w:color w:val="000000"/>
                <w:sz w:val="18"/>
                <w:szCs w:val="18"/>
              </w:rPr>
            </w:pPr>
            <w:r>
              <w:rPr>
                <w:rFonts w:hint="eastAsia" w:cs="Times New Roman"/>
                <w:color w:val="000000"/>
                <w:sz w:val="18"/>
                <w:szCs w:val="18"/>
              </w:rPr>
              <w:t>对地表水监测和PH值、降水量监测</w:t>
            </w:r>
          </w:p>
        </w:tc>
        <w:tc>
          <w:tcPr>
            <w:tcW w:w="1344" w:type="dxa"/>
            <w:vAlign w:val="center"/>
          </w:tcPr>
          <w:p w14:paraId="5784C813">
            <w:pPr>
              <w:spacing w:line="240" w:lineRule="exact"/>
              <w:rPr>
                <w:rFonts w:ascii="宋体" w:hAnsi="宋体" w:eastAsia="宋体" w:cs="Times New Roman"/>
                <w:color w:val="000000"/>
                <w:sz w:val="18"/>
                <w:szCs w:val="18"/>
              </w:rPr>
            </w:pPr>
            <w:r>
              <w:rPr>
                <w:rFonts w:hint="eastAsia" w:cs="Times New Roman"/>
                <w:color w:val="000000"/>
                <w:sz w:val="18"/>
                <w:szCs w:val="18"/>
              </w:rPr>
              <w:t>8站点</w:t>
            </w:r>
          </w:p>
        </w:tc>
        <w:tc>
          <w:tcPr>
            <w:tcW w:w="1409" w:type="dxa"/>
            <w:vAlign w:val="center"/>
          </w:tcPr>
          <w:p w14:paraId="6ADBAA97">
            <w:pPr>
              <w:spacing w:line="240" w:lineRule="exact"/>
              <w:rPr>
                <w:rFonts w:ascii="宋体" w:hAnsi="宋体" w:eastAsia="宋体" w:cs="Times New Roman"/>
                <w:color w:val="000000"/>
                <w:sz w:val="18"/>
                <w:szCs w:val="18"/>
              </w:rPr>
            </w:pPr>
            <w:r>
              <w:rPr>
                <w:rFonts w:hint="eastAsia" w:cs="Times New Roman"/>
                <w:color w:val="000000"/>
                <w:sz w:val="18"/>
                <w:szCs w:val="18"/>
              </w:rPr>
              <w:t>8站点</w:t>
            </w:r>
          </w:p>
        </w:tc>
        <w:tc>
          <w:tcPr>
            <w:tcW w:w="841" w:type="dxa"/>
            <w:vAlign w:val="center"/>
          </w:tcPr>
          <w:p w14:paraId="0551ED80">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931" w:type="dxa"/>
            <w:vAlign w:val="center"/>
          </w:tcPr>
          <w:p w14:paraId="7FC1A085">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1129" w:type="dxa"/>
            <w:vAlign w:val="center"/>
          </w:tcPr>
          <w:p w14:paraId="344FF2F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　</w:t>
            </w:r>
          </w:p>
        </w:tc>
      </w:tr>
      <w:tr w14:paraId="1CB6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8" w:type="dxa"/>
            <w:vMerge w:val="continue"/>
            <w:vAlign w:val="center"/>
          </w:tcPr>
          <w:p w14:paraId="57EBC590">
            <w:pPr>
              <w:widowControl/>
              <w:spacing w:line="240" w:lineRule="exact"/>
              <w:ind w:firstLine="360"/>
              <w:jc w:val="center"/>
              <w:rPr>
                <w:rFonts w:cs="仿宋" w:asciiTheme="minorEastAsia" w:hAnsiTheme="minorEastAsia"/>
                <w:kern w:val="0"/>
                <w:sz w:val="18"/>
                <w:szCs w:val="18"/>
              </w:rPr>
            </w:pPr>
          </w:p>
        </w:tc>
        <w:tc>
          <w:tcPr>
            <w:tcW w:w="1023" w:type="dxa"/>
            <w:vMerge w:val="continue"/>
            <w:vAlign w:val="center"/>
          </w:tcPr>
          <w:p w14:paraId="7C5F6F77">
            <w:pPr>
              <w:widowControl/>
              <w:spacing w:line="240" w:lineRule="exact"/>
              <w:ind w:firstLine="360"/>
              <w:jc w:val="left"/>
              <w:rPr>
                <w:rFonts w:cs="仿宋" w:asciiTheme="minorEastAsia" w:hAnsiTheme="minorEastAsia"/>
                <w:kern w:val="0"/>
                <w:sz w:val="18"/>
                <w:szCs w:val="18"/>
              </w:rPr>
            </w:pPr>
          </w:p>
        </w:tc>
        <w:tc>
          <w:tcPr>
            <w:tcW w:w="897" w:type="dxa"/>
            <w:vAlign w:val="center"/>
          </w:tcPr>
          <w:p w14:paraId="065FE10F">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质量</w:t>
            </w:r>
          </w:p>
          <w:p w14:paraId="4F9C753F">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指标</w:t>
            </w:r>
          </w:p>
        </w:tc>
        <w:tc>
          <w:tcPr>
            <w:tcW w:w="1187" w:type="dxa"/>
            <w:gridSpan w:val="2"/>
            <w:vAlign w:val="center"/>
          </w:tcPr>
          <w:p w14:paraId="1CE38240">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完成达标率</w:t>
            </w:r>
          </w:p>
        </w:tc>
        <w:tc>
          <w:tcPr>
            <w:tcW w:w="1344" w:type="dxa"/>
            <w:vAlign w:val="center"/>
          </w:tcPr>
          <w:p w14:paraId="4C147E0A">
            <w:pPr>
              <w:spacing w:line="240" w:lineRule="exact"/>
              <w:rPr>
                <w:rFonts w:ascii="宋体" w:hAnsi="宋体" w:eastAsia="宋体" w:cs="Times New Roman"/>
                <w:color w:val="000000"/>
                <w:sz w:val="18"/>
                <w:szCs w:val="18"/>
              </w:rPr>
            </w:pPr>
            <w:r>
              <w:rPr>
                <w:rFonts w:hint="eastAsia" w:cs="Times New Roman"/>
                <w:color w:val="000000"/>
                <w:sz w:val="18"/>
                <w:szCs w:val="18"/>
              </w:rPr>
              <w:t>100%</w:t>
            </w:r>
          </w:p>
        </w:tc>
        <w:tc>
          <w:tcPr>
            <w:tcW w:w="1409" w:type="dxa"/>
            <w:vAlign w:val="center"/>
          </w:tcPr>
          <w:p w14:paraId="64BE34BC">
            <w:pPr>
              <w:spacing w:line="240" w:lineRule="exact"/>
              <w:rPr>
                <w:rFonts w:ascii="宋体" w:hAnsi="宋体" w:eastAsia="宋体" w:cs="Times New Roman"/>
                <w:color w:val="000000"/>
                <w:sz w:val="18"/>
                <w:szCs w:val="18"/>
              </w:rPr>
            </w:pPr>
            <w:r>
              <w:rPr>
                <w:rFonts w:hint="eastAsia" w:cs="Times New Roman"/>
                <w:color w:val="000000"/>
                <w:sz w:val="18"/>
                <w:szCs w:val="18"/>
              </w:rPr>
              <w:t>100%</w:t>
            </w:r>
          </w:p>
        </w:tc>
        <w:tc>
          <w:tcPr>
            <w:tcW w:w="841" w:type="dxa"/>
            <w:vAlign w:val="center"/>
          </w:tcPr>
          <w:p w14:paraId="032C551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931" w:type="dxa"/>
            <w:vAlign w:val="center"/>
          </w:tcPr>
          <w:p w14:paraId="6D37CC1F">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1129" w:type="dxa"/>
            <w:vAlign w:val="center"/>
          </w:tcPr>
          <w:p w14:paraId="090C057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　</w:t>
            </w:r>
          </w:p>
        </w:tc>
      </w:tr>
      <w:tr w14:paraId="144B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8" w:type="dxa"/>
            <w:vMerge w:val="continue"/>
            <w:vAlign w:val="center"/>
          </w:tcPr>
          <w:p w14:paraId="7526BA43">
            <w:pPr>
              <w:widowControl/>
              <w:spacing w:line="240" w:lineRule="exact"/>
              <w:ind w:firstLine="360"/>
              <w:jc w:val="center"/>
              <w:rPr>
                <w:rFonts w:cs="仿宋" w:asciiTheme="minorEastAsia" w:hAnsiTheme="minorEastAsia"/>
                <w:kern w:val="0"/>
                <w:sz w:val="18"/>
                <w:szCs w:val="18"/>
              </w:rPr>
            </w:pPr>
          </w:p>
        </w:tc>
        <w:tc>
          <w:tcPr>
            <w:tcW w:w="1023" w:type="dxa"/>
            <w:vMerge w:val="continue"/>
            <w:vAlign w:val="center"/>
          </w:tcPr>
          <w:p w14:paraId="5047F6B9">
            <w:pPr>
              <w:widowControl/>
              <w:spacing w:line="240" w:lineRule="exact"/>
              <w:ind w:firstLine="360"/>
              <w:jc w:val="left"/>
              <w:rPr>
                <w:rFonts w:cs="仿宋" w:asciiTheme="minorEastAsia" w:hAnsiTheme="minorEastAsia"/>
                <w:kern w:val="0"/>
                <w:sz w:val="18"/>
                <w:szCs w:val="18"/>
              </w:rPr>
            </w:pPr>
          </w:p>
        </w:tc>
        <w:tc>
          <w:tcPr>
            <w:tcW w:w="897" w:type="dxa"/>
            <w:vAlign w:val="center"/>
          </w:tcPr>
          <w:p w14:paraId="749926C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时效</w:t>
            </w:r>
          </w:p>
          <w:p w14:paraId="4617880E">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指标</w:t>
            </w:r>
          </w:p>
        </w:tc>
        <w:tc>
          <w:tcPr>
            <w:tcW w:w="1187" w:type="dxa"/>
            <w:gridSpan w:val="2"/>
            <w:vAlign w:val="center"/>
          </w:tcPr>
          <w:p w14:paraId="6EB85BC6">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完成及时率</w:t>
            </w:r>
          </w:p>
        </w:tc>
        <w:tc>
          <w:tcPr>
            <w:tcW w:w="1344" w:type="dxa"/>
            <w:vAlign w:val="center"/>
          </w:tcPr>
          <w:p w14:paraId="452DEA2E">
            <w:pPr>
              <w:spacing w:line="240" w:lineRule="exact"/>
              <w:rPr>
                <w:rFonts w:ascii="宋体" w:hAnsi="宋体" w:eastAsia="宋体" w:cs="Times New Roman"/>
                <w:color w:val="000000"/>
                <w:sz w:val="18"/>
                <w:szCs w:val="18"/>
              </w:rPr>
            </w:pPr>
            <w:r>
              <w:rPr>
                <w:rFonts w:hint="eastAsia" w:cs="Times New Roman"/>
                <w:color w:val="000000"/>
                <w:sz w:val="18"/>
                <w:szCs w:val="18"/>
              </w:rPr>
              <w:t>2024年12月之前完成</w:t>
            </w:r>
          </w:p>
        </w:tc>
        <w:tc>
          <w:tcPr>
            <w:tcW w:w="1409" w:type="dxa"/>
            <w:vAlign w:val="center"/>
          </w:tcPr>
          <w:p w14:paraId="58ED534B">
            <w:pPr>
              <w:spacing w:line="240" w:lineRule="exact"/>
              <w:rPr>
                <w:rFonts w:ascii="宋体" w:hAnsi="宋体" w:eastAsia="宋体" w:cs="Times New Roman"/>
                <w:color w:val="000000"/>
                <w:sz w:val="18"/>
                <w:szCs w:val="18"/>
              </w:rPr>
            </w:pPr>
            <w:r>
              <w:rPr>
                <w:rFonts w:hint="eastAsia" w:cs="Times New Roman"/>
                <w:color w:val="000000"/>
                <w:sz w:val="18"/>
                <w:szCs w:val="18"/>
              </w:rPr>
              <w:t>2024年12月之前完成</w:t>
            </w:r>
          </w:p>
        </w:tc>
        <w:tc>
          <w:tcPr>
            <w:tcW w:w="841" w:type="dxa"/>
            <w:vAlign w:val="center"/>
          </w:tcPr>
          <w:p w14:paraId="0353E8B7">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931" w:type="dxa"/>
            <w:vAlign w:val="center"/>
          </w:tcPr>
          <w:p w14:paraId="25F188C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1129" w:type="dxa"/>
            <w:vAlign w:val="center"/>
          </w:tcPr>
          <w:p w14:paraId="38F9DFCE">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　</w:t>
            </w:r>
          </w:p>
        </w:tc>
      </w:tr>
      <w:tr w14:paraId="4990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8" w:type="dxa"/>
            <w:vMerge w:val="continue"/>
            <w:vAlign w:val="center"/>
          </w:tcPr>
          <w:p w14:paraId="7F1340EC">
            <w:pPr>
              <w:widowControl/>
              <w:spacing w:line="240" w:lineRule="exact"/>
              <w:ind w:firstLine="360"/>
              <w:jc w:val="center"/>
              <w:rPr>
                <w:rFonts w:cs="仿宋" w:asciiTheme="minorEastAsia" w:hAnsiTheme="minorEastAsia"/>
                <w:kern w:val="0"/>
                <w:sz w:val="18"/>
                <w:szCs w:val="18"/>
              </w:rPr>
            </w:pPr>
          </w:p>
        </w:tc>
        <w:tc>
          <w:tcPr>
            <w:tcW w:w="1023" w:type="dxa"/>
            <w:vMerge w:val="continue"/>
            <w:vAlign w:val="center"/>
          </w:tcPr>
          <w:p w14:paraId="14B3CC74">
            <w:pPr>
              <w:widowControl/>
              <w:spacing w:line="240" w:lineRule="exact"/>
              <w:ind w:firstLine="360"/>
              <w:jc w:val="left"/>
              <w:rPr>
                <w:rFonts w:cs="仿宋" w:asciiTheme="minorEastAsia" w:hAnsiTheme="minorEastAsia"/>
                <w:kern w:val="0"/>
                <w:sz w:val="18"/>
                <w:szCs w:val="18"/>
              </w:rPr>
            </w:pPr>
          </w:p>
        </w:tc>
        <w:tc>
          <w:tcPr>
            <w:tcW w:w="897" w:type="dxa"/>
            <w:vAlign w:val="center"/>
          </w:tcPr>
          <w:p w14:paraId="18F02085">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成本</w:t>
            </w:r>
          </w:p>
          <w:p w14:paraId="6FAC0290">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指标</w:t>
            </w:r>
          </w:p>
        </w:tc>
        <w:tc>
          <w:tcPr>
            <w:tcW w:w="1187" w:type="dxa"/>
            <w:gridSpan w:val="2"/>
            <w:vAlign w:val="center"/>
          </w:tcPr>
          <w:p w14:paraId="5878341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成本节约率</w:t>
            </w:r>
          </w:p>
        </w:tc>
        <w:tc>
          <w:tcPr>
            <w:tcW w:w="1344" w:type="dxa"/>
            <w:vAlign w:val="center"/>
          </w:tcPr>
          <w:p w14:paraId="6EDADF85">
            <w:pPr>
              <w:spacing w:line="240" w:lineRule="exact"/>
              <w:rPr>
                <w:rFonts w:ascii="宋体" w:hAnsi="宋体" w:eastAsia="宋体" w:cs="Times New Roman"/>
                <w:color w:val="000000"/>
                <w:sz w:val="18"/>
                <w:szCs w:val="18"/>
              </w:rPr>
            </w:pPr>
            <w:r>
              <w:rPr>
                <w:rFonts w:hint="eastAsia" w:cs="Times New Roman"/>
                <w:color w:val="000000"/>
                <w:sz w:val="18"/>
                <w:szCs w:val="18"/>
              </w:rPr>
              <w:t>0%</w:t>
            </w:r>
          </w:p>
        </w:tc>
        <w:tc>
          <w:tcPr>
            <w:tcW w:w="1409" w:type="dxa"/>
            <w:vAlign w:val="center"/>
          </w:tcPr>
          <w:p w14:paraId="36A387E8">
            <w:pPr>
              <w:spacing w:line="240" w:lineRule="exact"/>
              <w:rPr>
                <w:rFonts w:ascii="宋体" w:hAnsi="宋体" w:eastAsia="宋体" w:cs="Times New Roman"/>
                <w:color w:val="000000"/>
                <w:sz w:val="18"/>
                <w:szCs w:val="18"/>
              </w:rPr>
            </w:pPr>
            <w:r>
              <w:rPr>
                <w:rFonts w:hint="eastAsia" w:cs="Times New Roman"/>
                <w:color w:val="000000"/>
                <w:sz w:val="18"/>
                <w:szCs w:val="18"/>
              </w:rPr>
              <w:t>0%</w:t>
            </w:r>
          </w:p>
        </w:tc>
        <w:tc>
          <w:tcPr>
            <w:tcW w:w="841" w:type="dxa"/>
            <w:vAlign w:val="center"/>
          </w:tcPr>
          <w:p w14:paraId="656AE73D">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931" w:type="dxa"/>
            <w:vAlign w:val="center"/>
          </w:tcPr>
          <w:p w14:paraId="2F755E35">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15</w:t>
            </w:r>
          </w:p>
        </w:tc>
        <w:tc>
          <w:tcPr>
            <w:tcW w:w="1129" w:type="dxa"/>
            <w:vAlign w:val="center"/>
          </w:tcPr>
          <w:p w14:paraId="02D0C2C7">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　</w:t>
            </w:r>
          </w:p>
        </w:tc>
      </w:tr>
      <w:tr w14:paraId="7119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18" w:type="dxa"/>
            <w:vMerge w:val="continue"/>
            <w:vAlign w:val="center"/>
          </w:tcPr>
          <w:p w14:paraId="418B9FB3">
            <w:pPr>
              <w:widowControl/>
              <w:spacing w:line="240" w:lineRule="exact"/>
              <w:ind w:firstLine="360"/>
              <w:jc w:val="center"/>
              <w:rPr>
                <w:rFonts w:cs="仿宋" w:asciiTheme="minorEastAsia" w:hAnsiTheme="minorEastAsia"/>
                <w:kern w:val="0"/>
                <w:sz w:val="18"/>
                <w:szCs w:val="18"/>
              </w:rPr>
            </w:pPr>
          </w:p>
        </w:tc>
        <w:tc>
          <w:tcPr>
            <w:tcW w:w="1023" w:type="dxa"/>
            <w:vMerge w:val="restart"/>
            <w:vAlign w:val="center"/>
          </w:tcPr>
          <w:p w14:paraId="58DEB8D5">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效益指标</w:t>
            </w:r>
          </w:p>
          <w:p w14:paraId="4359384E">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（30分）</w:t>
            </w:r>
          </w:p>
        </w:tc>
        <w:tc>
          <w:tcPr>
            <w:tcW w:w="897" w:type="dxa"/>
            <w:vAlign w:val="center"/>
          </w:tcPr>
          <w:p w14:paraId="4DEC9EA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经济效</w:t>
            </w:r>
          </w:p>
          <w:p w14:paraId="1FD2AB5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益指标</w:t>
            </w:r>
          </w:p>
        </w:tc>
        <w:tc>
          <w:tcPr>
            <w:tcW w:w="1187" w:type="dxa"/>
            <w:gridSpan w:val="2"/>
            <w:vAlign w:val="center"/>
          </w:tcPr>
          <w:p w14:paraId="6CCEF1F1">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促进全县经济良好发展</w:t>
            </w:r>
          </w:p>
        </w:tc>
        <w:tc>
          <w:tcPr>
            <w:tcW w:w="1344" w:type="dxa"/>
            <w:vAlign w:val="center"/>
          </w:tcPr>
          <w:p w14:paraId="2BF27AD0">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1409" w:type="dxa"/>
            <w:vAlign w:val="center"/>
          </w:tcPr>
          <w:p w14:paraId="7DB5B56F">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841" w:type="dxa"/>
            <w:vAlign w:val="center"/>
          </w:tcPr>
          <w:p w14:paraId="00F3D80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5</w:t>
            </w:r>
          </w:p>
        </w:tc>
        <w:tc>
          <w:tcPr>
            <w:tcW w:w="931" w:type="dxa"/>
            <w:vAlign w:val="center"/>
          </w:tcPr>
          <w:p w14:paraId="2A7FA52C">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2</w:t>
            </w:r>
          </w:p>
        </w:tc>
        <w:tc>
          <w:tcPr>
            <w:tcW w:w="1129" w:type="dxa"/>
            <w:vAlign w:val="center"/>
          </w:tcPr>
          <w:p w14:paraId="2A9541B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单位工作是公益性质，促进经济方面不足</w:t>
            </w:r>
          </w:p>
        </w:tc>
      </w:tr>
      <w:tr w14:paraId="7922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8" w:type="dxa"/>
            <w:vMerge w:val="continue"/>
            <w:vAlign w:val="center"/>
          </w:tcPr>
          <w:p w14:paraId="4F60DB13">
            <w:pPr>
              <w:widowControl/>
              <w:spacing w:line="240" w:lineRule="exact"/>
              <w:ind w:firstLine="360"/>
              <w:jc w:val="center"/>
              <w:rPr>
                <w:rFonts w:cs="仿宋" w:asciiTheme="minorEastAsia" w:hAnsiTheme="minorEastAsia"/>
                <w:kern w:val="0"/>
                <w:sz w:val="18"/>
                <w:szCs w:val="18"/>
              </w:rPr>
            </w:pPr>
          </w:p>
        </w:tc>
        <w:tc>
          <w:tcPr>
            <w:tcW w:w="1023" w:type="dxa"/>
            <w:vMerge w:val="continue"/>
            <w:vAlign w:val="center"/>
          </w:tcPr>
          <w:p w14:paraId="0DB22065">
            <w:pPr>
              <w:widowControl/>
              <w:spacing w:line="240" w:lineRule="exact"/>
              <w:ind w:firstLine="360"/>
              <w:rPr>
                <w:rFonts w:cs="仿宋" w:asciiTheme="minorEastAsia" w:hAnsiTheme="minorEastAsia"/>
                <w:kern w:val="0"/>
                <w:sz w:val="18"/>
                <w:szCs w:val="18"/>
              </w:rPr>
            </w:pPr>
          </w:p>
        </w:tc>
        <w:tc>
          <w:tcPr>
            <w:tcW w:w="897" w:type="dxa"/>
            <w:vAlign w:val="center"/>
          </w:tcPr>
          <w:p w14:paraId="2062A65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社会效</w:t>
            </w:r>
          </w:p>
          <w:p w14:paraId="52C5F045">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益指标</w:t>
            </w:r>
          </w:p>
        </w:tc>
        <w:tc>
          <w:tcPr>
            <w:tcW w:w="1187" w:type="dxa"/>
            <w:gridSpan w:val="2"/>
            <w:vAlign w:val="center"/>
          </w:tcPr>
          <w:p w14:paraId="78056801">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社会效益情况</w:t>
            </w:r>
          </w:p>
        </w:tc>
        <w:tc>
          <w:tcPr>
            <w:tcW w:w="1344" w:type="dxa"/>
            <w:vAlign w:val="center"/>
          </w:tcPr>
          <w:p w14:paraId="73F6B98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1409" w:type="dxa"/>
            <w:vAlign w:val="center"/>
          </w:tcPr>
          <w:p w14:paraId="72BF9276">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841" w:type="dxa"/>
            <w:vAlign w:val="center"/>
          </w:tcPr>
          <w:p w14:paraId="5CB794C5">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10</w:t>
            </w:r>
          </w:p>
        </w:tc>
        <w:tc>
          <w:tcPr>
            <w:tcW w:w="931" w:type="dxa"/>
            <w:vAlign w:val="center"/>
          </w:tcPr>
          <w:p w14:paraId="0809174A">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8</w:t>
            </w:r>
          </w:p>
        </w:tc>
        <w:tc>
          <w:tcPr>
            <w:tcW w:w="1129" w:type="dxa"/>
            <w:vAlign w:val="center"/>
          </w:tcPr>
          <w:p w14:paraId="3D937C8F">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单位工作是公益性质</w:t>
            </w:r>
          </w:p>
        </w:tc>
      </w:tr>
      <w:tr w14:paraId="34FB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8" w:type="dxa"/>
            <w:vMerge w:val="continue"/>
            <w:vAlign w:val="center"/>
          </w:tcPr>
          <w:p w14:paraId="1A8ED1EB">
            <w:pPr>
              <w:widowControl/>
              <w:spacing w:line="240" w:lineRule="exact"/>
              <w:ind w:firstLine="360"/>
              <w:jc w:val="center"/>
              <w:rPr>
                <w:rFonts w:cs="仿宋" w:asciiTheme="minorEastAsia" w:hAnsiTheme="minorEastAsia"/>
                <w:kern w:val="0"/>
                <w:sz w:val="18"/>
                <w:szCs w:val="18"/>
              </w:rPr>
            </w:pPr>
          </w:p>
        </w:tc>
        <w:tc>
          <w:tcPr>
            <w:tcW w:w="1023" w:type="dxa"/>
            <w:vMerge w:val="continue"/>
            <w:vAlign w:val="center"/>
          </w:tcPr>
          <w:p w14:paraId="25BB3B1D">
            <w:pPr>
              <w:widowControl/>
              <w:spacing w:line="240" w:lineRule="exact"/>
              <w:ind w:firstLine="360"/>
              <w:rPr>
                <w:rFonts w:cs="仿宋" w:asciiTheme="minorEastAsia" w:hAnsiTheme="minorEastAsia"/>
                <w:kern w:val="0"/>
                <w:sz w:val="18"/>
                <w:szCs w:val="18"/>
              </w:rPr>
            </w:pPr>
          </w:p>
        </w:tc>
        <w:tc>
          <w:tcPr>
            <w:tcW w:w="897" w:type="dxa"/>
            <w:vAlign w:val="center"/>
          </w:tcPr>
          <w:p w14:paraId="04D4318C">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生态效</w:t>
            </w:r>
          </w:p>
          <w:p w14:paraId="7AC4E07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益指标</w:t>
            </w:r>
          </w:p>
        </w:tc>
        <w:tc>
          <w:tcPr>
            <w:tcW w:w="1187" w:type="dxa"/>
            <w:gridSpan w:val="2"/>
            <w:vAlign w:val="center"/>
          </w:tcPr>
          <w:p w14:paraId="299BD9C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生态效益情况</w:t>
            </w:r>
          </w:p>
        </w:tc>
        <w:tc>
          <w:tcPr>
            <w:tcW w:w="1344" w:type="dxa"/>
            <w:vAlign w:val="center"/>
          </w:tcPr>
          <w:p w14:paraId="07861B14">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1409" w:type="dxa"/>
            <w:vAlign w:val="center"/>
          </w:tcPr>
          <w:p w14:paraId="5D062754">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841" w:type="dxa"/>
            <w:vAlign w:val="center"/>
          </w:tcPr>
          <w:p w14:paraId="0B6D83E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5</w:t>
            </w:r>
          </w:p>
        </w:tc>
        <w:tc>
          <w:tcPr>
            <w:tcW w:w="931" w:type="dxa"/>
            <w:vAlign w:val="center"/>
          </w:tcPr>
          <w:p w14:paraId="1165294C">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4</w:t>
            </w:r>
          </w:p>
        </w:tc>
        <w:tc>
          <w:tcPr>
            <w:tcW w:w="1129" w:type="dxa"/>
            <w:vAlign w:val="center"/>
          </w:tcPr>
          <w:p w14:paraId="3C57A97E">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单位工作是公益性质</w:t>
            </w:r>
          </w:p>
        </w:tc>
      </w:tr>
      <w:tr w14:paraId="4B2B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 w:type="dxa"/>
            <w:vMerge w:val="continue"/>
            <w:vAlign w:val="center"/>
          </w:tcPr>
          <w:p w14:paraId="22B2C8F6">
            <w:pPr>
              <w:widowControl/>
              <w:spacing w:line="240" w:lineRule="exact"/>
              <w:ind w:firstLine="360"/>
              <w:jc w:val="center"/>
              <w:rPr>
                <w:rFonts w:cs="仿宋" w:asciiTheme="minorEastAsia" w:hAnsiTheme="minorEastAsia"/>
                <w:kern w:val="0"/>
                <w:sz w:val="18"/>
                <w:szCs w:val="18"/>
              </w:rPr>
            </w:pPr>
          </w:p>
        </w:tc>
        <w:tc>
          <w:tcPr>
            <w:tcW w:w="1023" w:type="dxa"/>
            <w:vMerge w:val="continue"/>
            <w:vAlign w:val="center"/>
          </w:tcPr>
          <w:p w14:paraId="45E28BFB">
            <w:pPr>
              <w:widowControl/>
              <w:spacing w:line="240" w:lineRule="exact"/>
              <w:ind w:firstLine="360"/>
              <w:rPr>
                <w:rFonts w:cs="仿宋" w:asciiTheme="minorEastAsia" w:hAnsiTheme="minorEastAsia"/>
                <w:kern w:val="0"/>
                <w:sz w:val="18"/>
                <w:szCs w:val="18"/>
              </w:rPr>
            </w:pPr>
          </w:p>
        </w:tc>
        <w:tc>
          <w:tcPr>
            <w:tcW w:w="897" w:type="dxa"/>
            <w:vAlign w:val="center"/>
          </w:tcPr>
          <w:p w14:paraId="27D87E3A">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可持续影响指标</w:t>
            </w:r>
          </w:p>
        </w:tc>
        <w:tc>
          <w:tcPr>
            <w:tcW w:w="1187" w:type="dxa"/>
            <w:gridSpan w:val="2"/>
            <w:vAlign w:val="center"/>
          </w:tcPr>
          <w:p w14:paraId="3567D53C">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可持续影响情况</w:t>
            </w:r>
          </w:p>
        </w:tc>
        <w:tc>
          <w:tcPr>
            <w:tcW w:w="1344" w:type="dxa"/>
            <w:vAlign w:val="center"/>
          </w:tcPr>
          <w:p w14:paraId="27C99F1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1409" w:type="dxa"/>
            <w:vAlign w:val="center"/>
          </w:tcPr>
          <w:p w14:paraId="3CBB901E">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效果明显</w:t>
            </w:r>
          </w:p>
        </w:tc>
        <w:tc>
          <w:tcPr>
            <w:tcW w:w="841" w:type="dxa"/>
            <w:vAlign w:val="center"/>
          </w:tcPr>
          <w:p w14:paraId="63F4ED12">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10</w:t>
            </w:r>
          </w:p>
        </w:tc>
        <w:tc>
          <w:tcPr>
            <w:tcW w:w="931" w:type="dxa"/>
            <w:vAlign w:val="center"/>
          </w:tcPr>
          <w:p w14:paraId="6780AE6C">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5</w:t>
            </w:r>
          </w:p>
        </w:tc>
        <w:tc>
          <w:tcPr>
            <w:tcW w:w="1129" w:type="dxa"/>
            <w:vAlign w:val="center"/>
          </w:tcPr>
          <w:p w14:paraId="47B4E1C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单位工作是公益性质，</w:t>
            </w:r>
          </w:p>
        </w:tc>
      </w:tr>
      <w:tr w14:paraId="6730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18" w:type="dxa"/>
            <w:vMerge w:val="continue"/>
            <w:vAlign w:val="center"/>
          </w:tcPr>
          <w:p w14:paraId="6BAB49E2">
            <w:pPr>
              <w:widowControl/>
              <w:spacing w:line="240" w:lineRule="exact"/>
              <w:ind w:firstLine="360"/>
              <w:jc w:val="left"/>
              <w:rPr>
                <w:rFonts w:cs="仿宋" w:asciiTheme="minorEastAsia" w:hAnsiTheme="minorEastAsia"/>
                <w:kern w:val="0"/>
                <w:sz w:val="18"/>
                <w:szCs w:val="18"/>
              </w:rPr>
            </w:pPr>
          </w:p>
        </w:tc>
        <w:tc>
          <w:tcPr>
            <w:tcW w:w="1023" w:type="dxa"/>
            <w:vAlign w:val="center"/>
          </w:tcPr>
          <w:p w14:paraId="06F402F0">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满意度</w:t>
            </w:r>
          </w:p>
          <w:p w14:paraId="6654CDE8">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指标</w:t>
            </w:r>
          </w:p>
          <w:p w14:paraId="6E52577B">
            <w:pPr>
              <w:widowControl/>
              <w:spacing w:line="240" w:lineRule="exact"/>
              <w:ind w:firstLine="360"/>
              <w:rPr>
                <w:rFonts w:cs="仿宋" w:asciiTheme="minorEastAsia" w:hAnsiTheme="minorEastAsia"/>
                <w:kern w:val="0"/>
                <w:sz w:val="18"/>
                <w:szCs w:val="18"/>
              </w:rPr>
            </w:pPr>
            <w:r>
              <w:rPr>
                <w:rFonts w:hint="eastAsia" w:cs="仿宋" w:asciiTheme="minorEastAsia" w:hAnsiTheme="minorEastAsia"/>
                <w:kern w:val="0"/>
                <w:sz w:val="18"/>
                <w:szCs w:val="18"/>
              </w:rPr>
              <w:t>（10分）</w:t>
            </w:r>
          </w:p>
        </w:tc>
        <w:tc>
          <w:tcPr>
            <w:tcW w:w="897" w:type="dxa"/>
            <w:vAlign w:val="center"/>
          </w:tcPr>
          <w:p w14:paraId="42FB13FB">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服务对象满意度指标</w:t>
            </w:r>
          </w:p>
        </w:tc>
        <w:tc>
          <w:tcPr>
            <w:tcW w:w="1187" w:type="dxa"/>
            <w:gridSpan w:val="2"/>
            <w:vAlign w:val="center"/>
          </w:tcPr>
          <w:p w14:paraId="0522977C">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使用人员满意度</w:t>
            </w:r>
          </w:p>
        </w:tc>
        <w:tc>
          <w:tcPr>
            <w:tcW w:w="1344" w:type="dxa"/>
            <w:vAlign w:val="center"/>
          </w:tcPr>
          <w:p w14:paraId="595F8546">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90%</w:t>
            </w:r>
          </w:p>
        </w:tc>
        <w:tc>
          <w:tcPr>
            <w:tcW w:w="1409" w:type="dxa"/>
            <w:vAlign w:val="center"/>
          </w:tcPr>
          <w:p w14:paraId="4C263AE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90%</w:t>
            </w:r>
          </w:p>
        </w:tc>
        <w:tc>
          <w:tcPr>
            <w:tcW w:w="841" w:type="dxa"/>
            <w:vAlign w:val="center"/>
          </w:tcPr>
          <w:p w14:paraId="5AE22A9E">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10</w:t>
            </w:r>
          </w:p>
        </w:tc>
        <w:tc>
          <w:tcPr>
            <w:tcW w:w="931" w:type="dxa"/>
            <w:vAlign w:val="center"/>
          </w:tcPr>
          <w:p w14:paraId="3DB0AA78">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8</w:t>
            </w:r>
          </w:p>
        </w:tc>
        <w:tc>
          <w:tcPr>
            <w:tcW w:w="1129" w:type="dxa"/>
            <w:vAlign w:val="center"/>
          </w:tcPr>
          <w:p w14:paraId="32A77B73">
            <w:pPr>
              <w:widowControl/>
              <w:spacing w:line="240" w:lineRule="exact"/>
              <w:rPr>
                <w:rFonts w:cs="仿宋" w:asciiTheme="minorEastAsia" w:hAnsiTheme="minorEastAsia"/>
                <w:kern w:val="0"/>
                <w:sz w:val="18"/>
                <w:szCs w:val="18"/>
              </w:rPr>
            </w:pPr>
            <w:r>
              <w:rPr>
                <w:rFonts w:hint="eastAsia" w:cs="仿宋" w:asciiTheme="minorEastAsia" w:hAnsiTheme="minorEastAsia"/>
                <w:kern w:val="0"/>
                <w:sz w:val="18"/>
                <w:szCs w:val="18"/>
              </w:rPr>
              <w:t>加强工作力度，提高群众满意度</w:t>
            </w:r>
          </w:p>
        </w:tc>
      </w:tr>
      <w:tr w14:paraId="2C0C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778" w:type="dxa"/>
            <w:gridSpan w:val="7"/>
            <w:vAlign w:val="center"/>
          </w:tcPr>
          <w:p w14:paraId="6A02ED95">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总分</w:t>
            </w:r>
          </w:p>
        </w:tc>
        <w:tc>
          <w:tcPr>
            <w:tcW w:w="841" w:type="dxa"/>
            <w:vAlign w:val="center"/>
          </w:tcPr>
          <w:p w14:paraId="68DD4C85">
            <w:pPr>
              <w:widowControl/>
              <w:spacing w:line="240" w:lineRule="exact"/>
              <w:ind w:firstLine="360"/>
              <w:jc w:val="center"/>
              <w:rPr>
                <w:rFonts w:cs="仿宋" w:asciiTheme="minorEastAsia" w:hAnsiTheme="minorEastAsia"/>
                <w:kern w:val="0"/>
                <w:sz w:val="18"/>
                <w:szCs w:val="18"/>
              </w:rPr>
            </w:pPr>
            <w:r>
              <w:rPr>
                <w:rFonts w:hint="eastAsia" w:cs="仿宋" w:asciiTheme="minorEastAsia" w:hAnsiTheme="minorEastAsia"/>
                <w:kern w:val="0"/>
                <w:sz w:val="18"/>
                <w:szCs w:val="18"/>
              </w:rPr>
              <w:t>100</w:t>
            </w:r>
          </w:p>
        </w:tc>
        <w:tc>
          <w:tcPr>
            <w:tcW w:w="931" w:type="dxa"/>
            <w:vAlign w:val="center"/>
          </w:tcPr>
          <w:p w14:paraId="4D33092D">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87</w:t>
            </w:r>
          </w:p>
        </w:tc>
        <w:tc>
          <w:tcPr>
            <w:tcW w:w="1129" w:type="dxa"/>
            <w:vAlign w:val="center"/>
          </w:tcPr>
          <w:p w14:paraId="18BEB869">
            <w:pPr>
              <w:widowControl/>
              <w:spacing w:line="240" w:lineRule="exact"/>
              <w:ind w:firstLine="360"/>
              <w:jc w:val="left"/>
              <w:rPr>
                <w:rFonts w:cs="仿宋" w:asciiTheme="minorEastAsia" w:hAnsiTheme="minorEastAsia"/>
                <w:kern w:val="0"/>
                <w:sz w:val="18"/>
                <w:szCs w:val="18"/>
              </w:rPr>
            </w:pPr>
            <w:r>
              <w:rPr>
                <w:rFonts w:hint="eastAsia" w:cs="仿宋" w:asciiTheme="minorEastAsia" w:hAnsiTheme="minorEastAsia"/>
                <w:kern w:val="0"/>
                <w:sz w:val="18"/>
                <w:szCs w:val="18"/>
              </w:rPr>
              <w:t>　</w:t>
            </w:r>
          </w:p>
        </w:tc>
      </w:tr>
    </w:tbl>
    <w:p w14:paraId="60340EE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C8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F65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218041"/>
      <w:docPartObj>
        <w:docPartGallery w:val="autotext"/>
      </w:docPartObj>
    </w:sdtPr>
    <w:sdtContent>
      <w:p w14:paraId="15D817D0">
        <w:pPr>
          <w:pStyle w:val="7"/>
          <w:jc w:val="center"/>
        </w:pPr>
        <w:r>
          <w:fldChar w:fldCharType="begin"/>
        </w:r>
        <w:r>
          <w:instrText xml:space="preserve"> PAGE   \* MERGEFORMAT </w:instrText>
        </w:r>
        <w:r>
          <w:fldChar w:fldCharType="separate"/>
        </w:r>
        <w:r>
          <w:rPr>
            <w:lang w:val="zh-CN"/>
          </w:rPr>
          <w:t>34</w:t>
        </w:r>
        <w:r>
          <w:rPr>
            <w:lang w:val="zh-CN"/>
          </w:rPr>
          <w:fldChar w:fldCharType="end"/>
        </w:r>
      </w:p>
    </w:sdtContent>
  </w:sdt>
  <w:p w14:paraId="4553D4BB">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278F7"/>
    <w:rsid w:val="0003620C"/>
    <w:rsid w:val="000366B1"/>
    <w:rsid w:val="00040CBC"/>
    <w:rsid w:val="000415B7"/>
    <w:rsid w:val="00041E3F"/>
    <w:rsid w:val="00055DAA"/>
    <w:rsid w:val="00061F7B"/>
    <w:rsid w:val="000658A3"/>
    <w:rsid w:val="00074155"/>
    <w:rsid w:val="00080785"/>
    <w:rsid w:val="000A3F69"/>
    <w:rsid w:val="000B20F1"/>
    <w:rsid w:val="000B2A84"/>
    <w:rsid w:val="000C3EB8"/>
    <w:rsid w:val="000C5742"/>
    <w:rsid w:val="00103957"/>
    <w:rsid w:val="00140351"/>
    <w:rsid w:val="00152C6D"/>
    <w:rsid w:val="00162D39"/>
    <w:rsid w:val="001678BD"/>
    <w:rsid w:val="00181C32"/>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8396F"/>
    <w:rsid w:val="00296D60"/>
    <w:rsid w:val="002E0A30"/>
    <w:rsid w:val="0030077D"/>
    <w:rsid w:val="003130C4"/>
    <w:rsid w:val="00316C4B"/>
    <w:rsid w:val="0032192B"/>
    <w:rsid w:val="0033283E"/>
    <w:rsid w:val="003479BD"/>
    <w:rsid w:val="0037197D"/>
    <w:rsid w:val="003768D5"/>
    <w:rsid w:val="003926B9"/>
    <w:rsid w:val="003B16D6"/>
    <w:rsid w:val="003C2E17"/>
    <w:rsid w:val="003C47E6"/>
    <w:rsid w:val="003C4FC2"/>
    <w:rsid w:val="00401F9A"/>
    <w:rsid w:val="00407D30"/>
    <w:rsid w:val="00416E61"/>
    <w:rsid w:val="0042790C"/>
    <w:rsid w:val="004506F9"/>
    <w:rsid w:val="00462315"/>
    <w:rsid w:val="004717A2"/>
    <w:rsid w:val="00473DF3"/>
    <w:rsid w:val="00487911"/>
    <w:rsid w:val="00490F48"/>
    <w:rsid w:val="00491741"/>
    <w:rsid w:val="00497C6D"/>
    <w:rsid w:val="004B0CEE"/>
    <w:rsid w:val="004C2A0A"/>
    <w:rsid w:val="004F5EFB"/>
    <w:rsid w:val="00500E5F"/>
    <w:rsid w:val="005122EF"/>
    <w:rsid w:val="0051441A"/>
    <w:rsid w:val="00517C33"/>
    <w:rsid w:val="00517D5F"/>
    <w:rsid w:val="00523644"/>
    <w:rsid w:val="0054069E"/>
    <w:rsid w:val="00544866"/>
    <w:rsid w:val="00552A3D"/>
    <w:rsid w:val="00556F5B"/>
    <w:rsid w:val="00574CC8"/>
    <w:rsid w:val="005767CC"/>
    <w:rsid w:val="00590D9F"/>
    <w:rsid w:val="00595D26"/>
    <w:rsid w:val="005A74E6"/>
    <w:rsid w:val="005B404E"/>
    <w:rsid w:val="005D36DD"/>
    <w:rsid w:val="005D4D55"/>
    <w:rsid w:val="005E0E6C"/>
    <w:rsid w:val="005E2CFB"/>
    <w:rsid w:val="005F2103"/>
    <w:rsid w:val="005F3D1C"/>
    <w:rsid w:val="005F4189"/>
    <w:rsid w:val="006042CF"/>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2942"/>
    <w:rsid w:val="00715127"/>
    <w:rsid w:val="00717621"/>
    <w:rsid w:val="00720FF1"/>
    <w:rsid w:val="00727A53"/>
    <w:rsid w:val="007502DE"/>
    <w:rsid w:val="007505A7"/>
    <w:rsid w:val="00787B42"/>
    <w:rsid w:val="007C4539"/>
    <w:rsid w:val="007F3657"/>
    <w:rsid w:val="00810F0C"/>
    <w:rsid w:val="00811AA2"/>
    <w:rsid w:val="00812ED5"/>
    <w:rsid w:val="008277D9"/>
    <w:rsid w:val="0084478C"/>
    <w:rsid w:val="0086638C"/>
    <w:rsid w:val="008764FA"/>
    <w:rsid w:val="008A1079"/>
    <w:rsid w:val="008A3E8D"/>
    <w:rsid w:val="008A5055"/>
    <w:rsid w:val="008C1F64"/>
    <w:rsid w:val="008D17F4"/>
    <w:rsid w:val="00906CAA"/>
    <w:rsid w:val="009237C4"/>
    <w:rsid w:val="00944C48"/>
    <w:rsid w:val="00950252"/>
    <w:rsid w:val="00954C7B"/>
    <w:rsid w:val="00967F5D"/>
    <w:rsid w:val="009A0F95"/>
    <w:rsid w:val="009B0D4B"/>
    <w:rsid w:val="009B3ADF"/>
    <w:rsid w:val="009C31C5"/>
    <w:rsid w:val="009C3B52"/>
    <w:rsid w:val="009D1D9E"/>
    <w:rsid w:val="009E6817"/>
    <w:rsid w:val="009E6E9A"/>
    <w:rsid w:val="00A01D2B"/>
    <w:rsid w:val="00A1392A"/>
    <w:rsid w:val="00A42218"/>
    <w:rsid w:val="00A5289C"/>
    <w:rsid w:val="00A70249"/>
    <w:rsid w:val="00A70B02"/>
    <w:rsid w:val="00A71D9F"/>
    <w:rsid w:val="00A92E9F"/>
    <w:rsid w:val="00AB18FF"/>
    <w:rsid w:val="00B26269"/>
    <w:rsid w:val="00B26B86"/>
    <w:rsid w:val="00B33BEA"/>
    <w:rsid w:val="00B50F3C"/>
    <w:rsid w:val="00B57C9F"/>
    <w:rsid w:val="00B63572"/>
    <w:rsid w:val="00B70DA7"/>
    <w:rsid w:val="00B845B3"/>
    <w:rsid w:val="00B85D8B"/>
    <w:rsid w:val="00BB4A40"/>
    <w:rsid w:val="00BD6022"/>
    <w:rsid w:val="00BD6C3E"/>
    <w:rsid w:val="00BE3674"/>
    <w:rsid w:val="00C10681"/>
    <w:rsid w:val="00C10822"/>
    <w:rsid w:val="00C15C89"/>
    <w:rsid w:val="00C27C0D"/>
    <w:rsid w:val="00C3049A"/>
    <w:rsid w:val="00C31B1E"/>
    <w:rsid w:val="00C32F2E"/>
    <w:rsid w:val="00C55A2B"/>
    <w:rsid w:val="00C57121"/>
    <w:rsid w:val="00C730AD"/>
    <w:rsid w:val="00C73888"/>
    <w:rsid w:val="00C77645"/>
    <w:rsid w:val="00CA6921"/>
    <w:rsid w:val="00CE04C3"/>
    <w:rsid w:val="00CE34BE"/>
    <w:rsid w:val="00CE76A0"/>
    <w:rsid w:val="00CF324D"/>
    <w:rsid w:val="00D045EC"/>
    <w:rsid w:val="00D148C6"/>
    <w:rsid w:val="00D17A8A"/>
    <w:rsid w:val="00D415BA"/>
    <w:rsid w:val="00D63780"/>
    <w:rsid w:val="00D644EE"/>
    <w:rsid w:val="00DD06FF"/>
    <w:rsid w:val="00DD5FE9"/>
    <w:rsid w:val="00DE0312"/>
    <w:rsid w:val="00E00C7A"/>
    <w:rsid w:val="00E37D6C"/>
    <w:rsid w:val="00E47BE2"/>
    <w:rsid w:val="00E55B68"/>
    <w:rsid w:val="00E561AE"/>
    <w:rsid w:val="00E67BE6"/>
    <w:rsid w:val="00E8683C"/>
    <w:rsid w:val="00E87747"/>
    <w:rsid w:val="00EA2B72"/>
    <w:rsid w:val="00F74360"/>
    <w:rsid w:val="00FB462F"/>
    <w:rsid w:val="00FE16FA"/>
    <w:rsid w:val="00FE328A"/>
    <w:rsid w:val="00FE6269"/>
    <w:rsid w:val="00FF5CD6"/>
    <w:rsid w:val="1D97DEFF"/>
    <w:rsid w:val="1DFF72E5"/>
    <w:rsid w:val="1EFC6F07"/>
    <w:rsid w:val="28B6130A"/>
    <w:rsid w:val="2B0F352E"/>
    <w:rsid w:val="2FDF85B8"/>
    <w:rsid w:val="2FFFEE04"/>
    <w:rsid w:val="34DF85B0"/>
    <w:rsid w:val="3B8F36BC"/>
    <w:rsid w:val="3EC62D97"/>
    <w:rsid w:val="473E446A"/>
    <w:rsid w:val="491FF225"/>
    <w:rsid w:val="4FFD214C"/>
    <w:rsid w:val="520236A4"/>
    <w:rsid w:val="5777D4F5"/>
    <w:rsid w:val="59DD8326"/>
    <w:rsid w:val="5DEF592A"/>
    <w:rsid w:val="5FC6BB1E"/>
    <w:rsid w:val="5FF720F1"/>
    <w:rsid w:val="61987A75"/>
    <w:rsid w:val="67FF5C0B"/>
    <w:rsid w:val="68F84873"/>
    <w:rsid w:val="6D391E27"/>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标题1"/>
    <w:basedOn w:val="5"/>
    <w:next w:val="7"/>
    <w:autoRedefine/>
    <w:qFormat/>
    <w:uiPriority w:val="0"/>
    <w:pPr>
      <w:spacing w:before="0" w:after="0" w:line="560" w:lineRule="exact"/>
      <w:ind w:firstLine="200" w:firstLineChars="200"/>
    </w:pPr>
    <w:rPr>
      <w:rFonts w:eastAsia="黑体"/>
      <w:b w:val="0"/>
    </w:rPr>
  </w:style>
  <w:style w:type="character" w:customStyle="1" w:styleId="22">
    <w:name w:val="标题 2 Char"/>
    <w:basedOn w:val="12"/>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1448</Words>
  <Characters>1683</Characters>
  <Lines>133</Lines>
  <Paragraphs>37</Paragraphs>
  <TotalTime>3</TotalTime>
  <ScaleCrop>false</ScaleCrop>
  <LinksUpToDate>false</LinksUpToDate>
  <CharactersWithSpaces>2080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2024-08-08T18:20:00Z</cp:lastPrinted>
  <dcterms:modified xsi:type="dcterms:W3CDTF">2025-09-24T01:37:53Z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eyJoZGlkIjoiYzQ0ZDM0MGFlNWM1ODQ4N2VhMWE3YTcxZDQzODgwNmIiLCJ1c2VySWQiOiIxNTA5NjA2NjEyIn0=</vt:lpwstr>
  </property>
</Properties>
</file>