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D1872B">
      <w:pPr>
        <w:pStyle w:val="13"/>
        <w:jc w:val="both"/>
        <w:rPr>
          <w:rFonts w:ascii="Times New Roman" w:hAnsi="Times New Roman" w:cs="Times New Roman"/>
          <w:sz w:val="84"/>
          <w:szCs w:val="84"/>
        </w:rPr>
      </w:pPr>
    </w:p>
    <w:p w14:paraId="0D1C2195">
      <w:pPr>
        <w:pStyle w:val="13"/>
        <w:jc w:val="center"/>
        <w:rPr>
          <w:rFonts w:ascii="Times New Roman" w:hAnsi="Times New Roman" w:cs="Times New Roman"/>
          <w:sz w:val="84"/>
          <w:szCs w:val="84"/>
        </w:rPr>
      </w:pPr>
    </w:p>
    <w:p w14:paraId="5856A3F4">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48619151">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怀化市幼儿园</w:t>
      </w:r>
      <w:r>
        <w:rPr>
          <w:rFonts w:ascii="Times New Roman" w:hAnsi="Times New Roman" w:eastAsia="方正小标宋简体" w:cs="Times New Roman"/>
          <w:sz w:val="72"/>
          <w:szCs w:val="72"/>
        </w:rPr>
        <w:t>部门决算</w:t>
      </w:r>
    </w:p>
    <w:p w14:paraId="1AF2ED17">
      <w:pPr>
        <w:pStyle w:val="13"/>
        <w:jc w:val="center"/>
        <w:rPr>
          <w:rFonts w:ascii="Times New Roman" w:hAnsi="Times New Roman" w:eastAsia="方正小标宋_GBK" w:cs="Times New Roman"/>
          <w:sz w:val="56"/>
          <w:szCs w:val="56"/>
        </w:rPr>
      </w:pPr>
    </w:p>
    <w:p w14:paraId="4D700FD3">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199BB08B">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CBCF828">
      <w:pPr>
        <w:pStyle w:val="13"/>
        <w:spacing w:line="600" w:lineRule="exact"/>
        <w:jc w:val="center"/>
        <w:rPr>
          <w:rFonts w:ascii="Times New Roman" w:hAnsi="Times New Roman" w:cs="Times New Roman"/>
          <w:b/>
          <w:sz w:val="36"/>
          <w:szCs w:val="28"/>
        </w:rPr>
      </w:pPr>
    </w:p>
    <w:p w14:paraId="4A1E9AAE">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怀化市幼儿园</w:t>
      </w:r>
      <w:r>
        <w:rPr>
          <w:rFonts w:ascii="Times New Roman" w:hAnsi="Times New Roman" w:cs="Times New Roman"/>
          <w:bCs/>
          <w:sz w:val="32"/>
          <w:szCs w:val="32"/>
        </w:rPr>
        <w:t>概况</w:t>
      </w:r>
    </w:p>
    <w:p w14:paraId="2E19C4E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BAFAB1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242E836">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03946E6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0D54822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8D61D0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4B53D08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0C08E21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9F7014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3FE1587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1A61D62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A8CBF8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0DDB39C">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23AF582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0EE794B2">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DB04EE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50E2DE4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BA95A1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099FC38C">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48A3E0C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7E93CBC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75070B3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25C4B3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九</w:t>
      </w:r>
      <w:r>
        <w:rPr>
          <w:rFonts w:ascii="Times New Roman" w:hAnsi="Times New Roman" w:eastAsia="仿宋_GB2312" w:cs="Times New Roman"/>
          <w:color w:val="000000"/>
          <w:kern w:val="0"/>
          <w:sz w:val="32"/>
          <w:szCs w:val="32"/>
        </w:rPr>
        <w:t>、</w:t>
      </w:r>
      <w:r>
        <w:rPr>
          <w:rFonts w:hint="eastAsia" w:ascii="Times New Roman" w:hAnsi="Times New Roman" w:eastAsia="仿宋_GB2312" w:cs="Times New Roman"/>
          <w:color w:val="000000"/>
          <w:kern w:val="0"/>
          <w:sz w:val="32"/>
          <w:szCs w:val="32"/>
          <w:lang w:val="en-US" w:eastAsia="zh-CN"/>
        </w:rPr>
        <w:t>国有资本经营预算收入支出决算情况</w:t>
      </w:r>
    </w:p>
    <w:p w14:paraId="4281801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十</w:t>
      </w:r>
      <w:r>
        <w:rPr>
          <w:rFonts w:ascii="Times New Roman" w:hAnsi="Times New Roman" w:eastAsia="仿宋_GB2312" w:cs="Times New Roman"/>
          <w:color w:val="000000"/>
          <w:kern w:val="0"/>
          <w:sz w:val="32"/>
          <w:szCs w:val="32"/>
        </w:rPr>
        <w:t>、关于机关运行经费支出说明</w:t>
      </w:r>
    </w:p>
    <w:p w14:paraId="46E1563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一</w:t>
      </w:r>
      <w:r>
        <w:rPr>
          <w:rFonts w:ascii="Times New Roman" w:hAnsi="Times New Roman" w:eastAsia="仿宋_GB2312" w:cs="Times New Roman"/>
          <w:color w:val="000000"/>
          <w:kern w:val="0"/>
          <w:sz w:val="32"/>
          <w:szCs w:val="32"/>
        </w:rPr>
        <w:t>、一般性支出情况说明</w:t>
      </w:r>
    </w:p>
    <w:p w14:paraId="694677E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二</w:t>
      </w:r>
      <w:r>
        <w:rPr>
          <w:rFonts w:ascii="Times New Roman" w:hAnsi="Times New Roman" w:eastAsia="仿宋_GB2312" w:cs="Times New Roman"/>
          <w:color w:val="000000"/>
          <w:kern w:val="0"/>
          <w:sz w:val="32"/>
          <w:szCs w:val="32"/>
        </w:rPr>
        <w:t>、关于政府采购支出说明</w:t>
      </w:r>
    </w:p>
    <w:p w14:paraId="4243D91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三</w:t>
      </w:r>
      <w:r>
        <w:rPr>
          <w:rFonts w:ascii="Times New Roman" w:hAnsi="Times New Roman" w:eastAsia="仿宋_GB2312" w:cs="Times New Roman"/>
          <w:sz w:val="32"/>
          <w:szCs w:val="32"/>
        </w:rPr>
        <w:t>、关于国有资产占用情况说明</w:t>
      </w:r>
    </w:p>
    <w:p w14:paraId="10A3D5E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1F3393CA">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77D355A">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25520BD5">
      <w:pPr>
        <w:pStyle w:val="13"/>
        <w:spacing w:line="600" w:lineRule="exact"/>
        <w:rPr>
          <w:rFonts w:ascii="Times New Roman" w:hAnsi="Times New Roman" w:cs="Times New Roman"/>
          <w:bCs/>
          <w:sz w:val="28"/>
          <w:szCs w:val="28"/>
        </w:rPr>
      </w:pPr>
    </w:p>
    <w:p w14:paraId="5127F22F">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1D024A5E">
      <w:pPr>
        <w:rPr>
          <w:rFonts w:ascii="Times New Roman" w:hAnsi="Times New Roman" w:eastAsia="方正小标宋_GBK" w:cs="Times New Roman"/>
          <w:sz w:val="72"/>
          <w:szCs w:val="72"/>
        </w:rPr>
      </w:pPr>
    </w:p>
    <w:p w14:paraId="66F3B9D7">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42A4712">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怀化市幼儿园</w:t>
      </w:r>
      <w:r>
        <w:rPr>
          <w:rFonts w:ascii="Times New Roman" w:hAnsi="Times New Roman" w:eastAsia="方正小标宋_GBK" w:cs="Times New Roman"/>
          <w:sz w:val="52"/>
          <w:szCs w:val="52"/>
        </w:rPr>
        <w:t>概况</w:t>
      </w:r>
    </w:p>
    <w:p w14:paraId="1A69F7B1">
      <w:pPr>
        <w:pStyle w:val="3"/>
        <w:ind w:left="0" w:leftChars="0" w:firstLine="0" w:firstLineChars="0"/>
        <w:rPr>
          <w:rFonts w:ascii="Times New Roman" w:hAnsi="Times New Roman" w:cs="Times New Roman"/>
        </w:rPr>
      </w:pPr>
    </w:p>
    <w:p w14:paraId="1E3F6E0F">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09E0BB1A">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lang w:eastAsia="zh-CN"/>
        </w:rPr>
        <w:t>怀化市幼儿园的部门职责是贯彻国家的教育方针，按照保育与教育相结合的原则，遵循幼儿身心发展特点和规律，实施德、智、体、美等方面全面发展的教育，促进幼儿身心和谐发展。同时面向幼儿家长提供科学育儿指导。</w:t>
      </w:r>
    </w:p>
    <w:p w14:paraId="4CE65374">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67A61DD0">
      <w:pPr>
        <w:widowControl/>
        <w:spacing w:line="600" w:lineRule="exact"/>
        <w:rPr>
          <w:rFonts w:hint="eastAsia" w:ascii="Times New Roman" w:hAnsi="Times New Roman" w:eastAsia="仿宋_GB2312" w:cs="仿宋_GB2312"/>
          <w:bCs/>
          <w:kern w:val="0"/>
          <w:sz w:val="32"/>
          <w:szCs w:val="32"/>
          <w:lang w:eastAsia="zh-CN"/>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仿宋_GB2312"/>
          <w:bCs/>
          <w:kern w:val="0"/>
          <w:sz w:val="32"/>
          <w:szCs w:val="32"/>
          <w:lang w:eastAsia="zh-CN"/>
        </w:rPr>
        <w:t>怀化市幼儿园</w:t>
      </w:r>
      <w:r>
        <w:rPr>
          <w:rFonts w:hint="eastAsia" w:ascii="Times New Roman" w:hAnsi="Times New Roman" w:eastAsia="仿宋_GB2312" w:cs="仿宋_GB2312"/>
          <w:bCs/>
          <w:kern w:val="0"/>
          <w:sz w:val="32"/>
          <w:szCs w:val="32"/>
        </w:rPr>
        <w:t>内设机构包括：党总支</w:t>
      </w:r>
      <w:r>
        <w:rPr>
          <w:rFonts w:hint="eastAsia" w:ascii="Times New Roman" w:hAnsi="Times New Roman" w:eastAsia="仿宋_GB2312" w:cs="仿宋_GB2312"/>
          <w:bCs/>
          <w:kern w:val="0"/>
          <w:sz w:val="32"/>
          <w:szCs w:val="32"/>
          <w:lang w:eastAsia="zh-CN"/>
        </w:rPr>
        <w:t>、办公室、保教部、总务处、校安办、督导室、退休办。</w:t>
      </w:r>
    </w:p>
    <w:p w14:paraId="125941D4">
      <w:pPr>
        <w:widowControl/>
        <w:spacing w:line="600" w:lineRule="exact"/>
        <w:rPr>
          <w:rFonts w:hint="eastAsia" w:ascii="Times New Roman" w:hAnsi="Times New Roman" w:eastAsia="仿宋_GB2312" w:cs="仿宋_GB2312"/>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仿宋_GB2312"/>
          <w:bCs/>
          <w:kern w:val="0"/>
          <w:sz w:val="32"/>
          <w:szCs w:val="32"/>
          <w:lang w:eastAsia="zh-CN"/>
        </w:rPr>
        <w:t>怀化市幼儿园</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仿宋_GB2312"/>
          <w:bCs/>
          <w:kern w:val="0"/>
          <w:sz w:val="32"/>
          <w:szCs w:val="32"/>
          <w:lang w:eastAsia="zh-CN"/>
        </w:rPr>
        <w:t>怀化市幼儿园</w:t>
      </w:r>
      <w:r>
        <w:rPr>
          <w:rFonts w:hint="eastAsia" w:ascii="Times New Roman" w:hAnsi="Times New Roman" w:eastAsia="仿宋_GB2312" w:cs="仿宋_GB2312"/>
          <w:bCs/>
          <w:kern w:val="0"/>
          <w:sz w:val="32"/>
          <w:szCs w:val="32"/>
        </w:rPr>
        <w:t>本级</w:t>
      </w:r>
      <w:r>
        <w:rPr>
          <w:rFonts w:hint="eastAsia" w:ascii="Times New Roman" w:hAnsi="Times New Roman" w:eastAsia="仿宋_GB2312" w:cs="仿宋_GB2312"/>
          <w:bCs/>
          <w:kern w:val="0"/>
          <w:sz w:val="32"/>
          <w:szCs w:val="32"/>
          <w:lang w:eastAsia="zh-CN"/>
        </w:rPr>
        <w:t>。</w:t>
      </w:r>
    </w:p>
    <w:p w14:paraId="6BD13359">
      <w:pPr>
        <w:widowControl/>
        <w:spacing w:line="600" w:lineRule="exact"/>
        <w:rPr>
          <w:rFonts w:ascii="Times New Roman" w:hAnsi="Times New Roman" w:eastAsia="仿宋_GB2312" w:cs="Times New Roman"/>
          <w:bCs/>
          <w:kern w:val="0"/>
          <w:sz w:val="32"/>
          <w:szCs w:val="32"/>
        </w:rPr>
      </w:pPr>
    </w:p>
    <w:p w14:paraId="797FC525">
      <w:pPr>
        <w:widowControl/>
        <w:spacing w:line="600" w:lineRule="exact"/>
        <w:rPr>
          <w:rFonts w:ascii="Times New Roman" w:hAnsi="Times New Roman" w:eastAsia="仿宋_GB2312" w:cs="Times New Roman"/>
          <w:bCs/>
          <w:kern w:val="0"/>
          <w:sz w:val="32"/>
          <w:szCs w:val="32"/>
        </w:rPr>
      </w:pPr>
    </w:p>
    <w:p w14:paraId="7A81E74E">
      <w:pPr>
        <w:jc w:val="left"/>
        <w:rPr>
          <w:rFonts w:ascii="Times New Roman" w:hAnsi="Times New Roman" w:eastAsia="仿宋_GB2312" w:cs="Times New Roman"/>
          <w:sz w:val="28"/>
          <w:szCs w:val="32"/>
        </w:rPr>
      </w:pPr>
    </w:p>
    <w:p w14:paraId="1367C554">
      <w:pPr>
        <w:jc w:val="center"/>
        <w:rPr>
          <w:rFonts w:ascii="Times New Roman" w:hAnsi="Times New Roman" w:eastAsia="黑体" w:cs="Times New Roman"/>
          <w:sz w:val="28"/>
          <w:szCs w:val="28"/>
        </w:rPr>
      </w:pPr>
    </w:p>
    <w:p w14:paraId="08EDA0C2">
      <w:pPr>
        <w:jc w:val="center"/>
        <w:rPr>
          <w:rFonts w:ascii="Times New Roman" w:hAnsi="Times New Roman" w:eastAsia="黑体" w:cs="Times New Roman"/>
          <w:sz w:val="28"/>
          <w:szCs w:val="28"/>
        </w:rPr>
      </w:pPr>
    </w:p>
    <w:p w14:paraId="0DE70ACF">
      <w:pPr>
        <w:jc w:val="center"/>
        <w:rPr>
          <w:rFonts w:ascii="Times New Roman" w:hAnsi="Times New Roman" w:eastAsia="黑体" w:cs="Times New Roman"/>
          <w:sz w:val="28"/>
          <w:szCs w:val="28"/>
        </w:rPr>
      </w:pPr>
    </w:p>
    <w:p w14:paraId="2DAA8560">
      <w:pPr>
        <w:jc w:val="both"/>
        <w:rPr>
          <w:rFonts w:ascii="Times New Roman" w:hAnsi="Times New Roman" w:eastAsia="黑体" w:cs="Times New Roman"/>
          <w:sz w:val="28"/>
          <w:szCs w:val="28"/>
        </w:rPr>
      </w:pPr>
    </w:p>
    <w:p w14:paraId="63D52961">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4D88612B">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67A69CC2">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7975C90C">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46004FF8">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怀化市幼儿园</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fixed"/>
        <w:tblCellMar>
          <w:top w:w="0" w:type="dxa"/>
          <w:left w:w="108" w:type="dxa"/>
          <w:bottom w:w="0" w:type="dxa"/>
          <w:right w:w="108" w:type="dxa"/>
        </w:tblCellMar>
      </w:tblPr>
      <w:tblGrid>
        <w:gridCol w:w="5762"/>
        <w:gridCol w:w="850"/>
        <w:gridCol w:w="1291"/>
        <w:gridCol w:w="4851"/>
        <w:gridCol w:w="850"/>
        <w:gridCol w:w="1292"/>
      </w:tblGrid>
      <w:tr w14:paraId="5BAE55E3">
        <w:tblPrEx>
          <w:tblCellMar>
            <w:top w:w="0" w:type="dxa"/>
            <w:left w:w="108" w:type="dxa"/>
            <w:bottom w:w="0" w:type="dxa"/>
            <w:right w:w="108" w:type="dxa"/>
          </w:tblCellMar>
        </w:tblPrEx>
        <w:trPr>
          <w:trHeight w:val="340" w:hRule="exact"/>
          <w:jc w:val="center"/>
        </w:trPr>
        <w:tc>
          <w:tcPr>
            <w:tcW w:w="790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A6A9D8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69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662A07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4FEB2284">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148A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1A33D">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0752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84F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6150A">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5BD5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1FFB0932">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7EB1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3E3BF">
            <w:pPr>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A351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B98D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EA9E6">
            <w:pPr>
              <w:jc w:val="center"/>
              <w:rPr>
                <w:rFonts w:ascii="Times New Roman" w:hAnsi="Times New Roman" w:eastAsia="仿宋_GB2312" w:cs="Times New Roman"/>
                <w:color w:val="000000"/>
                <w:sz w:val="24"/>
                <w:szCs w:val="24"/>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41182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3E74AC1D">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FA53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A0312">
            <w:pPr>
              <w:widowControl/>
              <w:jc w:val="center"/>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0228E">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1,959.17</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EC45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194B6">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ACFDF">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114.18</w:t>
            </w:r>
          </w:p>
        </w:tc>
      </w:tr>
      <w:tr w14:paraId="32E7F07A">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42B4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02716">
            <w:pPr>
              <w:widowControl/>
              <w:jc w:val="center"/>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7795E">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15C3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E2F84">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F9386">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r>
      <w:tr w14:paraId="6E47DDC3">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ECEC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83F17">
            <w:pPr>
              <w:widowControl/>
              <w:jc w:val="center"/>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5561D">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83AE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1DABD">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7B4DE">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r>
      <w:tr w14:paraId="62DDD0E0">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7FEC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79EB9">
            <w:pPr>
              <w:widowControl/>
              <w:jc w:val="center"/>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2DA92">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BAE1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033526">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EB8B7">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r>
      <w:tr w14:paraId="65FE1A9E">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0E4F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613D2">
            <w:pPr>
              <w:widowControl/>
              <w:jc w:val="center"/>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F45FF">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4ECC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44A848">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9116F">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1,579.09</w:t>
            </w:r>
          </w:p>
        </w:tc>
      </w:tr>
      <w:tr w14:paraId="41E74C06">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3CFE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530AC">
            <w:pPr>
              <w:widowControl/>
              <w:jc w:val="center"/>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6DB01">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DC7A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BE8A1">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8AA18">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r>
      <w:tr w14:paraId="4963335D">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8759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E0734">
            <w:pPr>
              <w:widowControl/>
              <w:jc w:val="center"/>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5F3A7">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E6301">
            <w:pPr>
              <w:widowControl/>
              <w:jc w:val="left"/>
              <w:textAlignment w:val="center"/>
              <w:rPr>
                <w:rFonts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lang w:val="en-US" w:eastAsia="zh-CN"/>
              </w:rPr>
              <w:t>七、文化旅游体育与传媒支出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CCFEB">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59D81">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r>
      <w:tr w14:paraId="1D2015D8">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B500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EF340">
            <w:pPr>
              <w:widowControl/>
              <w:jc w:val="center"/>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B0629">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5.70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83A56">
            <w:pPr>
              <w:widowControl/>
              <w:jc w:val="left"/>
              <w:textAlignment w:val="center"/>
              <w:rPr>
                <w:rFonts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rPr>
              <w:t>八、社会保障和就业支出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D56CC">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D6E75">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206.51</w:t>
            </w:r>
          </w:p>
        </w:tc>
      </w:tr>
      <w:tr w14:paraId="45326470">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59CAB">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3E14AD">
            <w:pPr>
              <w:widowControl/>
              <w:jc w:val="center"/>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C900A">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57AE7">
            <w:pPr>
              <w:widowControl/>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rPr>
              <w:t>九、卫生健康支出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56652">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40A6A">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54.70</w:t>
            </w:r>
          </w:p>
        </w:tc>
      </w:tr>
      <w:tr w14:paraId="2006492F">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7AEDB">
            <w:pPr>
              <w:widowControl/>
              <w:jc w:val="center"/>
              <w:textAlignment w:val="center"/>
              <w:rPr>
                <w:rFonts w:ascii="Times New Roman" w:hAnsi="Times New Roman" w:eastAsia="仿宋_GB2312" w:cs="Times New Roman"/>
                <w:b/>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E0E25">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4BAF5">
            <w:pPr>
              <w:jc w:val="center"/>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8EE69">
            <w:pPr>
              <w:widowControl/>
              <w:jc w:val="left"/>
              <w:textAlignment w:val="center"/>
              <w:rPr>
                <w:rFonts w:hint="eastAsia"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十、节能环保支出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0C519">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64FC6">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r>
      <w:tr w14:paraId="75F57852">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32ACF">
            <w:pPr>
              <w:widowControl/>
              <w:jc w:val="center"/>
              <w:textAlignment w:val="center"/>
              <w:rPr>
                <w:rFonts w:ascii="Times New Roman" w:hAnsi="Times New Roman" w:eastAsia="仿宋_GB2312" w:cs="Times New Roman"/>
                <w:b/>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F088E">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D28AF">
            <w:pPr>
              <w:jc w:val="center"/>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596F6">
            <w:pPr>
              <w:widowControl/>
              <w:jc w:val="left"/>
              <w:textAlignment w:val="center"/>
              <w:rPr>
                <w:rFonts w:hint="eastAsia"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十一、城乡社区支出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51790">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57503">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r>
      <w:tr w14:paraId="20E63370">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1145C">
            <w:pPr>
              <w:widowControl/>
              <w:jc w:val="center"/>
              <w:textAlignment w:val="center"/>
              <w:rPr>
                <w:rFonts w:ascii="Times New Roman" w:hAnsi="Times New Roman" w:eastAsia="仿宋_GB2312" w:cs="Times New Roman"/>
                <w:b/>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9D21E">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42469">
            <w:pPr>
              <w:jc w:val="center"/>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4593F">
            <w:pPr>
              <w:widowControl/>
              <w:jc w:val="left"/>
              <w:textAlignment w:val="center"/>
              <w:rPr>
                <w:rFonts w:hint="eastAsia"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十二、农林水支出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3A107">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62508">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r>
      <w:tr w14:paraId="21EBFF41">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8FD3C">
            <w:pPr>
              <w:widowControl/>
              <w:jc w:val="center"/>
              <w:textAlignment w:val="center"/>
              <w:rPr>
                <w:rFonts w:ascii="Times New Roman" w:hAnsi="Times New Roman" w:eastAsia="仿宋_GB2312" w:cs="Times New Roman"/>
                <w:b/>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FCCC6">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9F693">
            <w:pPr>
              <w:jc w:val="center"/>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BF9DD">
            <w:pPr>
              <w:widowControl/>
              <w:jc w:val="left"/>
              <w:textAlignment w:val="center"/>
              <w:rPr>
                <w:rFonts w:hint="eastAsia"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十三、交通运输支出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68DEB">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5C07F">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r>
      <w:tr w14:paraId="2EB25BE6">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CFDAA">
            <w:pPr>
              <w:widowControl/>
              <w:jc w:val="center"/>
              <w:textAlignment w:val="center"/>
              <w:rPr>
                <w:rFonts w:ascii="Times New Roman" w:hAnsi="Times New Roman" w:eastAsia="仿宋_GB2312" w:cs="Times New Roman"/>
                <w:b/>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83433">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5387D">
            <w:pPr>
              <w:jc w:val="center"/>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9C1FB">
            <w:pPr>
              <w:widowControl/>
              <w:jc w:val="left"/>
              <w:textAlignment w:val="center"/>
              <w:rPr>
                <w:rFonts w:hint="eastAsia"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十四、资源勘探工业信息等支出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E38B7">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78427">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r>
      <w:tr w14:paraId="6F1C0D20">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A916D">
            <w:pPr>
              <w:widowControl/>
              <w:jc w:val="center"/>
              <w:textAlignment w:val="center"/>
              <w:rPr>
                <w:rFonts w:ascii="Times New Roman" w:hAnsi="Times New Roman" w:eastAsia="仿宋_GB2312" w:cs="Times New Roman"/>
                <w:b/>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05A46">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915DE">
            <w:pPr>
              <w:jc w:val="center"/>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7D9EE">
            <w:pPr>
              <w:widowControl/>
              <w:jc w:val="left"/>
              <w:textAlignment w:val="center"/>
              <w:rPr>
                <w:rFonts w:hint="eastAsia"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十五、商业服务业等支出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CAD15">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7D1BC">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r>
      <w:tr w14:paraId="2EB18B81">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F8A3E">
            <w:pPr>
              <w:widowControl/>
              <w:jc w:val="center"/>
              <w:textAlignment w:val="center"/>
              <w:rPr>
                <w:rFonts w:ascii="Times New Roman" w:hAnsi="Times New Roman" w:eastAsia="仿宋_GB2312" w:cs="Times New Roman"/>
                <w:b/>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02757">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21B4F">
            <w:pPr>
              <w:jc w:val="center"/>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35EF8">
            <w:pPr>
              <w:widowControl/>
              <w:jc w:val="left"/>
              <w:textAlignment w:val="center"/>
              <w:rPr>
                <w:rFonts w:hint="eastAsia"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十六、金融支出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E009F">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76F38">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r>
      <w:tr w14:paraId="62C1C082">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6D465">
            <w:pPr>
              <w:widowControl/>
              <w:jc w:val="center"/>
              <w:textAlignment w:val="center"/>
              <w:rPr>
                <w:rFonts w:ascii="Times New Roman" w:hAnsi="Times New Roman" w:eastAsia="仿宋_GB2312" w:cs="Times New Roman"/>
                <w:b/>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335F0">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17</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AA6FE">
            <w:pPr>
              <w:jc w:val="center"/>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C043C">
            <w:pPr>
              <w:widowControl/>
              <w:jc w:val="left"/>
              <w:textAlignment w:val="center"/>
              <w:rPr>
                <w:rFonts w:hint="eastAsia"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十七、援助其他地区支出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CFD54">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1D47E">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r>
      <w:tr w14:paraId="170F59D5">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CD2A8">
            <w:pPr>
              <w:widowControl/>
              <w:jc w:val="center"/>
              <w:textAlignment w:val="center"/>
              <w:rPr>
                <w:rFonts w:ascii="Times New Roman" w:hAnsi="Times New Roman" w:eastAsia="仿宋_GB2312" w:cs="Times New Roman"/>
                <w:b/>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508D8">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18</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38B2A">
            <w:pPr>
              <w:jc w:val="center"/>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B1A57">
            <w:pPr>
              <w:widowControl/>
              <w:jc w:val="left"/>
              <w:textAlignment w:val="center"/>
              <w:rPr>
                <w:rFonts w:hint="eastAsia"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十八、自然资源海洋气象等支出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4A269">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401CA">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r>
      <w:tr w14:paraId="21732368">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DEA23">
            <w:pPr>
              <w:widowControl/>
              <w:jc w:val="center"/>
              <w:textAlignment w:val="center"/>
              <w:rPr>
                <w:rFonts w:ascii="Times New Roman" w:hAnsi="Times New Roman" w:eastAsia="仿宋_GB2312" w:cs="Times New Roman"/>
                <w:b/>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880B5">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19</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B30F3">
            <w:pPr>
              <w:jc w:val="center"/>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7EB47">
            <w:pPr>
              <w:widowControl/>
              <w:jc w:val="left"/>
              <w:textAlignment w:val="center"/>
              <w:rPr>
                <w:rFonts w:hint="eastAsia"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十九、住房保障支出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D7944">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03681">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10.38</w:t>
            </w:r>
          </w:p>
        </w:tc>
      </w:tr>
      <w:tr w14:paraId="1201972C">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5857F">
            <w:pPr>
              <w:widowControl/>
              <w:jc w:val="center"/>
              <w:textAlignment w:val="center"/>
              <w:rPr>
                <w:rFonts w:ascii="Times New Roman" w:hAnsi="Times New Roman" w:eastAsia="仿宋_GB2312" w:cs="Times New Roman"/>
                <w:b/>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C7CAC">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20</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0FB3A">
            <w:pPr>
              <w:jc w:val="center"/>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2C565">
            <w:pPr>
              <w:widowControl/>
              <w:jc w:val="left"/>
              <w:textAlignment w:val="center"/>
              <w:rPr>
                <w:rFonts w:hint="eastAsia"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二十、粮油物资储备支出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430D3">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0C482">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r>
      <w:tr w14:paraId="3CD16C10">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30188">
            <w:pPr>
              <w:widowControl/>
              <w:jc w:val="center"/>
              <w:textAlignment w:val="center"/>
              <w:rPr>
                <w:rFonts w:ascii="Times New Roman" w:hAnsi="Times New Roman" w:eastAsia="仿宋_GB2312" w:cs="Times New Roman"/>
                <w:b/>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7F217">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CE712">
            <w:pPr>
              <w:jc w:val="center"/>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E93E9">
            <w:pPr>
              <w:widowControl/>
              <w:jc w:val="left"/>
              <w:textAlignment w:val="center"/>
              <w:rPr>
                <w:rFonts w:hint="eastAsia"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二十一、国有资本经营预算支出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CB955">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29109">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r>
      <w:tr w14:paraId="428A0E8F">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DF6FF">
            <w:pPr>
              <w:widowControl/>
              <w:jc w:val="center"/>
              <w:textAlignment w:val="center"/>
              <w:rPr>
                <w:rFonts w:ascii="Times New Roman" w:hAnsi="Times New Roman" w:eastAsia="仿宋_GB2312" w:cs="Times New Roman"/>
                <w:b/>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049C6">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98C02">
            <w:pPr>
              <w:jc w:val="center"/>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EE6E4">
            <w:pPr>
              <w:widowControl/>
              <w:jc w:val="left"/>
              <w:textAlignment w:val="center"/>
              <w:rPr>
                <w:rFonts w:hint="eastAsia"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二十二、灾害防治及应急管理支出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07C92">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0789B">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r>
      <w:tr w14:paraId="0FE2773D">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EE977">
            <w:pPr>
              <w:widowControl/>
              <w:jc w:val="center"/>
              <w:textAlignment w:val="center"/>
              <w:rPr>
                <w:rFonts w:ascii="Times New Roman" w:hAnsi="Times New Roman" w:eastAsia="仿宋_GB2312" w:cs="Times New Roman"/>
                <w:b/>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3549E">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4BECE">
            <w:pPr>
              <w:jc w:val="center"/>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6EA55">
            <w:pPr>
              <w:widowControl/>
              <w:jc w:val="left"/>
              <w:textAlignment w:val="center"/>
              <w:rPr>
                <w:rFonts w:hint="eastAsia"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二十三、其他支出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0E4AF">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AA6C8">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r>
      <w:tr w14:paraId="77F0E502">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9A848">
            <w:pPr>
              <w:widowControl/>
              <w:jc w:val="center"/>
              <w:textAlignment w:val="center"/>
              <w:rPr>
                <w:rFonts w:ascii="Times New Roman" w:hAnsi="Times New Roman" w:eastAsia="仿宋_GB2312" w:cs="Times New Roman"/>
                <w:b/>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BB0E7">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14B42">
            <w:pPr>
              <w:jc w:val="center"/>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0E07E">
            <w:pPr>
              <w:widowControl/>
              <w:jc w:val="left"/>
              <w:textAlignment w:val="center"/>
              <w:rPr>
                <w:rFonts w:hint="eastAsia"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二十四、债务还本支出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D02BF">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79EB8">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r>
      <w:tr w14:paraId="69E98FCB">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184B8">
            <w:pPr>
              <w:widowControl/>
              <w:jc w:val="center"/>
              <w:textAlignment w:val="center"/>
              <w:rPr>
                <w:rFonts w:ascii="Times New Roman" w:hAnsi="Times New Roman" w:eastAsia="仿宋_GB2312" w:cs="Times New Roman"/>
                <w:b/>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E1F8CB">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E2B99">
            <w:pPr>
              <w:jc w:val="center"/>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87A93">
            <w:pPr>
              <w:widowControl/>
              <w:jc w:val="left"/>
              <w:textAlignment w:val="center"/>
              <w:rPr>
                <w:rFonts w:hint="eastAsia"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二十五、债务付息支出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67308B">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312A4">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r>
      <w:tr w14:paraId="16CE8EFD">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F5DD1">
            <w:pPr>
              <w:widowControl/>
              <w:jc w:val="center"/>
              <w:textAlignment w:val="center"/>
              <w:rPr>
                <w:rFonts w:ascii="Times New Roman" w:hAnsi="Times New Roman" w:eastAsia="仿宋_GB2312" w:cs="Times New Roman"/>
                <w:b/>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9E6F1">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508F9">
            <w:pPr>
              <w:jc w:val="center"/>
              <w:rPr>
                <w:rFonts w:hint="eastAsia"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C0635">
            <w:pPr>
              <w:widowControl/>
              <w:jc w:val="left"/>
              <w:textAlignment w:val="center"/>
              <w:rPr>
                <w:rFonts w:hint="eastAsia"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二十六、抗疫特别国债安排的支出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63509">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60E11">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r>
      <w:tr w14:paraId="0E8CA8F5">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10C4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EE260">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27</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D8B0A">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Times New Roman" w:hAnsi="Times New Roman" w:eastAsia="仿宋_GB2312" w:cs="Times New Roman"/>
                <w:b/>
                <w:bCs/>
                <w:color w:val="000000"/>
                <w:sz w:val="22"/>
                <w:lang w:val="en-US" w:eastAsia="zh-CN"/>
              </w:rPr>
              <w:t>1,964.87</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50DE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9B7FB">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1B013">
            <w:pPr>
              <w:jc w:val="center"/>
              <w:rPr>
                <w:rFonts w:hint="eastAsia" w:ascii="Times New Roman" w:hAnsi="Times New Roman" w:eastAsia="仿宋_GB2312" w:cs="Times New Roman"/>
                <w:b/>
                <w:bCs/>
                <w:color w:val="000000"/>
                <w:sz w:val="22"/>
              </w:rPr>
            </w:pPr>
            <w:r>
              <w:rPr>
                <w:rFonts w:hint="eastAsia" w:ascii="Times New Roman" w:hAnsi="Times New Roman" w:eastAsia="仿宋_GB2312" w:cs="Times New Roman"/>
                <w:b/>
                <w:bCs/>
                <w:color w:val="000000"/>
                <w:sz w:val="22"/>
                <w:lang w:val="en-US" w:eastAsia="zh-CN"/>
              </w:rPr>
              <w:t>1,964.87</w:t>
            </w:r>
          </w:p>
        </w:tc>
      </w:tr>
      <w:tr w14:paraId="41BB8B39">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2065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65F68">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28</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17B0A">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宋体" w:hAnsi="宋体" w:eastAsia="宋体" w:cs="宋体"/>
                <w:i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5091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91F05">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17067">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r>
      <w:tr w14:paraId="3EADE376">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D248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DAF6F">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29</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0992B">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宋体" w:hAnsi="宋体" w:eastAsia="宋体" w:cs="宋体"/>
                <w:i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5699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F016B">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60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B87B0">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r>
      <w:tr w14:paraId="59B52671">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B19F9">
            <w:pPr>
              <w:widowControl/>
              <w:jc w:val="center"/>
              <w:textAlignment w:val="center"/>
              <w:rPr>
                <w:rFonts w:ascii="Times New Roman" w:hAnsi="Times New Roman" w:eastAsia="仿宋_GB2312" w:cs="Times New Roman"/>
                <w:b/>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057DB">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30</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D3B52">
            <w:pPr>
              <w:jc w:val="center"/>
              <w:rPr>
                <w:rFonts w:hint="eastAsia" w:ascii="Times New Roman" w:hAnsi="Times New Roman" w:eastAsia="仿宋_GB2312" w:cs="Times New Roman"/>
                <w:b/>
                <w:bCs/>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5E21E8">
            <w:pPr>
              <w:widowControl/>
              <w:jc w:val="center"/>
              <w:textAlignment w:val="center"/>
              <w:rPr>
                <w:rFonts w:ascii="Times New Roman" w:hAnsi="Times New Roman" w:eastAsia="仿宋_GB2312" w:cs="Times New Roman"/>
                <w:b/>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21ACE">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61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39A0E">
            <w:pPr>
              <w:jc w:val="center"/>
              <w:rPr>
                <w:rFonts w:hint="eastAsia" w:ascii="Times New Roman" w:hAnsi="Times New Roman" w:eastAsia="仿宋_GB2312" w:cs="Times New Roman"/>
                <w:color w:val="000000"/>
                <w:kern w:val="2"/>
                <w:sz w:val="22"/>
                <w:szCs w:val="22"/>
                <w:lang w:val="en-US" w:eastAsia="zh-CN" w:bidi="ar-SA"/>
              </w:rPr>
            </w:pPr>
          </w:p>
        </w:tc>
      </w:tr>
      <w:tr w14:paraId="1D84168A">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0A7A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5003E">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DDF7C">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Times New Roman" w:hAnsi="Times New Roman" w:eastAsia="仿宋_GB2312" w:cs="Times New Roman"/>
                <w:b/>
                <w:bCs/>
                <w:color w:val="000000"/>
                <w:sz w:val="22"/>
                <w:lang w:val="en-US" w:eastAsia="zh-CN"/>
              </w:rPr>
              <w:t>1,964.87</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FAA9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5EAA9">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62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C578E">
            <w:pPr>
              <w:jc w:val="center"/>
              <w:rPr>
                <w:rFonts w:hint="eastAsia" w:ascii="Times New Roman" w:hAnsi="Times New Roman" w:eastAsia="仿宋_GB2312" w:cs="Times New Roman"/>
                <w:b/>
                <w:bCs/>
                <w:color w:val="000000"/>
                <w:sz w:val="22"/>
                <w:lang w:val="en-US" w:eastAsia="zh-CN"/>
              </w:rPr>
            </w:pPr>
            <w:r>
              <w:rPr>
                <w:rFonts w:hint="eastAsia" w:ascii="Times New Roman" w:hAnsi="Times New Roman" w:eastAsia="仿宋_GB2312" w:cs="Times New Roman"/>
                <w:b/>
                <w:bCs/>
                <w:color w:val="000000"/>
                <w:sz w:val="22"/>
                <w:lang w:val="en-US" w:eastAsia="zh-CN"/>
              </w:rPr>
              <w:t>1,964.87</w:t>
            </w:r>
          </w:p>
        </w:tc>
      </w:tr>
    </w:tbl>
    <w:p w14:paraId="3BA4ADC3">
      <w:pPr>
        <w:widowControl/>
        <w:jc w:val="left"/>
        <w:textAlignment w:val="center"/>
        <w:rPr>
          <w:rFonts w:ascii="Times New Roman" w:hAnsi="Times New Roman" w:eastAsia="宋体" w:cs="Times New Roman"/>
          <w:color w:val="000000"/>
          <w:kern w:val="0"/>
          <w:sz w:val="24"/>
          <w:szCs w:val="24"/>
          <w:lang w:bidi="ar"/>
        </w:rPr>
      </w:pPr>
    </w:p>
    <w:p w14:paraId="3AA15371">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628A6236">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521180E9">
      <w:pPr>
        <w:widowControl/>
        <w:spacing w:line="400" w:lineRule="exact"/>
        <w:jc w:val="center"/>
        <w:textAlignment w:val="center"/>
        <w:rPr>
          <w:rFonts w:ascii="Times New Roman" w:hAnsi="Times New Roman" w:eastAsia="黑体" w:cs="Times New Roman"/>
          <w:color w:val="000000"/>
          <w:kern w:val="0"/>
          <w:sz w:val="32"/>
          <w:szCs w:val="32"/>
          <w:lang w:bidi="ar"/>
        </w:rPr>
      </w:pPr>
    </w:p>
    <w:p w14:paraId="427621A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33FB01E7">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6E4195E8">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kern w:val="0"/>
          <w:sz w:val="20"/>
          <w:szCs w:val="20"/>
          <w:lang w:val="en-US" w:eastAsia="zh-CN" w:bidi="ar"/>
        </w:rPr>
        <w:t>怀化市幼儿园</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174"/>
        <w:gridCol w:w="2925"/>
        <w:gridCol w:w="1594"/>
        <w:gridCol w:w="1425"/>
        <w:gridCol w:w="1481"/>
        <w:gridCol w:w="1147"/>
        <w:gridCol w:w="1640"/>
        <w:gridCol w:w="1897"/>
        <w:gridCol w:w="1383"/>
      </w:tblGrid>
      <w:tr w14:paraId="115B645D">
        <w:tblPrEx>
          <w:tblCellMar>
            <w:top w:w="0" w:type="dxa"/>
            <w:left w:w="0" w:type="dxa"/>
            <w:bottom w:w="0" w:type="dxa"/>
            <w:right w:w="0" w:type="dxa"/>
          </w:tblCellMar>
        </w:tblPrEx>
        <w:trPr>
          <w:trHeight w:val="450" w:hRule="atLeast"/>
          <w:jc w:val="center"/>
        </w:trPr>
        <w:tc>
          <w:tcPr>
            <w:tcW w:w="4099"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119A10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59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6295F5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42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F88F2F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48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64080B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14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0A2067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F9F0B4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F604B0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5A8E5D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7A54B1A4">
        <w:tblPrEx>
          <w:tblCellMar>
            <w:top w:w="0" w:type="dxa"/>
            <w:left w:w="0" w:type="dxa"/>
            <w:bottom w:w="0" w:type="dxa"/>
            <w:right w:w="0" w:type="dxa"/>
          </w:tblCellMar>
        </w:tblPrEx>
        <w:trPr>
          <w:trHeight w:val="334" w:hRule="exact"/>
          <w:jc w:val="center"/>
        </w:trPr>
        <w:tc>
          <w:tcPr>
            <w:tcW w:w="117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01A970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925"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9C9F13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594" w:type="dxa"/>
            <w:vMerge w:val="continue"/>
            <w:tcBorders>
              <w:top w:val="single" w:color="auto" w:sz="4" w:space="0"/>
              <w:left w:val="single" w:color="auto" w:sz="4" w:space="0"/>
              <w:bottom w:val="single" w:color="auto" w:sz="4" w:space="0"/>
              <w:right w:val="single" w:color="auto" w:sz="4" w:space="0"/>
            </w:tcBorders>
            <w:vAlign w:val="center"/>
          </w:tcPr>
          <w:p w14:paraId="6CD25AFF">
            <w:pPr>
              <w:rPr>
                <w:rFonts w:ascii="Times New Roman" w:hAnsi="Times New Roman" w:eastAsia="仿宋_GB2312" w:cs="Times New Roman"/>
                <w:sz w:val="24"/>
                <w:szCs w:val="24"/>
              </w:rPr>
            </w:pPr>
          </w:p>
        </w:tc>
        <w:tc>
          <w:tcPr>
            <w:tcW w:w="1425" w:type="dxa"/>
            <w:vMerge w:val="continue"/>
            <w:tcBorders>
              <w:top w:val="single" w:color="auto" w:sz="4" w:space="0"/>
              <w:left w:val="single" w:color="auto" w:sz="4" w:space="0"/>
              <w:bottom w:val="single" w:color="auto" w:sz="4" w:space="0"/>
              <w:right w:val="single" w:color="auto" w:sz="4" w:space="0"/>
            </w:tcBorders>
            <w:vAlign w:val="center"/>
          </w:tcPr>
          <w:p w14:paraId="50AC5D03">
            <w:pPr>
              <w:rPr>
                <w:rFonts w:ascii="Times New Roman" w:hAnsi="Times New Roman" w:eastAsia="仿宋_GB2312" w:cs="Times New Roman"/>
                <w:sz w:val="24"/>
                <w:szCs w:val="24"/>
              </w:rPr>
            </w:pPr>
          </w:p>
        </w:tc>
        <w:tc>
          <w:tcPr>
            <w:tcW w:w="1481" w:type="dxa"/>
            <w:vMerge w:val="continue"/>
            <w:tcBorders>
              <w:top w:val="single" w:color="auto" w:sz="4" w:space="0"/>
              <w:left w:val="single" w:color="auto" w:sz="4" w:space="0"/>
              <w:bottom w:val="single" w:color="auto" w:sz="4" w:space="0"/>
              <w:right w:val="single" w:color="auto" w:sz="4" w:space="0"/>
            </w:tcBorders>
            <w:vAlign w:val="center"/>
          </w:tcPr>
          <w:p w14:paraId="5EE9BF1E">
            <w:pPr>
              <w:rPr>
                <w:rFonts w:ascii="Times New Roman" w:hAnsi="Times New Roman" w:eastAsia="仿宋_GB2312" w:cs="Times New Roman"/>
                <w:sz w:val="24"/>
                <w:szCs w:val="24"/>
              </w:rPr>
            </w:pPr>
          </w:p>
        </w:tc>
        <w:tc>
          <w:tcPr>
            <w:tcW w:w="1147" w:type="dxa"/>
            <w:vMerge w:val="continue"/>
            <w:tcBorders>
              <w:top w:val="single" w:color="auto" w:sz="4" w:space="0"/>
              <w:left w:val="single" w:color="auto" w:sz="4" w:space="0"/>
              <w:bottom w:val="single" w:color="auto" w:sz="4" w:space="0"/>
              <w:right w:val="single" w:color="auto" w:sz="4" w:space="0"/>
            </w:tcBorders>
            <w:vAlign w:val="center"/>
          </w:tcPr>
          <w:p w14:paraId="75FB4E3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EBCB598">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BB108E2">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0E1D6144">
            <w:pPr>
              <w:rPr>
                <w:rFonts w:ascii="Times New Roman" w:hAnsi="Times New Roman" w:eastAsia="仿宋_GB2312" w:cs="Times New Roman"/>
                <w:sz w:val="24"/>
                <w:szCs w:val="24"/>
              </w:rPr>
            </w:pPr>
          </w:p>
        </w:tc>
      </w:tr>
      <w:tr w14:paraId="177892EB">
        <w:tblPrEx>
          <w:tblCellMar>
            <w:top w:w="0" w:type="dxa"/>
            <w:left w:w="0" w:type="dxa"/>
            <w:bottom w:w="0" w:type="dxa"/>
            <w:right w:w="0" w:type="dxa"/>
          </w:tblCellMar>
        </w:tblPrEx>
        <w:trPr>
          <w:trHeight w:val="312" w:hRule="atLeast"/>
          <w:jc w:val="center"/>
        </w:trPr>
        <w:tc>
          <w:tcPr>
            <w:tcW w:w="1174" w:type="dxa"/>
            <w:vMerge w:val="continue"/>
            <w:tcBorders>
              <w:top w:val="single" w:color="auto" w:sz="4" w:space="0"/>
              <w:left w:val="single" w:color="auto" w:sz="4" w:space="0"/>
              <w:bottom w:val="single" w:color="auto" w:sz="4" w:space="0"/>
              <w:right w:val="single" w:color="auto" w:sz="4" w:space="0"/>
            </w:tcBorders>
            <w:vAlign w:val="center"/>
          </w:tcPr>
          <w:p w14:paraId="1FCF56D6">
            <w:pPr>
              <w:rPr>
                <w:rFonts w:ascii="Times New Roman" w:hAnsi="Times New Roman" w:eastAsia="仿宋_GB2312" w:cs="Times New Roman"/>
                <w:sz w:val="24"/>
                <w:szCs w:val="24"/>
              </w:rPr>
            </w:pPr>
          </w:p>
        </w:tc>
        <w:tc>
          <w:tcPr>
            <w:tcW w:w="2925" w:type="dxa"/>
            <w:vMerge w:val="continue"/>
            <w:tcBorders>
              <w:top w:val="nil"/>
              <w:left w:val="single" w:color="auto" w:sz="4" w:space="0"/>
              <w:bottom w:val="single" w:color="auto" w:sz="4" w:space="0"/>
              <w:right w:val="single" w:color="auto" w:sz="4" w:space="0"/>
            </w:tcBorders>
            <w:vAlign w:val="center"/>
          </w:tcPr>
          <w:p w14:paraId="4EC20422">
            <w:pPr>
              <w:rPr>
                <w:rFonts w:ascii="Times New Roman" w:hAnsi="Times New Roman" w:eastAsia="仿宋_GB2312" w:cs="Times New Roman"/>
                <w:sz w:val="24"/>
                <w:szCs w:val="24"/>
              </w:rPr>
            </w:pPr>
          </w:p>
        </w:tc>
        <w:tc>
          <w:tcPr>
            <w:tcW w:w="1594" w:type="dxa"/>
            <w:vMerge w:val="continue"/>
            <w:tcBorders>
              <w:top w:val="single" w:color="auto" w:sz="4" w:space="0"/>
              <w:left w:val="single" w:color="auto" w:sz="4" w:space="0"/>
              <w:bottom w:val="single" w:color="auto" w:sz="4" w:space="0"/>
              <w:right w:val="single" w:color="auto" w:sz="4" w:space="0"/>
            </w:tcBorders>
            <w:vAlign w:val="center"/>
          </w:tcPr>
          <w:p w14:paraId="13119907">
            <w:pPr>
              <w:rPr>
                <w:rFonts w:ascii="Times New Roman" w:hAnsi="Times New Roman" w:eastAsia="仿宋_GB2312" w:cs="Times New Roman"/>
                <w:sz w:val="24"/>
                <w:szCs w:val="24"/>
              </w:rPr>
            </w:pPr>
          </w:p>
        </w:tc>
        <w:tc>
          <w:tcPr>
            <w:tcW w:w="1425" w:type="dxa"/>
            <w:vMerge w:val="continue"/>
            <w:tcBorders>
              <w:top w:val="single" w:color="auto" w:sz="4" w:space="0"/>
              <w:left w:val="single" w:color="auto" w:sz="4" w:space="0"/>
              <w:bottom w:val="single" w:color="auto" w:sz="4" w:space="0"/>
              <w:right w:val="single" w:color="auto" w:sz="4" w:space="0"/>
            </w:tcBorders>
            <w:vAlign w:val="center"/>
          </w:tcPr>
          <w:p w14:paraId="7EC31AC2">
            <w:pPr>
              <w:rPr>
                <w:rFonts w:ascii="Times New Roman" w:hAnsi="Times New Roman" w:eastAsia="仿宋_GB2312" w:cs="Times New Roman"/>
                <w:sz w:val="24"/>
                <w:szCs w:val="24"/>
              </w:rPr>
            </w:pPr>
          </w:p>
        </w:tc>
        <w:tc>
          <w:tcPr>
            <w:tcW w:w="1481" w:type="dxa"/>
            <w:vMerge w:val="continue"/>
            <w:tcBorders>
              <w:top w:val="single" w:color="auto" w:sz="4" w:space="0"/>
              <w:left w:val="single" w:color="auto" w:sz="4" w:space="0"/>
              <w:bottom w:val="single" w:color="auto" w:sz="4" w:space="0"/>
              <w:right w:val="single" w:color="auto" w:sz="4" w:space="0"/>
            </w:tcBorders>
            <w:vAlign w:val="center"/>
          </w:tcPr>
          <w:p w14:paraId="77F3475D">
            <w:pPr>
              <w:rPr>
                <w:rFonts w:ascii="Times New Roman" w:hAnsi="Times New Roman" w:eastAsia="仿宋_GB2312" w:cs="Times New Roman"/>
                <w:sz w:val="24"/>
                <w:szCs w:val="24"/>
              </w:rPr>
            </w:pPr>
          </w:p>
        </w:tc>
        <w:tc>
          <w:tcPr>
            <w:tcW w:w="1147" w:type="dxa"/>
            <w:vMerge w:val="continue"/>
            <w:tcBorders>
              <w:top w:val="single" w:color="auto" w:sz="4" w:space="0"/>
              <w:left w:val="single" w:color="auto" w:sz="4" w:space="0"/>
              <w:bottom w:val="single" w:color="auto" w:sz="4" w:space="0"/>
              <w:right w:val="single" w:color="auto" w:sz="4" w:space="0"/>
            </w:tcBorders>
            <w:vAlign w:val="center"/>
          </w:tcPr>
          <w:p w14:paraId="6675726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C5D9A26">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3CCCDD1A">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F9D2B4B">
            <w:pPr>
              <w:rPr>
                <w:rFonts w:ascii="Times New Roman" w:hAnsi="Times New Roman" w:eastAsia="仿宋_GB2312" w:cs="Times New Roman"/>
                <w:sz w:val="24"/>
                <w:szCs w:val="24"/>
              </w:rPr>
            </w:pPr>
          </w:p>
        </w:tc>
      </w:tr>
      <w:tr w14:paraId="4D70A174">
        <w:tblPrEx>
          <w:tblCellMar>
            <w:top w:w="0" w:type="dxa"/>
            <w:left w:w="0" w:type="dxa"/>
            <w:bottom w:w="0" w:type="dxa"/>
            <w:right w:w="0" w:type="dxa"/>
          </w:tblCellMar>
        </w:tblPrEx>
        <w:trPr>
          <w:trHeight w:val="450" w:hRule="atLeast"/>
          <w:jc w:val="center"/>
        </w:trPr>
        <w:tc>
          <w:tcPr>
            <w:tcW w:w="4099"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A967AF">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59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0BC8774">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42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EBA6D3C">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48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689AADA">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14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11FCFC5">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CE88D29">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3BEE628">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5D5B7D8">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3B7F444C">
        <w:tblPrEx>
          <w:tblCellMar>
            <w:top w:w="0" w:type="dxa"/>
            <w:left w:w="0" w:type="dxa"/>
            <w:bottom w:w="0" w:type="dxa"/>
            <w:right w:w="0" w:type="dxa"/>
          </w:tblCellMar>
        </w:tblPrEx>
        <w:trPr>
          <w:trHeight w:val="450" w:hRule="atLeast"/>
          <w:jc w:val="center"/>
        </w:trPr>
        <w:tc>
          <w:tcPr>
            <w:tcW w:w="4099"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36FECA8">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59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2FA9494">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b/>
                <w:i w:val="0"/>
                <w:color w:val="000000"/>
                <w:kern w:val="0"/>
                <w:sz w:val="22"/>
                <w:szCs w:val="22"/>
                <w:u w:val="none"/>
                <w:lang w:val="en-US" w:eastAsia="zh-CN" w:bidi="ar"/>
              </w:rPr>
              <w:t>1,964.87</w:t>
            </w:r>
          </w:p>
        </w:tc>
        <w:tc>
          <w:tcPr>
            <w:tcW w:w="142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8B22A60">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b/>
                <w:i w:val="0"/>
                <w:color w:val="000000"/>
                <w:kern w:val="0"/>
                <w:sz w:val="22"/>
                <w:szCs w:val="22"/>
                <w:u w:val="none"/>
                <w:lang w:val="en-US" w:eastAsia="zh-CN" w:bidi="ar"/>
              </w:rPr>
              <w:t>1,959.17</w:t>
            </w:r>
          </w:p>
        </w:tc>
        <w:tc>
          <w:tcPr>
            <w:tcW w:w="148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BA1FD2B">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b/>
                <w:i w:val="0"/>
                <w:color w:val="000000"/>
                <w:kern w:val="0"/>
                <w:sz w:val="22"/>
                <w:szCs w:val="22"/>
                <w:u w:val="none"/>
                <w:lang w:val="en-US" w:eastAsia="zh-CN" w:bidi="ar"/>
              </w:rPr>
              <w:t>0.00</w:t>
            </w:r>
          </w:p>
        </w:tc>
        <w:tc>
          <w:tcPr>
            <w:tcW w:w="114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297E589">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b/>
                <w:i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E0D9D55">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b/>
                <w:i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CF8929E">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b/>
                <w:i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9A031D6">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b/>
                <w:i w:val="0"/>
                <w:color w:val="000000"/>
                <w:kern w:val="0"/>
                <w:sz w:val="22"/>
                <w:szCs w:val="22"/>
                <w:u w:val="none"/>
                <w:lang w:val="en-US" w:eastAsia="zh-CN" w:bidi="ar"/>
              </w:rPr>
              <w:t>5.70</w:t>
            </w:r>
          </w:p>
        </w:tc>
      </w:tr>
      <w:tr w14:paraId="1DAFBF1D">
        <w:tblPrEx>
          <w:tblCellMar>
            <w:top w:w="0" w:type="dxa"/>
            <w:left w:w="0" w:type="dxa"/>
            <w:bottom w:w="0" w:type="dxa"/>
            <w:right w:w="0" w:type="dxa"/>
          </w:tblCellMar>
        </w:tblPrEx>
        <w:trPr>
          <w:trHeight w:val="450" w:hRule="atLeast"/>
          <w:jc w:val="center"/>
        </w:trPr>
        <w:tc>
          <w:tcPr>
            <w:tcW w:w="11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6A623A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w:t>
            </w:r>
          </w:p>
        </w:tc>
        <w:tc>
          <w:tcPr>
            <w:tcW w:w="292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03F922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一般公共服务支出</w:t>
            </w:r>
          </w:p>
        </w:tc>
        <w:tc>
          <w:tcPr>
            <w:tcW w:w="159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E1F2BC9">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114.18</w:t>
            </w:r>
          </w:p>
        </w:tc>
        <w:tc>
          <w:tcPr>
            <w:tcW w:w="142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B7C776F">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114.18</w:t>
            </w:r>
          </w:p>
        </w:tc>
        <w:tc>
          <w:tcPr>
            <w:tcW w:w="148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B20B25E">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14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D71C107">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DCCEC0E">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C4E23F5">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2B195CE">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r>
      <w:tr w14:paraId="3981D8D4">
        <w:tblPrEx>
          <w:tblCellMar>
            <w:top w:w="0" w:type="dxa"/>
            <w:left w:w="0" w:type="dxa"/>
            <w:bottom w:w="0" w:type="dxa"/>
            <w:right w:w="0" w:type="dxa"/>
          </w:tblCellMar>
        </w:tblPrEx>
        <w:trPr>
          <w:trHeight w:val="450" w:hRule="atLeast"/>
          <w:jc w:val="center"/>
        </w:trPr>
        <w:tc>
          <w:tcPr>
            <w:tcW w:w="11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5E41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20199</w:t>
            </w:r>
          </w:p>
        </w:tc>
        <w:tc>
          <w:tcPr>
            <w:tcW w:w="292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913172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59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A24C5D7">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114.18</w:t>
            </w:r>
          </w:p>
        </w:tc>
        <w:tc>
          <w:tcPr>
            <w:tcW w:w="142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2FA0A0D">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114.18</w:t>
            </w:r>
          </w:p>
        </w:tc>
        <w:tc>
          <w:tcPr>
            <w:tcW w:w="148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EF7B1FE">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14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417E015">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0249340">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913D73">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A277513">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r>
      <w:tr w14:paraId="1E69F188">
        <w:tblPrEx>
          <w:tblCellMar>
            <w:top w:w="0" w:type="dxa"/>
            <w:left w:w="0" w:type="dxa"/>
            <w:bottom w:w="0" w:type="dxa"/>
            <w:right w:w="0" w:type="dxa"/>
          </w:tblCellMar>
        </w:tblPrEx>
        <w:trPr>
          <w:trHeight w:val="450" w:hRule="atLeast"/>
          <w:jc w:val="center"/>
        </w:trPr>
        <w:tc>
          <w:tcPr>
            <w:tcW w:w="11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4F09C8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2019999</w:t>
            </w:r>
          </w:p>
        </w:tc>
        <w:tc>
          <w:tcPr>
            <w:tcW w:w="292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AC6235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59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25C7C52">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114.18</w:t>
            </w:r>
          </w:p>
        </w:tc>
        <w:tc>
          <w:tcPr>
            <w:tcW w:w="142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5D77B46">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114.18</w:t>
            </w:r>
          </w:p>
        </w:tc>
        <w:tc>
          <w:tcPr>
            <w:tcW w:w="148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6A56239">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14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9515E98">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3E80B2F">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756B41A">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6F1FC0D">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r>
      <w:tr w14:paraId="74F46BC1">
        <w:tblPrEx>
          <w:tblCellMar>
            <w:top w:w="0" w:type="dxa"/>
            <w:left w:w="0" w:type="dxa"/>
            <w:bottom w:w="0" w:type="dxa"/>
            <w:right w:w="0" w:type="dxa"/>
          </w:tblCellMar>
        </w:tblPrEx>
        <w:trPr>
          <w:trHeight w:val="450" w:hRule="atLeast"/>
          <w:jc w:val="center"/>
        </w:trPr>
        <w:tc>
          <w:tcPr>
            <w:tcW w:w="11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7566D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w:t>
            </w:r>
          </w:p>
        </w:tc>
        <w:tc>
          <w:tcPr>
            <w:tcW w:w="292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F9D8A1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教育支出</w:t>
            </w:r>
          </w:p>
        </w:tc>
        <w:tc>
          <w:tcPr>
            <w:tcW w:w="159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2C70C51">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1,579.09</w:t>
            </w:r>
          </w:p>
        </w:tc>
        <w:tc>
          <w:tcPr>
            <w:tcW w:w="142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2904D90">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1,573.39</w:t>
            </w:r>
          </w:p>
        </w:tc>
        <w:tc>
          <w:tcPr>
            <w:tcW w:w="148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A0A81D">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14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86B3D86">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19E9B1F">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9B2A08">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5A43C0C">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5.70</w:t>
            </w:r>
          </w:p>
        </w:tc>
      </w:tr>
      <w:tr w14:paraId="32204A70">
        <w:tblPrEx>
          <w:tblCellMar>
            <w:top w:w="0" w:type="dxa"/>
            <w:left w:w="0" w:type="dxa"/>
            <w:bottom w:w="0" w:type="dxa"/>
            <w:right w:w="0" w:type="dxa"/>
          </w:tblCellMar>
        </w:tblPrEx>
        <w:trPr>
          <w:trHeight w:val="450" w:hRule="atLeast"/>
          <w:jc w:val="center"/>
        </w:trPr>
        <w:tc>
          <w:tcPr>
            <w:tcW w:w="11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2D1077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w:t>
            </w:r>
          </w:p>
        </w:tc>
        <w:tc>
          <w:tcPr>
            <w:tcW w:w="292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A78EC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普通教育</w:t>
            </w:r>
          </w:p>
        </w:tc>
        <w:tc>
          <w:tcPr>
            <w:tcW w:w="159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91B5473">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1,579.09</w:t>
            </w:r>
          </w:p>
        </w:tc>
        <w:tc>
          <w:tcPr>
            <w:tcW w:w="142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0B64724">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1,573.39</w:t>
            </w:r>
          </w:p>
        </w:tc>
        <w:tc>
          <w:tcPr>
            <w:tcW w:w="148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764B04F">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14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FA9B972">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B26BC22">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116F64F">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5402B3E">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5.70</w:t>
            </w:r>
          </w:p>
        </w:tc>
      </w:tr>
      <w:tr w14:paraId="2A2084F3">
        <w:tblPrEx>
          <w:tblCellMar>
            <w:top w:w="0" w:type="dxa"/>
            <w:left w:w="0" w:type="dxa"/>
            <w:bottom w:w="0" w:type="dxa"/>
            <w:right w:w="0" w:type="dxa"/>
          </w:tblCellMar>
        </w:tblPrEx>
        <w:trPr>
          <w:trHeight w:val="450" w:hRule="atLeast"/>
          <w:jc w:val="center"/>
        </w:trPr>
        <w:tc>
          <w:tcPr>
            <w:tcW w:w="11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A663CE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2050201</w:t>
            </w:r>
          </w:p>
        </w:tc>
        <w:tc>
          <w:tcPr>
            <w:tcW w:w="292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49910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学前教育</w:t>
            </w:r>
          </w:p>
        </w:tc>
        <w:tc>
          <w:tcPr>
            <w:tcW w:w="159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D0699B7">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1,573.09</w:t>
            </w:r>
          </w:p>
        </w:tc>
        <w:tc>
          <w:tcPr>
            <w:tcW w:w="142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8C4BC29">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1,567.39</w:t>
            </w:r>
          </w:p>
        </w:tc>
        <w:tc>
          <w:tcPr>
            <w:tcW w:w="148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AE5D05">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14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A04DCE3">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9650B70">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A7381FD">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D193D10">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5.70</w:t>
            </w:r>
          </w:p>
        </w:tc>
      </w:tr>
      <w:tr w14:paraId="6AF3A018">
        <w:tblPrEx>
          <w:tblCellMar>
            <w:top w:w="0" w:type="dxa"/>
            <w:left w:w="0" w:type="dxa"/>
            <w:bottom w:w="0" w:type="dxa"/>
            <w:right w:w="0" w:type="dxa"/>
          </w:tblCellMar>
        </w:tblPrEx>
        <w:trPr>
          <w:trHeight w:val="450" w:hRule="atLeast"/>
          <w:jc w:val="center"/>
        </w:trPr>
        <w:tc>
          <w:tcPr>
            <w:tcW w:w="11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1C7A8D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2050299</w:t>
            </w:r>
          </w:p>
        </w:tc>
        <w:tc>
          <w:tcPr>
            <w:tcW w:w="292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BC0B1E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其他普通教育支出</w:t>
            </w:r>
          </w:p>
        </w:tc>
        <w:tc>
          <w:tcPr>
            <w:tcW w:w="159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EF3DD3D">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6.00</w:t>
            </w:r>
          </w:p>
        </w:tc>
        <w:tc>
          <w:tcPr>
            <w:tcW w:w="142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5B4DA7B">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6.00</w:t>
            </w:r>
          </w:p>
        </w:tc>
        <w:tc>
          <w:tcPr>
            <w:tcW w:w="148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79B581E">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14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EAB8DB0">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5DE72ED">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61A3CD2">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6A21B56">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r>
      <w:tr w14:paraId="13DBBD7D">
        <w:tblPrEx>
          <w:tblCellMar>
            <w:top w:w="0" w:type="dxa"/>
            <w:left w:w="0" w:type="dxa"/>
            <w:bottom w:w="0" w:type="dxa"/>
            <w:right w:w="0" w:type="dxa"/>
          </w:tblCellMar>
        </w:tblPrEx>
        <w:trPr>
          <w:trHeight w:val="450" w:hRule="atLeast"/>
          <w:jc w:val="center"/>
        </w:trPr>
        <w:tc>
          <w:tcPr>
            <w:tcW w:w="11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B1DBE4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w:t>
            </w:r>
          </w:p>
        </w:tc>
        <w:tc>
          <w:tcPr>
            <w:tcW w:w="292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DF9285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59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4A2CE84">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206.51</w:t>
            </w:r>
          </w:p>
        </w:tc>
        <w:tc>
          <w:tcPr>
            <w:tcW w:w="142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E998AA5">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206.51</w:t>
            </w:r>
          </w:p>
        </w:tc>
        <w:tc>
          <w:tcPr>
            <w:tcW w:w="148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C1107DE">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14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AEB837E">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3539FD2">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8B94168">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3F0F6A2">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r>
      <w:tr w14:paraId="04C54FCD">
        <w:tblPrEx>
          <w:tblCellMar>
            <w:top w:w="0" w:type="dxa"/>
            <w:left w:w="0" w:type="dxa"/>
            <w:bottom w:w="0" w:type="dxa"/>
            <w:right w:w="0" w:type="dxa"/>
          </w:tblCellMar>
        </w:tblPrEx>
        <w:trPr>
          <w:trHeight w:val="450" w:hRule="atLeast"/>
          <w:jc w:val="center"/>
        </w:trPr>
        <w:tc>
          <w:tcPr>
            <w:tcW w:w="11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A557A7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w:t>
            </w:r>
          </w:p>
        </w:tc>
        <w:tc>
          <w:tcPr>
            <w:tcW w:w="292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6597BF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59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1942ED9">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206.51</w:t>
            </w:r>
          </w:p>
        </w:tc>
        <w:tc>
          <w:tcPr>
            <w:tcW w:w="142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87451D6">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206.51</w:t>
            </w:r>
          </w:p>
        </w:tc>
        <w:tc>
          <w:tcPr>
            <w:tcW w:w="148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0F1F917">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14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1803BC8">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96564CE">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C30D1D1">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43562AB">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r>
      <w:tr w14:paraId="13990313">
        <w:tblPrEx>
          <w:tblCellMar>
            <w:top w:w="0" w:type="dxa"/>
            <w:left w:w="0" w:type="dxa"/>
            <w:bottom w:w="0" w:type="dxa"/>
            <w:right w:w="0" w:type="dxa"/>
          </w:tblCellMar>
        </w:tblPrEx>
        <w:trPr>
          <w:trHeight w:val="450" w:hRule="atLeast"/>
          <w:jc w:val="center"/>
        </w:trPr>
        <w:tc>
          <w:tcPr>
            <w:tcW w:w="11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A78C3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2080502</w:t>
            </w:r>
          </w:p>
        </w:tc>
        <w:tc>
          <w:tcPr>
            <w:tcW w:w="292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7E5EFA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事业单位离退休</w:t>
            </w:r>
          </w:p>
        </w:tc>
        <w:tc>
          <w:tcPr>
            <w:tcW w:w="159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1924F1">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79.22</w:t>
            </w:r>
          </w:p>
        </w:tc>
        <w:tc>
          <w:tcPr>
            <w:tcW w:w="142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233E8CC">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79.22</w:t>
            </w:r>
          </w:p>
        </w:tc>
        <w:tc>
          <w:tcPr>
            <w:tcW w:w="148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9B48015">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14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1028914">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9F4E2C">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DB3D6F9">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11BAC9">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r>
      <w:tr w14:paraId="00F04D40">
        <w:tblPrEx>
          <w:tblCellMar>
            <w:top w:w="0" w:type="dxa"/>
            <w:left w:w="0" w:type="dxa"/>
            <w:bottom w:w="0" w:type="dxa"/>
            <w:right w:w="0" w:type="dxa"/>
          </w:tblCellMar>
        </w:tblPrEx>
        <w:trPr>
          <w:trHeight w:val="450" w:hRule="atLeast"/>
          <w:jc w:val="center"/>
        </w:trPr>
        <w:tc>
          <w:tcPr>
            <w:tcW w:w="11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2D1C15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2080505</w:t>
            </w:r>
          </w:p>
        </w:tc>
        <w:tc>
          <w:tcPr>
            <w:tcW w:w="292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6D9AF6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59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22EA9B4">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127.29</w:t>
            </w:r>
          </w:p>
        </w:tc>
        <w:tc>
          <w:tcPr>
            <w:tcW w:w="142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0F9CC5F">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127.29</w:t>
            </w:r>
          </w:p>
        </w:tc>
        <w:tc>
          <w:tcPr>
            <w:tcW w:w="148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49559CC">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14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948E459">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96867EA">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95E68DF">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997A795">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r>
      <w:tr w14:paraId="0C4302BE">
        <w:tblPrEx>
          <w:tblCellMar>
            <w:top w:w="0" w:type="dxa"/>
            <w:left w:w="0" w:type="dxa"/>
            <w:bottom w:w="0" w:type="dxa"/>
            <w:right w:w="0" w:type="dxa"/>
          </w:tblCellMar>
        </w:tblPrEx>
        <w:trPr>
          <w:trHeight w:val="529" w:hRule="atLeast"/>
          <w:jc w:val="center"/>
        </w:trPr>
        <w:tc>
          <w:tcPr>
            <w:tcW w:w="11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0564F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w:t>
            </w:r>
          </w:p>
        </w:tc>
        <w:tc>
          <w:tcPr>
            <w:tcW w:w="292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396BC7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卫生健康支出</w:t>
            </w:r>
          </w:p>
        </w:tc>
        <w:tc>
          <w:tcPr>
            <w:tcW w:w="159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ED6E94C">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54.70</w:t>
            </w:r>
          </w:p>
        </w:tc>
        <w:tc>
          <w:tcPr>
            <w:tcW w:w="142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8921CCB">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54.70</w:t>
            </w:r>
          </w:p>
        </w:tc>
        <w:tc>
          <w:tcPr>
            <w:tcW w:w="148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FAE1E6A">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14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3376905">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B94027">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2232F7D">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DB3C8F6">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color w:val="000000"/>
                <w:kern w:val="0"/>
                <w:sz w:val="22"/>
                <w:szCs w:val="22"/>
                <w:u w:val="none"/>
                <w:lang w:val="en-US" w:eastAsia="zh-CN" w:bidi="ar"/>
              </w:rPr>
              <w:t>0.00</w:t>
            </w:r>
          </w:p>
        </w:tc>
      </w:tr>
      <w:tr w14:paraId="7382B0FB">
        <w:tblPrEx>
          <w:tblCellMar>
            <w:top w:w="0" w:type="dxa"/>
            <w:left w:w="0" w:type="dxa"/>
            <w:bottom w:w="0" w:type="dxa"/>
            <w:right w:w="0" w:type="dxa"/>
          </w:tblCellMar>
        </w:tblPrEx>
        <w:trPr>
          <w:trHeight w:val="450" w:hRule="atLeast"/>
          <w:jc w:val="center"/>
        </w:trPr>
        <w:tc>
          <w:tcPr>
            <w:tcW w:w="11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543B38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w:t>
            </w:r>
          </w:p>
        </w:tc>
        <w:tc>
          <w:tcPr>
            <w:tcW w:w="292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396F0D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行政事业单位医疗</w:t>
            </w:r>
          </w:p>
        </w:tc>
        <w:tc>
          <w:tcPr>
            <w:tcW w:w="159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E4CAB68">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54.70</w:t>
            </w:r>
          </w:p>
        </w:tc>
        <w:tc>
          <w:tcPr>
            <w:tcW w:w="142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75E23E3">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54.70</w:t>
            </w:r>
          </w:p>
        </w:tc>
        <w:tc>
          <w:tcPr>
            <w:tcW w:w="148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38DE22C">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0.00</w:t>
            </w:r>
          </w:p>
        </w:tc>
        <w:tc>
          <w:tcPr>
            <w:tcW w:w="114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882709E">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0B0401">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123922C">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C965F4C">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0.00</w:t>
            </w:r>
          </w:p>
        </w:tc>
      </w:tr>
      <w:tr w14:paraId="4DD20A7A">
        <w:tblPrEx>
          <w:tblCellMar>
            <w:top w:w="0" w:type="dxa"/>
            <w:left w:w="0" w:type="dxa"/>
            <w:bottom w:w="0" w:type="dxa"/>
            <w:right w:w="0" w:type="dxa"/>
          </w:tblCellMar>
        </w:tblPrEx>
        <w:trPr>
          <w:trHeight w:val="450" w:hRule="atLeast"/>
          <w:jc w:val="center"/>
        </w:trPr>
        <w:tc>
          <w:tcPr>
            <w:tcW w:w="11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4DEE6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2101101</w:t>
            </w:r>
          </w:p>
        </w:tc>
        <w:tc>
          <w:tcPr>
            <w:tcW w:w="292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B6888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行政单位医疗</w:t>
            </w:r>
          </w:p>
        </w:tc>
        <w:tc>
          <w:tcPr>
            <w:tcW w:w="159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B603178">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54.70</w:t>
            </w:r>
          </w:p>
        </w:tc>
        <w:tc>
          <w:tcPr>
            <w:tcW w:w="142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7A9001E">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54.70</w:t>
            </w:r>
          </w:p>
        </w:tc>
        <w:tc>
          <w:tcPr>
            <w:tcW w:w="148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9A7A486">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0.00</w:t>
            </w:r>
          </w:p>
        </w:tc>
        <w:tc>
          <w:tcPr>
            <w:tcW w:w="114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1C14658">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60C6758">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E9006CD">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D1CCCDF">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0.00</w:t>
            </w:r>
          </w:p>
        </w:tc>
      </w:tr>
      <w:tr w14:paraId="5D8E48C5">
        <w:tblPrEx>
          <w:tblCellMar>
            <w:top w:w="0" w:type="dxa"/>
            <w:left w:w="0" w:type="dxa"/>
            <w:bottom w:w="0" w:type="dxa"/>
            <w:right w:w="0" w:type="dxa"/>
          </w:tblCellMar>
        </w:tblPrEx>
        <w:trPr>
          <w:trHeight w:val="450" w:hRule="atLeast"/>
          <w:jc w:val="center"/>
        </w:trPr>
        <w:tc>
          <w:tcPr>
            <w:tcW w:w="11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722DFD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w:t>
            </w:r>
          </w:p>
        </w:tc>
        <w:tc>
          <w:tcPr>
            <w:tcW w:w="292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0F8307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住房保障支出</w:t>
            </w:r>
          </w:p>
        </w:tc>
        <w:tc>
          <w:tcPr>
            <w:tcW w:w="159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00FF241">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10.38</w:t>
            </w:r>
          </w:p>
        </w:tc>
        <w:tc>
          <w:tcPr>
            <w:tcW w:w="142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06335C0">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10.38</w:t>
            </w:r>
          </w:p>
        </w:tc>
        <w:tc>
          <w:tcPr>
            <w:tcW w:w="148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61F045">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0.00</w:t>
            </w:r>
          </w:p>
        </w:tc>
        <w:tc>
          <w:tcPr>
            <w:tcW w:w="114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92F7AA9">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DC0AE2">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C1F915F">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6A12656">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0.00</w:t>
            </w:r>
          </w:p>
        </w:tc>
      </w:tr>
      <w:tr w14:paraId="73838D47">
        <w:tblPrEx>
          <w:tblCellMar>
            <w:top w:w="0" w:type="dxa"/>
            <w:left w:w="0" w:type="dxa"/>
            <w:bottom w:w="0" w:type="dxa"/>
            <w:right w:w="0" w:type="dxa"/>
          </w:tblCellMar>
        </w:tblPrEx>
        <w:trPr>
          <w:trHeight w:val="450" w:hRule="atLeast"/>
          <w:jc w:val="center"/>
        </w:trPr>
        <w:tc>
          <w:tcPr>
            <w:tcW w:w="11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1D72F1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w:t>
            </w:r>
          </w:p>
        </w:tc>
        <w:tc>
          <w:tcPr>
            <w:tcW w:w="292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A3FB03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住房改革支出</w:t>
            </w:r>
          </w:p>
        </w:tc>
        <w:tc>
          <w:tcPr>
            <w:tcW w:w="159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6D26EBE">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10.38</w:t>
            </w:r>
          </w:p>
        </w:tc>
        <w:tc>
          <w:tcPr>
            <w:tcW w:w="142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A830D71">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10.38</w:t>
            </w:r>
          </w:p>
        </w:tc>
        <w:tc>
          <w:tcPr>
            <w:tcW w:w="148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09D5F1D">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0.00</w:t>
            </w:r>
          </w:p>
        </w:tc>
        <w:tc>
          <w:tcPr>
            <w:tcW w:w="114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A61E160">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3C8720D">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24D551">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376034A">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0.00</w:t>
            </w:r>
          </w:p>
        </w:tc>
      </w:tr>
      <w:tr w14:paraId="58C03226">
        <w:tblPrEx>
          <w:tblCellMar>
            <w:top w:w="0" w:type="dxa"/>
            <w:left w:w="0" w:type="dxa"/>
            <w:bottom w:w="0" w:type="dxa"/>
            <w:right w:w="0" w:type="dxa"/>
          </w:tblCellMar>
        </w:tblPrEx>
        <w:trPr>
          <w:trHeight w:val="450" w:hRule="atLeast"/>
          <w:jc w:val="center"/>
        </w:trPr>
        <w:tc>
          <w:tcPr>
            <w:tcW w:w="117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F14BF2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2210201</w:t>
            </w:r>
          </w:p>
        </w:tc>
        <w:tc>
          <w:tcPr>
            <w:tcW w:w="292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78A192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住房公积金</w:t>
            </w:r>
          </w:p>
        </w:tc>
        <w:tc>
          <w:tcPr>
            <w:tcW w:w="159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95E5484">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10.38</w:t>
            </w:r>
          </w:p>
        </w:tc>
        <w:tc>
          <w:tcPr>
            <w:tcW w:w="142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84BAF08">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10.38</w:t>
            </w:r>
          </w:p>
        </w:tc>
        <w:tc>
          <w:tcPr>
            <w:tcW w:w="148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0674C10">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0.00</w:t>
            </w:r>
          </w:p>
        </w:tc>
        <w:tc>
          <w:tcPr>
            <w:tcW w:w="114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0A444C8">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FBB59EC">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F6EE8BD">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1CBE894">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0.00</w:t>
            </w:r>
          </w:p>
        </w:tc>
      </w:tr>
    </w:tbl>
    <w:p w14:paraId="55BA3CBB">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0D1A267C">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388105FC">
      <w:pPr>
        <w:widowControl/>
        <w:jc w:val="center"/>
        <w:textAlignment w:val="center"/>
        <w:rPr>
          <w:rFonts w:ascii="Times New Roman" w:hAnsi="Times New Roman" w:eastAsia="黑体" w:cs="Times New Roman"/>
          <w:color w:val="000000"/>
          <w:kern w:val="0"/>
          <w:sz w:val="32"/>
          <w:szCs w:val="32"/>
          <w:lang w:bidi="ar"/>
        </w:rPr>
      </w:pPr>
    </w:p>
    <w:p w14:paraId="18319FD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631AA5BA">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5BFEE14D">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bidi="ar"/>
        </w:rPr>
        <w:t>怀化市幼儿园</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14214" w:type="dxa"/>
        <w:jc w:val="center"/>
        <w:tblLayout w:type="fixed"/>
        <w:tblCellMar>
          <w:top w:w="0" w:type="dxa"/>
          <w:left w:w="108" w:type="dxa"/>
          <w:bottom w:w="0" w:type="dxa"/>
          <w:right w:w="108" w:type="dxa"/>
        </w:tblCellMar>
      </w:tblPr>
      <w:tblGrid>
        <w:gridCol w:w="1398"/>
        <w:gridCol w:w="2850"/>
        <w:gridCol w:w="1390"/>
        <w:gridCol w:w="1334"/>
        <w:gridCol w:w="1334"/>
        <w:gridCol w:w="1877"/>
        <w:gridCol w:w="1334"/>
        <w:gridCol w:w="2697"/>
      </w:tblGrid>
      <w:tr w14:paraId="69AB1F62">
        <w:tblPrEx>
          <w:tblCellMar>
            <w:top w:w="0" w:type="dxa"/>
            <w:left w:w="108" w:type="dxa"/>
            <w:bottom w:w="0" w:type="dxa"/>
            <w:right w:w="108" w:type="dxa"/>
          </w:tblCellMar>
        </w:tblPrEx>
        <w:trPr>
          <w:trHeight w:val="660" w:hRule="atLeast"/>
          <w:jc w:val="center"/>
        </w:trPr>
        <w:tc>
          <w:tcPr>
            <w:tcW w:w="4248"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724007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39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69E72B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A9105D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7BF967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A24457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37B9FB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2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0C2594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520FA970">
        <w:tblPrEx>
          <w:tblCellMar>
            <w:top w:w="0" w:type="dxa"/>
            <w:left w:w="108" w:type="dxa"/>
            <w:bottom w:w="0" w:type="dxa"/>
            <w:right w:w="108" w:type="dxa"/>
          </w:tblCellMar>
        </w:tblPrEx>
        <w:trPr>
          <w:trHeight w:val="312" w:hRule="exact"/>
          <w:jc w:val="center"/>
        </w:trPr>
        <w:tc>
          <w:tcPr>
            <w:tcW w:w="139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FDE559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2850" w:type="dxa"/>
            <w:vMerge w:val="restart"/>
            <w:tcBorders>
              <w:top w:val="nil"/>
              <w:left w:val="single" w:color="auto" w:sz="4" w:space="0"/>
              <w:bottom w:val="single" w:color="auto" w:sz="4" w:space="0"/>
              <w:right w:val="single" w:color="auto" w:sz="4" w:space="0"/>
            </w:tcBorders>
            <w:shd w:val="clear" w:color="000000" w:fill="FFFFFF"/>
            <w:vAlign w:val="center"/>
          </w:tcPr>
          <w:p w14:paraId="08ACFF4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390" w:type="dxa"/>
            <w:vMerge w:val="continue"/>
            <w:tcBorders>
              <w:top w:val="single" w:color="auto" w:sz="4" w:space="0"/>
              <w:left w:val="single" w:color="auto" w:sz="4" w:space="0"/>
              <w:bottom w:val="single" w:color="auto" w:sz="4" w:space="0"/>
              <w:right w:val="single" w:color="auto" w:sz="4" w:space="0"/>
            </w:tcBorders>
            <w:vAlign w:val="center"/>
          </w:tcPr>
          <w:p w14:paraId="18544CF2">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02EEBCF1">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0B78CA79">
            <w:pPr>
              <w:widowControl/>
              <w:jc w:val="left"/>
              <w:rPr>
                <w:rFonts w:ascii="Times New Roman" w:hAnsi="Times New Roman" w:eastAsia="仿宋_GB2312" w:cs="Times New Roman"/>
                <w:b/>
                <w:bCs/>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214D89F2">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2C569B4E">
            <w:pPr>
              <w:widowControl/>
              <w:jc w:val="left"/>
              <w:rPr>
                <w:rFonts w:ascii="Times New Roman" w:hAnsi="Times New Roman" w:eastAsia="仿宋_GB2312" w:cs="Times New Roman"/>
                <w:b/>
                <w:bCs/>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50F32166">
            <w:pPr>
              <w:widowControl/>
              <w:jc w:val="left"/>
              <w:rPr>
                <w:rFonts w:ascii="Times New Roman" w:hAnsi="Times New Roman" w:eastAsia="仿宋_GB2312" w:cs="Times New Roman"/>
                <w:b/>
                <w:bCs/>
                <w:kern w:val="0"/>
                <w:sz w:val="24"/>
                <w:szCs w:val="24"/>
              </w:rPr>
            </w:pPr>
          </w:p>
        </w:tc>
      </w:tr>
      <w:tr w14:paraId="2D52F561">
        <w:tblPrEx>
          <w:tblCellMar>
            <w:top w:w="0" w:type="dxa"/>
            <w:left w:w="108" w:type="dxa"/>
            <w:bottom w:w="0" w:type="dxa"/>
            <w:right w:w="108" w:type="dxa"/>
          </w:tblCellMar>
        </w:tblPrEx>
        <w:trPr>
          <w:trHeight w:val="595" w:hRule="atLeast"/>
          <w:jc w:val="center"/>
        </w:trPr>
        <w:tc>
          <w:tcPr>
            <w:tcW w:w="1398" w:type="dxa"/>
            <w:vMerge w:val="continue"/>
            <w:tcBorders>
              <w:top w:val="single" w:color="auto" w:sz="4" w:space="0"/>
              <w:left w:val="single" w:color="auto" w:sz="4" w:space="0"/>
              <w:bottom w:val="single" w:color="auto" w:sz="4" w:space="0"/>
              <w:right w:val="single" w:color="auto" w:sz="4" w:space="0"/>
            </w:tcBorders>
            <w:vAlign w:val="center"/>
          </w:tcPr>
          <w:p w14:paraId="052B2E9C">
            <w:pPr>
              <w:widowControl/>
              <w:jc w:val="left"/>
              <w:rPr>
                <w:rFonts w:ascii="Times New Roman" w:hAnsi="Times New Roman" w:eastAsia="仿宋_GB2312" w:cs="Times New Roman"/>
                <w:kern w:val="0"/>
                <w:sz w:val="24"/>
                <w:szCs w:val="24"/>
              </w:rPr>
            </w:pPr>
          </w:p>
        </w:tc>
        <w:tc>
          <w:tcPr>
            <w:tcW w:w="2850" w:type="dxa"/>
            <w:vMerge w:val="continue"/>
            <w:tcBorders>
              <w:top w:val="nil"/>
              <w:left w:val="single" w:color="auto" w:sz="4" w:space="0"/>
              <w:bottom w:val="single" w:color="auto" w:sz="4" w:space="0"/>
              <w:right w:val="single" w:color="auto" w:sz="4" w:space="0"/>
            </w:tcBorders>
            <w:vAlign w:val="center"/>
          </w:tcPr>
          <w:p w14:paraId="390238AF">
            <w:pPr>
              <w:widowControl/>
              <w:jc w:val="left"/>
              <w:rPr>
                <w:rFonts w:ascii="Times New Roman" w:hAnsi="Times New Roman" w:eastAsia="仿宋_GB2312" w:cs="Times New Roman"/>
                <w:kern w:val="0"/>
                <w:sz w:val="24"/>
                <w:szCs w:val="24"/>
              </w:rPr>
            </w:pPr>
          </w:p>
        </w:tc>
        <w:tc>
          <w:tcPr>
            <w:tcW w:w="1390" w:type="dxa"/>
            <w:vMerge w:val="continue"/>
            <w:tcBorders>
              <w:top w:val="single" w:color="auto" w:sz="4" w:space="0"/>
              <w:left w:val="single" w:color="auto" w:sz="4" w:space="0"/>
              <w:bottom w:val="single" w:color="auto" w:sz="4" w:space="0"/>
              <w:right w:val="single" w:color="auto" w:sz="4" w:space="0"/>
            </w:tcBorders>
            <w:vAlign w:val="center"/>
          </w:tcPr>
          <w:p w14:paraId="6ED1E1D9">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34E9F117">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30609648">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1622186E">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147B8DC3">
            <w:pPr>
              <w:widowControl/>
              <w:jc w:val="left"/>
              <w:rPr>
                <w:rFonts w:ascii="Times New Roman" w:hAnsi="Times New Roman" w:eastAsia="仿宋_GB2312" w:cs="Times New Roman"/>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5FF71C0F">
            <w:pPr>
              <w:widowControl/>
              <w:jc w:val="left"/>
              <w:rPr>
                <w:rFonts w:ascii="Times New Roman" w:hAnsi="Times New Roman" w:eastAsia="仿宋_GB2312" w:cs="Times New Roman"/>
                <w:kern w:val="0"/>
                <w:sz w:val="24"/>
                <w:szCs w:val="24"/>
              </w:rPr>
            </w:pPr>
          </w:p>
        </w:tc>
      </w:tr>
      <w:tr w14:paraId="6B2E3894">
        <w:tblPrEx>
          <w:tblCellMar>
            <w:top w:w="0" w:type="dxa"/>
            <w:left w:w="108" w:type="dxa"/>
            <w:bottom w:w="0" w:type="dxa"/>
            <w:right w:w="108" w:type="dxa"/>
          </w:tblCellMar>
        </w:tblPrEx>
        <w:trPr>
          <w:trHeight w:val="595" w:hRule="atLeast"/>
          <w:jc w:val="center"/>
        </w:trPr>
        <w:tc>
          <w:tcPr>
            <w:tcW w:w="4248"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CBA656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390" w:type="dxa"/>
            <w:tcBorders>
              <w:top w:val="nil"/>
              <w:left w:val="nil"/>
              <w:bottom w:val="single" w:color="auto" w:sz="4" w:space="0"/>
              <w:right w:val="single" w:color="auto" w:sz="4" w:space="0"/>
            </w:tcBorders>
            <w:shd w:val="clear" w:color="000000" w:fill="FFFFFF"/>
            <w:vAlign w:val="center"/>
          </w:tcPr>
          <w:p w14:paraId="1F66A50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334" w:type="dxa"/>
            <w:tcBorders>
              <w:top w:val="nil"/>
              <w:left w:val="nil"/>
              <w:bottom w:val="single" w:color="auto" w:sz="4" w:space="0"/>
              <w:right w:val="single" w:color="auto" w:sz="4" w:space="0"/>
            </w:tcBorders>
            <w:shd w:val="clear" w:color="000000" w:fill="FFFFFF"/>
            <w:vAlign w:val="center"/>
          </w:tcPr>
          <w:p w14:paraId="79D0C00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334" w:type="dxa"/>
            <w:tcBorders>
              <w:top w:val="nil"/>
              <w:left w:val="nil"/>
              <w:bottom w:val="single" w:color="auto" w:sz="4" w:space="0"/>
              <w:right w:val="single" w:color="auto" w:sz="4" w:space="0"/>
            </w:tcBorders>
            <w:shd w:val="clear" w:color="000000" w:fill="FFFFFF"/>
            <w:vAlign w:val="center"/>
          </w:tcPr>
          <w:p w14:paraId="24F053D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77" w:type="dxa"/>
            <w:tcBorders>
              <w:top w:val="nil"/>
              <w:left w:val="nil"/>
              <w:bottom w:val="single" w:color="auto" w:sz="4" w:space="0"/>
              <w:right w:val="single" w:color="auto" w:sz="4" w:space="0"/>
            </w:tcBorders>
            <w:shd w:val="clear" w:color="000000" w:fill="FFFFFF"/>
            <w:vAlign w:val="center"/>
          </w:tcPr>
          <w:p w14:paraId="1307149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334" w:type="dxa"/>
            <w:tcBorders>
              <w:top w:val="nil"/>
              <w:left w:val="nil"/>
              <w:bottom w:val="single" w:color="auto" w:sz="4" w:space="0"/>
              <w:right w:val="single" w:color="auto" w:sz="4" w:space="0"/>
            </w:tcBorders>
            <w:shd w:val="clear" w:color="000000" w:fill="FFFFFF"/>
            <w:vAlign w:val="center"/>
          </w:tcPr>
          <w:p w14:paraId="1B1AFC8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2697" w:type="dxa"/>
            <w:tcBorders>
              <w:top w:val="nil"/>
              <w:left w:val="nil"/>
              <w:bottom w:val="single" w:color="auto" w:sz="4" w:space="0"/>
              <w:right w:val="single" w:color="auto" w:sz="4" w:space="0"/>
            </w:tcBorders>
            <w:shd w:val="clear" w:color="000000" w:fill="FFFFFF"/>
            <w:vAlign w:val="center"/>
          </w:tcPr>
          <w:p w14:paraId="24CA7D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5276A438">
        <w:tblPrEx>
          <w:tblCellMar>
            <w:top w:w="0" w:type="dxa"/>
            <w:left w:w="108" w:type="dxa"/>
            <w:bottom w:w="0" w:type="dxa"/>
            <w:right w:w="108" w:type="dxa"/>
          </w:tblCellMar>
        </w:tblPrEx>
        <w:trPr>
          <w:trHeight w:val="595" w:hRule="atLeast"/>
          <w:jc w:val="center"/>
        </w:trPr>
        <w:tc>
          <w:tcPr>
            <w:tcW w:w="4248"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7D26E25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390" w:type="dxa"/>
            <w:tcBorders>
              <w:top w:val="nil"/>
              <w:left w:val="nil"/>
              <w:bottom w:val="single" w:color="auto" w:sz="4" w:space="0"/>
              <w:right w:val="single" w:color="auto" w:sz="4" w:space="0"/>
            </w:tcBorders>
            <w:shd w:val="clear" w:color="auto" w:fill="auto"/>
            <w:vAlign w:val="center"/>
          </w:tcPr>
          <w:p w14:paraId="07E25829">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b/>
                <w:i w:val="0"/>
                <w:color w:val="000000"/>
                <w:kern w:val="0"/>
                <w:sz w:val="22"/>
                <w:szCs w:val="22"/>
                <w:u w:val="none"/>
                <w:lang w:val="en-US" w:eastAsia="zh-CN" w:bidi="ar"/>
              </w:rPr>
              <w:t>1,964.87</w:t>
            </w:r>
          </w:p>
        </w:tc>
        <w:tc>
          <w:tcPr>
            <w:tcW w:w="1334" w:type="dxa"/>
            <w:tcBorders>
              <w:top w:val="nil"/>
              <w:left w:val="nil"/>
              <w:bottom w:val="single" w:color="auto" w:sz="4" w:space="0"/>
              <w:right w:val="single" w:color="auto" w:sz="4" w:space="0"/>
            </w:tcBorders>
            <w:shd w:val="clear" w:color="auto" w:fill="auto"/>
            <w:vAlign w:val="center"/>
          </w:tcPr>
          <w:p w14:paraId="16F6F1D6">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b/>
                <w:i w:val="0"/>
                <w:color w:val="000000"/>
                <w:kern w:val="0"/>
                <w:sz w:val="22"/>
                <w:szCs w:val="22"/>
                <w:u w:val="none"/>
                <w:lang w:val="en-US" w:eastAsia="zh-CN" w:bidi="ar"/>
              </w:rPr>
              <w:t>1,488.89</w:t>
            </w:r>
          </w:p>
        </w:tc>
        <w:tc>
          <w:tcPr>
            <w:tcW w:w="1334" w:type="dxa"/>
            <w:tcBorders>
              <w:top w:val="nil"/>
              <w:left w:val="nil"/>
              <w:bottom w:val="single" w:color="auto" w:sz="4" w:space="0"/>
              <w:right w:val="single" w:color="auto" w:sz="4" w:space="0"/>
            </w:tcBorders>
            <w:shd w:val="clear" w:color="auto" w:fill="auto"/>
            <w:vAlign w:val="center"/>
          </w:tcPr>
          <w:p w14:paraId="5F478465">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b/>
                <w:i w:val="0"/>
                <w:color w:val="000000"/>
                <w:kern w:val="0"/>
                <w:sz w:val="22"/>
                <w:szCs w:val="22"/>
                <w:u w:val="none"/>
                <w:lang w:val="en-US" w:eastAsia="zh-CN" w:bidi="ar"/>
              </w:rPr>
              <w:t>475.98</w:t>
            </w:r>
          </w:p>
        </w:tc>
        <w:tc>
          <w:tcPr>
            <w:tcW w:w="1877" w:type="dxa"/>
            <w:tcBorders>
              <w:top w:val="nil"/>
              <w:left w:val="nil"/>
              <w:bottom w:val="single" w:color="auto" w:sz="4" w:space="0"/>
              <w:right w:val="single" w:color="auto" w:sz="4" w:space="0"/>
            </w:tcBorders>
            <w:shd w:val="clear" w:color="auto" w:fill="auto"/>
            <w:vAlign w:val="center"/>
          </w:tcPr>
          <w:p w14:paraId="6291D5DF">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b/>
                <w:i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8B07F02">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b/>
                <w:i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6BE8FD64">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b/>
                <w:i w:val="0"/>
                <w:color w:val="000000"/>
                <w:kern w:val="0"/>
                <w:sz w:val="22"/>
                <w:szCs w:val="22"/>
                <w:u w:val="none"/>
                <w:lang w:val="en-US" w:eastAsia="zh-CN" w:bidi="ar"/>
              </w:rPr>
              <w:t>0.00</w:t>
            </w:r>
          </w:p>
        </w:tc>
      </w:tr>
      <w:tr w14:paraId="56863655">
        <w:tblPrEx>
          <w:tblCellMar>
            <w:top w:w="0" w:type="dxa"/>
            <w:left w:w="108" w:type="dxa"/>
            <w:bottom w:w="0" w:type="dxa"/>
            <w:right w:w="108" w:type="dxa"/>
          </w:tblCellMar>
        </w:tblPrEx>
        <w:trPr>
          <w:trHeight w:val="595" w:hRule="atLeast"/>
          <w:jc w:val="center"/>
        </w:trPr>
        <w:tc>
          <w:tcPr>
            <w:tcW w:w="1398" w:type="dxa"/>
            <w:tcBorders>
              <w:top w:val="single" w:color="auto" w:sz="4" w:space="0"/>
              <w:left w:val="single" w:color="auto" w:sz="4" w:space="0"/>
              <w:bottom w:val="single" w:color="auto" w:sz="4" w:space="0"/>
              <w:right w:val="single" w:color="auto" w:sz="4" w:space="0"/>
            </w:tcBorders>
            <w:shd w:val="clear" w:color="000000" w:fill="FFFFFF"/>
            <w:vAlign w:val="center"/>
          </w:tcPr>
          <w:p w14:paraId="74D80DBE">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201</w:t>
            </w:r>
          </w:p>
        </w:tc>
        <w:tc>
          <w:tcPr>
            <w:tcW w:w="2850" w:type="dxa"/>
            <w:tcBorders>
              <w:top w:val="nil"/>
              <w:left w:val="nil"/>
              <w:bottom w:val="single" w:color="auto" w:sz="4" w:space="0"/>
              <w:right w:val="single" w:color="auto" w:sz="4" w:space="0"/>
            </w:tcBorders>
            <w:shd w:val="clear" w:color="000000" w:fill="FFFFFF"/>
            <w:vAlign w:val="center"/>
          </w:tcPr>
          <w:p w14:paraId="2CB597AB">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一般公共服务支出</w:t>
            </w:r>
          </w:p>
        </w:tc>
        <w:tc>
          <w:tcPr>
            <w:tcW w:w="1390" w:type="dxa"/>
            <w:tcBorders>
              <w:top w:val="nil"/>
              <w:left w:val="nil"/>
              <w:bottom w:val="single" w:color="auto" w:sz="4" w:space="0"/>
              <w:right w:val="single" w:color="auto" w:sz="4" w:space="0"/>
            </w:tcBorders>
            <w:shd w:val="clear" w:color="auto" w:fill="auto"/>
            <w:vAlign w:val="center"/>
          </w:tcPr>
          <w:p w14:paraId="2513C402">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114.18</w:t>
            </w:r>
          </w:p>
        </w:tc>
        <w:tc>
          <w:tcPr>
            <w:tcW w:w="1334" w:type="dxa"/>
            <w:tcBorders>
              <w:top w:val="nil"/>
              <w:left w:val="nil"/>
              <w:bottom w:val="single" w:color="auto" w:sz="4" w:space="0"/>
              <w:right w:val="single" w:color="auto" w:sz="4" w:space="0"/>
            </w:tcBorders>
            <w:shd w:val="clear" w:color="auto" w:fill="auto"/>
            <w:vAlign w:val="center"/>
          </w:tcPr>
          <w:p w14:paraId="014518C3">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114.18</w:t>
            </w:r>
          </w:p>
        </w:tc>
        <w:tc>
          <w:tcPr>
            <w:tcW w:w="1334" w:type="dxa"/>
            <w:tcBorders>
              <w:top w:val="nil"/>
              <w:left w:val="nil"/>
              <w:bottom w:val="single" w:color="auto" w:sz="4" w:space="0"/>
              <w:right w:val="single" w:color="auto" w:sz="4" w:space="0"/>
            </w:tcBorders>
            <w:shd w:val="clear" w:color="auto" w:fill="auto"/>
            <w:vAlign w:val="center"/>
          </w:tcPr>
          <w:p w14:paraId="7FE42640">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0BBF44AD">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2132B8E5">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52CD8567">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r>
      <w:tr w14:paraId="5A9D7E96">
        <w:tblPrEx>
          <w:tblCellMar>
            <w:top w:w="0" w:type="dxa"/>
            <w:left w:w="108" w:type="dxa"/>
            <w:bottom w:w="0" w:type="dxa"/>
            <w:right w:w="108" w:type="dxa"/>
          </w:tblCellMar>
        </w:tblPrEx>
        <w:trPr>
          <w:trHeight w:val="595" w:hRule="atLeast"/>
          <w:jc w:val="center"/>
        </w:trPr>
        <w:tc>
          <w:tcPr>
            <w:tcW w:w="1398" w:type="dxa"/>
            <w:tcBorders>
              <w:top w:val="single" w:color="auto" w:sz="4" w:space="0"/>
              <w:left w:val="single" w:color="auto" w:sz="4" w:space="0"/>
              <w:bottom w:val="single" w:color="auto" w:sz="4" w:space="0"/>
              <w:right w:val="single" w:color="auto" w:sz="4" w:space="0"/>
            </w:tcBorders>
            <w:shd w:val="clear" w:color="000000" w:fill="FFFFFF"/>
            <w:vAlign w:val="center"/>
          </w:tcPr>
          <w:p w14:paraId="7D4E534C">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20199</w:t>
            </w:r>
          </w:p>
        </w:tc>
        <w:tc>
          <w:tcPr>
            <w:tcW w:w="2850" w:type="dxa"/>
            <w:tcBorders>
              <w:top w:val="nil"/>
              <w:left w:val="nil"/>
              <w:bottom w:val="single" w:color="auto" w:sz="4" w:space="0"/>
              <w:right w:val="single" w:color="auto" w:sz="4" w:space="0"/>
            </w:tcBorders>
            <w:shd w:val="clear" w:color="000000" w:fill="FFFFFF"/>
            <w:vAlign w:val="center"/>
          </w:tcPr>
          <w:p w14:paraId="5BEEFBD2">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其他一般公共服务支出</w:t>
            </w:r>
          </w:p>
        </w:tc>
        <w:tc>
          <w:tcPr>
            <w:tcW w:w="1390" w:type="dxa"/>
            <w:tcBorders>
              <w:top w:val="nil"/>
              <w:left w:val="nil"/>
              <w:bottom w:val="single" w:color="auto" w:sz="4" w:space="0"/>
              <w:right w:val="single" w:color="auto" w:sz="4" w:space="0"/>
            </w:tcBorders>
            <w:shd w:val="clear" w:color="auto" w:fill="auto"/>
            <w:vAlign w:val="center"/>
          </w:tcPr>
          <w:p w14:paraId="07EAD6E1">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114.18</w:t>
            </w:r>
          </w:p>
        </w:tc>
        <w:tc>
          <w:tcPr>
            <w:tcW w:w="1334" w:type="dxa"/>
            <w:tcBorders>
              <w:top w:val="nil"/>
              <w:left w:val="nil"/>
              <w:bottom w:val="single" w:color="auto" w:sz="4" w:space="0"/>
              <w:right w:val="single" w:color="auto" w:sz="4" w:space="0"/>
            </w:tcBorders>
            <w:shd w:val="clear" w:color="auto" w:fill="auto"/>
            <w:vAlign w:val="center"/>
          </w:tcPr>
          <w:p w14:paraId="11F18AFB">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114.18</w:t>
            </w:r>
          </w:p>
        </w:tc>
        <w:tc>
          <w:tcPr>
            <w:tcW w:w="1334" w:type="dxa"/>
            <w:tcBorders>
              <w:top w:val="nil"/>
              <w:left w:val="nil"/>
              <w:bottom w:val="single" w:color="auto" w:sz="4" w:space="0"/>
              <w:right w:val="single" w:color="auto" w:sz="4" w:space="0"/>
            </w:tcBorders>
            <w:shd w:val="clear" w:color="auto" w:fill="auto"/>
            <w:vAlign w:val="center"/>
          </w:tcPr>
          <w:p w14:paraId="15B4D13E">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7008877E">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5E126387">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0AA61C06">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r>
      <w:tr w14:paraId="03B54AD3">
        <w:tblPrEx>
          <w:tblCellMar>
            <w:top w:w="0" w:type="dxa"/>
            <w:left w:w="108" w:type="dxa"/>
            <w:bottom w:w="0" w:type="dxa"/>
            <w:right w:w="108" w:type="dxa"/>
          </w:tblCellMar>
        </w:tblPrEx>
        <w:trPr>
          <w:trHeight w:val="595" w:hRule="atLeast"/>
          <w:jc w:val="center"/>
        </w:trPr>
        <w:tc>
          <w:tcPr>
            <w:tcW w:w="1398" w:type="dxa"/>
            <w:tcBorders>
              <w:top w:val="single" w:color="auto" w:sz="4" w:space="0"/>
              <w:left w:val="single" w:color="auto" w:sz="4" w:space="0"/>
              <w:bottom w:val="single" w:color="auto" w:sz="4" w:space="0"/>
              <w:right w:val="single" w:color="auto" w:sz="4" w:space="0"/>
            </w:tcBorders>
            <w:shd w:val="clear" w:color="000000" w:fill="FFFFFF"/>
            <w:vAlign w:val="center"/>
          </w:tcPr>
          <w:p w14:paraId="0CF0AB71">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2019999</w:t>
            </w:r>
          </w:p>
        </w:tc>
        <w:tc>
          <w:tcPr>
            <w:tcW w:w="2850" w:type="dxa"/>
            <w:tcBorders>
              <w:top w:val="nil"/>
              <w:left w:val="nil"/>
              <w:bottom w:val="single" w:color="auto" w:sz="4" w:space="0"/>
              <w:right w:val="single" w:color="auto" w:sz="4" w:space="0"/>
            </w:tcBorders>
            <w:shd w:val="clear" w:color="000000" w:fill="FFFFFF"/>
            <w:vAlign w:val="center"/>
          </w:tcPr>
          <w:p w14:paraId="54B70229">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其他一般公共服务支出</w:t>
            </w:r>
          </w:p>
        </w:tc>
        <w:tc>
          <w:tcPr>
            <w:tcW w:w="1390" w:type="dxa"/>
            <w:tcBorders>
              <w:top w:val="nil"/>
              <w:left w:val="nil"/>
              <w:bottom w:val="single" w:color="auto" w:sz="4" w:space="0"/>
              <w:right w:val="single" w:color="auto" w:sz="4" w:space="0"/>
            </w:tcBorders>
            <w:shd w:val="clear" w:color="auto" w:fill="auto"/>
            <w:vAlign w:val="center"/>
          </w:tcPr>
          <w:p w14:paraId="70F8E6A9">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114.18</w:t>
            </w:r>
          </w:p>
        </w:tc>
        <w:tc>
          <w:tcPr>
            <w:tcW w:w="1334" w:type="dxa"/>
            <w:tcBorders>
              <w:top w:val="nil"/>
              <w:left w:val="nil"/>
              <w:bottom w:val="single" w:color="auto" w:sz="4" w:space="0"/>
              <w:right w:val="single" w:color="auto" w:sz="4" w:space="0"/>
            </w:tcBorders>
            <w:shd w:val="clear" w:color="auto" w:fill="auto"/>
            <w:vAlign w:val="center"/>
          </w:tcPr>
          <w:p w14:paraId="646FF949">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114.18</w:t>
            </w:r>
          </w:p>
        </w:tc>
        <w:tc>
          <w:tcPr>
            <w:tcW w:w="1334" w:type="dxa"/>
            <w:tcBorders>
              <w:top w:val="nil"/>
              <w:left w:val="nil"/>
              <w:bottom w:val="single" w:color="auto" w:sz="4" w:space="0"/>
              <w:right w:val="single" w:color="auto" w:sz="4" w:space="0"/>
            </w:tcBorders>
            <w:shd w:val="clear" w:color="auto" w:fill="auto"/>
            <w:vAlign w:val="center"/>
          </w:tcPr>
          <w:p w14:paraId="191FDE1C">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34568910">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20A02FBB">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3FFAA00">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r>
      <w:tr w14:paraId="29B2DE03">
        <w:tblPrEx>
          <w:tblCellMar>
            <w:top w:w="0" w:type="dxa"/>
            <w:left w:w="108" w:type="dxa"/>
            <w:bottom w:w="0" w:type="dxa"/>
            <w:right w:w="108" w:type="dxa"/>
          </w:tblCellMar>
        </w:tblPrEx>
        <w:trPr>
          <w:trHeight w:val="595" w:hRule="atLeast"/>
          <w:jc w:val="center"/>
        </w:trPr>
        <w:tc>
          <w:tcPr>
            <w:tcW w:w="1398" w:type="dxa"/>
            <w:tcBorders>
              <w:top w:val="single" w:color="auto" w:sz="4" w:space="0"/>
              <w:left w:val="single" w:color="auto" w:sz="4" w:space="0"/>
              <w:bottom w:val="single" w:color="auto" w:sz="4" w:space="0"/>
              <w:right w:val="single" w:color="auto" w:sz="4" w:space="0"/>
            </w:tcBorders>
            <w:shd w:val="clear" w:color="000000" w:fill="FFFFFF"/>
            <w:vAlign w:val="center"/>
          </w:tcPr>
          <w:p w14:paraId="57E1B3A5">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205</w:t>
            </w:r>
          </w:p>
        </w:tc>
        <w:tc>
          <w:tcPr>
            <w:tcW w:w="2850" w:type="dxa"/>
            <w:tcBorders>
              <w:top w:val="nil"/>
              <w:left w:val="nil"/>
              <w:bottom w:val="single" w:color="auto" w:sz="4" w:space="0"/>
              <w:right w:val="single" w:color="auto" w:sz="4" w:space="0"/>
            </w:tcBorders>
            <w:shd w:val="clear" w:color="000000" w:fill="FFFFFF"/>
            <w:vAlign w:val="center"/>
          </w:tcPr>
          <w:p w14:paraId="234DE855">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教育支出</w:t>
            </w:r>
          </w:p>
        </w:tc>
        <w:tc>
          <w:tcPr>
            <w:tcW w:w="1390" w:type="dxa"/>
            <w:tcBorders>
              <w:top w:val="nil"/>
              <w:left w:val="nil"/>
              <w:bottom w:val="single" w:color="auto" w:sz="4" w:space="0"/>
              <w:right w:val="single" w:color="auto" w:sz="4" w:space="0"/>
            </w:tcBorders>
            <w:shd w:val="clear" w:color="auto" w:fill="auto"/>
            <w:vAlign w:val="center"/>
          </w:tcPr>
          <w:p w14:paraId="644B1FE2">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1,579.09</w:t>
            </w:r>
          </w:p>
        </w:tc>
        <w:tc>
          <w:tcPr>
            <w:tcW w:w="1334" w:type="dxa"/>
            <w:tcBorders>
              <w:top w:val="nil"/>
              <w:left w:val="nil"/>
              <w:bottom w:val="single" w:color="auto" w:sz="4" w:space="0"/>
              <w:right w:val="single" w:color="auto" w:sz="4" w:space="0"/>
            </w:tcBorders>
            <w:shd w:val="clear" w:color="auto" w:fill="auto"/>
            <w:vAlign w:val="center"/>
          </w:tcPr>
          <w:p w14:paraId="4F43F746">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1,103.12</w:t>
            </w:r>
          </w:p>
        </w:tc>
        <w:tc>
          <w:tcPr>
            <w:tcW w:w="1334" w:type="dxa"/>
            <w:tcBorders>
              <w:top w:val="nil"/>
              <w:left w:val="nil"/>
              <w:bottom w:val="single" w:color="auto" w:sz="4" w:space="0"/>
              <w:right w:val="single" w:color="auto" w:sz="4" w:space="0"/>
            </w:tcBorders>
            <w:shd w:val="clear" w:color="auto" w:fill="auto"/>
            <w:vAlign w:val="center"/>
          </w:tcPr>
          <w:p w14:paraId="56B03A02">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475.98</w:t>
            </w:r>
          </w:p>
        </w:tc>
        <w:tc>
          <w:tcPr>
            <w:tcW w:w="1877" w:type="dxa"/>
            <w:tcBorders>
              <w:top w:val="nil"/>
              <w:left w:val="nil"/>
              <w:bottom w:val="single" w:color="auto" w:sz="4" w:space="0"/>
              <w:right w:val="single" w:color="auto" w:sz="4" w:space="0"/>
            </w:tcBorders>
            <w:shd w:val="clear" w:color="auto" w:fill="auto"/>
            <w:vAlign w:val="center"/>
          </w:tcPr>
          <w:p w14:paraId="0EE1A324">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26D846EC">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0C0D69B5">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r>
      <w:tr w14:paraId="1F2292A6">
        <w:tblPrEx>
          <w:tblCellMar>
            <w:top w:w="0" w:type="dxa"/>
            <w:left w:w="108" w:type="dxa"/>
            <w:bottom w:w="0" w:type="dxa"/>
            <w:right w:w="108" w:type="dxa"/>
          </w:tblCellMar>
        </w:tblPrEx>
        <w:trPr>
          <w:trHeight w:val="595" w:hRule="atLeast"/>
          <w:jc w:val="center"/>
        </w:trPr>
        <w:tc>
          <w:tcPr>
            <w:tcW w:w="1398" w:type="dxa"/>
            <w:tcBorders>
              <w:top w:val="single" w:color="auto" w:sz="4" w:space="0"/>
              <w:left w:val="single" w:color="auto" w:sz="4" w:space="0"/>
              <w:bottom w:val="single" w:color="auto" w:sz="4" w:space="0"/>
              <w:right w:val="single" w:color="auto" w:sz="4" w:space="0"/>
            </w:tcBorders>
            <w:shd w:val="clear" w:color="000000" w:fill="FFFFFF"/>
            <w:vAlign w:val="center"/>
          </w:tcPr>
          <w:p w14:paraId="3A81B544">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20502</w:t>
            </w:r>
          </w:p>
        </w:tc>
        <w:tc>
          <w:tcPr>
            <w:tcW w:w="2850" w:type="dxa"/>
            <w:tcBorders>
              <w:top w:val="nil"/>
              <w:left w:val="nil"/>
              <w:bottom w:val="single" w:color="auto" w:sz="4" w:space="0"/>
              <w:right w:val="single" w:color="auto" w:sz="4" w:space="0"/>
            </w:tcBorders>
            <w:shd w:val="clear" w:color="000000" w:fill="FFFFFF"/>
            <w:vAlign w:val="center"/>
          </w:tcPr>
          <w:p w14:paraId="5AEE8BD2">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普通教育</w:t>
            </w:r>
          </w:p>
        </w:tc>
        <w:tc>
          <w:tcPr>
            <w:tcW w:w="1390" w:type="dxa"/>
            <w:tcBorders>
              <w:top w:val="nil"/>
              <w:left w:val="nil"/>
              <w:bottom w:val="single" w:color="auto" w:sz="4" w:space="0"/>
              <w:right w:val="single" w:color="auto" w:sz="4" w:space="0"/>
            </w:tcBorders>
            <w:shd w:val="clear" w:color="auto" w:fill="auto"/>
            <w:vAlign w:val="center"/>
          </w:tcPr>
          <w:p w14:paraId="7277513B">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1,579.09</w:t>
            </w:r>
          </w:p>
        </w:tc>
        <w:tc>
          <w:tcPr>
            <w:tcW w:w="1334" w:type="dxa"/>
            <w:tcBorders>
              <w:top w:val="nil"/>
              <w:left w:val="nil"/>
              <w:bottom w:val="single" w:color="auto" w:sz="4" w:space="0"/>
              <w:right w:val="single" w:color="auto" w:sz="4" w:space="0"/>
            </w:tcBorders>
            <w:shd w:val="clear" w:color="auto" w:fill="auto"/>
            <w:vAlign w:val="center"/>
          </w:tcPr>
          <w:p w14:paraId="3BC5FA30">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1,103.12</w:t>
            </w:r>
          </w:p>
        </w:tc>
        <w:tc>
          <w:tcPr>
            <w:tcW w:w="1334" w:type="dxa"/>
            <w:tcBorders>
              <w:top w:val="nil"/>
              <w:left w:val="nil"/>
              <w:bottom w:val="single" w:color="auto" w:sz="4" w:space="0"/>
              <w:right w:val="single" w:color="auto" w:sz="4" w:space="0"/>
            </w:tcBorders>
            <w:shd w:val="clear" w:color="auto" w:fill="auto"/>
            <w:vAlign w:val="center"/>
          </w:tcPr>
          <w:p w14:paraId="14559976">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475.98</w:t>
            </w:r>
          </w:p>
        </w:tc>
        <w:tc>
          <w:tcPr>
            <w:tcW w:w="1877" w:type="dxa"/>
            <w:tcBorders>
              <w:top w:val="nil"/>
              <w:left w:val="nil"/>
              <w:bottom w:val="single" w:color="auto" w:sz="4" w:space="0"/>
              <w:right w:val="single" w:color="auto" w:sz="4" w:space="0"/>
            </w:tcBorders>
            <w:shd w:val="clear" w:color="auto" w:fill="auto"/>
            <w:vAlign w:val="center"/>
          </w:tcPr>
          <w:p w14:paraId="64FF5209">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12FCDBEC">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29EF57EC">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r>
      <w:tr w14:paraId="55D5D770">
        <w:tblPrEx>
          <w:tblCellMar>
            <w:top w:w="0" w:type="dxa"/>
            <w:left w:w="108" w:type="dxa"/>
            <w:bottom w:w="0" w:type="dxa"/>
            <w:right w:w="108" w:type="dxa"/>
          </w:tblCellMar>
        </w:tblPrEx>
        <w:trPr>
          <w:trHeight w:val="595" w:hRule="atLeast"/>
          <w:jc w:val="center"/>
        </w:trPr>
        <w:tc>
          <w:tcPr>
            <w:tcW w:w="1398" w:type="dxa"/>
            <w:tcBorders>
              <w:top w:val="single" w:color="auto" w:sz="4" w:space="0"/>
              <w:left w:val="single" w:color="auto" w:sz="4" w:space="0"/>
              <w:bottom w:val="single" w:color="auto" w:sz="4" w:space="0"/>
              <w:right w:val="single" w:color="auto" w:sz="4" w:space="0"/>
            </w:tcBorders>
            <w:shd w:val="clear" w:color="000000" w:fill="FFFFFF"/>
            <w:vAlign w:val="center"/>
          </w:tcPr>
          <w:p w14:paraId="143B2259">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2050201</w:t>
            </w:r>
          </w:p>
        </w:tc>
        <w:tc>
          <w:tcPr>
            <w:tcW w:w="2850" w:type="dxa"/>
            <w:tcBorders>
              <w:top w:val="nil"/>
              <w:left w:val="nil"/>
              <w:bottom w:val="single" w:color="auto" w:sz="4" w:space="0"/>
              <w:right w:val="single" w:color="auto" w:sz="4" w:space="0"/>
            </w:tcBorders>
            <w:shd w:val="clear" w:color="000000" w:fill="FFFFFF"/>
            <w:vAlign w:val="center"/>
          </w:tcPr>
          <w:p w14:paraId="7B8038EF">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学前教育</w:t>
            </w:r>
          </w:p>
        </w:tc>
        <w:tc>
          <w:tcPr>
            <w:tcW w:w="1390" w:type="dxa"/>
            <w:tcBorders>
              <w:top w:val="nil"/>
              <w:left w:val="nil"/>
              <w:bottom w:val="single" w:color="auto" w:sz="4" w:space="0"/>
              <w:right w:val="single" w:color="auto" w:sz="4" w:space="0"/>
            </w:tcBorders>
            <w:shd w:val="clear" w:color="auto" w:fill="auto"/>
            <w:vAlign w:val="center"/>
          </w:tcPr>
          <w:p w14:paraId="09918D67">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1,573.09</w:t>
            </w:r>
          </w:p>
        </w:tc>
        <w:tc>
          <w:tcPr>
            <w:tcW w:w="1334" w:type="dxa"/>
            <w:tcBorders>
              <w:top w:val="nil"/>
              <w:left w:val="nil"/>
              <w:bottom w:val="single" w:color="auto" w:sz="4" w:space="0"/>
              <w:right w:val="single" w:color="auto" w:sz="4" w:space="0"/>
            </w:tcBorders>
            <w:shd w:val="clear" w:color="auto" w:fill="auto"/>
            <w:vAlign w:val="center"/>
          </w:tcPr>
          <w:p w14:paraId="07F0AA0F">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1,103.12</w:t>
            </w:r>
          </w:p>
        </w:tc>
        <w:tc>
          <w:tcPr>
            <w:tcW w:w="1334" w:type="dxa"/>
            <w:tcBorders>
              <w:top w:val="nil"/>
              <w:left w:val="nil"/>
              <w:bottom w:val="single" w:color="auto" w:sz="4" w:space="0"/>
              <w:right w:val="single" w:color="auto" w:sz="4" w:space="0"/>
            </w:tcBorders>
            <w:shd w:val="clear" w:color="auto" w:fill="auto"/>
            <w:vAlign w:val="center"/>
          </w:tcPr>
          <w:p w14:paraId="59C72269">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469.98</w:t>
            </w:r>
          </w:p>
        </w:tc>
        <w:tc>
          <w:tcPr>
            <w:tcW w:w="1877" w:type="dxa"/>
            <w:tcBorders>
              <w:top w:val="nil"/>
              <w:left w:val="nil"/>
              <w:bottom w:val="single" w:color="auto" w:sz="4" w:space="0"/>
              <w:right w:val="single" w:color="auto" w:sz="4" w:space="0"/>
            </w:tcBorders>
            <w:shd w:val="clear" w:color="auto" w:fill="auto"/>
            <w:vAlign w:val="center"/>
          </w:tcPr>
          <w:p w14:paraId="4F2DA72A">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583D52C">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4E670246">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r>
      <w:tr w14:paraId="1E689A4C">
        <w:tblPrEx>
          <w:tblCellMar>
            <w:top w:w="0" w:type="dxa"/>
            <w:left w:w="108" w:type="dxa"/>
            <w:bottom w:w="0" w:type="dxa"/>
            <w:right w:w="108" w:type="dxa"/>
          </w:tblCellMar>
        </w:tblPrEx>
        <w:trPr>
          <w:trHeight w:val="595" w:hRule="atLeast"/>
          <w:jc w:val="center"/>
        </w:trPr>
        <w:tc>
          <w:tcPr>
            <w:tcW w:w="1398" w:type="dxa"/>
            <w:tcBorders>
              <w:top w:val="single" w:color="auto" w:sz="4" w:space="0"/>
              <w:left w:val="single" w:color="auto" w:sz="4" w:space="0"/>
              <w:bottom w:val="single" w:color="auto" w:sz="4" w:space="0"/>
              <w:right w:val="single" w:color="auto" w:sz="4" w:space="0"/>
            </w:tcBorders>
            <w:shd w:val="clear" w:color="000000" w:fill="FFFFFF"/>
            <w:vAlign w:val="center"/>
          </w:tcPr>
          <w:p w14:paraId="340C98EC">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2050299</w:t>
            </w:r>
          </w:p>
        </w:tc>
        <w:tc>
          <w:tcPr>
            <w:tcW w:w="2850" w:type="dxa"/>
            <w:tcBorders>
              <w:top w:val="nil"/>
              <w:left w:val="nil"/>
              <w:bottom w:val="single" w:color="auto" w:sz="4" w:space="0"/>
              <w:right w:val="single" w:color="auto" w:sz="4" w:space="0"/>
            </w:tcBorders>
            <w:shd w:val="clear" w:color="000000" w:fill="FFFFFF"/>
            <w:vAlign w:val="center"/>
          </w:tcPr>
          <w:p w14:paraId="4AA1B73C">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其他普通教育支出</w:t>
            </w:r>
          </w:p>
        </w:tc>
        <w:tc>
          <w:tcPr>
            <w:tcW w:w="1390" w:type="dxa"/>
            <w:tcBorders>
              <w:top w:val="nil"/>
              <w:left w:val="nil"/>
              <w:bottom w:val="single" w:color="auto" w:sz="4" w:space="0"/>
              <w:right w:val="single" w:color="auto" w:sz="4" w:space="0"/>
            </w:tcBorders>
            <w:shd w:val="clear" w:color="auto" w:fill="auto"/>
            <w:vAlign w:val="center"/>
          </w:tcPr>
          <w:p w14:paraId="5A9E3026">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6.00</w:t>
            </w:r>
          </w:p>
        </w:tc>
        <w:tc>
          <w:tcPr>
            <w:tcW w:w="1334" w:type="dxa"/>
            <w:tcBorders>
              <w:top w:val="nil"/>
              <w:left w:val="nil"/>
              <w:bottom w:val="single" w:color="auto" w:sz="4" w:space="0"/>
              <w:right w:val="single" w:color="auto" w:sz="4" w:space="0"/>
            </w:tcBorders>
            <w:shd w:val="clear" w:color="auto" w:fill="auto"/>
            <w:vAlign w:val="center"/>
          </w:tcPr>
          <w:p w14:paraId="7F6BFFE0">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596AA360">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6.00</w:t>
            </w:r>
          </w:p>
        </w:tc>
        <w:tc>
          <w:tcPr>
            <w:tcW w:w="1877" w:type="dxa"/>
            <w:tcBorders>
              <w:top w:val="nil"/>
              <w:left w:val="nil"/>
              <w:bottom w:val="single" w:color="auto" w:sz="4" w:space="0"/>
              <w:right w:val="single" w:color="auto" w:sz="4" w:space="0"/>
            </w:tcBorders>
            <w:shd w:val="clear" w:color="auto" w:fill="auto"/>
            <w:vAlign w:val="center"/>
          </w:tcPr>
          <w:p w14:paraId="3331F442">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6AA8121">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2049932">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r>
      <w:tr w14:paraId="72D4D059">
        <w:tblPrEx>
          <w:tblCellMar>
            <w:top w:w="0" w:type="dxa"/>
            <w:left w:w="108" w:type="dxa"/>
            <w:bottom w:w="0" w:type="dxa"/>
            <w:right w:w="108" w:type="dxa"/>
          </w:tblCellMar>
        </w:tblPrEx>
        <w:trPr>
          <w:trHeight w:val="595" w:hRule="atLeast"/>
          <w:jc w:val="center"/>
        </w:trPr>
        <w:tc>
          <w:tcPr>
            <w:tcW w:w="1398" w:type="dxa"/>
            <w:tcBorders>
              <w:top w:val="single" w:color="auto" w:sz="4" w:space="0"/>
              <w:left w:val="single" w:color="auto" w:sz="4" w:space="0"/>
              <w:bottom w:val="single" w:color="auto" w:sz="4" w:space="0"/>
              <w:right w:val="single" w:color="auto" w:sz="4" w:space="0"/>
            </w:tcBorders>
            <w:shd w:val="clear" w:color="000000" w:fill="FFFFFF"/>
            <w:vAlign w:val="center"/>
          </w:tcPr>
          <w:p w14:paraId="5D5E0819">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208</w:t>
            </w:r>
          </w:p>
        </w:tc>
        <w:tc>
          <w:tcPr>
            <w:tcW w:w="2850" w:type="dxa"/>
            <w:tcBorders>
              <w:top w:val="nil"/>
              <w:left w:val="nil"/>
              <w:bottom w:val="single" w:color="auto" w:sz="4" w:space="0"/>
              <w:right w:val="single" w:color="auto" w:sz="4" w:space="0"/>
            </w:tcBorders>
            <w:shd w:val="clear" w:color="000000" w:fill="FFFFFF"/>
            <w:vAlign w:val="center"/>
          </w:tcPr>
          <w:p w14:paraId="56E55C7C">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社会保障和就业支出</w:t>
            </w:r>
          </w:p>
        </w:tc>
        <w:tc>
          <w:tcPr>
            <w:tcW w:w="1390" w:type="dxa"/>
            <w:tcBorders>
              <w:top w:val="nil"/>
              <w:left w:val="nil"/>
              <w:bottom w:val="single" w:color="auto" w:sz="4" w:space="0"/>
              <w:right w:val="single" w:color="auto" w:sz="4" w:space="0"/>
            </w:tcBorders>
            <w:shd w:val="clear" w:color="auto" w:fill="auto"/>
            <w:vAlign w:val="center"/>
          </w:tcPr>
          <w:p w14:paraId="2A0B2157">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206.51</w:t>
            </w:r>
          </w:p>
        </w:tc>
        <w:tc>
          <w:tcPr>
            <w:tcW w:w="1334" w:type="dxa"/>
            <w:tcBorders>
              <w:top w:val="nil"/>
              <w:left w:val="nil"/>
              <w:bottom w:val="single" w:color="auto" w:sz="4" w:space="0"/>
              <w:right w:val="single" w:color="auto" w:sz="4" w:space="0"/>
            </w:tcBorders>
            <w:shd w:val="clear" w:color="auto" w:fill="auto"/>
            <w:vAlign w:val="center"/>
          </w:tcPr>
          <w:p w14:paraId="5B5855B9">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206.51</w:t>
            </w:r>
          </w:p>
        </w:tc>
        <w:tc>
          <w:tcPr>
            <w:tcW w:w="1334" w:type="dxa"/>
            <w:tcBorders>
              <w:top w:val="nil"/>
              <w:left w:val="nil"/>
              <w:bottom w:val="single" w:color="auto" w:sz="4" w:space="0"/>
              <w:right w:val="single" w:color="auto" w:sz="4" w:space="0"/>
            </w:tcBorders>
            <w:shd w:val="clear" w:color="auto" w:fill="auto"/>
            <w:vAlign w:val="center"/>
          </w:tcPr>
          <w:p w14:paraId="376A8A5B">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4DB9D506">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467B479C">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03FA5D5">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r>
      <w:tr w14:paraId="4F5906E0">
        <w:tblPrEx>
          <w:tblCellMar>
            <w:top w:w="0" w:type="dxa"/>
            <w:left w:w="108" w:type="dxa"/>
            <w:bottom w:w="0" w:type="dxa"/>
            <w:right w:w="108" w:type="dxa"/>
          </w:tblCellMar>
        </w:tblPrEx>
        <w:trPr>
          <w:trHeight w:val="595" w:hRule="atLeast"/>
          <w:jc w:val="center"/>
        </w:trPr>
        <w:tc>
          <w:tcPr>
            <w:tcW w:w="1398" w:type="dxa"/>
            <w:tcBorders>
              <w:top w:val="single" w:color="auto" w:sz="4" w:space="0"/>
              <w:left w:val="single" w:color="auto" w:sz="4" w:space="0"/>
              <w:bottom w:val="single" w:color="auto" w:sz="4" w:space="0"/>
              <w:right w:val="single" w:color="auto" w:sz="4" w:space="0"/>
            </w:tcBorders>
            <w:shd w:val="clear" w:color="000000" w:fill="FFFFFF"/>
            <w:vAlign w:val="center"/>
          </w:tcPr>
          <w:p w14:paraId="1027F217">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20805</w:t>
            </w:r>
          </w:p>
        </w:tc>
        <w:tc>
          <w:tcPr>
            <w:tcW w:w="2850" w:type="dxa"/>
            <w:tcBorders>
              <w:top w:val="nil"/>
              <w:left w:val="nil"/>
              <w:bottom w:val="single" w:color="auto" w:sz="4" w:space="0"/>
              <w:right w:val="single" w:color="auto" w:sz="4" w:space="0"/>
            </w:tcBorders>
            <w:shd w:val="clear" w:color="000000" w:fill="FFFFFF"/>
            <w:vAlign w:val="center"/>
          </w:tcPr>
          <w:p w14:paraId="626AFC13">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行政事业单位养老支出</w:t>
            </w:r>
          </w:p>
        </w:tc>
        <w:tc>
          <w:tcPr>
            <w:tcW w:w="1390" w:type="dxa"/>
            <w:tcBorders>
              <w:top w:val="nil"/>
              <w:left w:val="nil"/>
              <w:bottom w:val="single" w:color="auto" w:sz="4" w:space="0"/>
              <w:right w:val="single" w:color="auto" w:sz="4" w:space="0"/>
            </w:tcBorders>
            <w:shd w:val="clear" w:color="auto" w:fill="auto"/>
            <w:vAlign w:val="center"/>
          </w:tcPr>
          <w:p w14:paraId="34F5645A">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206.51</w:t>
            </w:r>
          </w:p>
        </w:tc>
        <w:tc>
          <w:tcPr>
            <w:tcW w:w="1334" w:type="dxa"/>
            <w:tcBorders>
              <w:top w:val="nil"/>
              <w:left w:val="nil"/>
              <w:bottom w:val="single" w:color="auto" w:sz="4" w:space="0"/>
              <w:right w:val="single" w:color="auto" w:sz="4" w:space="0"/>
            </w:tcBorders>
            <w:shd w:val="clear" w:color="auto" w:fill="auto"/>
            <w:vAlign w:val="center"/>
          </w:tcPr>
          <w:p w14:paraId="51B36CC2">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206.51</w:t>
            </w:r>
          </w:p>
        </w:tc>
        <w:tc>
          <w:tcPr>
            <w:tcW w:w="1334" w:type="dxa"/>
            <w:tcBorders>
              <w:top w:val="nil"/>
              <w:left w:val="nil"/>
              <w:bottom w:val="single" w:color="auto" w:sz="4" w:space="0"/>
              <w:right w:val="single" w:color="auto" w:sz="4" w:space="0"/>
            </w:tcBorders>
            <w:shd w:val="clear" w:color="auto" w:fill="auto"/>
            <w:vAlign w:val="center"/>
          </w:tcPr>
          <w:p w14:paraId="03ED7039">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3FFAA015">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43A1D24F">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5628F62B">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r>
      <w:tr w14:paraId="79B7B363">
        <w:tblPrEx>
          <w:tblCellMar>
            <w:top w:w="0" w:type="dxa"/>
            <w:left w:w="108" w:type="dxa"/>
            <w:bottom w:w="0" w:type="dxa"/>
            <w:right w:w="108" w:type="dxa"/>
          </w:tblCellMar>
        </w:tblPrEx>
        <w:trPr>
          <w:trHeight w:val="595" w:hRule="atLeast"/>
          <w:jc w:val="center"/>
        </w:trPr>
        <w:tc>
          <w:tcPr>
            <w:tcW w:w="1398" w:type="dxa"/>
            <w:tcBorders>
              <w:top w:val="single" w:color="auto" w:sz="4" w:space="0"/>
              <w:left w:val="single" w:color="auto" w:sz="4" w:space="0"/>
              <w:bottom w:val="single" w:color="auto" w:sz="4" w:space="0"/>
              <w:right w:val="single" w:color="auto" w:sz="4" w:space="0"/>
            </w:tcBorders>
            <w:shd w:val="clear" w:color="000000" w:fill="FFFFFF"/>
            <w:vAlign w:val="center"/>
          </w:tcPr>
          <w:p w14:paraId="22641C75">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2080502</w:t>
            </w:r>
          </w:p>
        </w:tc>
        <w:tc>
          <w:tcPr>
            <w:tcW w:w="2850" w:type="dxa"/>
            <w:tcBorders>
              <w:top w:val="nil"/>
              <w:left w:val="nil"/>
              <w:bottom w:val="single" w:color="auto" w:sz="4" w:space="0"/>
              <w:right w:val="single" w:color="auto" w:sz="4" w:space="0"/>
            </w:tcBorders>
            <w:shd w:val="clear" w:color="000000" w:fill="FFFFFF"/>
            <w:vAlign w:val="center"/>
          </w:tcPr>
          <w:p w14:paraId="2CDD268A">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事业单位离退休</w:t>
            </w:r>
          </w:p>
        </w:tc>
        <w:tc>
          <w:tcPr>
            <w:tcW w:w="1390" w:type="dxa"/>
            <w:tcBorders>
              <w:top w:val="nil"/>
              <w:left w:val="nil"/>
              <w:bottom w:val="single" w:color="auto" w:sz="4" w:space="0"/>
              <w:right w:val="single" w:color="auto" w:sz="4" w:space="0"/>
            </w:tcBorders>
            <w:shd w:val="clear" w:color="auto" w:fill="auto"/>
            <w:vAlign w:val="center"/>
          </w:tcPr>
          <w:p w14:paraId="4FCBFEE6">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79.22</w:t>
            </w:r>
          </w:p>
        </w:tc>
        <w:tc>
          <w:tcPr>
            <w:tcW w:w="1334" w:type="dxa"/>
            <w:tcBorders>
              <w:top w:val="nil"/>
              <w:left w:val="nil"/>
              <w:bottom w:val="single" w:color="auto" w:sz="4" w:space="0"/>
              <w:right w:val="single" w:color="auto" w:sz="4" w:space="0"/>
            </w:tcBorders>
            <w:shd w:val="clear" w:color="auto" w:fill="auto"/>
            <w:vAlign w:val="center"/>
          </w:tcPr>
          <w:p w14:paraId="171C3635">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79.22</w:t>
            </w:r>
          </w:p>
        </w:tc>
        <w:tc>
          <w:tcPr>
            <w:tcW w:w="1334" w:type="dxa"/>
            <w:tcBorders>
              <w:top w:val="nil"/>
              <w:left w:val="nil"/>
              <w:bottom w:val="single" w:color="auto" w:sz="4" w:space="0"/>
              <w:right w:val="single" w:color="auto" w:sz="4" w:space="0"/>
            </w:tcBorders>
            <w:shd w:val="clear" w:color="auto" w:fill="auto"/>
            <w:vAlign w:val="center"/>
          </w:tcPr>
          <w:p w14:paraId="1ABDA331">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02555F3B">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9493B3A">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2BB0C80E">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r>
      <w:tr w14:paraId="5FE8D65A">
        <w:tblPrEx>
          <w:tblCellMar>
            <w:top w:w="0" w:type="dxa"/>
            <w:left w:w="108" w:type="dxa"/>
            <w:bottom w:w="0" w:type="dxa"/>
            <w:right w:w="108" w:type="dxa"/>
          </w:tblCellMar>
        </w:tblPrEx>
        <w:trPr>
          <w:trHeight w:val="595" w:hRule="atLeast"/>
          <w:jc w:val="center"/>
        </w:trPr>
        <w:tc>
          <w:tcPr>
            <w:tcW w:w="1398" w:type="dxa"/>
            <w:tcBorders>
              <w:top w:val="single" w:color="auto" w:sz="4" w:space="0"/>
              <w:left w:val="single" w:color="auto" w:sz="4" w:space="0"/>
              <w:bottom w:val="single" w:color="auto" w:sz="4" w:space="0"/>
              <w:right w:val="single" w:color="auto" w:sz="4" w:space="0"/>
            </w:tcBorders>
            <w:shd w:val="clear" w:color="000000" w:fill="FFFFFF"/>
            <w:vAlign w:val="center"/>
          </w:tcPr>
          <w:p w14:paraId="444B18C7">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2080505</w:t>
            </w:r>
          </w:p>
        </w:tc>
        <w:tc>
          <w:tcPr>
            <w:tcW w:w="2850" w:type="dxa"/>
            <w:tcBorders>
              <w:top w:val="nil"/>
              <w:left w:val="nil"/>
              <w:bottom w:val="single" w:color="auto" w:sz="4" w:space="0"/>
              <w:right w:val="single" w:color="auto" w:sz="4" w:space="0"/>
            </w:tcBorders>
            <w:shd w:val="clear" w:color="000000" w:fill="FFFFFF"/>
            <w:vAlign w:val="center"/>
          </w:tcPr>
          <w:p w14:paraId="7BF3E6FC">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机关事业单位基本养老保险缴费支出</w:t>
            </w:r>
          </w:p>
        </w:tc>
        <w:tc>
          <w:tcPr>
            <w:tcW w:w="1390" w:type="dxa"/>
            <w:tcBorders>
              <w:top w:val="nil"/>
              <w:left w:val="nil"/>
              <w:bottom w:val="single" w:color="auto" w:sz="4" w:space="0"/>
              <w:right w:val="single" w:color="auto" w:sz="4" w:space="0"/>
            </w:tcBorders>
            <w:shd w:val="clear" w:color="auto" w:fill="auto"/>
            <w:vAlign w:val="center"/>
          </w:tcPr>
          <w:p w14:paraId="3F21E1EA">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127.29</w:t>
            </w:r>
          </w:p>
        </w:tc>
        <w:tc>
          <w:tcPr>
            <w:tcW w:w="1334" w:type="dxa"/>
            <w:tcBorders>
              <w:top w:val="nil"/>
              <w:left w:val="nil"/>
              <w:bottom w:val="single" w:color="auto" w:sz="4" w:space="0"/>
              <w:right w:val="single" w:color="auto" w:sz="4" w:space="0"/>
            </w:tcBorders>
            <w:shd w:val="clear" w:color="auto" w:fill="auto"/>
            <w:vAlign w:val="center"/>
          </w:tcPr>
          <w:p w14:paraId="4691DB16">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127.29</w:t>
            </w:r>
          </w:p>
        </w:tc>
        <w:tc>
          <w:tcPr>
            <w:tcW w:w="1334" w:type="dxa"/>
            <w:tcBorders>
              <w:top w:val="nil"/>
              <w:left w:val="nil"/>
              <w:bottom w:val="single" w:color="auto" w:sz="4" w:space="0"/>
              <w:right w:val="single" w:color="auto" w:sz="4" w:space="0"/>
            </w:tcBorders>
            <w:shd w:val="clear" w:color="auto" w:fill="auto"/>
            <w:vAlign w:val="center"/>
          </w:tcPr>
          <w:p w14:paraId="582DD0C5">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53C910FB">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0BA857E3">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4297F58">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r>
      <w:tr w14:paraId="099D4867">
        <w:tblPrEx>
          <w:tblCellMar>
            <w:top w:w="0" w:type="dxa"/>
            <w:left w:w="108" w:type="dxa"/>
            <w:bottom w:w="0" w:type="dxa"/>
            <w:right w:w="108" w:type="dxa"/>
          </w:tblCellMar>
        </w:tblPrEx>
        <w:trPr>
          <w:trHeight w:val="595" w:hRule="atLeast"/>
          <w:jc w:val="center"/>
        </w:trPr>
        <w:tc>
          <w:tcPr>
            <w:tcW w:w="1398" w:type="dxa"/>
            <w:tcBorders>
              <w:top w:val="single" w:color="auto" w:sz="4" w:space="0"/>
              <w:left w:val="single" w:color="auto" w:sz="4" w:space="0"/>
              <w:bottom w:val="single" w:color="auto" w:sz="4" w:space="0"/>
              <w:right w:val="single" w:color="auto" w:sz="4" w:space="0"/>
            </w:tcBorders>
            <w:shd w:val="clear" w:color="000000" w:fill="FFFFFF"/>
            <w:vAlign w:val="center"/>
          </w:tcPr>
          <w:p w14:paraId="596238FB">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210</w:t>
            </w:r>
          </w:p>
        </w:tc>
        <w:tc>
          <w:tcPr>
            <w:tcW w:w="2850" w:type="dxa"/>
            <w:tcBorders>
              <w:top w:val="nil"/>
              <w:left w:val="nil"/>
              <w:bottom w:val="single" w:color="auto" w:sz="4" w:space="0"/>
              <w:right w:val="single" w:color="auto" w:sz="4" w:space="0"/>
            </w:tcBorders>
            <w:shd w:val="clear" w:color="000000" w:fill="FFFFFF"/>
            <w:vAlign w:val="center"/>
          </w:tcPr>
          <w:p w14:paraId="4110188C">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卫生健康支出</w:t>
            </w:r>
          </w:p>
        </w:tc>
        <w:tc>
          <w:tcPr>
            <w:tcW w:w="1390" w:type="dxa"/>
            <w:tcBorders>
              <w:top w:val="nil"/>
              <w:left w:val="nil"/>
              <w:bottom w:val="single" w:color="auto" w:sz="4" w:space="0"/>
              <w:right w:val="single" w:color="auto" w:sz="4" w:space="0"/>
            </w:tcBorders>
            <w:shd w:val="clear" w:color="auto" w:fill="auto"/>
            <w:vAlign w:val="center"/>
          </w:tcPr>
          <w:p w14:paraId="76BC8447">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54.70</w:t>
            </w:r>
          </w:p>
        </w:tc>
        <w:tc>
          <w:tcPr>
            <w:tcW w:w="1334" w:type="dxa"/>
            <w:tcBorders>
              <w:top w:val="nil"/>
              <w:left w:val="nil"/>
              <w:bottom w:val="single" w:color="auto" w:sz="4" w:space="0"/>
              <w:right w:val="single" w:color="auto" w:sz="4" w:space="0"/>
            </w:tcBorders>
            <w:shd w:val="clear" w:color="auto" w:fill="auto"/>
            <w:vAlign w:val="center"/>
          </w:tcPr>
          <w:p w14:paraId="50BF15C5">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54.70</w:t>
            </w:r>
          </w:p>
        </w:tc>
        <w:tc>
          <w:tcPr>
            <w:tcW w:w="1334" w:type="dxa"/>
            <w:tcBorders>
              <w:top w:val="nil"/>
              <w:left w:val="nil"/>
              <w:bottom w:val="single" w:color="auto" w:sz="4" w:space="0"/>
              <w:right w:val="single" w:color="auto" w:sz="4" w:space="0"/>
            </w:tcBorders>
            <w:shd w:val="clear" w:color="auto" w:fill="auto"/>
            <w:vAlign w:val="center"/>
          </w:tcPr>
          <w:p w14:paraId="11690BD0">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1B641C0E">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5032CCA1">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742515F7">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r>
      <w:tr w14:paraId="346700E2">
        <w:tblPrEx>
          <w:tblCellMar>
            <w:top w:w="0" w:type="dxa"/>
            <w:left w:w="108" w:type="dxa"/>
            <w:bottom w:w="0" w:type="dxa"/>
            <w:right w:w="108" w:type="dxa"/>
          </w:tblCellMar>
        </w:tblPrEx>
        <w:trPr>
          <w:trHeight w:val="595" w:hRule="atLeast"/>
          <w:jc w:val="center"/>
        </w:trPr>
        <w:tc>
          <w:tcPr>
            <w:tcW w:w="1398" w:type="dxa"/>
            <w:tcBorders>
              <w:top w:val="single" w:color="auto" w:sz="4" w:space="0"/>
              <w:left w:val="single" w:color="auto" w:sz="4" w:space="0"/>
              <w:bottom w:val="single" w:color="auto" w:sz="4" w:space="0"/>
              <w:right w:val="single" w:color="auto" w:sz="4" w:space="0"/>
            </w:tcBorders>
            <w:shd w:val="clear" w:color="000000" w:fill="FFFFFF"/>
            <w:vAlign w:val="center"/>
          </w:tcPr>
          <w:p w14:paraId="2A12FF3D">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21011</w:t>
            </w:r>
          </w:p>
        </w:tc>
        <w:tc>
          <w:tcPr>
            <w:tcW w:w="2850" w:type="dxa"/>
            <w:tcBorders>
              <w:top w:val="nil"/>
              <w:left w:val="nil"/>
              <w:bottom w:val="single" w:color="auto" w:sz="4" w:space="0"/>
              <w:right w:val="single" w:color="auto" w:sz="4" w:space="0"/>
            </w:tcBorders>
            <w:shd w:val="clear" w:color="000000" w:fill="FFFFFF"/>
            <w:vAlign w:val="center"/>
          </w:tcPr>
          <w:p w14:paraId="0BBE8DA7">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行政事业单位医疗</w:t>
            </w:r>
          </w:p>
        </w:tc>
        <w:tc>
          <w:tcPr>
            <w:tcW w:w="1390" w:type="dxa"/>
            <w:tcBorders>
              <w:top w:val="nil"/>
              <w:left w:val="nil"/>
              <w:bottom w:val="single" w:color="auto" w:sz="4" w:space="0"/>
              <w:right w:val="single" w:color="auto" w:sz="4" w:space="0"/>
            </w:tcBorders>
            <w:shd w:val="clear" w:color="auto" w:fill="auto"/>
            <w:vAlign w:val="center"/>
          </w:tcPr>
          <w:p w14:paraId="265E5816">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54.70</w:t>
            </w:r>
          </w:p>
        </w:tc>
        <w:tc>
          <w:tcPr>
            <w:tcW w:w="1334" w:type="dxa"/>
            <w:tcBorders>
              <w:top w:val="nil"/>
              <w:left w:val="nil"/>
              <w:bottom w:val="single" w:color="auto" w:sz="4" w:space="0"/>
              <w:right w:val="single" w:color="auto" w:sz="4" w:space="0"/>
            </w:tcBorders>
            <w:shd w:val="clear" w:color="auto" w:fill="auto"/>
            <w:vAlign w:val="center"/>
          </w:tcPr>
          <w:p w14:paraId="46E5AF36">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54.70</w:t>
            </w:r>
          </w:p>
        </w:tc>
        <w:tc>
          <w:tcPr>
            <w:tcW w:w="1334" w:type="dxa"/>
            <w:tcBorders>
              <w:top w:val="nil"/>
              <w:left w:val="nil"/>
              <w:bottom w:val="single" w:color="auto" w:sz="4" w:space="0"/>
              <w:right w:val="single" w:color="auto" w:sz="4" w:space="0"/>
            </w:tcBorders>
            <w:shd w:val="clear" w:color="auto" w:fill="auto"/>
            <w:vAlign w:val="center"/>
          </w:tcPr>
          <w:p w14:paraId="2B7FD7E9">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51260233">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271CD65B">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40EC7D82">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r>
      <w:tr w14:paraId="7D584EB4">
        <w:tblPrEx>
          <w:tblCellMar>
            <w:top w:w="0" w:type="dxa"/>
            <w:left w:w="108" w:type="dxa"/>
            <w:bottom w:w="0" w:type="dxa"/>
            <w:right w:w="108" w:type="dxa"/>
          </w:tblCellMar>
        </w:tblPrEx>
        <w:trPr>
          <w:trHeight w:val="595" w:hRule="atLeast"/>
          <w:jc w:val="center"/>
        </w:trPr>
        <w:tc>
          <w:tcPr>
            <w:tcW w:w="1398" w:type="dxa"/>
            <w:tcBorders>
              <w:top w:val="single" w:color="auto" w:sz="4" w:space="0"/>
              <w:left w:val="single" w:color="auto" w:sz="4" w:space="0"/>
              <w:bottom w:val="single" w:color="auto" w:sz="4" w:space="0"/>
              <w:right w:val="single" w:color="auto" w:sz="4" w:space="0"/>
            </w:tcBorders>
            <w:shd w:val="clear" w:color="000000" w:fill="FFFFFF"/>
            <w:vAlign w:val="center"/>
          </w:tcPr>
          <w:p w14:paraId="32167022">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2101101</w:t>
            </w:r>
          </w:p>
        </w:tc>
        <w:tc>
          <w:tcPr>
            <w:tcW w:w="2850" w:type="dxa"/>
            <w:tcBorders>
              <w:top w:val="nil"/>
              <w:left w:val="nil"/>
              <w:bottom w:val="single" w:color="auto" w:sz="4" w:space="0"/>
              <w:right w:val="single" w:color="auto" w:sz="4" w:space="0"/>
            </w:tcBorders>
            <w:shd w:val="clear" w:color="000000" w:fill="FFFFFF"/>
            <w:vAlign w:val="center"/>
          </w:tcPr>
          <w:p w14:paraId="07EC5B93">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行政单位医疗</w:t>
            </w:r>
          </w:p>
        </w:tc>
        <w:tc>
          <w:tcPr>
            <w:tcW w:w="1390" w:type="dxa"/>
            <w:tcBorders>
              <w:top w:val="nil"/>
              <w:left w:val="nil"/>
              <w:bottom w:val="single" w:color="auto" w:sz="4" w:space="0"/>
              <w:right w:val="single" w:color="auto" w:sz="4" w:space="0"/>
            </w:tcBorders>
            <w:shd w:val="clear" w:color="auto" w:fill="auto"/>
            <w:vAlign w:val="center"/>
          </w:tcPr>
          <w:p w14:paraId="457D00B5">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54.70</w:t>
            </w:r>
          </w:p>
        </w:tc>
        <w:tc>
          <w:tcPr>
            <w:tcW w:w="1334" w:type="dxa"/>
            <w:tcBorders>
              <w:top w:val="nil"/>
              <w:left w:val="nil"/>
              <w:bottom w:val="single" w:color="auto" w:sz="4" w:space="0"/>
              <w:right w:val="single" w:color="auto" w:sz="4" w:space="0"/>
            </w:tcBorders>
            <w:shd w:val="clear" w:color="auto" w:fill="auto"/>
            <w:vAlign w:val="center"/>
          </w:tcPr>
          <w:p w14:paraId="2C564624">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54.70</w:t>
            </w:r>
          </w:p>
        </w:tc>
        <w:tc>
          <w:tcPr>
            <w:tcW w:w="1334" w:type="dxa"/>
            <w:tcBorders>
              <w:top w:val="nil"/>
              <w:left w:val="nil"/>
              <w:bottom w:val="single" w:color="auto" w:sz="4" w:space="0"/>
              <w:right w:val="single" w:color="auto" w:sz="4" w:space="0"/>
            </w:tcBorders>
            <w:shd w:val="clear" w:color="auto" w:fill="auto"/>
            <w:vAlign w:val="center"/>
          </w:tcPr>
          <w:p w14:paraId="1DAF5B4A">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17BD228F">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FCB8C9F">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2BD4A10C">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r>
      <w:tr w14:paraId="53A44B9D">
        <w:tblPrEx>
          <w:tblCellMar>
            <w:top w:w="0" w:type="dxa"/>
            <w:left w:w="108" w:type="dxa"/>
            <w:bottom w:w="0" w:type="dxa"/>
            <w:right w:w="108" w:type="dxa"/>
          </w:tblCellMar>
        </w:tblPrEx>
        <w:trPr>
          <w:trHeight w:val="595" w:hRule="atLeast"/>
          <w:jc w:val="center"/>
        </w:trPr>
        <w:tc>
          <w:tcPr>
            <w:tcW w:w="1398" w:type="dxa"/>
            <w:tcBorders>
              <w:top w:val="single" w:color="auto" w:sz="4" w:space="0"/>
              <w:left w:val="single" w:color="auto" w:sz="4" w:space="0"/>
              <w:bottom w:val="single" w:color="auto" w:sz="4" w:space="0"/>
              <w:right w:val="single" w:color="auto" w:sz="4" w:space="0"/>
            </w:tcBorders>
            <w:shd w:val="clear" w:color="000000" w:fill="FFFFFF"/>
            <w:vAlign w:val="center"/>
          </w:tcPr>
          <w:p w14:paraId="1A37851E">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221</w:t>
            </w:r>
          </w:p>
        </w:tc>
        <w:tc>
          <w:tcPr>
            <w:tcW w:w="2850" w:type="dxa"/>
            <w:tcBorders>
              <w:top w:val="nil"/>
              <w:left w:val="nil"/>
              <w:bottom w:val="single" w:color="auto" w:sz="4" w:space="0"/>
              <w:right w:val="single" w:color="auto" w:sz="4" w:space="0"/>
            </w:tcBorders>
            <w:shd w:val="clear" w:color="000000" w:fill="FFFFFF"/>
            <w:vAlign w:val="center"/>
          </w:tcPr>
          <w:p w14:paraId="50318F25">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住房保障支出</w:t>
            </w:r>
          </w:p>
        </w:tc>
        <w:tc>
          <w:tcPr>
            <w:tcW w:w="1390" w:type="dxa"/>
            <w:tcBorders>
              <w:top w:val="nil"/>
              <w:left w:val="nil"/>
              <w:bottom w:val="single" w:color="auto" w:sz="4" w:space="0"/>
              <w:right w:val="single" w:color="auto" w:sz="4" w:space="0"/>
            </w:tcBorders>
            <w:shd w:val="clear" w:color="auto" w:fill="auto"/>
            <w:vAlign w:val="center"/>
          </w:tcPr>
          <w:p w14:paraId="19B46B80">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10.38</w:t>
            </w:r>
          </w:p>
        </w:tc>
        <w:tc>
          <w:tcPr>
            <w:tcW w:w="1334" w:type="dxa"/>
            <w:tcBorders>
              <w:top w:val="nil"/>
              <w:left w:val="nil"/>
              <w:bottom w:val="single" w:color="auto" w:sz="4" w:space="0"/>
              <w:right w:val="single" w:color="auto" w:sz="4" w:space="0"/>
            </w:tcBorders>
            <w:shd w:val="clear" w:color="auto" w:fill="auto"/>
            <w:vAlign w:val="center"/>
          </w:tcPr>
          <w:p w14:paraId="2FF5022E">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10.38</w:t>
            </w:r>
          </w:p>
        </w:tc>
        <w:tc>
          <w:tcPr>
            <w:tcW w:w="1334" w:type="dxa"/>
            <w:tcBorders>
              <w:top w:val="nil"/>
              <w:left w:val="nil"/>
              <w:bottom w:val="single" w:color="auto" w:sz="4" w:space="0"/>
              <w:right w:val="single" w:color="auto" w:sz="4" w:space="0"/>
            </w:tcBorders>
            <w:shd w:val="clear" w:color="auto" w:fill="auto"/>
            <w:vAlign w:val="center"/>
          </w:tcPr>
          <w:p w14:paraId="32EEBF0F">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4EC50C53">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5C65A40">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799BAAA6">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r>
      <w:tr w14:paraId="7200C340">
        <w:tblPrEx>
          <w:tblCellMar>
            <w:top w:w="0" w:type="dxa"/>
            <w:left w:w="108" w:type="dxa"/>
            <w:bottom w:w="0" w:type="dxa"/>
            <w:right w:w="108" w:type="dxa"/>
          </w:tblCellMar>
        </w:tblPrEx>
        <w:trPr>
          <w:trHeight w:val="595" w:hRule="atLeast"/>
          <w:jc w:val="center"/>
        </w:trPr>
        <w:tc>
          <w:tcPr>
            <w:tcW w:w="1398" w:type="dxa"/>
            <w:tcBorders>
              <w:top w:val="single" w:color="auto" w:sz="4" w:space="0"/>
              <w:left w:val="single" w:color="auto" w:sz="4" w:space="0"/>
              <w:bottom w:val="single" w:color="auto" w:sz="4" w:space="0"/>
              <w:right w:val="single" w:color="auto" w:sz="4" w:space="0"/>
            </w:tcBorders>
            <w:shd w:val="clear" w:color="000000" w:fill="FFFFFF"/>
            <w:vAlign w:val="center"/>
          </w:tcPr>
          <w:p w14:paraId="1A8B7204">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22102</w:t>
            </w:r>
          </w:p>
        </w:tc>
        <w:tc>
          <w:tcPr>
            <w:tcW w:w="2850" w:type="dxa"/>
            <w:tcBorders>
              <w:top w:val="nil"/>
              <w:left w:val="nil"/>
              <w:bottom w:val="single" w:color="auto" w:sz="4" w:space="0"/>
              <w:right w:val="single" w:color="auto" w:sz="4" w:space="0"/>
            </w:tcBorders>
            <w:shd w:val="clear" w:color="000000" w:fill="FFFFFF"/>
            <w:vAlign w:val="center"/>
          </w:tcPr>
          <w:p w14:paraId="56FFE66E">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住房改革支出</w:t>
            </w:r>
          </w:p>
        </w:tc>
        <w:tc>
          <w:tcPr>
            <w:tcW w:w="1390" w:type="dxa"/>
            <w:tcBorders>
              <w:top w:val="nil"/>
              <w:left w:val="nil"/>
              <w:bottom w:val="single" w:color="auto" w:sz="4" w:space="0"/>
              <w:right w:val="single" w:color="auto" w:sz="4" w:space="0"/>
            </w:tcBorders>
            <w:shd w:val="clear" w:color="auto" w:fill="auto"/>
            <w:vAlign w:val="center"/>
          </w:tcPr>
          <w:p w14:paraId="5ECBB789">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10.38</w:t>
            </w:r>
          </w:p>
        </w:tc>
        <w:tc>
          <w:tcPr>
            <w:tcW w:w="1334" w:type="dxa"/>
            <w:tcBorders>
              <w:top w:val="nil"/>
              <w:left w:val="nil"/>
              <w:bottom w:val="single" w:color="auto" w:sz="4" w:space="0"/>
              <w:right w:val="single" w:color="auto" w:sz="4" w:space="0"/>
            </w:tcBorders>
            <w:shd w:val="clear" w:color="auto" w:fill="auto"/>
            <w:vAlign w:val="center"/>
          </w:tcPr>
          <w:p w14:paraId="2B7C3AD8">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10.38</w:t>
            </w:r>
          </w:p>
        </w:tc>
        <w:tc>
          <w:tcPr>
            <w:tcW w:w="1334" w:type="dxa"/>
            <w:tcBorders>
              <w:top w:val="nil"/>
              <w:left w:val="nil"/>
              <w:bottom w:val="single" w:color="auto" w:sz="4" w:space="0"/>
              <w:right w:val="single" w:color="auto" w:sz="4" w:space="0"/>
            </w:tcBorders>
            <w:shd w:val="clear" w:color="auto" w:fill="auto"/>
            <w:vAlign w:val="center"/>
          </w:tcPr>
          <w:p w14:paraId="090FBD4A">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75425165">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02A7C1B">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6A552401">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r>
      <w:tr w14:paraId="6826E448">
        <w:tblPrEx>
          <w:tblCellMar>
            <w:top w:w="0" w:type="dxa"/>
            <w:left w:w="108" w:type="dxa"/>
            <w:bottom w:w="0" w:type="dxa"/>
            <w:right w:w="108" w:type="dxa"/>
          </w:tblCellMar>
        </w:tblPrEx>
        <w:trPr>
          <w:trHeight w:val="595" w:hRule="atLeast"/>
          <w:jc w:val="center"/>
        </w:trPr>
        <w:tc>
          <w:tcPr>
            <w:tcW w:w="1398" w:type="dxa"/>
            <w:tcBorders>
              <w:top w:val="single" w:color="auto" w:sz="4" w:space="0"/>
              <w:left w:val="single" w:color="auto" w:sz="4" w:space="0"/>
              <w:bottom w:val="single" w:color="auto" w:sz="4" w:space="0"/>
              <w:right w:val="single" w:color="auto" w:sz="4" w:space="0"/>
            </w:tcBorders>
            <w:shd w:val="clear" w:color="000000" w:fill="FFFFFF"/>
            <w:vAlign w:val="center"/>
          </w:tcPr>
          <w:p w14:paraId="4FCF69A3">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2210201</w:t>
            </w:r>
          </w:p>
        </w:tc>
        <w:tc>
          <w:tcPr>
            <w:tcW w:w="2850" w:type="dxa"/>
            <w:tcBorders>
              <w:top w:val="nil"/>
              <w:left w:val="nil"/>
              <w:bottom w:val="single" w:color="auto" w:sz="4" w:space="0"/>
              <w:right w:val="single" w:color="auto" w:sz="4" w:space="0"/>
            </w:tcBorders>
            <w:shd w:val="clear" w:color="000000" w:fill="FFFFFF"/>
            <w:vAlign w:val="center"/>
          </w:tcPr>
          <w:p w14:paraId="312BDF98">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住房公积金</w:t>
            </w:r>
          </w:p>
        </w:tc>
        <w:tc>
          <w:tcPr>
            <w:tcW w:w="1390" w:type="dxa"/>
            <w:tcBorders>
              <w:top w:val="nil"/>
              <w:left w:val="nil"/>
              <w:bottom w:val="single" w:color="auto" w:sz="4" w:space="0"/>
              <w:right w:val="single" w:color="auto" w:sz="4" w:space="0"/>
            </w:tcBorders>
            <w:shd w:val="clear" w:color="auto" w:fill="auto"/>
            <w:vAlign w:val="center"/>
          </w:tcPr>
          <w:p w14:paraId="49934623">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10.38</w:t>
            </w:r>
          </w:p>
        </w:tc>
        <w:tc>
          <w:tcPr>
            <w:tcW w:w="1334" w:type="dxa"/>
            <w:tcBorders>
              <w:top w:val="nil"/>
              <w:left w:val="nil"/>
              <w:bottom w:val="single" w:color="auto" w:sz="4" w:space="0"/>
              <w:right w:val="single" w:color="auto" w:sz="4" w:space="0"/>
            </w:tcBorders>
            <w:shd w:val="clear" w:color="auto" w:fill="auto"/>
            <w:vAlign w:val="center"/>
          </w:tcPr>
          <w:p w14:paraId="53C4E27C">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10.38</w:t>
            </w:r>
          </w:p>
        </w:tc>
        <w:tc>
          <w:tcPr>
            <w:tcW w:w="1334" w:type="dxa"/>
            <w:tcBorders>
              <w:top w:val="nil"/>
              <w:left w:val="nil"/>
              <w:bottom w:val="single" w:color="auto" w:sz="4" w:space="0"/>
              <w:right w:val="single" w:color="auto" w:sz="4" w:space="0"/>
            </w:tcBorders>
            <w:shd w:val="clear" w:color="auto" w:fill="auto"/>
            <w:vAlign w:val="center"/>
          </w:tcPr>
          <w:p w14:paraId="17D00D0F">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5C4C3AEA">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DA64560">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44E85363">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0.00</w:t>
            </w:r>
          </w:p>
        </w:tc>
      </w:tr>
    </w:tbl>
    <w:p w14:paraId="2DBF8526">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292F2925">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7237E3D7">
      <w:pPr>
        <w:widowControl/>
        <w:spacing w:line="400" w:lineRule="exact"/>
        <w:jc w:val="center"/>
        <w:textAlignment w:val="center"/>
        <w:rPr>
          <w:rFonts w:ascii="Times New Roman" w:hAnsi="Times New Roman" w:eastAsia="黑体" w:cs="Times New Roman"/>
          <w:color w:val="000000"/>
          <w:kern w:val="0"/>
          <w:sz w:val="32"/>
          <w:szCs w:val="32"/>
          <w:lang w:bidi="ar"/>
        </w:rPr>
      </w:pPr>
    </w:p>
    <w:p w14:paraId="7844B401">
      <w:pPr>
        <w:pStyle w:val="7"/>
        <w:rPr>
          <w:rFonts w:ascii="Times New Roman" w:hAnsi="Times New Roman" w:eastAsia="黑体" w:cs="Times New Roman"/>
          <w:color w:val="000000"/>
          <w:kern w:val="0"/>
          <w:sz w:val="32"/>
          <w:szCs w:val="32"/>
          <w:lang w:bidi="ar"/>
        </w:rPr>
      </w:pPr>
    </w:p>
    <w:p w14:paraId="015C7AAF">
      <w:pPr>
        <w:pStyle w:val="3"/>
        <w:rPr>
          <w:rFonts w:ascii="Times New Roman" w:hAnsi="Times New Roman" w:eastAsia="黑体" w:cs="Times New Roman"/>
          <w:color w:val="000000"/>
          <w:kern w:val="0"/>
          <w:sz w:val="32"/>
          <w:szCs w:val="32"/>
          <w:lang w:bidi="ar"/>
        </w:rPr>
      </w:pPr>
    </w:p>
    <w:p w14:paraId="730F6CB8">
      <w:pPr>
        <w:rPr>
          <w:rFonts w:ascii="Times New Roman" w:hAnsi="Times New Roman" w:eastAsia="黑体" w:cs="Times New Roman"/>
          <w:color w:val="000000"/>
          <w:kern w:val="0"/>
          <w:sz w:val="32"/>
          <w:szCs w:val="32"/>
          <w:lang w:bidi="ar"/>
        </w:rPr>
      </w:pPr>
    </w:p>
    <w:p w14:paraId="095E7924">
      <w:pPr>
        <w:pStyle w:val="7"/>
      </w:pPr>
    </w:p>
    <w:p w14:paraId="7A2FBA9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60DEE1CE">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3334EBDA">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bidi="ar"/>
        </w:rPr>
        <w:t>怀化市幼儿园</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14220" w:type="dxa"/>
        <w:jc w:val="center"/>
        <w:tblLayout w:type="fixed"/>
        <w:tblCellMar>
          <w:top w:w="0" w:type="dxa"/>
          <w:left w:w="108" w:type="dxa"/>
          <w:bottom w:w="0" w:type="dxa"/>
          <w:right w:w="108" w:type="dxa"/>
        </w:tblCellMar>
      </w:tblPr>
      <w:tblGrid>
        <w:gridCol w:w="3516"/>
        <w:gridCol w:w="616"/>
        <w:gridCol w:w="1150"/>
        <w:gridCol w:w="2269"/>
        <w:gridCol w:w="529"/>
        <w:gridCol w:w="1140"/>
        <w:gridCol w:w="1234"/>
        <w:gridCol w:w="1815"/>
        <w:gridCol w:w="1951"/>
      </w:tblGrid>
      <w:tr w14:paraId="4C50F0A2">
        <w:tblPrEx>
          <w:tblCellMar>
            <w:top w:w="0" w:type="dxa"/>
            <w:left w:w="108" w:type="dxa"/>
            <w:bottom w:w="0" w:type="dxa"/>
            <w:right w:w="108" w:type="dxa"/>
          </w:tblCellMar>
        </w:tblPrEx>
        <w:trPr>
          <w:trHeight w:val="402" w:hRule="atLeast"/>
          <w:jc w:val="center"/>
        </w:trPr>
        <w:tc>
          <w:tcPr>
            <w:tcW w:w="5282"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6111019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8938" w:type="dxa"/>
            <w:gridSpan w:val="6"/>
            <w:tcBorders>
              <w:top w:val="single" w:color="auto" w:sz="4" w:space="0"/>
              <w:left w:val="nil"/>
              <w:bottom w:val="single" w:color="auto" w:sz="4" w:space="0"/>
              <w:right w:val="single" w:color="auto" w:sz="4" w:space="0"/>
            </w:tcBorders>
            <w:shd w:val="clear" w:color="000000" w:fill="FFFFFF"/>
            <w:vAlign w:val="center"/>
          </w:tcPr>
          <w:p w14:paraId="316BF17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03147DB2">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2A0308C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vAlign w:val="center"/>
          </w:tcPr>
          <w:p w14:paraId="38DFDFC0">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150" w:type="dxa"/>
            <w:tcBorders>
              <w:top w:val="nil"/>
              <w:left w:val="nil"/>
              <w:bottom w:val="single" w:color="auto" w:sz="4" w:space="0"/>
              <w:right w:val="single" w:color="auto" w:sz="4" w:space="0"/>
            </w:tcBorders>
            <w:shd w:val="clear" w:color="auto" w:fill="auto"/>
            <w:vAlign w:val="center"/>
          </w:tcPr>
          <w:p w14:paraId="0A31476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269" w:type="dxa"/>
            <w:tcBorders>
              <w:top w:val="nil"/>
              <w:left w:val="nil"/>
              <w:bottom w:val="single" w:color="auto" w:sz="4" w:space="0"/>
              <w:right w:val="single" w:color="auto" w:sz="4" w:space="0"/>
            </w:tcBorders>
            <w:shd w:val="clear" w:color="auto" w:fill="auto"/>
            <w:vAlign w:val="center"/>
          </w:tcPr>
          <w:p w14:paraId="6D07A62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529" w:type="dxa"/>
            <w:tcBorders>
              <w:top w:val="nil"/>
              <w:left w:val="nil"/>
              <w:bottom w:val="single" w:color="auto" w:sz="4" w:space="0"/>
              <w:right w:val="single" w:color="auto" w:sz="4" w:space="0"/>
            </w:tcBorders>
            <w:shd w:val="clear" w:color="auto" w:fill="auto"/>
            <w:vAlign w:val="center"/>
          </w:tcPr>
          <w:p w14:paraId="651B1E87">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140" w:type="dxa"/>
            <w:tcBorders>
              <w:top w:val="nil"/>
              <w:left w:val="nil"/>
              <w:bottom w:val="single" w:color="auto" w:sz="4" w:space="0"/>
              <w:right w:val="single" w:color="auto" w:sz="4" w:space="0"/>
            </w:tcBorders>
            <w:shd w:val="clear" w:color="auto" w:fill="auto"/>
            <w:vAlign w:val="center"/>
          </w:tcPr>
          <w:p w14:paraId="52EC151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234" w:type="dxa"/>
            <w:tcBorders>
              <w:top w:val="nil"/>
              <w:left w:val="nil"/>
              <w:bottom w:val="single" w:color="auto" w:sz="4" w:space="0"/>
              <w:right w:val="single" w:color="auto" w:sz="4" w:space="0"/>
            </w:tcBorders>
            <w:shd w:val="clear" w:color="auto" w:fill="auto"/>
            <w:vAlign w:val="center"/>
          </w:tcPr>
          <w:p w14:paraId="241F0ED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815" w:type="dxa"/>
            <w:tcBorders>
              <w:top w:val="nil"/>
              <w:left w:val="nil"/>
              <w:bottom w:val="single" w:color="auto" w:sz="4" w:space="0"/>
              <w:right w:val="single" w:color="auto" w:sz="4" w:space="0"/>
            </w:tcBorders>
            <w:shd w:val="clear" w:color="auto" w:fill="auto"/>
            <w:vAlign w:val="center"/>
          </w:tcPr>
          <w:p w14:paraId="48B11AA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951" w:type="dxa"/>
            <w:tcBorders>
              <w:top w:val="nil"/>
              <w:left w:val="nil"/>
              <w:bottom w:val="single" w:color="auto" w:sz="4" w:space="0"/>
              <w:right w:val="single" w:color="auto" w:sz="4" w:space="0"/>
            </w:tcBorders>
            <w:shd w:val="clear" w:color="auto" w:fill="auto"/>
            <w:vAlign w:val="center"/>
          </w:tcPr>
          <w:p w14:paraId="33EF751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7DB157F1">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BEE54E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vAlign w:val="center"/>
          </w:tcPr>
          <w:p w14:paraId="1F48A64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150" w:type="dxa"/>
            <w:tcBorders>
              <w:top w:val="nil"/>
              <w:left w:val="nil"/>
              <w:bottom w:val="single" w:color="auto" w:sz="4" w:space="0"/>
              <w:right w:val="single" w:color="auto" w:sz="4" w:space="0"/>
            </w:tcBorders>
            <w:shd w:val="clear" w:color="auto" w:fill="auto"/>
            <w:vAlign w:val="center"/>
          </w:tcPr>
          <w:p w14:paraId="0407FA3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269" w:type="dxa"/>
            <w:tcBorders>
              <w:top w:val="nil"/>
              <w:left w:val="nil"/>
              <w:bottom w:val="single" w:color="auto" w:sz="4" w:space="0"/>
              <w:right w:val="single" w:color="auto" w:sz="4" w:space="0"/>
            </w:tcBorders>
            <w:shd w:val="clear" w:color="auto" w:fill="auto"/>
            <w:vAlign w:val="center"/>
          </w:tcPr>
          <w:p w14:paraId="4F16AB2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529" w:type="dxa"/>
            <w:tcBorders>
              <w:top w:val="nil"/>
              <w:left w:val="nil"/>
              <w:bottom w:val="single" w:color="auto" w:sz="4" w:space="0"/>
              <w:right w:val="single" w:color="auto" w:sz="4" w:space="0"/>
            </w:tcBorders>
            <w:shd w:val="clear" w:color="auto" w:fill="auto"/>
            <w:vAlign w:val="center"/>
          </w:tcPr>
          <w:p w14:paraId="1940007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140" w:type="dxa"/>
            <w:tcBorders>
              <w:top w:val="nil"/>
              <w:left w:val="nil"/>
              <w:bottom w:val="single" w:color="auto" w:sz="4" w:space="0"/>
              <w:right w:val="single" w:color="auto" w:sz="4" w:space="0"/>
            </w:tcBorders>
            <w:shd w:val="clear" w:color="auto" w:fill="auto"/>
            <w:vAlign w:val="center"/>
          </w:tcPr>
          <w:p w14:paraId="716F159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234" w:type="dxa"/>
            <w:tcBorders>
              <w:top w:val="nil"/>
              <w:left w:val="nil"/>
              <w:bottom w:val="single" w:color="auto" w:sz="4" w:space="0"/>
              <w:right w:val="single" w:color="auto" w:sz="4" w:space="0"/>
            </w:tcBorders>
            <w:shd w:val="clear" w:color="auto" w:fill="auto"/>
            <w:vAlign w:val="center"/>
          </w:tcPr>
          <w:p w14:paraId="78E5828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15" w:type="dxa"/>
            <w:tcBorders>
              <w:top w:val="nil"/>
              <w:left w:val="nil"/>
              <w:bottom w:val="single" w:color="auto" w:sz="4" w:space="0"/>
              <w:right w:val="single" w:color="auto" w:sz="4" w:space="0"/>
            </w:tcBorders>
            <w:shd w:val="clear" w:color="auto" w:fill="auto"/>
            <w:vAlign w:val="center"/>
          </w:tcPr>
          <w:p w14:paraId="13ACE44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951" w:type="dxa"/>
            <w:tcBorders>
              <w:top w:val="nil"/>
              <w:left w:val="nil"/>
              <w:bottom w:val="single" w:color="auto" w:sz="4" w:space="0"/>
              <w:right w:val="single" w:color="auto" w:sz="4" w:space="0"/>
            </w:tcBorders>
            <w:shd w:val="clear" w:color="auto" w:fill="auto"/>
            <w:vAlign w:val="center"/>
          </w:tcPr>
          <w:p w14:paraId="79C9A65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5C5FA9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B9FA6A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vAlign w:val="center"/>
          </w:tcPr>
          <w:p w14:paraId="5FA78DE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w:t>
            </w:r>
          </w:p>
        </w:tc>
        <w:tc>
          <w:tcPr>
            <w:tcW w:w="1150" w:type="dxa"/>
            <w:tcBorders>
              <w:top w:val="nil"/>
              <w:left w:val="nil"/>
              <w:bottom w:val="single" w:color="auto" w:sz="4" w:space="0"/>
              <w:right w:val="single" w:color="auto" w:sz="4" w:space="0"/>
            </w:tcBorders>
            <w:shd w:val="clear" w:color="auto" w:fill="auto"/>
            <w:vAlign w:val="center"/>
          </w:tcPr>
          <w:p w14:paraId="44FF6EEE">
            <w:pPr>
              <w:widowControl/>
              <w:jc w:val="right"/>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1,959.17</w:t>
            </w:r>
          </w:p>
        </w:tc>
        <w:tc>
          <w:tcPr>
            <w:tcW w:w="2269" w:type="dxa"/>
            <w:tcBorders>
              <w:top w:val="nil"/>
              <w:left w:val="nil"/>
              <w:bottom w:val="single" w:color="auto" w:sz="4" w:space="0"/>
              <w:right w:val="single" w:color="auto" w:sz="4" w:space="0"/>
            </w:tcBorders>
            <w:shd w:val="clear" w:color="auto" w:fill="auto"/>
            <w:vAlign w:val="center"/>
          </w:tcPr>
          <w:p w14:paraId="7657DA5F">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一、一般公共服务支出</w:t>
            </w:r>
          </w:p>
        </w:tc>
        <w:tc>
          <w:tcPr>
            <w:tcW w:w="529" w:type="dxa"/>
            <w:tcBorders>
              <w:top w:val="nil"/>
              <w:left w:val="nil"/>
              <w:bottom w:val="single" w:color="auto" w:sz="4" w:space="0"/>
              <w:right w:val="single" w:color="auto" w:sz="4" w:space="0"/>
            </w:tcBorders>
            <w:shd w:val="clear" w:color="auto" w:fill="auto"/>
            <w:vAlign w:val="center"/>
          </w:tcPr>
          <w:p w14:paraId="0E31E36F">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33</w:t>
            </w:r>
          </w:p>
        </w:tc>
        <w:tc>
          <w:tcPr>
            <w:tcW w:w="1140" w:type="dxa"/>
            <w:tcBorders>
              <w:top w:val="nil"/>
              <w:left w:val="nil"/>
              <w:bottom w:val="single" w:color="auto" w:sz="4" w:space="0"/>
              <w:right w:val="single" w:color="auto" w:sz="4" w:space="0"/>
            </w:tcBorders>
            <w:shd w:val="clear" w:color="auto" w:fill="auto"/>
            <w:vAlign w:val="center"/>
          </w:tcPr>
          <w:p w14:paraId="4A6D1BF6">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114.18</w:t>
            </w:r>
          </w:p>
        </w:tc>
        <w:tc>
          <w:tcPr>
            <w:tcW w:w="1234" w:type="dxa"/>
            <w:tcBorders>
              <w:top w:val="nil"/>
              <w:left w:val="nil"/>
              <w:bottom w:val="single" w:color="auto" w:sz="4" w:space="0"/>
              <w:right w:val="single" w:color="auto" w:sz="4" w:space="0"/>
            </w:tcBorders>
            <w:shd w:val="clear" w:color="auto" w:fill="auto"/>
            <w:vAlign w:val="center"/>
          </w:tcPr>
          <w:p w14:paraId="1D111BAD">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114.18</w:t>
            </w:r>
          </w:p>
        </w:tc>
        <w:tc>
          <w:tcPr>
            <w:tcW w:w="1815" w:type="dxa"/>
            <w:tcBorders>
              <w:top w:val="nil"/>
              <w:left w:val="nil"/>
              <w:bottom w:val="single" w:color="auto" w:sz="4" w:space="0"/>
              <w:right w:val="single" w:color="auto" w:sz="4" w:space="0"/>
            </w:tcBorders>
            <w:shd w:val="clear" w:color="auto" w:fill="auto"/>
            <w:vAlign w:val="center"/>
          </w:tcPr>
          <w:p w14:paraId="07BE6BB1">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1C6040A7">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r>
      <w:tr w14:paraId="7ADF1B4B">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CED3A8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vAlign w:val="center"/>
          </w:tcPr>
          <w:p w14:paraId="137BB9C5">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w:t>
            </w:r>
          </w:p>
        </w:tc>
        <w:tc>
          <w:tcPr>
            <w:tcW w:w="1150" w:type="dxa"/>
            <w:tcBorders>
              <w:top w:val="nil"/>
              <w:left w:val="nil"/>
              <w:bottom w:val="single" w:color="auto" w:sz="4" w:space="0"/>
              <w:right w:val="single" w:color="auto" w:sz="4" w:space="0"/>
            </w:tcBorders>
            <w:shd w:val="clear" w:color="auto" w:fill="auto"/>
            <w:vAlign w:val="center"/>
          </w:tcPr>
          <w:p w14:paraId="5A85A037">
            <w:pPr>
              <w:widowControl/>
              <w:jc w:val="right"/>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c>
          <w:tcPr>
            <w:tcW w:w="2269" w:type="dxa"/>
            <w:tcBorders>
              <w:top w:val="nil"/>
              <w:left w:val="nil"/>
              <w:bottom w:val="single" w:color="auto" w:sz="4" w:space="0"/>
              <w:right w:val="single" w:color="auto" w:sz="4" w:space="0"/>
            </w:tcBorders>
            <w:shd w:val="clear" w:color="auto" w:fill="auto"/>
            <w:vAlign w:val="center"/>
          </w:tcPr>
          <w:p w14:paraId="07D25B5C">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二、外交支出</w:t>
            </w:r>
          </w:p>
        </w:tc>
        <w:tc>
          <w:tcPr>
            <w:tcW w:w="529" w:type="dxa"/>
            <w:tcBorders>
              <w:top w:val="nil"/>
              <w:left w:val="nil"/>
              <w:bottom w:val="single" w:color="auto" w:sz="4" w:space="0"/>
              <w:right w:val="single" w:color="auto" w:sz="4" w:space="0"/>
            </w:tcBorders>
            <w:shd w:val="clear" w:color="auto" w:fill="auto"/>
            <w:vAlign w:val="center"/>
          </w:tcPr>
          <w:p w14:paraId="320EEA72">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34</w:t>
            </w:r>
          </w:p>
        </w:tc>
        <w:tc>
          <w:tcPr>
            <w:tcW w:w="1140" w:type="dxa"/>
            <w:tcBorders>
              <w:top w:val="nil"/>
              <w:left w:val="nil"/>
              <w:bottom w:val="single" w:color="auto" w:sz="4" w:space="0"/>
              <w:right w:val="single" w:color="auto" w:sz="4" w:space="0"/>
            </w:tcBorders>
            <w:shd w:val="clear" w:color="auto" w:fill="auto"/>
            <w:vAlign w:val="center"/>
          </w:tcPr>
          <w:p w14:paraId="2E00D3A0">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234" w:type="dxa"/>
            <w:tcBorders>
              <w:top w:val="nil"/>
              <w:left w:val="nil"/>
              <w:bottom w:val="single" w:color="auto" w:sz="4" w:space="0"/>
              <w:right w:val="single" w:color="auto" w:sz="4" w:space="0"/>
            </w:tcBorders>
            <w:shd w:val="clear" w:color="auto" w:fill="auto"/>
            <w:vAlign w:val="center"/>
          </w:tcPr>
          <w:p w14:paraId="1DACE8E2">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815" w:type="dxa"/>
            <w:tcBorders>
              <w:top w:val="nil"/>
              <w:left w:val="nil"/>
              <w:bottom w:val="single" w:color="auto" w:sz="4" w:space="0"/>
              <w:right w:val="single" w:color="auto" w:sz="4" w:space="0"/>
            </w:tcBorders>
            <w:shd w:val="clear" w:color="auto" w:fill="auto"/>
            <w:vAlign w:val="center"/>
          </w:tcPr>
          <w:p w14:paraId="12DB62BF">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28750118">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r>
      <w:tr w14:paraId="522752D6">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10303A5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vAlign w:val="center"/>
          </w:tcPr>
          <w:p w14:paraId="20574D85">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w:t>
            </w:r>
          </w:p>
        </w:tc>
        <w:tc>
          <w:tcPr>
            <w:tcW w:w="1150" w:type="dxa"/>
            <w:tcBorders>
              <w:top w:val="nil"/>
              <w:left w:val="nil"/>
              <w:bottom w:val="single" w:color="auto" w:sz="4" w:space="0"/>
              <w:right w:val="single" w:color="auto" w:sz="4" w:space="0"/>
            </w:tcBorders>
            <w:shd w:val="clear" w:color="auto" w:fill="auto"/>
            <w:vAlign w:val="center"/>
          </w:tcPr>
          <w:p w14:paraId="327F4254">
            <w:pPr>
              <w:widowControl/>
              <w:jc w:val="right"/>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c>
          <w:tcPr>
            <w:tcW w:w="2269" w:type="dxa"/>
            <w:tcBorders>
              <w:top w:val="nil"/>
              <w:left w:val="nil"/>
              <w:bottom w:val="single" w:color="auto" w:sz="4" w:space="0"/>
              <w:right w:val="single" w:color="auto" w:sz="4" w:space="0"/>
            </w:tcBorders>
            <w:shd w:val="clear" w:color="auto" w:fill="auto"/>
            <w:vAlign w:val="center"/>
          </w:tcPr>
          <w:p w14:paraId="0EFFCF91">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三、国防支出</w:t>
            </w:r>
          </w:p>
        </w:tc>
        <w:tc>
          <w:tcPr>
            <w:tcW w:w="529" w:type="dxa"/>
            <w:tcBorders>
              <w:top w:val="nil"/>
              <w:left w:val="nil"/>
              <w:bottom w:val="single" w:color="auto" w:sz="4" w:space="0"/>
              <w:right w:val="single" w:color="auto" w:sz="4" w:space="0"/>
            </w:tcBorders>
            <w:shd w:val="clear" w:color="auto" w:fill="auto"/>
            <w:vAlign w:val="center"/>
          </w:tcPr>
          <w:p w14:paraId="54851146">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35</w:t>
            </w:r>
          </w:p>
        </w:tc>
        <w:tc>
          <w:tcPr>
            <w:tcW w:w="1140" w:type="dxa"/>
            <w:tcBorders>
              <w:top w:val="nil"/>
              <w:left w:val="nil"/>
              <w:bottom w:val="single" w:color="auto" w:sz="4" w:space="0"/>
              <w:right w:val="single" w:color="auto" w:sz="4" w:space="0"/>
            </w:tcBorders>
            <w:shd w:val="clear" w:color="auto" w:fill="auto"/>
            <w:vAlign w:val="center"/>
          </w:tcPr>
          <w:p w14:paraId="0549CCBD">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234" w:type="dxa"/>
            <w:tcBorders>
              <w:top w:val="nil"/>
              <w:left w:val="nil"/>
              <w:bottom w:val="single" w:color="auto" w:sz="4" w:space="0"/>
              <w:right w:val="single" w:color="auto" w:sz="4" w:space="0"/>
            </w:tcBorders>
            <w:shd w:val="clear" w:color="auto" w:fill="auto"/>
            <w:vAlign w:val="center"/>
          </w:tcPr>
          <w:p w14:paraId="5B0BE9E4">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815" w:type="dxa"/>
            <w:tcBorders>
              <w:top w:val="nil"/>
              <w:left w:val="nil"/>
              <w:bottom w:val="single" w:color="auto" w:sz="4" w:space="0"/>
              <w:right w:val="single" w:color="auto" w:sz="4" w:space="0"/>
            </w:tcBorders>
            <w:shd w:val="clear" w:color="auto" w:fill="auto"/>
            <w:vAlign w:val="center"/>
          </w:tcPr>
          <w:p w14:paraId="319C0485">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0DC443CF">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r>
      <w:tr w14:paraId="67AD10D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05EB9C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66188C6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w:t>
            </w:r>
          </w:p>
        </w:tc>
        <w:tc>
          <w:tcPr>
            <w:tcW w:w="1150" w:type="dxa"/>
            <w:tcBorders>
              <w:top w:val="nil"/>
              <w:left w:val="nil"/>
              <w:bottom w:val="single" w:color="auto" w:sz="4" w:space="0"/>
              <w:right w:val="single" w:color="auto" w:sz="4" w:space="0"/>
            </w:tcBorders>
            <w:shd w:val="clear" w:color="auto" w:fill="auto"/>
            <w:vAlign w:val="center"/>
          </w:tcPr>
          <w:p w14:paraId="40E78ADB">
            <w:pPr>
              <w:jc w:val="right"/>
              <w:rPr>
                <w:rFonts w:ascii="Times New Roman" w:hAnsi="Times New Roman" w:eastAsia="仿宋_GB2312" w:cs="Times New Roman"/>
                <w:kern w:val="0"/>
                <w:sz w:val="22"/>
              </w:rPr>
            </w:pPr>
          </w:p>
        </w:tc>
        <w:tc>
          <w:tcPr>
            <w:tcW w:w="2269" w:type="dxa"/>
            <w:tcBorders>
              <w:top w:val="nil"/>
              <w:left w:val="nil"/>
              <w:bottom w:val="single" w:color="auto" w:sz="4" w:space="0"/>
              <w:right w:val="single" w:color="auto" w:sz="4" w:space="0"/>
            </w:tcBorders>
            <w:shd w:val="clear" w:color="auto" w:fill="auto"/>
            <w:vAlign w:val="center"/>
          </w:tcPr>
          <w:p w14:paraId="640C3892">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四、公共安全支出</w:t>
            </w:r>
          </w:p>
        </w:tc>
        <w:tc>
          <w:tcPr>
            <w:tcW w:w="529" w:type="dxa"/>
            <w:tcBorders>
              <w:top w:val="nil"/>
              <w:left w:val="nil"/>
              <w:bottom w:val="single" w:color="auto" w:sz="4" w:space="0"/>
              <w:right w:val="single" w:color="auto" w:sz="4" w:space="0"/>
            </w:tcBorders>
            <w:shd w:val="clear" w:color="auto" w:fill="auto"/>
            <w:vAlign w:val="center"/>
          </w:tcPr>
          <w:p w14:paraId="29CD33C7">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36</w:t>
            </w:r>
          </w:p>
        </w:tc>
        <w:tc>
          <w:tcPr>
            <w:tcW w:w="1140" w:type="dxa"/>
            <w:tcBorders>
              <w:top w:val="nil"/>
              <w:left w:val="nil"/>
              <w:bottom w:val="single" w:color="auto" w:sz="4" w:space="0"/>
              <w:right w:val="single" w:color="auto" w:sz="4" w:space="0"/>
            </w:tcBorders>
            <w:shd w:val="clear" w:color="auto" w:fill="auto"/>
            <w:vAlign w:val="center"/>
          </w:tcPr>
          <w:p w14:paraId="7ACFD083">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234" w:type="dxa"/>
            <w:tcBorders>
              <w:top w:val="nil"/>
              <w:left w:val="nil"/>
              <w:bottom w:val="single" w:color="auto" w:sz="4" w:space="0"/>
              <w:right w:val="single" w:color="auto" w:sz="4" w:space="0"/>
            </w:tcBorders>
            <w:shd w:val="clear" w:color="auto" w:fill="auto"/>
            <w:vAlign w:val="center"/>
          </w:tcPr>
          <w:p w14:paraId="7E75A4B3">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815" w:type="dxa"/>
            <w:tcBorders>
              <w:top w:val="nil"/>
              <w:left w:val="nil"/>
              <w:bottom w:val="single" w:color="auto" w:sz="4" w:space="0"/>
              <w:right w:val="single" w:color="auto" w:sz="4" w:space="0"/>
            </w:tcBorders>
            <w:shd w:val="clear" w:color="auto" w:fill="auto"/>
            <w:vAlign w:val="center"/>
          </w:tcPr>
          <w:p w14:paraId="5CAD1559">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22FE28BB">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r>
      <w:tr w14:paraId="3D8F3E5F">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DDDE90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1BFA970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w:t>
            </w:r>
          </w:p>
        </w:tc>
        <w:tc>
          <w:tcPr>
            <w:tcW w:w="1150" w:type="dxa"/>
            <w:tcBorders>
              <w:top w:val="nil"/>
              <w:left w:val="nil"/>
              <w:bottom w:val="single" w:color="auto" w:sz="4" w:space="0"/>
              <w:right w:val="single" w:color="auto" w:sz="4" w:space="0"/>
            </w:tcBorders>
            <w:shd w:val="clear" w:color="auto" w:fill="auto"/>
            <w:vAlign w:val="center"/>
          </w:tcPr>
          <w:p w14:paraId="4DD8D613">
            <w:pPr>
              <w:jc w:val="right"/>
              <w:rPr>
                <w:rFonts w:ascii="Times New Roman" w:hAnsi="Times New Roman" w:eastAsia="仿宋_GB2312" w:cs="Times New Roman"/>
                <w:kern w:val="0"/>
                <w:sz w:val="22"/>
              </w:rPr>
            </w:pPr>
          </w:p>
        </w:tc>
        <w:tc>
          <w:tcPr>
            <w:tcW w:w="2269" w:type="dxa"/>
            <w:tcBorders>
              <w:top w:val="nil"/>
              <w:left w:val="nil"/>
              <w:bottom w:val="single" w:color="auto" w:sz="4" w:space="0"/>
              <w:right w:val="single" w:color="auto" w:sz="4" w:space="0"/>
            </w:tcBorders>
            <w:shd w:val="clear" w:color="auto" w:fill="auto"/>
            <w:vAlign w:val="center"/>
          </w:tcPr>
          <w:p w14:paraId="72BA50F7">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五、教育支出</w:t>
            </w:r>
          </w:p>
        </w:tc>
        <w:tc>
          <w:tcPr>
            <w:tcW w:w="529" w:type="dxa"/>
            <w:tcBorders>
              <w:top w:val="nil"/>
              <w:left w:val="nil"/>
              <w:bottom w:val="single" w:color="auto" w:sz="4" w:space="0"/>
              <w:right w:val="single" w:color="auto" w:sz="4" w:space="0"/>
            </w:tcBorders>
            <w:shd w:val="clear" w:color="auto" w:fill="auto"/>
            <w:vAlign w:val="center"/>
          </w:tcPr>
          <w:p w14:paraId="0EFCB560">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37</w:t>
            </w:r>
          </w:p>
        </w:tc>
        <w:tc>
          <w:tcPr>
            <w:tcW w:w="1140" w:type="dxa"/>
            <w:tcBorders>
              <w:top w:val="nil"/>
              <w:left w:val="nil"/>
              <w:bottom w:val="single" w:color="auto" w:sz="4" w:space="0"/>
              <w:right w:val="single" w:color="auto" w:sz="4" w:space="0"/>
            </w:tcBorders>
            <w:shd w:val="clear" w:color="auto" w:fill="auto"/>
            <w:vAlign w:val="center"/>
          </w:tcPr>
          <w:p w14:paraId="34BC5E9B">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1,573.39</w:t>
            </w:r>
          </w:p>
        </w:tc>
        <w:tc>
          <w:tcPr>
            <w:tcW w:w="1234" w:type="dxa"/>
            <w:tcBorders>
              <w:top w:val="nil"/>
              <w:left w:val="nil"/>
              <w:bottom w:val="single" w:color="auto" w:sz="4" w:space="0"/>
              <w:right w:val="single" w:color="auto" w:sz="4" w:space="0"/>
            </w:tcBorders>
            <w:shd w:val="clear" w:color="auto" w:fill="auto"/>
            <w:vAlign w:val="center"/>
          </w:tcPr>
          <w:p w14:paraId="6624862F">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1,573.39</w:t>
            </w:r>
          </w:p>
        </w:tc>
        <w:tc>
          <w:tcPr>
            <w:tcW w:w="1815" w:type="dxa"/>
            <w:tcBorders>
              <w:top w:val="nil"/>
              <w:left w:val="nil"/>
              <w:bottom w:val="single" w:color="auto" w:sz="4" w:space="0"/>
              <w:right w:val="single" w:color="auto" w:sz="4" w:space="0"/>
            </w:tcBorders>
            <w:shd w:val="clear" w:color="auto" w:fill="auto"/>
            <w:vAlign w:val="center"/>
          </w:tcPr>
          <w:p w14:paraId="107081C5">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5D6B78D6">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r>
      <w:tr w14:paraId="14EC4A6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2E928B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38C2F5B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6</w:t>
            </w:r>
          </w:p>
        </w:tc>
        <w:tc>
          <w:tcPr>
            <w:tcW w:w="1150" w:type="dxa"/>
            <w:tcBorders>
              <w:top w:val="nil"/>
              <w:left w:val="nil"/>
              <w:bottom w:val="single" w:color="auto" w:sz="4" w:space="0"/>
              <w:right w:val="single" w:color="auto" w:sz="4" w:space="0"/>
            </w:tcBorders>
            <w:shd w:val="clear" w:color="auto" w:fill="auto"/>
            <w:vAlign w:val="center"/>
          </w:tcPr>
          <w:p w14:paraId="1D052931">
            <w:pPr>
              <w:jc w:val="right"/>
              <w:rPr>
                <w:rFonts w:ascii="Times New Roman" w:hAnsi="Times New Roman" w:eastAsia="仿宋_GB2312" w:cs="Times New Roman"/>
                <w:kern w:val="0"/>
                <w:sz w:val="22"/>
              </w:rPr>
            </w:pPr>
          </w:p>
        </w:tc>
        <w:tc>
          <w:tcPr>
            <w:tcW w:w="2269" w:type="dxa"/>
            <w:tcBorders>
              <w:top w:val="nil"/>
              <w:left w:val="nil"/>
              <w:bottom w:val="single" w:color="auto" w:sz="4" w:space="0"/>
              <w:right w:val="single" w:color="auto" w:sz="4" w:space="0"/>
            </w:tcBorders>
            <w:shd w:val="clear" w:color="auto" w:fill="auto"/>
            <w:vAlign w:val="center"/>
          </w:tcPr>
          <w:p w14:paraId="554B791A">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六、科学技术支出</w:t>
            </w:r>
          </w:p>
        </w:tc>
        <w:tc>
          <w:tcPr>
            <w:tcW w:w="529" w:type="dxa"/>
            <w:tcBorders>
              <w:top w:val="nil"/>
              <w:left w:val="nil"/>
              <w:bottom w:val="single" w:color="auto" w:sz="4" w:space="0"/>
              <w:right w:val="single" w:color="auto" w:sz="4" w:space="0"/>
            </w:tcBorders>
            <w:shd w:val="clear" w:color="auto" w:fill="auto"/>
            <w:vAlign w:val="center"/>
          </w:tcPr>
          <w:p w14:paraId="67AEDB61">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38</w:t>
            </w:r>
          </w:p>
        </w:tc>
        <w:tc>
          <w:tcPr>
            <w:tcW w:w="1140" w:type="dxa"/>
            <w:tcBorders>
              <w:top w:val="nil"/>
              <w:left w:val="nil"/>
              <w:bottom w:val="single" w:color="auto" w:sz="4" w:space="0"/>
              <w:right w:val="single" w:color="auto" w:sz="4" w:space="0"/>
            </w:tcBorders>
            <w:shd w:val="clear" w:color="auto" w:fill="auto"/>
            <w:vAlign w:val="center"/>
          </w:tcPr>
          <w:p w14:paraId="53E6BA34">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234" w:type="dxa"/>
            <w:tcBorders>
              <w:top w:val="nil"/>
              <w:left w:val="nil"/>
              <w:bottom w:val="single" w:color="auto" w:sz="4" w:space="0"/>
              <w:right w:val="single" w:color="auto" w:sz="4" w:space="0"/>
            </w:tcBorders>
            <w:shd w:val="clear" w:color="auto" w:fill="auto"/>
            <w:vAlign w:val="center"/>
          </w:tcPr>
          <w:p w14:paraId="1F27A175">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815" w:type="dxa"/>
            <w:tcBorders>
              <w:top w:val="nil"/>
              <w:left w:val="nil"/>
              <w:bottom w:val="single" w:color="auto" w:sz="4" w:space="0"/>
              <w:right w:val="single" w:color="auto" w:sz="4" w:space="0"/>
            </w:tcBorders>
            <w:shd w:val="clear" w:color="auto" w:fill="auto"/>
            <w:vAlign w:val="center"/>
          </w:tcPr>
          <w:p w14:paraId="64D704AC">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0794FF4D">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r>
      <w:tr w14:paraId="5BEB4F0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1A12F09A">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0B1A9C8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w:t>
            </w:r>
          </w:p>
        </w:tc>
        <w:tc>
          <w:tcPr>
            <w:tcW w:w="1150" w:type="dxa"/>
            <w:tcBorders>
              <w:top w:val="nil"/>
              <w:left w:val="nil"/>
              <w:bottom w:val="single" w:color="auto" w:sz="4" w:space="0"/>
              <w:right w:val="single" w:color="auto" w:sz="4" w:space="0"/>
            </w:tcBorders>
            <w:shd w:val="clear" w:color="auto" w:fill="auto"/>
            <w:vAlign w:val="center"/>
          </w:tcPr>
          <w:p w14:paraId="6832A8B6">
            <w:pPr>
              <w:jc w:val="right"/>
              <w:rPr>
                <w:rFonts w:ascii="Times New Roman" w:hAnsi="Times New Roman" w:eastAsia="仿宋_GB2312" w:cs="Times New Roman"/>
                <w:kern w:val="0"/>
                <w:sz w:val="22"/>
              </w:rPr>
            </w:pPr>
          </w:p>
        </w:tc>
        <w:tc>
          <w:tcPr>
            <w:tcW w:w="2269" w:type="dxa"/>
            <w:tcBorders>
              <w:top w:val="nil"/>
              <w:left w:val="nil"/>
              <w:bottom w:val="single" w:color="auto" w:sz="4" w:space="0"/>
              <w:right w:val="single" w:color="auto" w:sz="4" w:space="0"/>
            </w:tcBorders>
            <w:shd w:val="clear" w:color="auto" w:fill="auto"/>
            <w:vAlign w:val="center"/>
          </w:tcPr>
          <w:p w14:paraId="742B1BB1">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七、文化旅游体育与传媒支出</w:t>
            </w:r>
          </w:p>
        </w:tc>
        <w:tc>
          <w:tcPr>
            <w:tcW w:w="529" w:type="dxa"/>
            <w:tcBorders>
              <w:top w:val="nil"/>
              <w:left w:val="nil"/>
              <w:bottom w:val="single" w:color="auto" w:sz="4" w:space="0"/>
              <w:right w:val="single" w:color="auto" w:sz="4" w:space="0"/>
            </w:tcBorders>
            <w:shd w:val="clear" w:color="auto" w:fill="auto"/>
            <w:vAlign w:val="center"/>
          </w:tcPr>
          <w:p w14:paraId="4A7CA2C0">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39</w:t>
            </w:r>
          </w:p>
        </w:tc>
        <w:tc>
          <w:tcPr>
            <w:tcW w:w="1140" w:type="dxa"/>
            <w:tcBorders>
              <w:top w:val="nil"/>
              <w:left w:val="nil"/>
              <w:bottom w:val="single" w:color="auto" w:sz="4" w:space="0"/>
              <w:right w:val="single" w:color="auto" w:sz="4" w:space="0"/>
            </w:tcBorders>
            <w:shd w:val="clear" w:color="auto" w:fill="auto"/>
            <w:vAlign w:val="center"/>
          </w:tcPr>
          <w:p w14:paraId="1A08DE27">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234" w:type="dxa"/>
            <w:tcBorders>
              <w:top w:val="nil"/>
              <w:left w:val="nil"/>
              <w:bottom w:val="single" w:color="auto" w:sz="4" w:space="0"/>
              <w:right w:val="single" w:color="auto" w:sz="4" w:space="0"/>
            </w:tcBorders>
            <w:shd w:val="clear" w:color="auto" w:fill="auto"/>
            <w:vAlign w:val="center"/>
          </w:tcPr>
          <w:p w14:paraId="68A536B1">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815" w:type="dxa"/>
            <w:tcBorders>
              <w:top w:val="nil"/>
              <w:left w:val="nil"/>
              <w:bottom w:val="single" w:color="auto" w:sz="4" w:space="0"/>
              <w:right w:val="single" w:color="auto" w:sz="4" w:space="0"/>
            </w:tcBorders>
            <w:shd w:val="clear" w:color="auto" w:fill="auto"/>
            <w:vAlign w:val="center"/>
          </w:tcPr>
          <w:p w14:paraId="27D09CA8">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1172C4CB">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r>
      <w:tr w14:paraId="7D7DFA44">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1C4CF9FC">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20E5AC7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w:t>
            </w:r>
          </w:p>
        </w:tc>
        <w:tc>
          <w:tcPr>
            <w:tcW w:w="1150" w:type="dxa"/>
            <w:tcBorders>
              <w:top w:val="nil"/>
              <w:left w:val="nil"/>
              <w:bottom w:val="single" w:color="auto" w:sz="4" w:space="0"/>
              <w:right w:val="single" w:color="auto" w:sz="4" w:space="0"/>
            </w:tcBorders>
            <w:shd w:val="clear" w:color="auto" w:fill="auto"/>
            <w:vAlign w:val="center"/>
          </w:tcPr>
          <w:p w14:paraId="30DB885B">
            <w:pPr>
              <w:jc w:val="right"/>
              <w:rPr>
                <w:rFonts w:ascii="Times New Roman" w:hAnsi="Times New Roman" w:eastAsia="仿宋_GB2312" w:cs="Times New Roman"/>
                <w:kern w:val="0"/>
                <w:sz w:val="22"/>
              </w:rPr>
            </w:pPr>
          </w:p>
        </w:tc>
        <w:tc>
          <w:tcPr>
            <w:tcW w:w="2269" w:type="dxa"/>
            <w:tcBorders>
              <w:top w:val="nil"/>
              <w:left w:val="nil"/>
              <w:bottom w:val="single" w:color="auto" w:sz="4" w:space="0"/>
              <w:right w:val="single" w:color="auto" w:sz="4" w:space="0"/>
            </w:tcBorders>
            <w:shd w:val="clear" w:color="auto" w:fill="auto"/>
            <w:vAlign w:val="center"/>
          </w:tcPr>
          <w:p w14:paraId="108F4989">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八、社会保障和就业支出</w:t>
            </w:r>
          </w:p>
        </w:tc>
        <w:tc>
          <w:tcPr>
            <w:tcW w:w="529" w:type="dxa"/>
            <w:tcBorders>
              <w:top w:val="nil"/>
              <w:left w:val="nil"/>
              <w:bottom w:val="single" w:color="auto" w:sz="4" w:space="0"/>
              <w:right w:val="single" w:color="auto" w:sz="4" w:space="0"/>
            </w:tcBorders>
            <w:shd w:val="clear" w:color="auto" w:fill="auto"/>
            <w:vAlign w:val="center"/>
          </w:tcPr>
          <w:p w14:paraId="1F9A356D">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40</w:t>
            </w:r>
          </w:p>
        </w:tc>
        <w:tc>
          <w:tcPr>
            <w:tcW w:w="1140" w:type="dxa"/>
            <w:tcBorders>
              <w:top w:val="nil"/>
              <w:left w:val="nil"/>
              <w:bottom w:val="single" w:color="auto" w:sz="4" w:space="0"/>
              <w:right w:val="single" w:color="auto" w:sz="4" w:space="0"/>
            </w:tcBorders>
            <w:shd w:val="clear" w:color="auto" w:fill="auto"/>
            <w:vAlign w:val="center"/>
          </w:tcPr>
          <w:p w14:paraId="2C426453">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206.51</w:t>
            </w:r>
          </w:p>
        </w:tc>
        <w:tc>
          <w:tcPr>
            <w:tcW w:w="1234" w:type="dxa"/>
            <w:tcBorders>
              <w:top w:val="nil"/>
              <w:left w:val="nil"/>
              <w:bottom w:val="single" w:color="auto" w:sz="4" w:space="0"/>
              <w:right w:val="single" w:color="auto" w:sz="4" w:space="0"/>
            </w:tcBorders>
            <w:shd w:val="clear" w:color="auto" w:fill="auto"/>
            <w:vAlign w:val="center"/>
          </w:tcPr>
          <w:p w14:paraId="7A536CC4">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206.51</w:t>
            </w:r>
          </w:p>
        </w:tc>
        <w:tc>
          <w:tcPr>
            <w:tcW w:w="1815" w:type="dxa"/>
            <w:tcBorders>
              <w:top w:val="nil"/>
              <w:left w:val="nil"/>
              <w:bottom w:val="single" w:color="auto" w:sz="4" w:space="0"/>
              <w:right w:val="single" w:color="auto" w:sz="4" w:space="0"/>
            </w:tcBorders>
            <w:shd w:val="clear" w:color="auto" w:fill="auto"/>
            <w:vAlign w:val="center"/>
          </w:tcPr>
          <w:p w14:paraId="19399911">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469F642B">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r>
      <w:tr w14:paraId="2D31C943">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66C92E3">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595953FF">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9</w:t>
            </w:r>
          </w:p>
        </w:tc>
        <w:tc>
          <w:tcPr>
            <w:tcW w:w="1150" w:type="dxa"/>
            <w:tcBorders>
              <w:top w:val="nil"/>
              <w:left w:val="nil"/>
              <w:bottom w:val="single" w:color="auto" w:sz="4" w:space="0"/>
              <w:right w:val="single" w:color="auto" w:sz="4" w:space="0"/>
            </w:tcBorders>
            <w:shd w:val="clear" w:color="auto" w:fill="auto"/>
            <w:vAlign w:val="center"/>
          </w:tcPr>
          <w:p w14:paraId="202E28D6">
            <w:pPr>
              <w:jc w:val="right"/>
              <w:rPr>
                <w:rFonts w:ascii="Times New Roman" w:hAnsi="Times New Roman" w:eastAsia="仿宋_GB2312" w:cs="Times New Roman"/>
                <w:kern w:val="0"/>
                <w:sz w:val="22"/>
              </w:rPr>
            </w:pPr>
          </w:p>
        </w:tc>
        <w:tc>
          <w:tcPr>
            <w:tcW w:w="2269" w:type="dxa"/>
            <w:tcBorders>
              <w:top w:val="nil"/>
              <w:left w:val="nil"/>
              <w:bottom w:val="single" w:color="auto" w:sz="4" w:space="0"/>
              <w:right w:val="single" w:color="auto" w:sz="4" w:space="0"/>
            </w:tcBorders>
            <w:shd w:val="clear" w:color="auto" w:fill="auto"/>
            <w:vAlign w:val="center"/>
          </w:tcPr>
          <w:p w14:paraId="08775BB0">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九、卫生健康支出</w:t>
            </w:r>
          </w:p>
        </w:tc>
        <w:tc>
          <w:tcPr>
            <w:tcW w:w="529" w:type="dxa"/>
            <w:tcBorders>
              <w:top w:val="nil"/>
              <w:left w:val="nil"/>
              <w:bottom w:val="single" w:color="auto" w:sz="4" w:space="0"/>
              <w:right w:val="single" w:color="auto" w:sz="4" w:space="0"/>
            </w:tcBorders>
            <w:shd w:val="clear" w:color="auto" w:fill="auto"/>
            <w:vAlign w:val="center"/>
          </w:tcPr>
          <w:p w14:paraId="64130EEE">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41</w:t>
            </w:r>
          </w:p>
        </w:tc>
        <w:tc>
          <w:tcPr>
            <w:tcW w:w="1140" w:type="dxa"/>
            <w:tcBorders>
              <w:top w:val="nil"/>
              <w:left w:val="nil"/>
              <w:bottom w:val="single" w:color="auto" w:sz="4" w:space="0"/>
              <w:right w:val="single" w:color="auto" w:sz="4" w:space="0"/>
            </w:tcBorders>
            <w:shd w:val="clear" w:color="auto" w:fill="auto"/>
            <w:vAlign w:val="center"/>
          </w:tcPr>
          <w:p w14:paraId="2F6E8335">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54.70</w:t>
            </w:r>
          </w:p>
        </w:tc>
        <w:tc>
          <w:tcPr>
            <w:tcW w:w="1234" w:type="dxa"/>
            <w:tcBorders>
              <w:top w:val="nil"/>
              <w:left w:val="nil"/>
              <w:bottom w:val="single" w:color="auto" w:sz="4" w:space="0"/>
              <w:right w:val="single" w:color="auto" w:sz="4" w:space="0"/>
            </w:tcBorders>
            <w:shd w:val="clear" w:color="auto" w:fill="auto"/>
            <w:vAlign w:val="center"/>
          </w:tcPr>
          <w:p w14:paraId="59717394">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54.70</w:t>
            </w:r>
          </w:p>
        </w:tc>
        <w:tc>
          <w:tcPr>
            <w:tcW w:w="1815" w:type="dxa"/>
            <w:tcBorders>
              <w:top w:val="nil"/>
              <w:left w:val="nil"/>
              <w:bottom w:val="single" w:color="auto" w:sz="4" w:space="0"/>
              <w:right w:val="single" w:color="auto" w:sz="4" w:space="0"/>
            </w:tcBorders>
            <w:shd w:val="clear" w:color="auto" w:fill="auto"/>
            <w:vAlign w:val="center"/>
          </w:tcPr>
          <w:p w14:paraId="41EA737C">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6BDF4E8B">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r>
      <w:tr w14:paraId="4E191354">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A7F8534">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2654276C">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10</w:t>
            </w:r>
          </w:p>
        </w:tc>
        <w:tc>
          <w:tcPr>
            <w:tcW w:w="1150" w:type="dxa"/>
            <w:tcBorders>
              <w:top w:val="nil"/>
              <w:left w:val="nil"/>
              <w:bottom w:val="single" w:color="auto" w:sz="4" w:space="0"/>
              <w:right w:val="single" w:color="auto" w:sz="4" w:space="0"/>
            </w:tcBorders>
            <w:shd w:val="clear" w:color="auto" w:fill="auto"/>
            <w:vAlign w:val="center"/>
          </w:tcPr>
          <w:p w14:paraId="4BCF3C83">
            <w:pPr>
              <w:jc w:val="right"/>
              <w:rPr>
                <w:rFonts w:ascii="Times New Roman" w:hAnsi="Times New Roman" w:eastAsia="仿宋_GB2312" w:cs="Times New Roman"/>
                <w:kern w:val="0"/>
                <w:sz w:val="22"/>
              </w:rPr>
            </w:pPr>
          </w:p>
        </w:tc>
        <w:tc>
          <w:tcPr>
            <w:tcW w:w="2269" w:type="dxa"/>
            <w:tcBorders>
              <w:top w:val="nil"/>
              <w:left w:val="nil"/>
              <w:bottom w:val="single" w:color="auto" w:sz="4" w:space="0"/>
              <w:right w:val="single" w:color="auto" w:sz="4" w:space="0"/>
            </w:tcBorders>
            <w:shd w:val="clear" w:color="auto" w:fill="auto"/>
            <w:vAlign w:val="center"/>
          </w:tcPr>
          <w:p w14:paraId="5DD0F802">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十、节能环保支出</w:t>
            </w:r>
          </w:p>
        </w:tc>
        <w:tc>
          <w:tcPr>
            <w:tcW w:w="529" w:type="dxa"/>
            <w:tcBorders>
              <w:top w:val="nil"/>
              <w:left w:val="nil"/>
              <w:bottom w:val="single" w:color="auto" w:sz="4" w:space="0"/>
              <w:right w:val="single" w:color="auto" w:sz="4" w:space="0"/>
            </w:tcBorders>
            <w:shd w:val="clear" w:color="auto" w:fill="auto"/>
            <w:vAlign w:val="center"/>
          </w:tcPr>
          <w:p w14:paraId="04798E8B">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42</w:t>
            </w:r>
          </w:p>
        </w:tc>
        <w:tc>
          <w:tcPr>
            <w:tcW w:w="1140" w:type="dxa"/>
            <w:tcBorders>
              <w:top w:val="nil"/>
              <w:left w:val="nil"/>
              <w:bottom w:val="single" w:color="auto" w:sz="4" w:space="0"/>
              <w:right w:val="single" w:color="auto" w:sz="4" w:space="0"/>
            </w:tcBorders>
            <w:shd w:val="clear" w:color="auto" w:fill="auto"/>
            <w:vAlign w:val="center"/>
          </w:tcPr>
          <w:p w14:paraId="6995DEEE">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234" w:type="dxa"/>
            <w:tcBorders>
              <w:top w:val="nil"/>
              <w:left w:val="nil"/>
              <w:bottom w:val="single" w:color="auto" w:sz="4" w:space="0"/>
              <w:right w:val="single" w:color="auto" w:sz="4" w:space="0"/>
            </w:tcBorders>
            <w:shd w:val="clear" w:color="auto" w:fill="auto"/>
            <w:vAlign w:val="center"/>
          </w:tcPr>
          <w:p w14:paraId="24CC73FC">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815" w:type="dxa"/>
            <w:tcBorders>
              <w:top w:val="nil"/>
              <w:left w:val="nil"/>
              <w:bottom w:val="single" w:color="auto" w:sz="4" w:space="0"/>
              <w:right w:val="single" w:color="auto" w:sz="4" w:space="0"/>
            </w:tcBorders>
            <w:shd w:val="clear" w:color="auto" w:fill="auto"/>
            <w:vAlign w:val="center"/>
          </w:tcPr>
          <w:p w14:paraId="00D6BFE3">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5995FEC8">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r>
      <w:tr w14:paraId="49F67065">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404BBC1">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1794F92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11</w:t>
            </w:r>
          </w:p>
        </w:tc>
        <w:tc>
          <w:tcPr>
            <w:tcW w:w="1150" w:type="dxa"/>
            <w:tcBorders>
              <w:top w:val="nil"/>
              <w:left w:val="nil"/>
              <w:bottom w:val="single" w:color="auto" w:sz="4" w:space="0"/>
              <w:right w:val="single" w:color="auto" w:sz="4" w:space="0"/>
            </w:tcBorders>
            <w:shd w:val="clear" w:color="auto" w:fill="auto"/>
            <w:vAlign w:val="center"/>
          </w:tcPr>
          <w:p w14:paraId="3736DD21">
            <w:pPr>
              <w:jc w:val="right"/>
              <w:rPr>
                <w:rFonts w:ascii="Times New Roman" w:hAnsi="Times New Roman" w:eastAsia="仿宋_GB2312" w:cs="Times New Roman"/>
                <w:kern w:val="0"/>
                <w:sz w:val="22"/>
              </w:rPr>
            </w:pPr>
          </w:p>
        </w:tc>
        <w:tc>
          <w:tcPr>
            <w:tcW w:w="2269" w:type="dxa"/>
            <w:tcBorders>
              <w:top w:val="nil"/>
              <w:left w:val="nil"/>
              <w:bottom w:val="single" w:color="auto" w:sz="4" w:space="0"/>
              <w:right w:val="single" w:color="auto" w:sz="4" w:space="0"/>
            </w:tcBorders>
            <w:shd w:val="clear" w:color="auto" w:fill="auto"/>
            <w:vAlign w:val="center"/>
          </w:tcPr>
          <w:p w14:paraId="227AAB7A">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十一、城乡社区支出</w:t>
            </w:r>
          </w:p>
        </w:tc>
        <w:tc>
          <w:tcPr>
            <w:tcW w:w="529" w:type="dxa"/>
            <w:tcBorders>
              <w:top w:val="nil"/>
              <w:left w:val="nil"/>
              <w:bottom w:val="single" w:color="auto" w:sz="4" w:space="0"/>
              <w:right w:val="single" w:color="auto" w:sz="4" w:space="0"/>
            </w:tcBorders>
            <w:shd w:val="clear" w:color="auto" w:fill="auto"/>
            <w:vAlign w:val="center"/>
          </w:tcPr>
          <w:p w14:paraId="6490FC98">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43</w:t>
            </w:r>
          </w:p>
        </w:tc>
        <w:tc>
          <w:tcPr>
            <w:tcW w:w="1140" w:type="dxa"/>
            <w:tcBorders>
              <w:top w:val="nil"/>
              <w:left w:val="nil"/>
              <w:bottom w:val="single" w:color="auto" w:sz="4" w:space="0"/>
              <w:right w:val="single" w:color="auto" w:sz="4" w:space="0"/>
            </w:tcBorders>
            <w:shd w:val="clear" w:color="auto" w:fill="auto"/>
            <w:vAlign w:val="center"/>
          </w:tcPr>
          <w:p w14:paraId="4B110E9A">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234" w:type="dxa"/>
            <w:tcBorders>
              <w:top w:val="nil"/>
              <w:left w:val="nil"/>
              <w:bottom w:val="single" w:color="auto" w:sz="4" w:space="0"/>
              <w:right w:val="single" w:color="auto" w:sz="4" w:space="0"/>
            </w:tcBorders>
            <w:shd w:val="clear" w:color="auto" w:fill="auto"/>
            <w:vAlign w:val="center"/>
          </w:tcPr>
          <w:p w14:paraId="49AC350C">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815" w:type="dxa"/>
            <w:tcBorders>
              <w:top w:val="nil"/>
              <w:left w:val="nil"/>
              <w:bottom w:val="single" w:color="auto" w:sz="4" w:space="0"/>
              <w:right w:val="single" w:color="auto" w:sz="4" w:space="0"/>
            </w:tcBorders>
            <w:shd w:val="clear" w:color="auto" w:fill="auto"/>
            <w:vAlign w:val="center"/>
          </w:tcPr>
          <w:p w14:paraId="7BFAB0A2">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712EA399">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r>
      <w:tr w14:paraId="175FBDD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CF96469">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0E3D84E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12</w:t>
            </w:r>
          </w:p>
        </w:tc>
        <w:tc>
          <w:tcPr>
            <w:tcW w:w="1150" w:type="dxa"/>
            <w:tcBorders>
              <w:top w:val="nil"/>
              <w:left w:val="nil"/>
              <w:bottom w:val="single" w:color="auto" w:sz="4" w:space="0"/>
              <w:right w:val="single" w:color="auto" w:sz="4" w:space="0"/>
            </w:tcBorders>
            <w:shd w:val="clear" w:color="auto" w:fill="auto"/>
            <w:vAlign w:val="center"/>
          </w:tcPr>
          <w:p w14:paraId="6A2818A4">
            <w:pPr>
              <w:jc w:val="right"/>
              <w:rPr>
                <w:rFonts w:ascii="Times New Roman" w:hAnsi="Times New Roman" w:eastAsia="仿宋_GB2312" w:cs="Times New Roman"/>
                <w:kern w:val="0"/>
                <w:sz w:val="22"/>
              </w:rPr>
            </w:pPr>
          </w:p>
        </w:tc>
        <w:tc>
          <w:tcPr>
            <w:tcW w:w="2269" w:type="dxa"/>
            <w:tcBorders>
              <w:top w:val="nil"/>
              <w:left w:val="nil"/>
              <w:bottom w:val="single" w:color="auto" w:sz="4" w:space="0"/>
              <w:right w:val="single" w:color="auto" w:sz="4" w:space="0"/>
            </w:tcBorders>
            <w:shd w:val="clear" w:color="auto" w:fill="auto"/>
            <w:vAlign w:val="center"/>
          </w:tcPr>
          <w:p w14:paraId="32CCCDC5">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十二、农林水支出</w:t>
            </w:r>
          </w:p>
        </w:tc>
        <w:tc>
          <w:tcPr>
            <w:tcW w:w="529" w:type="dxa"/>
            <w:tcBorders>
              <w:top w:val="nil"/>
              <w:left w:val="nil"/>
              <w:bottom w:val="single" w:color="auto" w:sz="4" w:space="0"/>
              <w:right w:val="single" w:color="auto" w:sz="4" w:space="0"/>
            </w:tcBorders>
            <w:shd w:val="clear" w:color="auto" w:fill="auto"/>
            <w:vAlign w:val="center"/>
          </w:tcPr>
          <w:p w14:paraId="2C945017">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44</w:t>
            </w:r>
          </w:p>
        </w:tc>
        <w:tc>
          <w:tcPr>
            <w:tcW w:w="1140" w:type="dxa"/>
            <w:tcBorders>
              <w:top w:val="nil"/>
              <w:left w:val="nil"/>
              <w:bottom w:val="single" w:color="auto" w:sz="4" w:space="0"/>
              <w:right w:val="single" w:color="auto" w:sz="4" w:space="0"/>
            </w:tcBorders>
            <w:shd w:val="clear" w:color="auto" w:fill="auto"/>
            <w:vAlign w:val="center"/>
          </w:tcPr>
          <w:p w14:paraId="000A9A3C">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234" w:type="dxa"/>
            <w:tcBorders>
              <w:top w:val="nil"/>
              <w:left w:val="nil"/>
              <w:bottom w:val="single" w:color="auto" w:sz="4" w:space="0"/>
              <w:right w:val="single" w:color="auto" w:sz="4" w:space="0"/>
            </w:tcBorders>
            <w:shd w:val="clear" w:color="auto" w:fill="auto"/>
            <w:vAlign w:val="center"/>
          </w:tcPr>
          <w:p w14:paraId="553B3DD5">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815" w:type="dxa"/>
            <w:tcBorders>
              <w:top w:val="nil"/>
              <w:left w:val="nil"/>
              <w:bottom w:val="single" w:color="auto" w:sz="4" w:space="0"/>
              <w:right w:val="single" w:color="auto" w:sz="4" w:space="0"/>
            </w:tcBorders>
            <w:shd w:val="clear" w:color="auto" w:fill="auto"/>
            <w:vAlign w:val="center"/>
          </w:tcPr>
          <w:p w14:paraId="5FA4FEC9">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26185722">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r>
      <w:tr w14:paraId="1D7EBCB8">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E9E9004">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6C84164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13</w:t>
            </w:r>
          </w:p>
        </w:tc>
        <w:tc>
          <w:tcPr>
            <w:tcW w:w="1150" w:type="dxa"/>
            <w:tcBorders>
              <w:top w:val="nil"/>
              <w:left w:val="nil"/>
              <w:bottom w:val="single" w:color="auto" w:sz="4" w:space="0"/>
              <w:right w:val="single" w:color="auto" w:sz="4" w:space="0"/>
            </w:tcBorders>
            <w:shd w:val="clear" w:color="auto" w:fill="auto"/>
            <w:vAlign w:val="center"/>
          </w:tcPr>
          <w:p w14:paraId="1FD5BE4D">
            <w:pPr>
              <w:jc w:val="right"/>
              <w:rPr>
                <w:rFonts w:ascii="Times New Roman" w:hAnsi="Times New Roman" w:eastAsia="仿宋_GB2312" w:cs="Times New Roman"/>
                <w:kern w:val="0"/>
                <w:sz w:val="22"/>
              </w:rPr>
            </w:pPr>
          </w:p>
        </w:tc>
        <w:tc>
          <w:tcPr>
            <w:tcW w:w="2269" w:type="dxa"/>
            <w:tcBorders>
              <w:top w:val="nil"/>
              <w:left w:val="nil"/>
              <w:bottom w:val="single" w:color="auto" w:sz="4" w:space="0"/>
              <w:right w:val="single" w:color="auto" w:sz="4" w:space="0"/>
            </w:tcBorders>
            <w:shd w:val="clear" w:color="auto" w:fill="auto"/>
            <w:vAlign w:val="center"/>
          </w:tcPr>
          <w:p w14:paraId="6DCDF81C">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十三、交通运输支出</w:t>
            </w:r>
          </w:p>
        </w:tc>
        <w:tc>
          <w:tcPr>
            <w:tcW w:w="529" w:type="dxa"/>
            <w:tcBorders>
              <w:top w:val="nil"/>
              <w:left w:val="nil"/>
              <w:bottom w:val="single" w:color="auto" w:sz="4" w:space="0"/>
              <w:right w:val="single" w:color="auto" w:sz="4" w:space="0"/>
            </w:tcBorders>
            <w:shd w:val="clear" w:color="auto" w:fill="auto"/>
            <w:vAlign w:val="center"/>
          </w:tcPr>
          <w:p w14:paraId="78A3EA5B">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45</w:t>
            </w:r>
          </w:p>
        </w:tc>
        <w:tc>
          <w:tcPr>
            <w:tcW w:w="1140" w:type="dxa"/>
            <w:tcBorders>
              <w:top w:val="nil"/>
              <w:left w:val="nil"/>
              <w:bottom w:val="single" w:color="auto" w:sz="4" w:space="0"/>
              <w:right w:val="single" w:color="auto" w:sz="4" w:space="0"/>
            </w:tcBorders>
            <w:shd w:val="clear" w:color="auto" w:fill="auto"/>
            <w:vAlign w:val="center"/>
          </w:tcPr>
          <w:p w14:paraId="56F031B4">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234" w:type="dxa"/>
            <w:tcBorders>
              <w:top w:val="nil"/>
              <w:left w:val="nil"/>
              <w:bottom w:val="single" w:color="auto" w:sz="4" w:space="0"/>
              <w:right w:val="single" w:color="auto" w:sz="4" w:space="0"/>
            </w:tcBorders>
            <w:shd w:val="clear" w:color="auto" w:fill="auto"/>
            <w:vAlign w:val="center"/>
          </w:tcPr>
          <w:p w14:paraId="23AF364F">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815" w:type="dxa"/>
            <w:tcBorders>
              <w:top w:val="nil"/>
              <w:left w:val="nil"/>
              <w:bottom w:val="single" w:color="auto" w:sz="4" w:space="0"/>
              <w:right w:val="single" w:color="auto" w:sz="4" w:space="0"/>
            </w:tcBorders>
            <w:shd w:val="clear" w:color="auto" w:fill="auto"/>
            <w:vAlign w:val="center"/>
          </w:tcPr>
          <w:p w14:paraId="424D40F9">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47188DB9">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r>
      <w:tr w14:paraId="79B40BA1">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13AD158">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4E8B4BF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14</w:t>
            </w:r>
          </w:p>
        </w:tc>
        <w:tc>
          <w:tcPr>
            <w:tcW w:w="1150" w:type="dxa"/>
            <w:tcBorders>
              <w:top w:val="nil"/>
              <w:left w:val="nil"/>
              <w:bottom w:val="single" w:color="auto" w:sz="4" w:space="0"/>
              <w:right w:val="single" w:color="auto" w:sz="4" w:space="0"/>
            </w:tcBorders>
            <w:shd w:val="clear" w:color="auto" w:fill="auto"/>
            <w:vAlign w:val="center"/>
          </w:tcPr>
          <w:p w14:paraId="36FAA4EA">
            <w:pPr>
              <w:jc w:val="right"/>
              <w:rPr>
                <w:rFonts w:ascii="Times New Roman" w:hAnsi="Times New Roman" w:eastAsia="仿宋_GB2312" w:cs="Times New Roman"/>
                <w:kern w:val="0"/>
                <w:sz w:val="22"/>
              </w:rPr>
            </w:pPr>
          </w:p>
        </w:tc>
        <w:tc>
          <w:tcPr>
            <w:tcW w:w="2269" w:type="dxa"/>
            <w:tcBorders>
              <w:top w:val="nil"/>
              <w:left w:val="nil"/>
              <w:bottom w:val="single" w:color="auto" w:sz="4" w:space="0"/>
              <w:right w:val="single" w:color="auto" w:sz="4" w:space="0"/>
            </w:tcBorders>
            <w:shd w:val="clear" w:color="auto" w:fill="auto"/>
            <w:vAlign w:val="center"/>
          </w:tcPr>
          <w:p w14:paraId="19A505C3">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十四、资源勘探工业信息等支出</w:t>
            </w:r>
          </w:p>
        </w:tc>
        <w:tc>
          <w:tcPr>
            <w:tcW w:w="529" w:type="dxa"/>
            <w:tcBorders>
              <w:top w:val="nil"/>
              <w:left w:val="nil"/>
              <w:bottom w:val="single" w:color="auto" w:sz="4" w:space="0"/>
              <w:right w:val="single" w:color="auto" w:sz="4" w:space="0"/>
            </w:tcBorders>
            <w:shd w:val="clear" w:color="auto" w:fill="auto"/>
            <w:vAlign w:val="center"/>
          </w:tcPr>
          <w:p w14:paraId="2F7952BE">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46</w:t>
            </w:r>
          </w:p>
        </w:tc>
        <w:tc>
          <w:tcPr>
            <w:tcW w:w="1140" w:type="dxa"/>
            <w:tcBorders>
              <w:top w:val="nil"/>
              <w:left w:val="nil"/>
              <w:bottom w:val="single" w:color="auto" w:sz="4" w:space="0"/>
              <w:right w:val="single" w:color="auto" w:sz="4" w:space="0"/>
            </w:tcBorders>
            <w:shd w:val="clear" w:color="auto" w:fill="auto"/>
            <w:vAlign w:val="center"/>
          </w:tcPr>
          <w:p w14:paraId="3962DCD2">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234" w:type="dxa"/>
            <w:tcBorders>
              <w:top w:val="nil"/>
              <w:left w:val="nil"/>
              <w:bottom w:val="single" w:color="auto" w:sz="4" w:space="0"/>
              <w:right w:val="single" w:color="auto" w:sz="4" w:space="0"/>
            </w:tcBorders>
            <w:shd w:val="clear" w:color="auto" w:fill="auto"/>
            <w:vAlign w:val="center"/>
          </w:tcPr>
          <w:p w14:paraId="024F2888">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815" w:type="dxa"/>
            <w:tcBorders>
              <w:top w:val="nil"/>
              <w:left w:val="nil"/>
              <w:bottom w:val="single" w:color="auto" w:sz="4" w:space="0"/>
              <w:right w:val="single" w:color="auto" w:sz="4" w:space="0"/>
            </w:tcBorders>
            <w:shd w:val="clear" w:color="auto" w:fill="auto"/>
            <w:vAlign w:val="center"/>
          </w:tcPr>
          <w:p w14:paraId="6E2BA224">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71001DC4">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r>
      <w:tr w14:paraId="355AC85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BBCA122">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586C468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15</w:t>
            </w:r>
          </w:p>
        </w:tc>
        <w:tc>
          <w:tcPr>
            <w:tcW w:w="1150" w:type="dxa"/>
            <w:tcBorders>
              <w:top w:val="nil"/>
              <w:left w:val="nil"/>
              <w:bottom w:val="single" w:color="auto" w:sz="4" w:space="0"/>
              <w:right w:val="single" w:color="auto" w:sz="4" w:space="0"/>
            </w:tcBorders>
            <w:shd w:val="clear" w:color="auto" w:fill="auto"/>
            <w:vAlign w:val="center"/>
          </w:tcPr>
          <w:p w14:paraId="340C6997">
            <w:pPr>
              <w:jc w:val="right"/>
              <w:rPr>
                <w:rFonts w:ascii="Times New Roman" w:hAnsi="Times New Roman" w:eastAsia="仿宋_GB2312" w:cs="Times New Roman"/>
                <w:kern w:val="0"/>
                <w:sz w:val="22"/>
              </w:rPr>
            </w:pPr>
          </w:p>
        </w:tc>
        <w:tc>
          <w:tcPr>
            <w:tcW w:w="2269" w:type="dxa"/>
            <w:tcBorders>
              <w:top w:val="nil"/>
              <w:left w:val="nil"/>
              <w:bottom w:val="single" w:color="auto" w:sz="4" w:space="0"/>
              <w:right w:val="single" w:color="auto" w:sz="4" w:space="0"/>
            </w:tcBorders>
            <w:shd w:val="clear" w:color="auto" w:fill="auto"/>
            <w:vAlign w:val="center"/>
          </w:tcPr>
          <w:p w14:paraId="46B80688">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十五、商业服务业等支出</w:t>
            </w:r>
          </w:p>
        </w:tc>
        <w:tc>
          <w:tcPr>
            <w:tcW w:w="529" w:type="dxa"/>
            <w:tcBorders>
              <w:top w:val="nil"/>
              <w:left w:val="nil"/>
              <w:bottom w:val="single" w:color="auto" w:sz="4" w:space="0"/>
              <w:right w:val="single" w:color="auto" w:sz="4" w:space="0"/>
            </w:tcBorders>
            <w:shd w:val="clear" w:color="auto" w:fill="auto"/>
            <w:vAlign w:val="center"/>
          </w:tcPr>
          <w:p w14:paraId="16D3EC3B">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47</w:t>
            </w:r>
          </w:p>
        </w:tc>
        <w:tc>
          <w:tcPr>
            <w:tcW w:w="1140" w:type="dxa"/>
            <w:tcBorders>
              <w:top w:val="nil"/>
              <w:left w:val="nil"/>
              <w:bottom w:val="single" w:color="auto" w:sz="4" w:space="0"/>
              <w:right w:val="single" w:color="auto" w:sz="4" w:space="0"/>
            </w:tcBorders>
            <w:shd w:val="clear" w:color="auto" w:fill="auto"/>
            <w:vAlign w:val="center"/>
          </w:tcPr>
          <w:p w14:paraId="0A3A3417">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234" w:type="dxa"/>
            <w:tcBorders>
              <w:top w:val="nil"/>
              <w:left w:val="nil"/>
              <w:bottom w:val="single" w:color="auto" w:sz="4" w:space="0"/>
              <w:right w:val="single" w:color="auto" w:sz="4" w:space="0"/>
            </w:tcBorders>
            <w:shd w:val="clear" w:color="auto" w:fill="auto"/>
            <w:vAlign w:val="center"/>
          </w:tcPr>
          <w:p w14:paraId="7DA2C6B4">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815" w:type="dxa"/>
            <w:tcBorders>
              <w:top w:val="nil"/>
              <w:left w:val="nil"/>
              <w:bottom w:val="single" w:color="auto" w:sz="4" w:space="0"/>
              <w:right w:val="single" w:color="auto" w:sz="4" w:space="0"/>
            </w:tcBorders>
            <w:shd w:val="clear" w:color="auto" w:fill="auto"/>
            <w:vAlign w:val="center"/>
          </w:tcPr>
          <w:p w14:paraId="54643005">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3AAC0F6C">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r>
      <w:tr w14:paraId="4D135A1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B686650">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1A16749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16</w:t>
            </w:r>
          </w:p>
        </w:tc>
        <w:tc>
          <w:tcPr>
            <w:tcW w:w="1150" w:type="dxa"/>
            <w:tcBorders>
              <w:top w:val="nil"/>
              <w:left w:val="nil"/>
              <w:bottom w:val="single" w:color="auto" w:sz="4" w:space="0"/>
              <w:right w:val="single" w:color="auto" w:sz="4" w:space="0"/>
            </w:tcBorders>
            <w:shd w:val="clear" w:color="auto" w:fill="auto"/>
            <w:vAlign w:val="center"/>
          </w:tcPr>
          <w:p w14:paraId="243DEDC7">
            <w:pPr>
              <w:jc w:val="right"/>
              <w:rPr>
                <w:rFonts w:ascii="Times New Roman" w:hAnsi="Times New Roman" w:eastAsia="仿宋_GB2312" w:cs="Times New Roman"/>
                <w:kern w:val="0"/>
                <w:sz w:val="22"/>
              </w:rPr>
            </w:pPr>
          </w:p>
        </w:tc>
        <w:tc>
          <w:tcPr>
            <w:tcW w:w="2269" w:type="dxa"/>
            <w:tcBorders>
              <w:top w:val="nil"/>
              <w:left w:val="nil"/>
              <w:bottom w:val="single" w:color="auto" w:sz="4" w:space="0"/>
              <w:right w:val="single" w:color="auto" w:sz="4" w:space="0"/>
            </w:tcBorders>
            <w:shd w:val="clear" w:color="auto" w:fill="auto"/>
            <w:vAlign w:val="center"/>
          </w:tcPr>
          <w:p w14:paraId="13D7472A">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十六、金融支出</w:t>
            </w:r>
          </w:p>
        </w:tc>
        <w:tc>
          <w:tcPr>
            <w:tcW w:w="529" w:type="dxa"/>
            <w:tcBorders>
              <w:top w:val="nil"/>
              <w:left w:val="nil"/>
              <w:bottom w:val="single" w:color="auto" w:sz="4" w:space="0"/>
              <w:right w:val="single" w:color="auto" w:sz="4" w:space="0"/>
            </w:tcBorders>
            <w:shd w:val="clear" w:color="auto" w:fill="auto"/>
            <w:vAlign w:val="center"/>
          </w:tcPr>
          <w:p w14:paraId="646132A8">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48</w:t>
            </w:r>
          </w:p>
        </w:tc>
        <w:tc>
          <w:tcPr>
            <w:tcW w:w="1140" w:type="dxa"/>
            <w:tcBorders>
              <w:top w:val="nil"/>
              <w:left w:val="nil"/>
              <w:bottom w:val="single" w:color="auto" w:sz="4" w:space="0"/>
              <w:right w:val="single" w:color="auto" w:sz="4" w:space="0"/>
            </w:tcBorders>
            <w:shd w:val="clear" w:color="auto" w:fill="auto"/>
            <w:vAlign w:val="center"/>
          </w:tcPr>
          <w:p w14:paraId="69DB2986">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234" w:type="dxa"/>
            <w:tcBorders>
              <w:top w:val="nil"/>
              <w:left w:val="nil"/>
              <w:bottom w:val="single" w:color="auto" w:sz="4" w:space="0"/>
              <w:right w:val="single" w:color="auto" w:sz="4" w:space="0"/>
            </w:tcBorders>
            <w:shd w:val="clear" w:color="auto" w:fill="auto"/>
            <w:vAlign w:val="center"/>
          </w:tcPr>
          <w:p w14:paraId="0DF78027">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815" w:type="dxa"/>
            <w:tcBorders>
              <w:top w:val="nil"/>
              <w:left w:val="nil"/>
              <w:bottom w:val="single" w:color="auto" w:sz="4" w:space="0"/>
              <w:right w:val="single" w:color="auto" w:sz="4" w:space="0"/>
            </w:tcBorders>
            <w:shd w:val="clear" w:color="auto" w:fill="auto"/>
            <w:vAlign w:val="center"/>
          </w:tcPr>
          <w:p w14:paraId="50B9DEF2">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1A9C6DEE">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r>
      <w:tr w14:paraId="73B6EF85">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09D1F1F">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35FD188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17</w:t>
            </w:r>
          </w:p>
        </w:tc>
        <w:tc>
          <w:tcPr>
            <w:tcW w:w="1150" w:type="dxa"/>
            <w:tcBorders>
              <w:top w:val="nil"/>
              <w:left w:val="nil"/>
              <w:bottom w:val="single" w:color="auto" w:sz="4" w:space="0"/>
              <w:right w:val="single" w:color="auto" w:sz="4" w:space="0"/>
            </w:tcBorders>
            <w:shd w:val="clear" w:color="auto" w:fill="auto"/>
            <w:vAlign w:val="center"/>
          </w:tcPr>
          <w:p w14:paraId="49261B85">
            <w:pPr>
              <w:jc w:val="right"/>
              <w:rPr>
                <w:rFonts w:ascii="Times New Roman" w:hAnsi="Times New Roman" w:eastAsia="仿宋_GB2312" w:cs="Times New Roman"/>
                <w:kern w:val="0"/>
                <w:sz w:val="22"/>
              </w:rPr>
            </w:pPr>
          </w:p>
        </w:tc>
        <w:tc>
          <w:tcPr>
            <w:tcW w:w="2269" w:type="dxa"/>
            <w:tcBorders>
              <w:top w:val="nil"/>
              <w:left w:val="nil"/>
              <w:bottom w:val="single" w:color="auto" w:sz="4" w:space="0"/>
              <w:right w:val="single" w:color="auto" w:sz="4" w:space="0"/>
            </w:tcBorders>
            <w:shd w:val="clear" w:color="auto" w:fill="auto"/>
            <w:vAlign w:val="center"/>
          </w:tcPr>
          <w:p w14:paraId="155CCE9F">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十七、援助其他地区支出</w:t>
            </w:r>
          </w:p>
        </w:tc>
        <w:tc>
          <w:tcPr>
            <w:tcW w:w="529" w:type="dxa"/>
            <w:tcBorders>
              <w:top w:val="nil"/>
              <w:left w:val="nil"/>
              <w:bottom w:val="single" w:color="auto" w:sz="4" w:space="0"/>
              <w:right w:val="single" w:color="auto" w:sz="4" w:space="0"/>
            </w:tcBorders>
            <w:shd w:val="clear" w:color="auto" w:fill="auto"/>
            <w:vAlign w:val="center"/>
          </w:tcPr>
          <w:p w14:paraId="5D9C7F31">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49</w:t>
            </w:r>
          </w:p>
        </w:tc>
        <w:tc>
          <w:tcPr>
            <w:tcW w:w="1140" w:type="dxa"/>
            <w:tcBorders>
              <w:top w:val="nil"/>
              <w:left w:val="nil"/>
              <w:bottom w:val="single" w:color="auto" w:sz="4" w:space="0"/>
              <w:right w:val="single" w:color="auto" w:sz="4" w:space="0"/>
            </w:tcBorders>
            <w:shd w:val="clear" w:color="auto" w:fill="auto"/>
            <w:vAlign w:val="center"/>
          </w:tcPr>
          <w:p w14:paraId="215C9F34">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234" w:type="dxa"/>
            <w:tcBorders>
              <w:top w:val="nil"/>
              <w:left w:val="nil"/>
              <w:bottom w:val="single" w:color="auto" w:sz="4" w:space="0"/>
              <w:right w:val="single" w:color="auto" w:sz="4" w:space="0"/>
            </w:tcBorders>
            <w:shd w:val="clear" w:color="auto" w:fill="auto"/>
            <w:vAlign w:val="center"/>
          </w:tcPr>
          <w:p w14:paraId="2A3D2754">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815" w:type="dxa"/>
            <w:tcBorders>
              <w:top w:val="nil"/>
              <w:left w:val="nil"/>
              <w:bottom w:val="single" w:color="auto" w:sz="4" w:space="0"/>
              <w:right w:val="single" w:color="auto" w:sz="4" w:space="0"/>
            </w:tcBorders>
            <w:shd w:val="clear" w:color="auto" w:fill="auto"/>
            <w:vAlign w:val="center"/>
          </w:tcPr>
          <w:p w14:paraId="74B20D6D">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2D23018C">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r>
      <w:tr w14:paraId="52154A40">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4E98AA95">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398F6B1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18</w:t>
            </w:r>
          </w:p>
        </w:tc>
        <w:tc>
          <w:tcPr>
            <w:tcW w:w="1150" w:type="dxa"/>
            <w:tcBorders>
              <w:top w:val="nil"/>
              <w:left w:val="nil"/>
              <w:bottom w:val="single" w:color="auto" w:sz="4" w:space="0"/>
              <w:right w:val="single" w:color="auto" w:sz="4" w:space="0"/>
            </w:tcBorders>
            <w:shd w:val="clear" w:color="auto" w:fill="auto"/>
            <w:vAlign w:val="center"/>
          </w:tcPr>
          <w:p w14:paraId="21269DF7">
            <w:pPr>
              <w:jc w:val="right"/>
              <w:rPr>
                <w:rFonts w:ascii="Times New Roman" w:hAnsi="Times New Roman" w:eastAsia="仿宋_GB2312" w:cs="Times New Roman"/>
                <w:kern w:val="0"/>
                <w:sz w:val="22"/>
              </w:rPr>
            </w:pPr>
          </w:p>
        </w:tc>
        <w:tc>
          <w:tcPr>
            <w:tcW w:w="2269" w:type="dxa"/>
            <w:tcBorders>
              <w:top w:val="nil"/>
              <w:left w:val="nil"/>
              <w:bottom w:val="single" w:color="auto" w:sz="4" w:space="0"/>
              <w:right w:val="single" w:color="auto" w:sz="4" w:space="0"/>
            </w:tcBorders>
            <w:shd w:val="clear" w:color="auto" w:fill="auto"/>
            <w:vAlign w:val="center"/>
          </w:tcPr>
          <w:p w14:paraId="0A268BCA">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十八、自然资源海洋气象等支出</w:t>
            </w:r>
          </w:p>
        </w:tc>
        <w:tc>
          <w:tcPr>
            <w:tcW w:w="529" w:type="dxa"/>
            <w:tcBorders>
              <w:top w:val="nil"/>
              <w:left w:val="nil"/>
              <w:bottom w:val="single" w:color="auto" w:sz="4" w:space="0"/>
              <w:right w:val="single" w:color="auto" w:sz="4" w:space="0"/>
            </w:tcBorders>
            <w:shd w:val="clear" w:color="auto" w:fill="auto"/>
            <w:vAlign w:val="center"/>
          </w:tcPr>
          <w:p w14:paraId="51539064">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50</w:t>
            </w:r>
          </w:p>
        </w:tc>
        <w:tc>
          <w:tcPr>
            <w:tcW w:w="1140" w:type="dxa"/>
            <w:tcBorders>
              <w:top w:val="nil"/>
              <w:left w:val="nil"/>
              <w:bottom w:val="single" w:color="auto" w:sz="4" w:space="0"/>
              <w:right w:val="single" w:color="auto" w:sz="4" w:space="0"/>
            </w:tcBorders>
            <w:shd w:val="clear" w:color="auto" w:fill="auto"/>
            <w:vAlign w:val="center"/>
          </w:tcPr>
          <w:p w14:paraId="184F9FDC">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234" w:type="dxa"/>
            <w:tcBorders>
              <w:top w:val="nil"/>
              <w:left w:val="nil"/>
              <w:bottom w:val="single" w:color="auto" w:sz="4" w:space="0"/>
              <w:right w:val="single" w:color="auto" w:sz="4" w:space="0"/>
            </w:tcBorders>
            <w:shd w:val="clear" w:color="auto" w:fill="auto"/>
            <w:vAlign w:val="center"/>
          </w:tcPr>
          <w:p w14:paraId="7CC084C4">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815" w:type="dxa"/>
            <w:tcBorders>
              <w:top w:val="nil"/>
              <w:left w:val="nil"/>
              <w:bottom w:val="single" w:color="auto" w:sz="4" w:space="0"/>
              <w:right w:val="single" w:color="auto" w:sz="4" w:space="0"/>
            </w:tcBorders>
            <w:shd w:val="clear" w:color="auto" w:fill="auto"/>
            <w:vAlign w:val="center"/>
          </w:tcPr>
          <w:p w14:paraId="55E6DB7F">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55E31E91">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r>
      <w:tr w14:paraId="6B784A78">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16943CE1">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5D69AF8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19</w:t>
            </w:r>
          </w:p>
        </w:tc>
        <w:tc>
          <w:tcPr>
            <w:tcW w:w="1150" w:type="dxa"/>
            <w:tcBorders>
              <w:top w:val="nil"/>
              <w:left w:val="nil"/>
              <w:bottom w:val="single" w:color="auto" w:sz="4" w:space="0"/>
              <w:right w:val="single" w:color="auto" w:sz="4" w:space="0"/>
            </w:tcBorders>
            <w:shd w:val="clear" w:color="auto" w:fill="auto"/>
            <w:vAlign w:val="center"/>
          </w:tcPr>
          <w:p w14:paraId="452C0348">
            <w:pPr>
              <w:jc w:val="right"/>
              <w:rPr>
                <w:rFonts w:ascii="Times New Roman" w:hAnsi="Times New Roman" w:eastAsia="仿宋_GB2312" w:cs="Times New Roman"/>
                <w:kern w:val="0"/>
                <w:sz w:val="22"/>
              </w:rPr>
            </w:pPr>
          </w:p>
        </w:tc>
        <w:tc>
          <w:tcPr>
            <w:tcW w:w="2269" w:type="dxa"/>
            <w:tcBorders>
              <w:top w:val="nil"/>
              <w:left w:val="nil"/>
              <w:bottom w:val="single" w:color="auto" w:sz="4" w:space="0"/>
              <w:right w:val="single" w:color="auto" w:sz="4" w:space="0"/>
            </w:tcBorders>
            <w:shd w:val="clear" w:color="auto" w:fill="auto"/>
            <w:vAlign w:val="center"/>
          </w:tcPr>
          <w:p w14:paraId="4D70E1AE">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十九、住房保障支出</w:t>
            </w:r>
          </w:p>
        </w:tc>
        <w:tc>
          <w:tcPr>
            <w:tcW w:w="529" w:type="dxa"/>
            <w:tcBorders>
              <w:top w:val="nil"/>
              <w:left w:val="nil"/>
              <w:bottom w:val="single" w:color="auto" w:sz="4" w:space="0"/>
              <w:right w:val="single" w:color="auto" w:sz="4" w:space="0"/>
            </w:tcBorders>
            <w:shd w:val="clear" w:color="auto" w:fill="auto"/>
            <w:vAlign w:val="center"/>
          </w:tcPr>
          <w:p w14:paraId="4DA7AAD1">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51</w:t>
            </w:r>
          </w:p>
        </w:tc>
        <w:tc>
          <w:tcPr>
            <w:tcW w:w="1140" w:type="dxa"/>
            <w:tcBorders>
              <w:top w:val="nil"/>
              <w:left w:val="nil"/>
              <w:bottom w:val="single" w:color="auto" w:sz="4" w:space="0"/>
              <w:right w:val="single" w:color="auto" w:sz="4" w:space="0"/>
            </w:tcBorders>
            <w:shd w:val="clear" w:color="auto" w:fill="auto"/>
            <w:vAlign w:val="center"/>
          </w:tcPr>
          <w:p w14:paraId="559EA0B7">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10.38</w:t>
            </w:r>
          </w:p>
        </w:tc>
        <w:tc>
          <w:tcPr>
            <w:tcW w:w="1234" w:type="dxa"/>
            <w:tcBorders>
              <w:top w:val="nil"/>
              <w:left w:val="nil"/>
              <w:bottom w:val="single" w:color="auto" w:sz="4" w:space="0"/>
              <w:right w:val="single" w:color="auto" w:sz="4" w:space="0"/>
            </w:tcBorders>
            <w:shd w:val="clear" w:color="auto" w:fill="auto"/>
            <w:vAlign w:val="center"/>
          </w:tcPr>
          <w:p w14:paraId="7F7348A9">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10.38</w:t>
            </w:r>
          </w:p>
        </w:tc>
        <w:tc>
          <w:tcPr>
            <w:tcW w:w="1815" w:type="dxa"/>
            <w:tcBorders>
              <w:top w:val="nil"/>
              <w:left w:val="nil"/>
              <w:bottom w:val="single" w:color="auto" w:sz="4" w:space="0"/>
              <w:right w:val="single" w:color="auto" w:sz="4" w:space="0"/>
            </w:tcBorders>
            <w:shd w:val="clear" w:color="auto" w:fill="auto"/>
            <w:vAlign w:val="center"/>
          </w:tcPr>
          <w:p w14:paraId="092AC647">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67C2CB71">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r>
      <w:tr w14:paraId="4EF3B93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2F0E70AB">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3C6920A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w:t>
            </w:r>
          </w:p>
        </w:tc>
        <w:tc>
          <w:tcPr>
            <w:tcW w:w="1150" w:type="dxa"/>
            <w:tcBorders>
              <w:top w:val="nil"/>
              <w:left w:val="nil"/>
              <w:bottom w:val="single" w:color="auto" w:sz="4" w:space="0"/>
              <w:right w:val="single" w:color="auto" w:sz="4" w:space="0"/>
            </w:tcBorders>
            <w:shd w:val="clear" w:color="auto" w:fill="auto"/>
            <w:vAlign w:val="center"/>
          </w:tcPr>
          <w:p w14:paraId="6E7E0095">
            <w:pPr>
              <w:jc w:val="right"/>
              <w:rPr>
                <w:rFonts w:ascii="Times New Roman" w:hAnsi="Times New Roman" w:eastAsia="仿宋_GB2312" w:cs="Times New Roman"/>
                <w:kern w:val="0"/>
                <w:sz w:val="22"/>
              </w:rPr>
            </w:pPr>
          </w:p>
        </w:tc>
        <w:tc>
          <w:tcPr>
            <w:tcW w:w="2269" w:type="dxa"/>
            <w:tcBorders>
              <w:top w:val="nil"/>
              <w:left w:val="nil"/>
              <w:bottom w:val="single" w:color="auto" w:sz="4" w:space="0"/>
              <w:right w:val="single" w:color="auto" w:sz="4" w:space="0"/>
            </w:tcBorders>
            <w:shd w:val="clear" w:color="auto" w:fill="auto"/>
            <w:vAlign w:val="center"/>
          </w:tcPr>
          <w:p w14:paraId="35A911E1">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二十、粮油物资储备支出</w:t>
            </w:r>
          </w:p>
        </w:tc>
        <w:tc>
          <w:tcPr>
            <w:tcW w:w="529" w:type="dxa"/>
            <w:tcBorders>
              <w:top w:val="nil"/>
              <w:left w:val="nil"/>
              <w:bottom w:val="single" w:color="auto" w:sz="4" w:space="0"/>
              <w:right w:val="single" w:color="auto" w:sz="4" w:space="0"/>
            </w:tcBorders>
            <w:shd w:val="clear" w:color="auto" w:fill="auto"/>
            <w:vAlign w:val="center"/>
          </w:tcPr>
          <w:p w14:paraId="3EFE15D7">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52</w:t>
            </w:r>
          </w:p>
        </w:tc>
        <w:tc>
          <w:tcPr>
            <w:tcW w:w="1140" w:type="dxa"/>
            <w:tcBorders>
              <w:top w:val="nil"/>
              <w:left w:val="nil"/>
              <w:bottom w:val="single" w:color="auto" w:sz="4" w:space="0"/>
              <w:right w:val="single" w:color="auto" w:sz="4" w:space="0"/>
            </w:tcBorders>
            <w:shd w:val="clear" w:color="auto" w:fill="auto"/>
            <w:vAlign w:val="center"/>
          </w:tcPr>
          <w:p w14:paraId="0EA837B5">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234" w:type="dxa"/>
            <w:tcBorders>
              <w:top w:val="nil"/>
              <w:left w:val="nil"/>
              <w:bottom w:val="single" w:color="auto" w:sz="4" w:space="0"/>
              <w:right w:val="single" w:color="auto" w:sz="4" w:space="0"/>
            </w:tcBorders>
            <w:shd w:val="clear" w:color="auto" w:fill="auto"/>
            <w:vAlign w:val="center"/>
          </w:tcPr>
          <w:p w14:paraId="2086CB71">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815" w:type="dxa"/>
            <w:tcBorders>
              <w:top w:val="nil"/>
              <w:left w:val="nil"/>
              <w:bottom w:val="single" w:color="auto" w:sz="4" w:space="0"/>
              <w:right w:val="single" w:color="auto" w:sz="4" w:space="0"/>
            </w:tcBorders>
            <w:shd w:val="clear" w:color="auto" w:fill="auto"/>
            <w:vAlign w:val="center"/>
          </w:tcPr>
          <w:p w14:paraId="4408C24F">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0F51FF3C">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r>
      <w:tr w14:paraId="3CA3EF0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5B6FDE0">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48609EF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21</w:t>
            </w:r>
          </w:p>
        </w:tc>
        <w:tc>
          <w:tcPr>
            <w:tcW w:w="1150" w:type="dxa"/>
            <w:tcBorders>
              <w:top w:val="nil"/>
              <w:left w:val="nil"/>
              <w:bottom w:val="single" w:color="auto" w:sz="4" w:space="0"/>
              <w:right w:val="single" w:color="auto" w:sz="4" w:space="0"/>
            </w:tcBorders>
            <w:shd w:val="clear" w:color="auto" w:fill="auto"/>
            <w:vAlign w:val="center"/>
          </w:tcPr>
          <w:p w14:paraId="74CFC586">
            <w:pPr>
              <w:jc w:val="right"/>
              <w:rPr>
                <w:rFonts w:ascii="Times New Roman" w:hAnsi="Times New Roman" w:eastAsia="仿宋_GB2312" w:cs="Times New Roman"/>
                <w:kern w:val="0"/>
                <w:sz w:val="22"/>
              </w:rPr>
            </w:pPr>
          </w:p>
        </w:tc>
        <w:tc>
          <w:tcPr>
            <w:tcW w:w="2269" w:type="dxa"/>
            <w:tcBorders>
              <w:top w:val="nil"/>
              <w:left w:val="nil"/>
              <w:bottom w:val="single" w:color="auto" w:sz="4" w:space="0"/>
              <w:right w:val="single" w:color="auto" w:sz="4" w:space="0"/>
            </w:tcBorders>
            <w:shd w:val="clear" w:color="auto" w:fill="auto"/>
            <w:vAlign w:val="center"/>
          </w:tcPr>
          <w:p w14:paraId="17047C18">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二十一、国有资本经营预算支出</w:t>
            </w:r>
          </w:p>
        </w:tc>
        <w:tc>
          <w:tcPr>
            <w:tcW w:w="529" w:type="dxa"/>
            <w:tcBorders>
              <w:top w:val="nil"/>
              <w:left w:val="nil"/>
              <w:bottom w:val="single" w:color="auto" w:sz="4" w:space="0"/>
              <w:right w:val="single" w:color="auto" w:sz="4" w:space="0"/>
            </w:tcBorders>
            <w:shd w:val="clear" w:color="auto" w:fill="auto"/>
            <w:vAlign w:val="center"/>
          </w:tcPr>
          <w:p w14:paraId="0DB4F622">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53</w:t>
            </w:r>
          </w:p>
        </w:tc>
        <w:tc>
          <w:tcPr>
            <w:tcW w:w="1140" w:type="dxa"/>
            <w:tcBorders>
              <w:top w:val="nil"/>
              <w:left w:val="nil"/>
              <w:bottom w:val="single" w:color="auto" w:sz="4" w:space="0"/>
              <w:right w:val="single" w:color="auto" w:sz="4" w:space="0"/>
            </w:tcBorders>
            <w:shd w:val="clear" w:color="auto" w:fill="auto"/>
            <w:vAlign w:val="center"/>
          </w:tcPr>
          <w:p w14:paraId="7A9723BE">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234" w:type="dxa"/>
            <w:tcBorders>
              <w:top w:val="nil"/>
              <w:left w:val="nil"/>
              <w:bottom w:val="single" w:color="auto" w:sz="4" w:space="0"/>
              <w:right w:val="single" w:color="auto" w:sz="4" w:space="0"/>
            </w:tcBorders>
            <w:shd w:val="clear" w:color="auto" w:fill="auto"/>
            <w:vAlign w:val="center"/>
          </w:tcPr>
          <w:p w14:paraId="61238EC8">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815" w:type="dxa"/>
            <w:tcBorders>
              <w:top w:val="nil"/>
              <w:left w:val="nil"/>
              <w:bottom w:val="single" w:color="auto" w:sz="4" w:space="0"/>
              <w:right w:val="single" w:color="auto" w:sz="4" w:space="0"/>
            </w:tcBorders>
            <w:shd w:val="clear" w:color="auto" w:fill="auto"/>
            <w:vAlign w:val="center"/>
          </w:tcPr>
          <w:p w14:paraId="15C6DF8E">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11721A66">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r>
      <w:tr w14:paraId="47BA6194">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8E6F39E">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5DD1A81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22</w:t>
            </w:r>
          </w:p>
        </w:tc>
        <w:tc>
          <w:tcPr>
            <w:tcW w:w="1150" w:type="dxa"/>
            <w:tcBorders>
              <w:top w:val="nil"/>
              <w:left w:val="nil"/>
              <w:bottom w:val="single" w:color="auto" w:sz="4" w:space="0"/>
              <w:right w:val="single" w:color="auto" w:sz="4" w:space="0"/>
            </w:tcBorders>
            <w:shd w:val="clear" w:color="auto" w:fill="auto"/>
            <w:vAlign w:val="center"/>
          </w:tcPr>
          <w:p w14:paraId="27577B19">
            <w:pPr>
              <w:jc w:val="right"/>
              <w:rPr>
                <w:rFonts w:ascii="Times New Roman" w:hAnsi="Times New Roman" w:eastAsia="仿宋_GB2312" w:cs="Times New Roman"/>
                <w:kern w:val="0"/>
                <w:sz w:val="22"/>
              </w:rPr>
            </w:pPr>
          </w:p>
        </w:tc>
        <w:tc>
          <w:tcPr>
            <w:tcW w:w="2269" w:type="dxa"/>
            <w:tcBorders>
              <w:top w:val="nil"/>
              <w:left w:val="nil"/>
              <w:bottom w:val="single" w:color="auto" w:sz="4" w:space="0"/>
              <w:right w:val="single" w:color="auto" w:sz="4" w:space="0"/>
            </w:tcBorders>
            <w:shd w:val="clear" w:color="auto" w:fill="auto"/>
            <w:vAlign w:val="center"/>
          </w:tcPr>
          <w:p w14:paraId="5326E0E8">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二十二、灾害防治及应急管理支出</w:t>
            </w:r>
          </w:p>
        </w:tc>
        <w:tc>
          <w:tcPr>
            <w:tcW w:w="529" w:type="dxa"/>
            <w:tcBorders>
              <w:top w:val="nil"/>
              <w:left w:val="nil"/>
              <w:bottom w:val="single" w:color="auto" w:sz="4" w:space="0"/>
              <w:right w:val="single" w:color="auto" w:sz="4" w:space="0"/>
            </w:tcBorders>
            <w:shd w:val="clear" w:color="auto" w:fill="auto"/>
            <w:vAlign w:val="center"/>
          </w:tcPr>
          <w:p w14:paraId="52B7DC40">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54</w:t>
            </w:r>
          </w:p>
        </w:tc>
        <w:tc>
          <w:tcPr>
            <w:tcW w:w="1140" w:type="dxa"/>
            <w:tcBorders>
              <w:top w:val="nil"/>
              <w:left w:val="nil"/>
              <w:bottom w:val="single" w:color="auto" w:sz="4" w:space="0"/>
              <w:right w:val="single" w:color="auto" w:sz="4" w:space="0"/>
            </w:tcBorders>
            <w:shd w:val="clear" w:color="auto" w:fill="auto"/>
            <w:vAlign w:val="center"/>
          </w:tcPr>
          <w:p w14:paraId="7713928E">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234" w:type="dxa"/>
            <w:tcBorders>
              <w:top w:val="nil"/>
              <w:left w:val="nil"/>
              <w:bottom w:val="single" w:color="auto" w:sz="4" w:space="0"/>
              <w:right w:val="single" w:color="auto" w:sz="4" w:space="0"/>
            </w:tcBorders>
            <w:shd w:val="clear" w:color="auto" w:fill="auto"/>
            <w:vAlign w:val="center"/>
          </w:tcPr>
          <w:p w14:paraId="5724553F">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815" w:type="dxa"/>
            <w:tcBorders>
              <w:top w:val="nil"/>
              <w:left w:val="nil"/>
              <w:bottom w:val="single" w:color="auto" w:sz="4" w:space="0"/>
              <w:right w:val="single" w:color="auto" w:sz="4" w:space="0"/>
            </w:tcBorders>
            <w:shd w:val="clear" w:color="auto" w:fill="auto"/>
            <w:vAlign w:val="center"/>
          </w:tcPr>
          <w:p w14:paraId="5CA4CD4A">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77D142FE">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r>
      <w:tr w14:paraId="2D58E373">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45BFABE5">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02FA2A3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23</w:t>
            </w:r>
          </w:p>
        </w:tc>
        <w:tc>
          <w:tcPr>
            <w:tcW w:w="1150" w:type="dxa"/>
            <w:tcBorders>
              <w:top w:val="nil"/>
              <w:left w:val="nil"/>
              <w:bottom w:val="single" w:color="auto" w:sz="4" w:space="0"/>
              <w:right w:val="single" w:color="auto" w:sz="4" w:space="0"/>
            </w:tcBorders>
            <w:shd w:val="clear" w:color="auto" w:fill="auto"/>
            <w:vAlign w:val="center"/>
          </w:tcPr>
          <w:p w14:paraId="09CF17A8">
            <w:pPr>
              <w:jc w:val="right"/>
              <w:rPr>
                <w:rFonts w:ascii="Times New Roman" w:hAnsi="Times New Roman" w:eastAsia="仿宋_GB2312" w:cs="Times New Roman"/>
                <w:kern w:val="0"/>
                <w:sz w:val="22"/>
              </w:rPr>
            </w:pPr>
          </w:p>
        </w:tc>
        <w:tc>
          <w:tcPr>
            <w:tcW w:w="2269" w:type="dxa"/>
            <w:tcBorders>
              <w:top w:val="nil"/>
              <w:left w:val="nil"/>
              <w:bottom w:val="single" w:color="auto" w:sz="4" w:space="0"/>
              <w:right w:val="single" w:color="auto" w:sz="4" w:space="0"/>
            </w:tcBorders>
            <w:shd w:val="clear" w:color="auto" w:fill="auto"/>
            <w:vAlign w:val="center"/>
          </w:tcPr>
          <w:p w14:paraId="5C68F8B9">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二十三、其他支出</w:t>
            </w:r>
          </w:p>
        </w:tc>
        <w:tc>
          <w:tcPr>
            <w:tcW w:w="529" w:type="dxa"/>
            <w:tcBorders>
              <w:top w:val="nil"/>
              <w:left w:val="nil"/>
              <w:bottom w:val="single" w:color="auto" w:sz="4" w:space="0"/>
              <w:right w:val="single" w:color="auto" w:sz="4" w:space="0"/>
            </w:tcBorders>
            <w:shd w:val="clear" w:color="auto" w:fill="auto"/>
            <w:vAlign w:val="center"/>
          </w:tcPr>
          <w:p w14:paraId="73171EC8">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55</w:t>
            </w:r>
          </w:p>
        </w:tc>
        <w:tc>
          <w:tcPr>
            <w:tcW w:w="1140" w:type="dxa"/>
            <w:tcBorders>
              <w:top w:val="nil"/>
              <w:left w:val="nil"/>
              <w:bottom w:val="single" w:color="auto" w:sz="4" w:space="0"/>
              <w:right w:val="single" w:color="auto" w:sz="4" w:space="0"/>
            </w:tcBorders>
            <w:shd w:val="clear" w:color="auto" w:fill="auto"/>
            <w:vAlign w:val="center"/>
          </w:tcPr>
          <w:p w14:paraId="47F95E68">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234" w:type="dxa"/>
            <w:tcBorders>
              <w:top w:val="nil"/>
              <w:left w:val="nil"/>
              <w:bottom w:val="single" w:color="auto" w:sz="4" w:space="0"/>
              <w:right w:val="single" w:color="auto" w:sz="4" w:space="0"/>
            </w:tcBorders>
            <w:shd w:val="clear" w:color="auto" w:fill="auto"/>
            <w:vAlign w:val="center"/>
          </w:tcPr>
          <w:p w14:paraId="47F69445">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815" w:type="dxa"/>
            <w:tcBorders>
              <w:top w:val="nil"/>
              <w:left w:val="nil"/>
              <w:bottom w:val="single" w:color="auto" w:sz="4" w:space="0"/>
              <w:right w:val="single" w:color="auto" w:sz="4" w:space="0"/>
            </w:tcBorders>
            <w:shd w:val="clear" w:color="auto" w:fill="auto"/>
            <w:vAlign w:val="center"/>
          </w:tcPr>
          <w:p w14:paraId="1523FD06">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553AD5BD">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r>
      <w:tr w14:paraId="30B6A793">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3E3721B">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2C5AA58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24</w:t>
            </w:r>
          </w:p>
        </w:tc>
        <w:tc>
          <w:tcPr>
            <w:tcW w:w="1150" w:type="dxa"/>
            <w:tcBorders>
              <w:top w:val="nil"/>
              <w:left w:val="nil"/>
              <w:bottom w:val="single" w:color="auto" w:sz="4" w:space="0"/>
              <w:right w:val="single" w:color="auto" w:sz="4" w:space="0"/>
            </w:tcBorders>
            <w:shd w:val="clear" w:color="auto" w:fill="auto"/>
            <w:vAlign w:val="center"/>
          </w:tcPr>
          <w:p w14:paraId="00DA0180">
            <w:pPr>
              <w:jc w:val="right"/>
              <w:rPr>
                <w:rFonts w:ascii="Times New Roman" w:hAnsi="Times New Roman" w:eastAsia="仿宋_GB2312" w:cs="Times New Roman"/>
                <w:kern w:val="0"/>
                <w:sz w:val="22"/>
              </w:rPr>
            </w:pPr>
          </w:p>
        </w:tc>
        <w:tc>
          <w:tcPr>
            <w:tcW w:w="2269" w:type="dxa"/>
            <w:tcBorders>
              <w:top w:val="nil"/>
              <w:left w:val="nil"/>
              <w:bottom w:val="single" w:color="auto" w:sz="4" w:space="0"/>
              <w:right w:val="single" w:color="auto" w:sz="4" w:space="0"/>
            </w:tcBorders>
            <w:shd w:val="clear" w:color="auto" w:fill="auto"/>
            <w:vAlign w:val="center"/>
          </w:tcPr>
          <w:p w14:paraId="55AE9BE2">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二十四、债务还本支出</w:t>
            </w:r>
          </w:p>
        </w:tc>
        <w:tc>
          <w:tcPr>
            <w:tcW w:w="529" w:type="dxa"/>
            <w:tcBorders>
              <w:top w:val="nil"/>
              <w:left w:val="nil"/>
              <w:bottom w:val="single" w:color="auto" w:sz="4" w:space="0"/>
              <w:right w:val="single" w:color="auto" w:sz="4" w:space="0"/>
            </w:tcBorders>
            <w:shd w:val="clear" w:color="auto" w:fill="auto"/>
            <w:vAlign w:val="center"/>
          </w:tcPr>
          <w:p w14:paraId="02690831">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56</w:t>
            </w:r>
          </w:p>
        </w:tc>
        <w:tc>
          <w:tcPr>
            <w:tcW w:w="1140" w:type="dxa"/>
            <w:tcBorders>
              <w:top w:val="nil"/>
              <w:left w:val="nil"/>
              <w:bottom w:val="single" w:color="auto" w:sz="4" w:space="0"/>
              <w:right w:val="single" w:color="auto" w:sz="4" w:space="0"/>
            </w:tcBorders>
            <w:shd w:val="clear" w:color="auto" w:fill="auto"/>
            <w:vAlign w:val="center"/>
          </w:tcPr>
          <w:p w14:paraId="554E39D9">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234" w:type="dxa"/>
            <w:tcBorders>
              <w:top w:val="nil"/>
              <w:left w:val="nil"/>
              <w:bottom w:val="single" w:color="auto" w:sz="4" w:space="0"/>
              <w:right w:val="single" w:color="auto" w:sz="4" w:space="0"/>
            </w:tcBorders>
            <w:shd w:val="clear" w:color="auto" w:fill="auto"/>
            <w:vAlign w:val="center"/>
          </w:tcPr>
          <w:p w14:paraId="63475AF0">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815" w:type="dxa"/>
            <w:tcBorders>
              <w:top w:val="nil"/>
              <w:left w:val="nil"/>
              <w:bottom w:val="single" w:color="auto" w:sz="4" w:space="0"/>
              <w:right w:val="single" w:color="auto" w:sz="4" w:space="0"/>
            </w:tcBorders>
            <w:shd w:val="clear" w:color="auto" w:fill="auto"/>
            <w:vAlign w:val="center"/>
          </w:tcPr>
          <w:p w14:paraId="6B11CC7B">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06E45BAB">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r>
      <w:tr w14:paraId="4880C7E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009893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79ECFC2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25</w:t>
            </w:r>
          </w:p>
        </w:tc>
        <w:tc>
          <w:tcPr>
            <w:tcW w:w="1150" w:type="dxa"/>
            <w:tcBorders>
              <w:top w:val="nil"/>
              <w:left w:val="nil"/>
              <w:bottom w:val="single" w:color="auto" w:sz="4" w:space="0"/>
              <w:right w:val="single" w:color="auto" w:sz="4" w:space="0"/>
            </w:tcBorders>
            <w:shd w:val="clear" w:color="auto" w:fill="auto"/>
            <w:vAlign w:val="center"/>
          </w:tcPr>
          <w:p w14:paraId="7D1990EF">
            <w:pPr>
              <w:jc w:val="right"/>
              <w:rPr>
                <w:rFonts w:ascii="Times New Roman" w:hAnsi="Times New Roman" w:eastAsia="仿宋_GB2312" w:cs="Times New Roman"/>
                <w:kern w:val="0"/>
                <w:sz w:val="22"/>
              </w:rPr>
            </w:pPr>
          </w:p>
        </w:tc>
        <w:tc>
          <w:tcPr>
            <w:tcW w:w="2269" w:type="dxa"/>
            <w:tcBorders>
              <w:top w:val="nil"/>
              <w:left w:val="nil"/>
              <w:bottom w:val="single" w:color="auto" w:sz="4" w:space="0"/>
              <w:right w:val="single" w:color="auto" w:sz="4" w:space="0"/>
            </w:tcBorders>
            <w:shd w:val="clear" w:color="auto" w:fill="auto"/>
            <w:vAlign w:val="center"/>
          </w:tcPr>
          <w:p w14:paraId="5C448F8F">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二十五、债务付息支出</w:t>
            </w:r>
          </w:p>
        </w:tc>
        <w:tc>
          <w:tcPr>
            <w:tcW w:w="529" w:type="dxa"/>
            <w:tcBorders>
              <w:top w:val="nil"/>
              <w:left w:val="nil"/>
              <w:bottom w:val="single" w:color="auto" w:sz="4" w:space="0"/>
              <w:right w:val="single" w:color="auto" w:sz="4" w:space="0"/>
            </w:tcBorders>
            <w:shd w:val="clear" w:color="auto" w:fill="auto"/>
            <w:vAlign w:val="center"/>
          </w:tcPr>
          <w:p w14:paraId="77FA8AD1">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57</w:t>
            </w:r>
          </w:p>
        </w:tc>
        <w:tc>
          <w:tcPr>
            <w:tcW w:w="1140" w:type="dxa"/>
            <w:tcBorders>
              <w:top w:val="nil"/>
              <w:left w:val="nil"/>
              <w:bottom w:val="single" w:color="auto" w:sz="4" w:space="0"/>
              <w:right w:val="single" w:color="auto" w:sz="4" w:space="0"/>
            </w:tcBorders>
            <w:shd w:val="clear" w:color="auto" w:fill="auto"/>
            <w:vAlign w:val="center"/>
          </w:tcPr>
          <w:p w14:paraId="74E2BBB4">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234" w:type="dxa"/>
            <w:tcBorders>
              <w:top w:val="nil"/>
              <w:left w:val="nil"/>
              <w:bottom w:val="single" w:color="auto" w:sz="4" w:space="0"/>
              <w:right w:val="single" w:color="auto" w:sz="4" w:space="0"/>
            </w:tcBorders>
            <w:shd w:val="clear" w:color="auto" w:fill="auto"/>
            <w:vAlign w:val="center"/>
          </w:tcPr>
          <w:p w14:paraId="6376865E">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815" w:type="dxa"/>
            <w:tcBorders>
              <w:top w:val="nil"/>
              <w:left w:val="nil"/>
              <w:bottom w:val="single" w:color="auto" w:sz="4" w:space="0"/>
              <w:right w:val="single" w:color="auto" w:sz="4" w:space="0"/>
            </w:tcBorders>
            <w:shd w:val="clear" w:color="auto" w:fill="auto"/>
            <w:vAlign w:val="center"/>
          </w:tcPr>
          <w:p w14:paraId="18500846">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09348A33">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r>
      <w:tr w14:paraId="1C955794">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9A15CC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4EFE541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26</w:t>
            </w:r>
          </w:p>
        </w:tc>
        <w:tc>
          <w:tcPr>
            <w:tcW w:w="1150" w:type="dxa"/>
            <w:tcBorders>
              <w:top w:val="nil"/>
              <w:left w:val="nil"/>
              <w:bottom w:val="single" w:color="auto" w:sz="4" w:space="0"/>
              <w:right w:val="single" w:color="auto" w:sz="4" w:space="0"/>
            </w:tcBorders>
            <w:shd w:val="clear" w:color="auto" w:fill="auto"/>
            <w:vAlign w:val="center"/>
          </w:tcPr>
          <w:p w14:paraId="5082553C">
            <w:pPr>
              <w:jc w:val="right"/>
              <w:rPr>
                <w:rFonts w:ascii="Times New Roman" w:hAnsi="Times New Roman" w:eastAsia="仿宋_GB2312" w:cs="Times New Roman"/>
                <w:kern w:val="0"/>
                <w:sz w:val="22"/>
              </w:rPr>
            </w:pPr>
          </w:p>
        </w:tc>
        <w:tc>
          <w:tcPr>
            <w:tcW w:w="2269" w:type="dxa"/>
            <w:tcBorders>
              <w:top w:val="nil"/>
              <w:left w:val="nil"/>
              <w:bottom w:val="single" w:color="auto" w:sz="4" w:space="0"/>
              <w:right w:val="single" w:color="auto" w:sz="4" w:space="0"/>
            </w:tcBorders>
            <w:shd w:val="clear" w:color="auto" w:fill="auto"/>
            <w:vAlign w:val="center"/>
          </w:tcPr>
          <w:p w14:paraId="7E1EFD49">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二十六、抗疫特别国债安排的支出</w:t>
            </w:r>
          </w:p>
        </w:tc>
        <w:tc>
          <w:tcPr>
            <w:tcW w:w="529" w:type="dxa"/>
            <w:tcBorders>
              <w:top w:val="nil"/>
              <w:left w:val="nil"/>
              <w:bottom w:val="single" w:color="auto" w:sz="4" w:space="0"/>
              <w:right w:val="single" w:color="auto" w:sz="4" w:space="0"/>
            </w:tcBorders>
            <w:shd w:val="clear" w:color="auto" w:fill="auto"/>
            <w:vAlign w:val="center"/>
          </w:tcPr>
          <w:p w14:paraId="7823EA68">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58</w:t>
            </w:r>
          </w:p>
        </w:tc>
        <w:tc>
          <w:tcPr>
            <w:tcW w:w="1140" w:type="dxa"/>
            <w:tcBorders>
              <w:top w:val="nil"/>
              <w:left w:val="nil"/>
              <w:bottom w:val="single" w:color="auto" w:sz="4" w:space="0"/>
              <w:right w:val="single" w:color="auto" w:sz="4" w:space="0"/>
            </w:tcBorders>
            <w:shd w:val="clear" w:color="auto" w:fill="auto"/>
            <w:vAlign w:val="center"/>
          </w:tcPr>
          <w:p w14:paraId="065DD3A8">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234" w:type="dxa"/>
            <w:tcBorders>
              <w:top w:val="nil"/>
              <w:left w:val="nil"/>
              <w:bottom w:val="single" w:color="auto" w:sz="4" w:space="0"/>
              <w:right w:val="single" w:color="auto" w:sz="4" w:space="0"/>
            </w:tcBorders>
            <w:shd w:val="clear" w:color="auto" w:fill="auto"/>
            <w:vAlign w:val="center"/>
          </w:tcPr>
          <w:p w14:paraId="0DCAD459">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815" w:type="dxa"/>
            <w:tcBorders>
              <w:top w:val="nil"/>
              <w:left w:val="nil"/>
              <w:bottom w:val="single" w:color="auto" w:sz="4" w:space="0"/>
              <w:right w:val="single" w:color="auto" w:sz="4" w:space="0"/>
            </w:tcBorders>
            <w:shd w:val="clear" w:color="auto" w:fill="auto"/>
            <w:vAlign w:val="center"/>
          </w:tcPr>
          <w:p w14:paraId="3D9ECF89">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59DBFAB6">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r>
      <w:tr w14:paraId="64056965">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99DD0CD">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vAlign w:val="center"/>
          </w:tcPr>
          <w:p w14:paraId="429B9BF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27</w:t>
            </w:r>
          </w:p>
        </w:tc>
        <w:tc>
          <w:tcPr>
            <w:tcW w:w="1150" w:type="dxa"/>
            <w:tcBorders>
              <w:top w:val="nil"/>
              <w:left w:val="nil"/>
              <w:bottom w:val="single" w:color="auto" w:sz="4" w:space="0"/>
              <w:right w:val="single" w:color="auto" w:sz="4" w:space="0"/>
            </w:tcBorders>
            <w:shd w:val="clear" w:color="auto" w:fill="auto"/>
            <w:vAlign w:val="center"/>
          </w:tcPr>
          <w:p w14:paraId="4FD37006">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b/>
                <w:bCs/>
                <w:kern w:val="0"/>
                <w:sz w:val="22"/>
                <w:lang w:val="en-US" w:eastAsia="zh-CN"/>
              </w:rPr>
              <w:t>1,959.17</w:t>
            </w:r>
          </w:p>
        </w:tc>
        <w:tc>
          <w:tcPr>
            <w:tcW w:w="2269" w:type="dxa"/>
            <w:tcBorders>
              <w:top w:val="nil"/>
              <w:left w:val="nil"/>
              <w:bottom w:val="single" w:color="auto" w:sz="4" w:space="0"/>
              <w:right w:val="single" w:color="auto" w:sz="4" w:space="0"/>
            </w:tcBorders>
            <w:shd w:val="clear" w:color="auto" w:fill="auto"/>
            <w:vAlign w:val="center"/>
          </w:tcPr>
          <w:p w14:paraId="54ED325C">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b/>
                <w:bCs/>
                <w:kern w:val="0"/>
                <w:sz w:val="22"/>
                <w:lang w:val="en-US" w:eastAsia="zh-CN"/>
              </w:rPr>
              <w:t>本年支出合计</w:t>
            </w:r>
          </w:p>
        </w:tc>
        <w:tc>
          <w:tcPr>
            <w:tcW w:w="529" w:type="dxa"/>
            <w:tcBorders>
              <w:top w:val="nil"/>
              <w:left w:val="nil"/>
              <w:bottom w:val="single" w:color="auto" w:sz="4" w:space="0"/>
              <w:right w:val="single" w:color="auto" w:sz="4" w:space="0"/>
            </w:tcBorders>
            <w:shd w:val="clear" w:color="auto" w:fill="auto"/>
            <w:vAlign w:val="center"/>
          </w:tcPr>
          <w:p w14:paraId="2297E074">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59</w:t>
            </w:r>
          </w:p>
        </w:tc>
        <w:tc>
          <w:tcPr>
            <w:tcW w:w="1140" w:type="dxa"/>
            <w:tcBorders>
              <w:top w:val="nil"/>
              <w:left w:val="nil"/>
              <w:bottom w:val="single" w:color="auto" w:sz="4" w:space="0"/>
              <w:right w:val="single" w:color="auto" w:sz="4" w:space="0"/>
            </w:tcBorders>
            <w:shd w:val="clear" w:color="auto" w:fill="auto"/>
            <w:vAlign w:val="center"/>
          </w:tcPr>
          <w:p w14:paraId="6C6201C1">
            <w:pPr>
              <w:widowControl/>
              <w:jc w:val="right"/>
              <w:rPr>
                <w:rFonts w:hint="eastAsia" w:ascii="Times New Roman" w:hAnsi="Times New Roman" w:eastAsia="仿宋_GB2312" w:cs="Times New Roman"/>
                <w:b/>
                <w:bCs/>
                <w:kern w:val="0"/>
                <w:sz w:val="22"/>
                <w:lang w:val="en-US" w:eastAsia="zh-CN"/>
              </w:rPr>
            </w:pPr>
            <w:r>
              <w:rPr>
                <w:rFonts w:hint="eastAsia" w:ascii="Times New Roman" w:hAnsi="Times New Roman" w:eastAsia="仿宋_GB2312" w:cs="Times New Roman"/>
                <w:b/>
                <w:bCs/>
                <w:kern w:val="0"/>
                <w:sz w:val="22"/>
                <w:lang w:val="en-US" w:eastAsia="zh-CN"/>
              </w:rPr>
              <w:t>1,959.17</w:t>
            </w:r>
          </w:p>
        </w:tc>
        <w:tc>
          <w:tcPr>
            <w:tcW w:w="1234" w:type="dxa"/>
            <w:tcBorders>
              <w:top w:val="nil"/>
              <w:left w:val="nil"/>
              <w:bottom w:val="single" w:color="auto" w:sz="4" w:space="0"/>
              <w:right w:val="single" w:color="auto" w:sz="4" w:space="0"/>
            </w:tcBorders>
            <w:shd w:val="clear" w:color="auto" w:fill="auto"/>
            <w:vAlign w:val="center"/>
          </w:tcPr>
          <w:p w14:paraId="30A3366A">
            <w:pPr>
              <w:widowControl/>
              <w:jc w:val="right"/>
              <w:rPr>
                <w:rFonts w:hint="eastAsia" w:ascii="Times New Roman" w:hAnsi="Times New Roman" w:eastAsia="仿宋_GB2312" w:cs="Times New Roman"/>
                <w:b/>
                <w:bCs/>
                <w:kern w:val="0"/>
                <w:sz w:val="22"/>
                <w:lang w:val="en-US" w:eastAsia="zh-CN"/>
              </w:rPr>
            </w:pPr>
            <w:r>
              <w:rPr>
                <w:rFonts w:hint="eastAsia" w:ascii="Times New Roman" w:hAnsi="Times New Roman" w:eastAsia="仿宋_GB2312" w:cs="Times New Roman"/>
                <w:b/>
                <w:bCs/>
                <w:kern w:val="0"/>
                <w:sz w:val="22"/>
                <w:lang w:val="en-US" w:eastAsia="zh-CN"/>
              </w:rPr>
              <w:t>1,959.17</w:t>
            </w:r>
          </w:p>
        </w:tc>
        <w:tc>
          <w:tcPr>
            <w:tcW w:w="1815" w:type="dxa"/>
            <w:tcBorders>
              <w:top w:val="nil"/>
              <w:left w:val="nil"/>
              <w:bottom w:val="single" w:color="auto" w:sz="4" w:space="0"/>
              <w:right w:val="single" w:color="auto" w:sz="4" w:space="0"/>
            </w:tcBorders>
            <w:shd w:val="clear" w:color="auto" w:fill="auto"/>
            <w:vAlign w:val="center"/>
          </w:tcPr>
          <w:p w14:paraId="345D29BA">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23D87881">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r>
      <w:tr w14:paraId="73541A55">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C83022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vAlign w:val="center"/>
          </w:tcPr>
          <w:p w14:paraId="06E6EC9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28</w:t>
            </w:r>
          </w:p>
        </w:tc>
        <w:tc>
          <w:tcPr>
            <w:tcW w:w="1150" w:type="dxa"/>
            <w:tcBorders>
              <w:top w:val="nil"/>
              <w:left w:val="nil"/>
              <w:bottom w:val="single" w:color="auto" w:sz="4" w:space="0"/>
              <w:right w:val="single" w:color="auto" w:sz="4" w:space="0"/>
            </w:tcBorders>
            <w:shd w:val="clear" w:color="auto" w:fill="auto"/>
            <w:vAlign w:val="center"/>
          </w:tcPr>
          <w:p w14:paraId="17247AED">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2269" w:type="dxa"/>
            <w:tcBorders>
              <w:top w:val="nil"/>
              <w:left w:val="nil"/>
              <w:bottom w:val="single" w:color="auto" w:sz="4" w:space="0"/>
              <w:right w:val="single" w:color="auto" w:sz="4" w:space="0"/>
            </w:tcBorders>
            <w:shd w:val="clear" w:color="auto" w:fill="auto"/>
            <w:vAlign w:val="center"/>
          </w:tcPr>
          <w:p w14:paraId="0BD4F383">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年末结转和结余</w:t>
            </w:r>
          </w:p>
        </w:tc>
        <w:tc>
          <w:tcPr>
            <w:tcW w:w="529" w:type="dxa"/>
            <w:tcBorders>
              <w:top w:val="nil"/>
              <w:left w:val="nil"/>
              <w:bottom w:val="single" w:color="auto" w:sz="4" w:space="0"/>
              <w:right w:val="single" w:color="auto" w:sz="4" w:space="0"/>
            </w:tcBorders>
            <w:shd w:val="clear" w:color="auto" w:fill="auto"/>
            <w:vAlign w:val="center"/>
          </w:tcPr>
          <w:p w14:paraId="56760B9B">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60</w:t>
            </w:r>
          </w:p>
        </w:tc>
        <w:tc>
          <w:tcPr>
            <w:tcW w:w="1140" w:type="dxa"/>
            <w:tcBorders>
              <w:top w:val="nil"/>
              <w:left w:val="nil"/>
              <w:bottom w:val="single" w:color="auto" w:sz="4" w:space="0"/>
              <w:right w:val="single" w:color="auto" w:sz="4" w:space="0"/>
            </w:tcBorders>
            <w:shd w:val="clear" w:color="auto" w:fill="auto"/>
            <w:vAlign w:val="center"/>
          </w:tcPr>
          <w:p w14:paraId="201CB21D">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234" w:type="dxa"/>
            <w:tcBorders>
              <w:top w:val="nil"/>
              <w:left w:val="nil"/>
              <w:bottom w:val="single" w:color="auto" w:sz="4" w:space="0"/>
              <w:right w:val="single" w:color="auto" w:sz="4" w:space="0"/>
            </w:tcBorders>
            <w:shd w:val="clear" w:color="auto" w:fill="auto"/>
            <w:vAlign w:val="center"/>
          </w:tcPr>
          <w:p w14:paraId="2A5698BB">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815" w:type="dxa"/>
            <w:tcBorders>
              <w:top w:val="nil"/>
              <w:left w:val="nil"/>
              <w:bottom w:val="single" w:color="auto" w:sz="4" w:space="0"/>
              <w:right w:val="single" w:color="auto" w:sz="4" w:space="0"/>
            </w:tcBorders>
            <w:shd w:val="clear" w:color="auto" w:fill="auto"/>
            <w:vAlign w:val="center"/>
          </w:tcPr>
          <w:p w14:paraId="4816D472">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0A07BF25">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r>
      <w:tr w14:paraId="5E675D94">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3BB883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vAlign w:val="center"/>
          </w:tcPr>
          <w:p w14:paraId="1D02992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29</w:t>
            </w:r>
          </w:p>
        </w:tc>
        <w:tc>
          <w:tcPr>
            <w:tcW w:w="1150" w:type="dxa"/>
            <w:tcBorders>
              <w:top w:val="nil"/>
              <w:left w:val="nil"/>
              <w:bottom w:val="single" w:color="auto" w:sz="4" w:space="0"/>
              <w:right w:val="single" w:color="auto" w:sz="4" w:space="0"/>
            </w:tcBorders>
            <w:shd w:val="clear" w:color="auto" w:fill="auto"/>
            <w:vAlign w:val="center"/>
          </w:tcPr>
          <w:p w14:paraId="76C2986A">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2269" w:type="dxa"/>
            <w:tcBorders>
              <w:top w:val="nil"/>
              <w:left w:val="nil"/>
              <w:bottom w:val="single" w:color="auto" w:sz="4" w:space="0"/>
              <w:right w:val="single" w:color="auto" w:sz="4" w:space="0"/>
            </w:tcBorders>
            <w:shd w:val="clear" w:color="auto" w:fill="auto"/>
            <w:vAlign w:val="center"/>
          </w:tcPr>
          <w:p w14:paraId="0B2DF141">
            <w:pPr>
              <w:widowControl/>
              <w:jc w:val="left"/>
              <w:rPr>
                <w:rFonts w:ascii="Times New Roman" w:hAnsi="Times New Roman" w:eastAsia="仿宋_GB2312" w:cs="Times New Roman"/>
                <w:kern w:val="0"/>
                <w:sz w:val="22"/>
              </w:rPr>
            </w:pPr>
          </w:p>
        </w:tc>
        <w:tc>
          <w:tcPr>
            <w:tcW w:w="529" w:type="dxa"/>
            <w:tcBorders>
              <w:top w:val="nil"/>
              <w:left w:val="nil"/>
              <w:bottom w:val="single" w:color="auto" w:sz="4" w:space="0"/>
              <w:right w:val="single" w:color="auto" w:sz="4" w:space="0"/>
            </w:tcBorders>
            <w:shd w:val="clear" w:color="auto" w:fill="auto"/>
            <w:vAlign w:val="center"/>
          </w:tcPr>
          <w:p w14:paraId="7513AA05">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61</w:t>
            </w:r>
          </w:p>
        </w:tc>
        <w:tc>
          <w:tcPr>
            <w:tcW w:w="1140" w:type="dxa"/>
            <w:tcBorders>
              <w:top w:val="nil"/>
              <w:left w:val="nil"/>
              <w:bottom w:val="single" w:color="auto" w:sz="4" w:space="0"/>
              <w:right w:val="single" w:color="auto" w:sz="4" w:space="0"/>
            </w:tcBorders>
            <w:shd w:val="clear" w:color="auto" w:fill="auto"/>
            <w:vAlign w:val="center"/>
          </w:tcPr>
          <w:p w14:paraId="410FCCD7">
            <w:pPr>
              <w:widowControl/>
              <w:jc w:val="right"/>
              <w:rPr>
                <w:rFonts w:hint="eastAsia" w:ascii="Times New Roman" w:hAnsi="Times New Roman" w:eastAsia="仿宋_GB2312" w:cs="Times New Roman"/>
                <w:kern w:val="0"/>
                <w:sz w:val="22"/>
                <w:lang w:val="en-US" w:eastAsia="zh-CN"/>
              </w:rPr>
            </w:pPr>
          </w:p>
        </w:tc>
        <w:tc>
          <w:tcPr>
            <w:tcW w:w="1234" w:type="dxa"/>
            <w:tcBorders>
              <w:top w:val="nil"/>
              <w:left w:val="nil"/>
              <w:bottom w:val="single" w:color="auto" w:sz="4" w:space="0"/>
              <w:right w:val="single" w:color="auto" w:sz="4" w:space="0"/>
            </w:tcBorders>
            <w:shd w:val="clear" w:color="auto" w:fill="auto"/>
            <w:vAlign w:val="center"/>
          </w:tcPr>
          <w:p w14:paraId="24E5FE7B">
            <w:pPr>
              <w:widowControl/>
              <w:jc w:val="right"/>
              <w:rPr>
                <w:rFonts w:hint="eastAsia" w:ascii="Times New Roman" w:hAnsi="Times New Roman" w:eastAsia="仿宋_GB2312" w:cs="Times New Roman"/>
                <w:kern w:val="0"/>
                <w:sz w:val="22"/>
                <w:lang w:val="en-US" w:eastAsia="zh-CN"/>
              </w:rPr>
            </w:pPr>
          </w:p>
        </w:tc>
        <w:tc>
          <w:tcPr>
            <w:tcW w:w="1815" w:type="dxa"/>
            <w:tcBorders>
              <w:top w:val="nil"/>
              <w:left w:val="nil"/>
              <w:bottom w:val="single" w:color="auto" w:sz="4" w:space="0"/>
              <w:right w:val="single" w:color="auto" w:sz="4" w:space="0"/>
            </w:tcBorders>
            <w:shd w:val="clear" w:color="auto" w:fill="auto"/>
            <w:vAlign w:val="center"/>
          </w:tcPr>
          <w:p w14:paraId="6964F95C">
            <w:pPr>
              <w:widowControl/>
              <w:jc w:val="right"/>
              <w:rPr>
                <w:rFonts w:hint="eastAsia" w:ascii="Times New Roman" w:hAnsi="Times New Roman" w:eastAsia="仿宋_GB2312" w:cs="Times New Roman"/>
                <w:kern w:val="0"/>
                <w:sz w:val="22"/>
                <w:lang w:val="en-US" w:eastAsia="zh-CN"/>
              </w:rPr>
            </w:pPr>
          </w:p>
        </w:tc>
        <w:tc>
          <w:tcPr>
            <w:tcW w:w="1951" w:type="dxa"/>
            <w:tcBorders>
              <w:top w:val="nil"/>
              <w:left w:val="nil"/>
              <w:bottom w:val="single" w:color="auto" w:sz="4" w:space="0"/>
              <w:right w:val="single" w:color="auto" w:sz="4" w:space="0"/>
            </w:tcBorders>
            <w:shd w:val="clear" w:color="auto" w:fill="auto"/>
            <w:vAlign w:val="center"/>
          </w:tcPr>
          <w:p w14:paraId="40E2D5AB">
            <w:pPr>
              <w:widowControl/>
              <w:jc w:val="right"/>
              <w:rPr>
                <w:rFonts w:hint="eastAsia" w:ascii="Times New Roman" w:hAnsi="Times New Roman" w:eastAsia="仿宋_GB2312" w:cs="Times New Roman"/>
                <w:kern w:val="0"/>
                <w:sz w:val="22"/>
                <w:lang w:val="en-US" w:eastAsia="zh-CN"/>
              </w:rPr>
            </w:pPr>
          </w:p>
        </w:tc>
      </w:tr>
      <w:tr w14:paraId="709C842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D52516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vAlign w:val="center"/>
          </w:tcPr>
          <w:p w14:paraId="0843154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30</w:t>
            </w:r>
          </w:p>
        </w:tc>
        <w:tc>
          <w:tcPr>
            <w:tcW w:w="1150" w:type="dxa"/>
            <w:tcBorders>
              <w:top w:val="nil"/>
              <w:left w:val="nil"/>
              <w:bottom w:val="single" w:color="auto" w:sz="4" w:space="0"/>
              <w:right w:val="single" w:color="auto" w:sz="4" w:space="0"/>
            </w:tcBorders>
            <w:shd w:val="clear" w:color="auto" w:fill="auto"/>
            <w:vAlign w:val="center"/>
          </w:tcPr>
          <w:p w14:paraId="2DAC1612">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2269" w:type="dxa"/>
            <w:tcBorders>
              <w:top w:val="nil"/>
              <w:left w:val="nil"/>
              <w:bottom w:val="single" w:color="auto" w:sz="4" w:space="0"/>
              <w:right w:val="single" w:color="auto" w:sz="4" w:space="0"/>
            </w:tcBorders>
            <w:shd w:val="clear" w:color="auto" w:fill="auto"/>
            <w:vAlign w:val="center"/>
          </w:tcPr>
          <w:p w14:paraId="0F52329F">
            <w:pPr>
              <w:widowControl/>
              <w:jc w:val="left"/>
              <w:rPr>
                <w:rFonts w:ascii="Times New Roman" w:hAnsi="Times New Roman" w:eastAsia="仿宋_GB2312" w:cs="Times New Roman"/>
                <w:kern w:val="0"/>
                <w:sz w:val="22"/>
              </w:rPr>
            </w:pPr>
          </w:p>
        </w:tc>
        <w:tc>
          <w:tcPr>
            <w:tcW w:w="529" w:type="dxa"/>
            <w:tcBorders>
              <w:top w:val="nil"/>
              <w:left w:val="nil"/>
              <w:bottom w:val="single" w:color="auto" w:sz="4" w:space="0"/>
              <w:right w:val="single" w:color="auto" w:sz="4" w:space="0"/>
            </w:tcBorders>
            <w:shd w:val="clear" w:color="auto" w:fill="auto"/>
            <w:vAlign w:val="center"/>
          </w:tcPr>
          <w:p w14:paraId="3E036095">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62</w:t>
            </w:r>
          </w:p>
        </w:tc>
        <w:tc>
          <w:tcPr>
            <w:tcW w:w="1140" w:type="dxa"/>
            <w:tcBorders>
              <w:top w:val="nil"/>
              <w:left w:val="nil"/>
              <w:bottom w:val="single" w:color="auto" w:sz="4" w:space="0"/>
              <w:right w:val="single" w:color="auto" w:sz="4" w:space="0"/>
            </w:tcBorders>
            <w:shd w:val="clear" w:color="auto" w:fill="auto"/>
            <w:vAlign w:val="center"/>
          </w:tcPr>
          <w:p w14:paraId="2742877B">
            <w:pPr>
              <w:widowControl/>
              <w:jc w:val="right"/>
              <w:rPr>
                <w:rFonts w:hint="eastAsia" w:ascii="Times New Roman" w:hAnsi="Times New Roman" w:eastAsia="仿宋_GB2312" w:cs="Times New Roman"/>
                <w:kern w:val="0"/>
                <w:sz w:val="22"/>
                <w:lang w:val="en-US" w:eastAsia="zh-CN"/>
              </w:rPr>
            </w:pPr>
          </w:p>
        </w:tc>
        <w:tc>
          <w:tcPr>
            <w:tcW w:w="1234" w:type="dxa"/>
            <w:tcBorders>
              <w:top w:val="nil"/>
              <w:left w:val="nil"/>
              <w:bottom w:val="single" w:color="auto" w:sz="4" w:space="0"/>
              <w:right w:val="single" w:color="auto" w:sz="4" w:space="0"/>
            </w:tcBorders>
            <w:shd w:val="clear" w:color="auto" w:fill="auto"/>
            <w:vAlign w:val="center"/>
          </w:tcPr>
          <w:p w14:paraId="2637492B">
            <w:pPr>
              <w:widowControl/>
              <w:jc w:val="right"/>
              <w:rPr>
                <w:rFonts w:hint="eastAsia" w:ascii="Times New Roman" w:hAnsi="Times New Roman" w:eastAsia="仿宋_GB2312" w:cs="Times New Roman"/>
                <w:kern w:val="0"/>
                <w:sz w:val="22"/>
                <w:lang w:val="en-US" w:eastAsia="zh-CN"/>
              </w:rPr>
            </w:pPr>
          </w:p>
        </w:tc>
        <w:tc>
          <w:tcPr>
            <w:tcW w:w="1815" w:type="dxa"/>
            <w:tcBorders>
              <w:top w:val="nil"/>
              <w:left w:val="nil"/>
              <w:bottom w:val="single" w:color="auto" w:sz="4" w:space="0"/>
              <w:right w:val="single" w:color="auto" w:sz="4" w:space="0"/>
            </w:tcBorders>
            <w:shd w:val="clear" w:color="auto" w:fill="auto"/>
            <w:vAlign w:val="center"/>
          </w:tcPr>
          <w:p w14:paraId="3D59C9CF">
            <w:pPr>
              <w:widowControl/>
              <w:jc w:val="right"/>
              <w:rPr>
                <w:rFonts w:hint="eastAsia" w:ascii="Times New Roman" w:hAnsi="Times New Roman" w:eastAsia="仿宋_GB2312" w:cs="Times New Roman"/>
                <w:kern w:val="0"/>
                <w:sz w:val="22"/>
                <w:lang w:val="en-US" w:eastAsia="zh-CN"/>
              </w:rPr>
            </w:pPr>
          </w:p>
        </w:tc>
        <w:tc>
          <w:tcPr>
            <w:tcW w:w="1951" w:type="dxa"/>
            <w:tcBorders>
              <w:top w:val="nil"/>
              <w:left w:val="nil"/>
              <w:bottom w:val="single" w:color="auto" w:sz="4" w:space="0"/>
              <w:right w:val="single" w:color="auto" w:sz="4" w:space="0"/>
            </w:tcBorders>
            <w:shd w:val="clear" w:color="auto" w:fill="auto"/>
            <w:vAlign w:val="center"/>
          </w:tcPr>
          <w:p w14:paraId="43B3420E">
            <w:pPr>
              <w:widowControl/>
              <w:jc w:val="right"/>
              <w:rPr>
                <w:rFonts w:hint="eastAsia" w:ascii="Times New Roman" w:hAnsi="Times New Roman" w:eastAsia="仿宋_GB2312" w:cs="Times New Roman"/>
                <w:kern w:val="0"/>
                <w:sz w:val="22"/>
                <w:lang w:val="en-US" w:eastAsia="zh-CN"/>
              </w:rPr>
            </w:pPr>
          </w:p>
        </w:tc>
      </w:tr>
      <w:tr w14:paraId="5ED3618B">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93FFC1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vAlign w:val="center"/>
          </w:tcPr>
          <w:p w14:paraId="4D58FF5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31</w:t>
            </w:r>
          </w:p>
        </w:tc>
        <w:tc>
          <w:tcPr>
            <w:tcW w:w="1150" w:type="dxa"/>
            <w:tcBorders>
              <w:top w:val="nil"/>
              <w:left w:val="nil"/>
              <w:bottom w:val="single" w:color="auto" w:sz="4" w:space="0"/>
              <w:right w:val="single" w:color="auto" w:sz="4" w:space="0"/>
            </w:tcBorders>
            <w:shd w:val="clear" w:color="auto" w:fill="auto"/>
            <w:vAlign w:val="center"/>
          </w:tcPr>
          <w:p w14:paraId="2566B574">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2269" w:type="dxa"/>
            <w:tcBorders>
              <w:top w:val="nil"/>
              <w:left w:val="nil"/>
              <w:bottom w:val="single" w:color="auto" w:sz="4" w:space="0"/>
              <w:right w:val="single" w:color="auto" w:sz="4" w:space="0"/>
            </w:tcBorders>
            <w:shd w:val="clear" w:color="auto" w:fill="auto"/>
            <w:vAlign w:val="center"/>
          </w:tcPr>
          <w:p w14:paraId="60F6B579">
            <w:pPr>
              <w:widowControl/>
              <w:jc w:val="left"/>
              <w:rPr>
                <w:rFonts w:ascii="Times New Roman" w:hAnsi="Times New Roman" w:eastAsia="仿宋_GB2312" w:cs="Times New Roman"/>
                <w:kern w:val="0"/>
                <w:sz w:val="22"/>
              </w:rPr>
            </w:pPr>
          </w:p>
        </w:tc>
        <w:tc>
          <w:tcPr>
            <w:tcW w:w="529" w:type="dxa"/>
            <w:tcBorders>
              <w:top w:val="nil"/>
              <w:left w:val="nil"/>
              <w:bottom w:val="single" w:color="auto" w:sz="4" w:space="0"/>
              <w:right w:val="single" w:color="auto" w:sz="4" w:space="0"/>
            </w:tcBorders>
            <w:shd w:val="clear" w:color="auto" w:fill="auto"/>
            <w:vAlign w:val="center"/>
          </w:tcPr>
          <w:p w14:paraId="5B130404">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63</w:t>
            </w:r>
          </w:p>
        </w:tc>
        <w:tc>
          <w:tcPr>
            <w:tcW w:w="1140" w:type="dxa"/>
            <w:tcBorders>
              <w:top w:val="nil"/>
              <w:left w:val="nil"/>
              <w:bottom w:val="single" w:color="auto" w:sz="4" w:space="0"/>
              <w:right w:val="single" w:color="auto" w:sz="4" w:space="0"/>
            </w:tcBorders>
            <w:shd w:val="clear" w:color="auto" w:fill="auto"/>
            <w:vAlign w:val="center"/>
          </w:tcPr>
          <w:p w14:paraId="0693924D">
            <w:pPr>
              <w:widowControl/>
              <w:jc w:val="right"/>
              <w:rPr>
                <w:rFonts w:hint="eastAsia" w:ascii="Times New Roman" w:hAnsi="Times New Roman" w:eastAsia="仿宋_GB2312" w:cs="Times New Roman"/>
                <w:kern w:val="0"/>
                <w:sz w:val="22"/>
                <w:lang w:val="en-US" w:eastAsia="zh-CN"/>
              </w:rPr>
            </w:pPr>
          </w:p>
        </w:tc>
        <w:tc>
          <w:tcPr>
            <w:tcW w:w="1234" w:type="dxa"/>
            <w:tcBorders>
              <w:top w:val="nil"/>
              <w:left w:val="nil"/>
              <w:bottom w:val="single" w:color="auto" w:sz="4" w:space="0"/>
              <w:right w:val="single" w:color="auto" w:sz="4" w:space="0"/>
            </w:tcBorders>
            <w:shd w:val="clear" w:color="auto" w:fill="auto"/>
            <w:vAlign w:val="center"/>
          </w:tcPr>
          <w:p w14:paraId="4AE5F1E1">
            <w:pPr>
              <w:widowControl/>
              <w:jc w:val="right"/>
              <w:rPr>
                <w:rFonts w:hint="eastAsia" w:ascii="Times New Roman" w:hAnsi="Times New Roman" w:eastAsia="仿宋_GB2312" w:cs="Times New Roman"/>
                <w:kern w:val="0"/>
                <w:sz w:val="22"/>
                <w:lang w:val="en-US" w:eastAsia="zh-CN"/>
              </w:rPr>
            </w:pPr>
          </w:p>
        </w:tc>
        <w:tc>
          <w:tcPr>
            <w:tcW w:w="1815" w:type="dxa"/>
            <w:tcBorders>
              <w:top w:val="nil"/>
              <w:left w:val="nil"/>
              <w:bottom w:val="single" w:color="auto" w:sz="4" w:space="0"/>
              <w:right w:val="single" w:color="auto" w:sz="4" w:space="0"/>
            </w:tcBorders>
            <w:shd w:val="clear" w:color="auto" w:fill="auto"/>
            <w:vAlign w:val="center"/>
          </w:tcPr>
          <w:p w14:paraId="4842EC1C">
            <w:pPr>
              <w:widowControl/>
              <w:jc w:val="right"/>
              <w:rPr>
                <w:rFonts w:hint="eastAsia" w:ascii="Times New Roman" w:hAnsi="Times New Roman" w:eastAsia="仿宋_GB2312" w:cs="Times New Roman"/>
                <w:kern w:val="0"/>
                <w:sz w:val="22"/>
                <w:lang w:val="en-US" w:eastAsia="zh-CN"/>
              </w:rPr>
            </w:pPr>
          </w:p>
        </w:tc>
        <w:tc>
          <w:tcPr>
            <w:tcW w:w="1951" w:type="dxa"/>
            <w:tcBorders>
              <w:top w:val="nil"/>
              <w:left w:val="nil"/>
              <w:bottom w:val="single" w:color="auto" w:sz="4" w:space="0"/>
              <w:right w:val="single" w:color="auto" w:sz="4" w:space="0"/>
            </w:tcBorders>
            <w:shd w:val="clear" w:color="auto" w:fill="auto"/>
            <w:vAlign w:val="center"/>
          </w:tcPr>
          <w:p w14:paraId="6B522722">
            <w:pPr>
              <w:widowControl/>
              <w:jc w:val="right"/>
              <w:rPr>
                <w:rFonts w:hint="eastAsia" w:ascii="Times New Roman" w:hAnsi="Times New Roman" w:eastAsia="仿宋_GB2312" w:cs="Times New Roman"/>
                <w:kern w:val="0"/>
                <w:sz w:val="22"/>
                <w:lang w:val="en-US" w:eastAsia="zh-CN"/>
              </w:rPr>
            </w:pPr>
          </w:p>
        </w:tc>
      </w:tr>
      <w:tr w14:paraId="46038288">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vAlign w:val="center"/>
          </w:tcPr>
          <w:p w14:paraId="2ED60B0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vAlign w:val="center"/>
          </w:tcPr>
          <w:p w14:paraId="56AC408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32</w:t>
            </w:r>
          </w:p>
        </w:tc>
        <w:tc>
          <w:tcPr>
            <w:tcW w:w="1150" w:type="dxa"/>
            <w:tcBorders>
              <w:top w:val="nil"/>
              <w:left w:val="nil"/>
              <w:bottom w:val="single" w:color="auto" w:sz="4" w:space="0"/>
              <w:right w:val="single" w:color="auto" w:sz="4" w:space="0"/>
            </w:tcBorders>
            <w:shd w:val="clear" w:color="auto" w:fill="auto"/>
            <w:vAlign w:val="center"/>
          </w:tcPr>
          <w:p w14:paraId="7F1957E6">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b/>
                <w:bCs/>
                <w:kern w:val="0"/>
                <w:sz w:val="22"/>
                <w:lang w:val="en-US" w:eastAsia="zh-CN"/>
              </w:rPr>
              <w:t>1,959.17</w:t>
            </w:r>
          </w:p>
        </w:tc>
        <w:tc>
          <w:tcPr>
            <w:tcW w:w="2269" w:type="dxa"/>
            <w:tcBorders>
              <w:top w:val="nil"/>
              <w:left w:val="nil"/>
              <w:bottom w:val="single" w:color="auto" w:sz="4" w:space="0"/>
              <w:right w:val="single" w:color="auto" w:sz="4" w:space="0"/>
            </w:tcBorders>
            <w:shd w:val="clear" w:color="000000" w:fill="FFFFFF"/>
            <w:vAlign w:val="center"/>
          </w:tcPr>
          <w:p w14:paraId="7DB13477">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b/>
                <w:bCs/>
                <w:kern w:val="0"/>
                <w:sz w:val="22"/>
                <w:lang w:val="en-US" w:eastAsia="zh-CN"/>
              </w:rPr>
              <w:t>总计</w:t>
            </w:r>
          </w:p>
        </w:tc>
        <w:tc>
          <w:tcPr>
            <w:tcW w:w="529" w:type="dxa"/>
            <w:tcBorders>
              <w:top w:val="nil"/>
              <w:left w:val="nil"/>
              <w:bottom w:val="single" w:color="auto" w:sz="4" w:space="0"/>
              <w:right w:val="single" w:color="auto" w:sz="4" w:space="0"/>
            </w:tcBorders>
            <w:shd w:val="clear" w:color="000000" w:fill="FFFFFF"/>
            <w:vAlign w:val="center"/>
          </w:tcPr>
          <w:p w14:paraId="10BB2E0C">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64</w:t>
            </w:r>
          </w:p>
        </w:tc>
        <w:tc>
          <w:tcPr>
            <w:tcW w:w="1140" w:type="dxa"/>
            <w:tcBorders>
              <w:top w:val="nil"/>
              <w:left w:val="nil"/>
              <w:bottom w:val="single" w:color="auto" w:sz="4" w:space="0"/>
              <w:right w:val="single" w:color="auto" w:sz="4" w:space="0"/>
            </w:tcBorders>
            <w:shd w:val="clear" w:color="000000" w:fill="FFFFFF"/>
            <w:vAlign w:val="center"/>
          </w:tcPr>
          <w:p w14:paraId="19BFE6F6">
            <w:pPr>
              <w:widowControl/>
              <w:jc w:val="right"/>
              <w:rPr>
                <w:rFonts w:hint="eastAsia" w:ascii="Times New Roman" w:hAnsi="Times New Roman" w:eastAsia="仿宋_GB2312" w:cs="Times New Roman"/>
                <w:b/>
                <w:bCs/>
                <w:kern w:val="0"/>
                <w:sz w:val="22"/>
                <w:lang w:val="en-US" w:eastAsia="zh-CN"/>
              </w:rPr>
            </w:pPr>
            <w:r>
              <w:rPr>
                <w:rFonts w:hint="eastAsia" w:ascii="Times New Roman" w:hAnsi="Times New Roman" w:eastAsia="仿宋_GB2312" w:cs="Times New Roman"/>
                <w:b/>
                <w:bCs/>
                <w:kern w:val="0"/>
                <w:sz w:val="22"/>
                <w:lang w:val="en-US" w:eastAsia="zh-CN"/>
              </w:rPr>
              <w:t>1,959.17</w:t>
            </w:r>
          </w:p>
        </w:tc>
        <w:tc>
          <w:tcPr>
            <w:tcW w:w="1234" w:type="dxa"/>
            <w:tcBorders>
              <w:top w:val="nil"/>
              <w:left w:val="nil"/>
              <w:bottom w:val="single" w:color="auto" w:sz="4" w:space="0"/>
              <w:right w:val="single" w:color="auto" w:sz="4" w:space="0"/>
            </w:tcBorders>
            <w:shd w:val="clear" w:color="000000" w:fill="FFFFFF"/>
            <w:vAlign w:val="center"/>
          </w:tcPr>
          <w:p w14:paraId="46C4EAA1">
            <w:pPr>
              <w:widowControl/>
              <w:jc w:val="right"/>
              <w:rPr>
                <w:rFonts w:hint="eastAsia" w:ascii="Times New Roman" w:hAnsi="Times New Roman" w:eastAsia="仿宋_GB2312" w:cs="Times New Roman"/>
                <w:b/>
                <w:bCs/>
                <w:kern w:val="0"/>
                <w:sz w:val="22"/>
                <w:lang w:val="en-US" w:eastAsia="zh-CN"/>
              </w:rPr>
            </w:pPr>
            <w:r>
              <w:rPr>
                <w:rFonts w:hint="eastAsia" w:ascii="Times New Roman" w:hAnsi="Times New Roman" w:eastAsia="仿宋_GB2312" w:cs="Times New Roman"/>
                <w:b/>
                <w:bCs/>
                <w:kern w:val="0"/>
                <w:sz w:val="22"/>
                <w:lang w:val="en-US" w:eastAsia="zh-CN"/>
              </w:rPr>
              <w:t>1,959.17</w:t>
            </w:r>
          </w:p>
        </w:tc>
        <w:tc>
          <w:tcPr>
            <w:tcW w:w="1815" w:type="dxa"/>
            <w:tcBorders>
              <w:top w:val="nil"/>
              <w:left w:val="nil"/>
              <w:bottom w:val="single" w:color="auto" w:sz="4" w:space="0"/>
              <w:right w:val="single" w:color="auto" w:sz="4" w:space="0"/>
            </w:tcBorders>
            <w:shd w:val="clear" w:color="auto" w:fill="auto"/>
            <w:vAlign w:val="center"/>
          </w:tcPr>
          <w:p w14:paraId="2DD961A7">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67A4263D">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r>
    </w:tbl>
    <w:p w14:paraId="7555D67F">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11C5F302">
      <w:pPr>
        <w:widowControl/>
        <w:jc w:val="center"/>
        <w:rPr>
          <w:rFonts w:ascii="Times New Roman" w:hAnsi="Times New Roman" w:eastAsia="方正小标宋_GBK" w:cs="Times New Roman"/>
          <w:kern w:val="0"/>
          <w:sz w:val="36"/>
          <w:szCs w:val="36"/>
        </w:rPr>
      </w:pPr>
    </w:p>
    <w:p w14:paraId="2AEA0E5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0734F638">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val="en-US" w:eastAsia="zh-CN" w:bidi="ar"/>
        </w:rPr>
        <w:t>怀化市幼儿园</w:t>
      </w:r>
      <w:r>
        <w:rPr>
          <w:rFonts w:ascii="Times New Roman" w:hAnsi="Times New Roman" w:eastAsia="仿宋_GB2312" w:cs="Times New Roman"/>
          <w:color w:val="000000"/>
          <w:kern w:val="0"/>
          <w:szCs w:val="21"/>
        </w:rPr>
        <w:t xml:space="preserve">                                                                                                     公开05表</w:t>
      </w:r>
    </w:p>
    <w:p w14:paraId="7D08712A">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9"/>
        <w:tblW w:w="14219" w:type="dxa"/>
        <w:jc w:val="center"/>
        <w:tblLayout w:type="fixed"/>
        <w:tblCellMar>
          <w:top w:w="0" w:type="dxa"/>
          <w:left w:w="108" w:type="dxa"/>
          <w:bottom w:w="0" w:type="dxa"/>
          <w:right w:w="108" w:type="dxa"/>
        </w:tblCellMar>
      </w:tblPr>
      <w:tblGrid>
        <w:gridCol w:w="1200"/>
        <w:gridCol w:w="3527"/>
        <w:gridCol w:w="3000"/>
        <w:gridCol w:w="3492"/>
        <w:gridCol w:w="3000"/>
      </w:tblGrid>
      <w:tr w14:paraId="587F7861">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363719F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1C23861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395DA86B">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413388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14DD5A1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6842E20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35789EE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266D631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7B1D132B">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3C5569B8">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3BE1323">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DAC2E28">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8555FE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5EF2DA7">
            <w:pPr>
              <w:widowControl/>
              <w:jc w:val="left"/>
              <w:rPr>
                <w:rFonts w:ascii="Times New Roman" w:hAnsi="Times New Roman" w:eastAsia="仿宋_GB2312" w:cs="Times New Roman"/>
                <w:kern w:val="0"/>
                <w:szCs w:val="21"/>
              </w:rPr>
            </w:pPr>
          </w:p>
        </w:tc>
      </w:tr>
      <w:tr w14:paraId="6924E3BA">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47DAAFF4">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FB66A81">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22B4AA3">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17469F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4444CFEB">
            <w:pPr>
              <w:widowControl/>
              <w:jc w:val="left"/>
              <w:rPr>
                <w:rFonts w:ascii="Times New Roman" w:hAnsi="Times New Roman" w:eastAsia="仿宋_GB2312" w:cs="Times New Roman"/>
                <w:kern w:val="0"/>
                <w:szCs w:val="21"/>
              </w:rPr>
            </w:pPr>
          </w:p>
        </w:tc>
      </w:tr>
      <w:tr w14:paraId="44DF25A2">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7A5F80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724B2C3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3D552B8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26B8EC6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5B3B57E8">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6BBD95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68C159C7">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b/>
                <w:i w:val="0"/>
                <w:color w:val="000000"/>
                <w:kern w:val="0"/>
                <w:sz w:val="22"/>
                <w:szCs w:val="22"/>
                <w:u w:val="none"/>
                <w:lang w:val="en-US" w:eastAsia="zh-CN" w:bidi="ar"/>
              </w:rPr>
              <w:t>1,959.17</w:t>
            </w:r>
          </w:p>
        </w:tc>
        <w:tc>
          <w:tcPr>
            <w:tcW w:w="3492" w:type="dxa"/>
            <w:tcBorders>
              <w:top w:val="nil"/>
              <w:left w:val="nil"/>
              <w:bottom w:val="single" w:color="auto" w:sz="4" w:space="0"/>
              <w:right w:val="single" w:color="auto" w:sz="4" w:space="0"/>
            </w:tcBorders>
            <w:shd w:val="clear" w:color="auto" w:fill="auto"/>
            <w:vAlign w:val="center"/>
          </w:tcPr>
          <w:p w14:paraId="0BBDCFD4">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b/>
                <w:i w:val="0"/>
                <w:color w:val="000000"/>
                <w:kern w:val="0"/>
                <w:sz w:val="22"/>
                <w:szCs w:val="22"/>
                <w:u w:val="none"/>
                <w:lang w:val="en-US" w:eastAsia="zh-CN" w:bidi="ar"/>
              </w:rPr>
              <w:t>1,483.19</w:t>
            </w:r>
          </w:p>
        </w:tc>
        <w:tc>
          <w:tcPr>
            <w:tcW w:w="3000" w:type="dxa"/>
            <w:tcBorders>
              <w:top w:val="nil"/>
              <w:left w:val="nil"/>
              <w:bottom w:val="single" w:color="auto" w:sz="4" w:space="0"/>
              <w:right w:val="single" w:color="auto" w:sz="8" w:space="0"/>
            </w:tcBorders>
            <w:shd w:val="clear" w:color="auto" w:fill="auto"/>
            <w:vAlign w:val="center"/>
          </w:tcPr>
          <w:p w14:paraId="3AA869F4">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b/>
                <w:i w:val="0"/>
                <w:color w:val="000000"/>
                <w:kern w:val="0"/>
                <w:sz w:val="22"/>
                <w:szCs w:val="22"/>
                <w:u w:val="none"/>
                <w:lang w:val="en-US" w:eastAsia="zh-CN" w:bidi="ar"/>
              </w:rPr>
              <w:t>475.98</w:t>
            </w:r>
          </w:p>
        </w:tc>
      </w:tr>
      <w:tr w14:paraId="4DA37F2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5E2896F">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201</w:t>
            </w:r>
          </w:p>
        </w:tc>
        <w:tc>
          <w:tcPr>
            <w:tcW w:w="3527" w:type="dxa"/>
            <w:tcBorders>
              <w:top w:val="nil"/>
              <w:left w:val="nil"/>
              <w:bottom w:val="single" w:color="auto" w:sz="4" w:space="0"/>
              <w:right w:val="single" w:color="auto" w:sz="4" w:space="0"/>
            </w:tcBorders>
            <w:shd w:val="clear" w:color="auto" w:fill="auto"/>
            <w:vAlign w:val="center"/>
          </w:tcPr>
          <w:p w14:paraId="4D77B196">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3BEAA0C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114.18</w:t>
            </w:r>
          </w:p>
        </w:tc>
        <w:tc>
          <w:tcPr>
            <w:tcW w:w="3492" w:type="dxa"/>
            <w:tcBorders>
              <w:top w:val="nil"/>
              <w:left w:val="nil"/>
              <w:bottom w:val="single" w:color="auto" w:sz="4" w:space="0"/>
              <w:right w:val="single" w:color="auto" w:sz="4" w:space="0"/>
            </w:tcBorders>
            <w:shd w:val="clear" w:color="auto" w:fill="auto"/>
            <w:vAlign w:val="center"/>
          </w:tcPr>
          <w:p w14:paraId="54F4E275">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114.18</w:t>
            </w:r>
          </w:p>
        </w:tc>
        <w:tc>
          <w:tcPr>
            <w:tcW w:w="3000" w:type="dxa"/>
            <w:tcBorders>
              <w:top w:val="nil"/>
              <w:left w:val="nil"/>
              <w:bottom w:val="single" w:color="auto" w:sz="4" w:space="0"/>
              <w:right w:val="single" w:color="auto" w:sz="8" w:space="0"/>
            </w:tcBorders>
            <w:shd w:val="clear" w:color="auto" w:fill="auto"/>
            <w:vAlign w:val="center"/>
          </w:tcPr>
          <w:p w14:paraId="1BA8B51E">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r>
      <w:tr w14:paraId="3F91AC8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71C5DFF">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20199</w:t>
            </w:r>
          </w:p>
        </w:tc>
        <w:tc>
          <w:tcPr>
            <w:tcW w:w="3527" w:type="dxa"/>
            <w:tcBorders>
              <w:top w:val="nil"/>
              <w:left w:val="nil"/>
              <w:bottom w:val="single" w:color="auto" w:sz="4" w:space="0"/>
              <w:right w:val="single" w:color="auto" w:sz="4" w:space="0"/>
            </w:tcBorders>
            <w:shd w:val="clear" w:color="auto" w:fill="auto"/>
            <w:vAlign w:val="center"/>
          </w:tcPr>
          <w:p w14:paraId="46913B86">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680E769E">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114.18</w:t>
            </w:r>
          </w:p>
        </w:tc>
        <w:tc>
          <w:tcPr>
            <w:tcW w:w="3492" w:type="dxa"/>
            <w:tcBorders>
              <w:top w:val="nil"/>
              <w:left w:val="nil"/>
              <w:bottom w:val="single" w:color="auto" w:sz="4" w:space="0"/>
              <w:right w:val="single" w:color="auto" w:sz="4" w:space="0"/>
            </w:tcBorders>
            <w:shd w:val="clear" w:color="auto" w:fill="auto"/>
            <w:vAlign w:val="center"/>
          </w:tcPr>
          <w:p w14:paraId="0BE466A9">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114.18</w:t>
            </w:r>
          </w:p>
        </w:tc>
        <w:tc>
          <w:tcPr>
            <w:tcW w:w="3000" w:type="dxa"/>
            <w:tcBorders>
              <w:top w:val="nil"/>
              <w:left w:val="nil"/>
              <w:bottom w:val="single" w:color="auto" w:sz="4" w:space="0"/>
              <w:right w:val="single" w:color="auto" w:sz="8" w:space="0"/>
            </w:tcBorders>
            <w:shd w:val="clear" w:color="auto" w:fill="auto"/>
            <w:vAlign w:val="center"/>
          </w:tcPr>
          <w:p w14:paraId="798A5624">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r>
      <w:tr w14:paraId="412B1169">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17C5088">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2019999</w:t>
            </w:r>
          </w:p>
        </w:tc>
        <w:tc>
          <w:tcPr>
            <w:tcW w:w="3527" w:type="dxa"/>
            <w:tcBorders>
              <w:top w:val="nil"/>
              <w:left w:val="nil"/>
              <w:bottom w:val="single" w:color="auto" w:sz="4" w:space="0"/>
              <w:right w:val="single" w:color="auto" w:sz="4" w:space="0"/>
            </w:tcBorders>
            <w:shd w:val="clear" w:color="auto" w:fill="auto"/>
            <w:vAlign w:val="center"/>
          </w:tcPr>
          <w:p w14:paraId="1D76E5E5">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078C1BB1">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114.18</w:t>
            </w:r>
          </w:p>
        </w:tc>
        <w:tc>
          <w:tcPr>
            <w:tcW w:w="3492" w:type="dxa"/>
            <w:tcBorders>
              <w:top w:val="nil"/>
              <w:left w:val="nil"/>
              <w:bottom w:val="single" w:color="auto" w:sz="4" w:space="0"/>
              <w:right w:val="single" w:color="auto" w:sz="4" w:space="0"/>
            </w:tcBorders>
            <w:shd w:val="clear" w:color="auto" w:fill="auto"/>
            <w:vAlign w:val="center"/>
          </w:tcPr>
          <w:p w14:paraId="7176C2A2">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114.18</w:t>
            </w:r>
          </w:p>
        </w:tc>
        <w:tc>
          <w:tcPr>
            <w:tcW w:w="3000" w:type="dxa"/>
            <w:tcBorders>
              <w:top w:val="nil"/>
              <w:left w:val="nil"/>
              <w:bottom w:val="single" w:color="auto" w:sz="4" w:space="0"/>
              <w:right w:val="single" w:color="auto" w:sz="8" w:space="0"/>
            </w:tcBorders>
            <w:shd w:val="clear" w:color="auto" w:fill="auto"/>
            <w:vAlign w:val="center"/>
          </w:tcPr>
          <w:p w14:paraId="138A4D35">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r>
      <w:tr w14:paraId="64647C0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D5322AF">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205</w:t>
            </w:r>
          </w:p>
        </w:tc>
        <w:tc>
          <w:tcPr>
            <w:tcW w:w="3527" w:type="dxa"/>
            <w:tcBorders>
              <w:top w:val="nil"/>
              <w:left w:val="nil"/>
              <w:bottom w:val="single" w:color="auto" w:sz="4" w:space="0"/>
              <w:right w:val="single" w:color="auto" w:sz="4" w:space="0"/>
            </w:tcBorders>
            <w:shd w:val="clear" w:color="auto" w:fill="auto"/>
            <w:vAlign w:val="center"/>
          </w:tcPr>
          <w:p w14:paraId="0816A039">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教育支出</w:t>
            </w:r>
          </w:p>
        </w:tc>
        <w:tc>
          <w:tcPr>
            <w:tcW w:w="3000" w:type="dxa"/>
            <w:tcBorders>
              <w:top w:val="nil"/>
              <w:left w:val="nil"/>
              <w:bottom w:val="single" w:color="auto" w:sz="4" w:space="0"/>
              <w:right w:val="single" w:color="auto" w:sz="4" w:space="0"/>
            </w:tcBorders>
            <w:shd w:val="clear" w:color="auto" w:fill="auto"/>
            <w:vAlign w:val="center"/>
          </w:tcPr>
          <w:p w14:paraId="18FC3507">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1,573.39</w:t>
            </w:r>
          </w:p>
        </w:tc>
        <w:tc>
          <w:tcPr>
            <w:tcW w:w="3492" w:type="dxa"/>
            <w:tcBorders>
              <w:top w:val="nil"/>
              <w:left w:val="nil"/>
              <w:bottom w:val="single" w:color="auto" w:sz="4" w:space="0"/>
              <w:right w:val="single" w:color="auto" w:sz="4" w:space="0"/>
            </w:tcBorders>
            <w:shd w:val="clear" w:color="auto" w:fill="auto"/>
            <w:vAlign w:val="center"/>
          </w:tcPr>
          <w:p w14:paraId="5B6A60BE">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1,097.42</w:t>
            </w:r>
          </w:p>
        </w:tc>
        <w:tc>
          <w:tcPr>
            <w:tcW w:w="3000" w:type="dxa"/>
            <w:tcBorders>
              <w:top w:val="nil"/>
              <w:left w:val="nil"/>
              <w:bottom w:val="single" w:color="auto" w:sz="4" w:space="0"/>
              <w:right w:val="single" w:color="auto" w:sz="8" w:space="0"/>
            </w:tcBorders>
            <w:shd w:val="clear" w:color="auto" w:fill="auto"/>
            <w:vAlign w:val="center"/>
          </w:tcPr>
          <w:p w14:paraId="5CF5801B">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475.98</w:t>
            </w:r>
          </w:p>
        </w:tc>
      </w:tr>
      <w:tr w14:paraId="5140CEA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3E21827">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20502</w:t>
            </w:r>
          </w:p>
        </w:tc>
        <w:tc>
          <w:tcPr>
            <w:tcW w:w="3527" w:type="dxa"/>
            <w:tcBorders>
              <w:top w:val="nil"/>
              <w:left w:val="nil"/>
              <w:bottom w:val="single" w:color="auto" w:sz="4" w:space="0"/>
              <w:right w:val="single" w:color="auto" w:sz="4" w:space="0"/>
            </w:tcBorders>
            <w:shd w:val="clear" w:color="auto" w:fill="auto"/>
            <w:vAlign w:val="center"/>
          </w:tcPr>
          <w:p w14:paraId="094A8866">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普通教育</w:t>
            </w:r>
          </w:p>
        </w:tc>
        <w:tc>
          <w:tcPr>
            <w:tcW w:w="3000" w:type="dxa"/>
            <w:tcBorders>
              <w:top w:val="nil"/>
              <w:left w:val="nil"/>
              <w:bottom w:val="single" w:color="auto" w:sz="4" w:space="0"/>
              <w:right w:val="single" w:color="auto" w:sz="4" w:space="0"/>
            </w:tcBorders>
            <w:shd w:val="clear" w:color="auto" w:fill="auto"/>
            <w:vAlign w:val="center"/>
          </w:tcPr>
          <w:p w14:paraId="7F8FC82C">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1,573.39</w:t>
            </w:r>
          </w:p>
        </w:tc>
        <w:tc>
          <w:tcPr>
            <w:tcW w:w="3492" w:type="dxa"/>
            <w:tcBorders>
              <w:top w:val="nil"/>
              <w:left w:val="nil"/>
              <w:bottom w:val="single" w:color="auto" w:sz="4" w:space="0"/>
              <w:right w:val="single" w:color="auto" w:sz="4" w:space="0"/>
            </w:tcBorders>
            <w:shd w:val="clear" w:color="auto" w:fill="auto"/>
            <w:vAlign w:val="center"/>
          </w:tcPr>
          <w:p w14:paraId="56F726A0">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1,097.42</w:t>
            </w:r>
          </w:p>
        </w:tc>
        <w:tc>
          <w:tcPr>
            <w:tcW w:w="3000" w:type="dxa"/>
            <w:tcBorders>
              <w:top w:val="nil"/>
              <w:left w:val="nil"/>
              <w:bottom w:val="single" w:color="auto" w:sz="4" w:space="0"/>
              <w:right w:val="single" w:color="auto" w:sz="8" w:space="0"/>
            </w:tcBorders>
            <w:shd w:val="clear" w:color="auto" w:fill="auto"/>
            <w:vAlign w:val="center"/>
          </w:tcPr>
          <w:p w14:paraId="32A41EDD">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475.98</w:t>
            </w:r>
          </w:p>
        </w:tc>
      </w:tr>
      <w:tr w14:paraId="00BE71AE">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59193CE">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2050201</w:t>
            </w:r>
          </w:p>
        </w:tc>
        <w:tc>
          <w:tcPr>
            <w:tcW w:w="3527" w:type="dxa"/>
            <w:tcBorders>
              <w:top w:val="nil"/>
              <w:left w:val="nil"/>
              <w:bottom w:val="single" w:color="auto" w:sz="4" w:space="0"/>
              <w:right w:val="single" w:color="auto" w:sz="4" w:space="0"/>
            </w:tcBorders>
            <w:shd w:val="clear" w:color="auto" w:fill="auto"/>
            <w:vAlign w:val="center"/>
          </w:tcPr>
          <w:p w14:paraId="20501D2E">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学前教育</w:t>
            </w:r>
          </w:p>
        </w:tc>
        <w:tc>
          <w:tcPr>
            <w:tcW w:w="3000" w:type="dxa"/>
            <w:tcBorders>
              <w:top w:val="nil"/>
              <w:left w:val="nil"/>
              <w:bottom w:val="single" w:color="auto" w:sz="4" w:space="0"/>
              <w:right w:val="single" w:color="auto" w:sz="4" w:space="0"/>
            </w:tcBorders>
            <w:shd w:val="clear" w:color="auto" w:fill="auto"/>
            <w:vAlign w:val="center"/>
          </w:tcPr>
          <w:p w14:paraId="6F0C2555">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1,567.39</w:t>
            </w:r>
          </w:p>
        </w:tc>
        <w:tc>
          <w:tcPr>
            <w:tcW w:w="3492" w:type="dxa"/>
            <w:tcBorders>
              <w:top w:val="nil"/>
              <w:left w:val="nil"/>
              <w:bottom w:val="single" w:color="auto" w:sz="4" w:space="0"/>
              <w:right w:val="single" w:color="auto" w:sz="4" w:space="0"/>
            </w:tcBorders>
            <w:shd w:val="clear" w:color="auto" w:fill="auto"/>
            <w:vAlign w:val="center"/>
          </w:tcPr>
          <w:p w14:paraId="4E91F2AE">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1,097.42</w:t>
            </w:r>
          </w:p>
        </w:tc>
        <w:tc>
          <w:tcPr>
            <w:tcW w:w="3000" w:type="dxa"/>
            <w:tcBorders>
              <w:top w:val="nil"/>
              <w:left w:val="nil"/>
              <w:bottom w:val="single" w:color="auto" w:sz="4" w:space="0"/>
              <w:right w:val="single" w:color="auto" w:sz="8" w:space="0"/>
            </w:tcBorders>
            <w:shd w:val="clear" w:color="auto" w:fill="auto"/>
            <w:vAlign w:val="center"/>
          </w:tcPr>
          <w:p w14:paraId="68E91B18">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469.98</w:t>
            </w:r>
          </w:p>
        </w:tc>
      </w:tr>
      <w:tr w14:paraId="7E5E41B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8A9DD84">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2050299</w:t>
            </w:r>
          </w:p>
        </w:tc>
        <w:tc>
          <w:tcPr>
            <w:tcW w:w="3527" w:type="dxa"/>
            <w:tcBorders>
              <w:top w:val="nil"/>
              <w:left w:val="nil"/>
              <w:bottom w:val="single" w:color="auto" w:sz="4" w:space="0"/>
              <w:right w:val="single" w:color="auto" w:sz="4" w:space="0"/>
            </w:tcBorders>
            <w:shd w:val="clear" w:color="auto" w:fill="auto"/>
            <w:vAlign w:val="center"/>
          </w:tcPr>
          <w:p w14:paraId="6DCEBB8E">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其他普通教育支出</w:t>
            </w:r>
          </w:p>
        </w:tc>
        <w:tc>
          <w:tcPr>
            <w:tcW w:w="3000" w:type="dxa"/>
            <w:tcBorders>
              <w:top w:val="nil"/>
              <w:left w:val="nil"/>
              <w:bottom w:val="single" w:color="auto" w:sz="4" w:space="0"/>
              <w:right w:val="single" w:color="auto" w:sz="4" w:space="0"/>
            </w:tcBorders>
            <w:shd w:val="clear" w:color="auto" w:fill="auto"/>
            <w:vAlign w:val="center"/>
          </w:tcPr>
          <w:p w14:paraId="1B9DAAE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6.00</w:t>
            </w:r>
          </w:p>
        </w:tc>
        <w:tc>
          <w:tcPr>
            <w:tcW w:w="3492" w:type="dxa"/>
            <w:tcBorders>
              <w:top w:val="nil"/>
              <w:left w:val="nil"/>
              <w:bottom w:val="single" w:color="auto" w:sz="4" w:space="0"/>
              <w:right w:val="single" w:color="auto" w:sz="4" w:space="0"/>
            </w:tcBorders>
            <w:shd w:val="clear" w:color="auto" w:fill="auto"/>
            <w:vAlign w:val="center"/>
          </w:tcPr>
          <w:p w14:paraId="7E4DCA11">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485665F2">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6.00</w:t>
            </w:r>
          </w:p>
        </w:tc>
      </w:tr>
      <w:tr w14:paraId="1A9C860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B2C5251">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208</w:t>
            </w:r>
          </w:p>
        </w:tc>
        <w:tc>
          <w:tcPr>
            <w:tcW w:w="3527" w:type="dxa"/>
            <w:tcBorders>
              <w:top w:val="nil"/>
              <w:left w:val="nil"/>
              <w:bottom w:val="single" w:color="auto" w:sz="4" w:space="0"/>
              <w:right w:val="single" w:color="auto" w:sz="4" w:space="0"/>
            </w:tcBorders>
            <w:shd w:val="clear" w:color="auto" w:fill="auto"/>
            <w:vAlign w:val="center"/>
          </w:tcPr>
          <w:p w14:paraId="5E70B202">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4D1D6139">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206.51</w:t>
            </w:r>
          </w:p>
        </w:tc>
        <w:tc>
          <w:tcPr>
            <w:tcW w:w="3492" w:type="dxa"/>
            <w:tcBorders>
              <w:top w:val="nil"/>
              <w:left w:val="nil"/>
              <w:bottom w:val="single" w:color="auto" w:sz="4" w:space="0"/>
              <w:right w:val="single" w:color="auto" w:sz="4" w:space="0"/>
            </w:tcBorders>
            <w:shd w:val="clear" w:color="auto" w:fill="auto"/>
            <w:vAlign w:val="center"/>
          </w:tcPr>
          <w:p w14:paraId="04E56370">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206.51</w:t>
            </w:r>
          </w:p>
        </w:tc>
        <w:tc>
          <w:tcPr>
            <w:tcW w:w="3000" w:type="dxa"/>
            <w:tcBorders>
              <w:top w:val="nil"/>
              <w:left w:val="nil"/>
              <w:bottom w:val="single" w:color="auto" w:sz="4" w:space="0"/>
              <w:right w:val="single" w:color="auto" w:sz="8" w:space="0"/>
            </w:tcBorders>
            <w:shd w:val="clear" w:color="auto" w:fill="auto"/>
            <w:vAlign w:val="center"/>
          </w:tcPr>
          <w:p w14:paraId="4C697D85">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r>
      <w:tr w14:paraId="4A6E207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1F94B35">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20805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782C0EA0">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行政事业单位养老支出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4392FED">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206.51</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B57A7CE">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206.51</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DCB4D40">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r>
      <w:tr w14:paraId="57DDADD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AA63376">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2080502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6603CEF">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事业单位离退休</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897D420">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79.22</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71ACAB1">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79.22</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E8C4FAE">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r>
      <w:tr w14:paraId="712421C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137C04D">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2080505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68BE277">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机关事业单位基本养老保险缴费支出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0E4C259">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127.29</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286D839">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127.29</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AF11DB7">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r>
      <w:tr w14:paraId="762BD85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02E5D55">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210</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3452A50">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卫生健康支出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0CE2A4F">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54.70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4376398">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54.70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8AC584A">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r>
      <w:tr w14:paraId="636C479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836CC3C">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21011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3743870">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行政事业单位医疗</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43C62DF">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54.70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B4FC645">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54.70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65EBCCC">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r>
      <w:tr w14:paraId="05F5019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F311E5E">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2101101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AE326E6">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行政单位医疗</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45A5F0F">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54.70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477C86A">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54.70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581BE59">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r>
      <w:tr w14:paraId="38E82CF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F44EC12">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221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37BB7B4E">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住房保障支出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C33A38C">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10.38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CF4CB74">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10.38</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0B2BF44">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r>
      <w:tr w14:paraId="5621F4B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B4A85A9">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22102</w:t>
            </w:r>
          </w:p>
        </w:tc>
        <w:tc>
          <w:tcPr>
            <w:tcW w:w="3527" w:type="dxa"/>
            <w:tcBorders>
              <w:top w:val="single" w:color="auto" w:sz="4" w:space="0"/>
              <w:left w:val="nil"/>
              <w:bottom w:val="single" w:color="auto" w:sz="4" w:space="0"/>
              <w:right w:val="single" w:color="auto" w:sz="4" w:space="0"/>
            </w:tcBorders>
            <w:shd w:val="clear" w:color="auto" w:fill="auto"/>
            <w:vAlign w:val="center"/>
          </w:tcPr>
          <w:p w14:paraId="1BB3A6E4">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住房改革支出</w:t>
            </w:r>
          </w:p>
        </w:tc>
        <w:tc>
          <w:tcPr>
            <w:tcW w:w="3000" w:type="dxa"/>
            <w:tcBorders>
              <w:top w:val="single" w:color="auto" w:sz="4" w:space="0"/>
              <w:left w:val="nil"/>
              <w:bottom w:val="single" w:color="auto" w:sz="4" w:space="0"/>
              <w:right w:val="single" w:color="auto" w:sz="4" w:space="0"/>
            </w:tcBorders>
            <w:shd w:val="clear" w:color="auto" w:fill="auto"/>
            <w:vAlign w:val="center"/>
          </w:tcPr>
          <w:p w14:paraId="47DAC352">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10.38</w:t>
            </w:r>
          </w:p>
        </w:tc>
        <w:tc>
          <w:tcPr>
            <w:tcW w:w="3492" w:type="dxa"/>
            <w:tcBorders>
              <w:top w:val="single" w:color="auto" w:sz="4" w:space="0"/>
              <w:left w:val="nil"/>
              <w:bottom w:val="single" w:color="auto" w:sz="4" w:space="0"/>
              <w:right w:val="single" w:color="auto" w:sz="4" w:space="0"/>
            </w:tcBorders>
            <w:shd w:val="clear" w:color="auto" w:fill="auto"/>
            <w:vAlign w:val="center"/>
          </w:tcPr>
          <w:p w14:paraId="3D03E0AB">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10.38</w:t>
            </w:r>
          </w:p>
        </w:tc>
        <w:tc>
          <w:tcPr>
            <w:tcW w:w="3000" w:type="dxa"/>
            <w:tcBorders>
              <w:top w:val="single" w:color="auto" w:sz="4" w:space="0"/>
              <w:left w:val="nil"/>
              <w:bottom w:val="single" w:color="auto" w:sz="4" w:space="0"/>
              <w:right w:val="single" w:color="auto" w:sz="8" w:space="0"/>
            </w:tcBorders>
            <w:shd w:val="clear" w:color="auto" w:fill="auto"/>
            <w:vAlign w:val="center"/>
          </w:tcPr>
          <w:p w14:paraId="66E890B8">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r>
      <w:tr w14:paraId="3E681B7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5877098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2210201</w:t>
            </w:r>
          </w:p>
        </w:tc>
        <w:tc>
          <w:tcPr>
            <w:tcW w:w="3527" w:type="dxa"/>
            <w:tcBorders>
              <w:top w:val="nil"/>
              <w:left w:val="nil"/>
              <w:bottom w:val="single" w:color="auto" w:sz="8" w:space="0"/>
              <w:right w:val="single" w:color="auto" w:sz="4" w:space="0"/>
            </w:tcBorders>
            <w:shd w:val="clear" w:color="auto" w:fill="auto"/>
            <w:vAlign w:val="center"/>
          </w:tcPr>
          <w:p w14:paraId="603F3E1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住房公积金</w:t>
            </w:r>
          </w:p>
        </w:tc>
        <w:tc>
          <w:tcPr>
            <w:tcW w:w="3000" w:type="dxa"/>
            <w:tcBorders>
              <w:top w:val="nil"/>
              <w:left w:val="nil"/>
              <w:bottom w:val="single" w:color="auto" w:sz="8" w:space="0"/>
              <w:right w:val="single" w:color="auto" w:sz="4" w:space="0"/>
            </w:tcBorders>
            <w:shd w:val="clear" w:color="auto" w:fill="auto"/>
            <w:vAlign w:val="center"/>
          </w:tcPr>
          <w:p w14:paraId="3EAB776A">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10.38</w:t>
            </w:r>
          </w:p>
        </w:tc>
        <w:tc>
          <w:tcPr>
            <w:tcW w:w="3492" w:type="dxa"/>
            <w:tcBorders>
              <w:top w:val="nil"/>
              <w:left w:val="nil"/>
              <w:bottom w:val="single" w:color="auto" w:sz="8" w:space="0"/>
              <w:right w:val="single" w:color="auto" w:sz="4" w:space="0"/>
            </w:tcBorders>
            <w:shd w:val="clear" w:color="auto" w:fill="auto"/>
            <w:vAlign w:val="center"/>
          </w:tcPr>
          <w:p w14:paraId="57957831">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10.38</w:t>
            </w:r>
          </w:p>
        </w:tc>
        <w:tc>
          <w:tcPr>
            <w:tcW w:w="3000" w:type="dxa"/>
            <w:tcBorders>
              <w:top w:val="nil"/>
              <w:left w:val="nil"/>
              <w:bottom w:val="single" w:color="auto" w:sz="8" w:space="0"/>
              <w:right w:val="single" w:color="auto" w:sz="8" w:space="0"/>
            </w:tcBorders>
            <w:shd w:val="clear" w:color="auto" w:fill="auto"/>
            <w:vAlign w:val="center"/>
          </w:tcPr>
          <w:p w14:paraId="51195648">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0.00</w:t>
            </w:r>
          </w:p>
        </w:tc>
      </w:tr>
    </w:tbl>
    <w:p w14:paraId="5DB7D847">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60C7383A">
      <w:pPr>
        <w:widowControl/>
        <w:jc w:val="left"/>
        <w:rPr>
          <w:rFonts w:ascii="Times New Roman" w:hAnsi="Times New Roman" w:eastAsia="仿宋_GB2312" w:cs="Times New Roman"/>
          <w:bCs/>
          <w:kern w:val="0"/>
          <w:szCs w:val="21"/>
        </w:rPr>
      </w:pPr>
    </w:p>
    <w:p w14:paraId="428A8313">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32E295F2">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57CAF4AB">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val="en-US" w:eastAsia="zh-CN" w:bidi="ar"/>
        </w:rPr>
        <w:t>怀化市幼儿园</w:t>
      </w:r>
      <w:r>
        <w:rPr>
          <w:rFonts w:ascii="Times New Roman" w:hAnsi="Times New Roman" w:eastAsia="仿宋_GB2312" w:cs="Times New Roman"/>
          <w:color w:val="000000"/>
          <w:kern w:val="0"/>
          <w:szCs w:val="21"/>
        </w:rPr>
        <w:t xml:space="preserve">                                                                                                       公开06表</w:t>
      </w:r>
    </w:p>
    <w:p w14:paraId="642ECA86">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962" w:type="dxa"/>
        <w:jc w:val="center"/>
        <w:tblLayout w:type="fixed"/>
        <w:tblCellMar>
          <w:top w:w="0" w:type="dxa"/>
          <w:left w:w="108" w:type="dxa"/>
          <w:bottom w:w="0" w:type="dxa"/>
          <w:right w:w="108" w:type="dxa"/>
        </w:tblCellMar>
      </w:tblPr>
      <w:tblGrid>
        <w:gridCol w:w="1081"/>
        <w:gridCol w:w="2850"/>
        <w:gridCol w:w="1301"/>
        <w:gridCol w:w="1116"/>
        <w:gridCol w:w="2018"/>
        <w:gridCol w:w="933"/>
        <w:gridCol w:w="1217"/>
        <w:gridCol w:w="3517"/>
        <w:gridCol w:w="929"/>
      </w:tblGrid>
      <w:tr w14:paraId="31AC3EDD">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173C77E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1F8D79B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301" w:type="dxa"/>
            <w:tcBorders>
              <w:top w:val="single" w:color="auto" w:sz="4" w:space="0"/>
              <w:left w:val="nil"/>
              <w:bottom w:val="single" w:color="auto" w:sz="4" w:space="0"/>
              <w:right w:val="single" w:color="auto" w:sz="4" w:space="0"/>
            </w:tcBorders>
            <w:shd w:val="clear" w:color="auto" w:fill="auto"/>
            <w:vAlign w:val="center"/>
          </w:tcPr>
          <w:p w14:paraId="59D45D7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540F1AB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5D89BA1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3822510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6233A22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5364691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542B67B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327BB7A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AD309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vAlign w:val="center"/>
          </w:tcPr>
          <w:p w14:paraId="2D8861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301" w:type="dxa"/>
            <w:tcBorders>
              <w:top w:val="nil"/>
              <w:left w:val="nil"/>
              <w:bottom w:val="single" w:color="auto" w:sz="4" w:space="0"/>
              <w:right w:val="single" w:color="auto" w:sz="4" w:space="0"/>
            </w:tcBorders>
            <w:shd w:val="clear" w:color="auto" w:fill="auto"/>
            <w:vAlign w:val="center"/>
          </w:tcPr>
          <w:p w14:paraId="2DC5B15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1,352.62</w:t>
            </w:r>
          </w:p>
        </w:tc>
        <w:tc>
          <w:tcPr>
            <w:tcW w:w="1116" w:type="dxa"/>
            <w:tcBorders>
              <w:top w:val="nil"/>
              <w:left w:val="nil"/>
              <w:bottom w:val="single" w:color="auto" w:sz="4" w:space="0"/>
              <w:right w:val="single" w:color="auto" w:sz="4" w:space="0"/>
            </w:tcBorders>
            <w:shd w:val="clear" w:color="auto" w:fill="auto"/>
            <w:vAlign w:val="center"/>
          </w:tcPr>
          <w:p w14:paraId="06336D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vAlign w:val="center"/>
          </w:tcPr>
          <w:p w14:paraId="502904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vAlign w:val="center"/>
          </w:tcPr>
          <w:p w14:paraId="7F0F51EC">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51.24</w:t>
            </w:r>
          </w:p>
        </w:tc>
        <w:tc>
          <w:tcPr>
            <w:tcW w:w="1217" w:type="dxa"/>
            <w:tcBorders>
              <w:top w:val="nil"/>
              <w:left w:val="nil"/>
              <w:bottom w:val="single" w:color="auto" w:sz="4" w:space="0"/>
              <w:right w:val="single" w:color="auto" w:sz="4" w:space="0"/>
            </w:tcBorders>
            <w:shd w:val="clear" w:color="auto" w:fill="auto"/>
            <w:vAlign w:val="center"/>
          </w:tcPr>
          <w:p w14:paraId="5BB37B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vAlign w:val="center"/>
          </w:tcPr>
          <w:p w14:paraId="279DA5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vAlign w:val="center"/>
          </w:tcPr>
          <w:p w14:paraId="5F04CF1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r>
      <w:tr w14:paraId="1D308E5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C39D8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vAlign w:val="center"/>
          </w:tcPr>
          <w:p w14:paraId="1660D0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301" w:type="dxa"/>
            <w:tcBorders>
              <w:top w:val="nil"/>
              <w:left w:val="nil"/>
              <w:bottom w:val="single" w:color="auto" w:sz="4" w:space="0"/>
              <w:right w:val="single" w:color="auto" w:sz="4" w:space="0"/>
            </w:tcBorders>
            <w:shd w:val="clear" w:color="auto" w:fill="auto"/>
            <w:vAlign w:val="center"/>
          </w:tcPr>
          <w:p w14:paraId="3E7C183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432.21</w:t>
            </w:r>
          </w:p>
        </w:tc>
        <w:tc>
          <w:tcPr>
            <w:tcW w:w="1116" w:type="dxa"/>
            <w:tcBorders>
              <w:top w:val="nil"/>
              <w:left w:val="nil"/>
              <w:bottom w:val="single" w:color="auto" w:sz="4" w:space="0"/>
              <w:right w:val="single" w:color="auto" w:sz="4" w:space="0"/>
            </w:tcBorders>
            <w:shd w:val="clear" w:color="auto" w:fill="auto"/>
            <w:vAlign w:val="center"/>
          </w:tcPr>
          <w:p w14:paraId="443A75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vAlign w:val="center"/>
          </w:tcPr>
          <w:p w14:paraId="758AEB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vAlign w:val="center"/>
          </w:tcPr>
          <w:p w14:paraId="0C9A230E">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1.87</w:t>
            </w:r>
          </w:p>
        </w:tc>
        <w:tc>
          <w:tcPr>
            <w:tcW w:w="1217" w:type="dxa"/>
            <w:tcBorders>
              <w:top w:val="nil"/>
              <w:left w:val="nil"/>
              <w:bottom w:val="single" w:color="auto" w:sz="4" w:space="0"/>
              <w:right w:val="single" w:color="auto" w:sz="4" w:space="0"/>
            </w:tcBorders>
            <w:shd w:val="clear" w:color="auto" w:fill="auto"/>
            <w:vAlign w:val="center"/>
          </w:tcPr>
          <w:p w14:paraId="33EAA6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vAlign w:val="center"/>
          </w:tcPr>
          <w:p w14:paraId="210135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vAlign w:val="center"/>
          </w:tcPr>
          <w:p w14:paraId="564CA40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r>
      <w:tr w14:paraId="298A8E8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61E7E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vAlign w:val="center"/>
          </w:tcPr>
          <w:p w14:paraId="0A82CF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301" w:type="dxa"/>
            <w:tcBorders>
              <w:top w:val="nil"/>
              <w:left w:val="nil"/>
              <w:bottom w:val="single" w:color="auto" w:sz="4" w:space="0"/>
              <w:right w:val="single" w:color="auto" w:sz="4" w:space="0"/>
            </w:tcBorders>
            <w:shd w:val="clear" w:color="auto" w:fill="auto"/>
            <w:vAlign w:val="center"/>
          </w:tcPr>
          <w:p w14:paraId="3D41784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0.95</w:t>
            </w:r>
          </w:p>
        </w:tc>
        <w:tc>
          <w:tcPr>
            <w:tcW w:w="1116" w:type="dxa"/>
            <w:tcBorders>
              <w:top w:val="nil"/>
              <w:left w:val="nil"/>
              <w:bottom w:val="single" w:color="auto" w:sz="4" w:space="0"/>
              <w:right w:val="single" w:color="auto" w:sz="4" w:space="0"/>
            </w:tcBorders>
            <w:shd w:val="clear" w:color="auto" w:fill="auto"/>
            <w:vAlign w:val="center"/>
          </w:tcPr>
          <w:p w14:paraId="575D16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vAlign w:val="center"/>
          </w:tcPr>
          <w:p w14:paraId="7D12C5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vAlign w:val="center"/>
          </w:tcPr>
          <w:p w14:paraId="45E24930">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0.33</w:t>
            </w:r>
          </w:p>
        </w:tc>
        <w:tc>
          <w:tcPr>
            <w:tcW w:w="1217" w:type="dxa"/>
            <w:tcBorders>
              <w:top w:val="nil"/>
              <w:left w:val="nil"/>
              <w:bottom w:val="single" w:color="auto" w:sz="4" w:space="0"/>
              <w:right w:val="single" w:color="auto" w:sz="4" w:space="0"/>
            </w:tcBorders>
            <w:shd w:val="clear" w:color="auto" w:fill="auto"/>
            <w:vAlign w:val="center"/>
          </w:tcPr>
          <w:p w14:paraId="745D42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vAlign w:val="center"/>
          </w:tcPr>
          <w:p w14:paraId="3A0B8A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vAlign w:val="center"/>
          </w:tcPr>
          <w:p w14:paraId="45A46C4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r>
      <w:tr w14:paraId="352D726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AB87F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vAlign w:val="center"/>
          </w:tcPr>
          <w:p w14:paraId="30480D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301" w:type="dxa"/>
            <w:tcBorders>
              <w:top w:val="nil"/>
              <w:left w:val="nil"/>
              <w:bottom w:val="single" w:color="auto" w:sz="4" w:space="0"/>
              <w:right w:val="single" w:color="auto" w:sz="4" w:space="0"/>
            </w:tcBorders>
            <w:shd w:val="clear" w:color="auto" w:fill="auto"/>
            <w:vAlign w:val="center"/>
          </w:tcPr>
          <w:p w14:paraId="576E8F9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343.33</w:t>
            </w:r>
          </w:p>
        </w:tc>
        <w:tc>
          <w:tcPr>
            <w:tcW w:w="1116" w:type="dxa"/>
            <w:tcBorders>
              <w:top w:val="nil"/>
              <w:left w:val="nil"/>
              <w:bottom w:val="single" w:color="auto" w:sz="4" w:space="0"/>
              <w:right w:val="single" w:color="auto" w:sz="4" w:space="0"/>
            </w:tcBorders>
            <w:shd w:val="clear" w:color="auto" w:fill="auto"/>
            <w:vAlign w:val="center"/>
          </w:tcPr>
          <w:p w14:paraId="73A2B7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vAlign w:val="center"/>
          </w:tcPr>
          <w:p w14:paraId="7D9902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vAlign w:val="center"/>
          </w:tcPr>
          <w:p w14:paraId="14F64B5C">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0.00</w:t>
            </w:r>
          </w:p>
        </w:tc>
        <w:tc>
          <w:tcPr>
            <w:tcW w:w="1217" w:type="dxa"/>
            <w:tcBorders>
              <w:top w:val="nil"/>
              <w:left w:val="nil"/>
              <w:bottom w:val="single" w:color="auto" w:sz="4" w:space="0"/>
              <w:right w:val="single" w:color="auto" w:sz="4" w:space="0"/>
            </w:tcBorders>
            <w:shd w:val="clear" w:color="auto" w:fill="auto"/>
            <w:vAlign w:val="center"/>
          </w:tcPr>
          <w:p w14:paraId="5BA778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vAlign w:val="center"/>
          </w:tcPr>
          <w:p w14:paraId="614B94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vAlign w:val="center"/>
          </w:tcPr>
          <w:p w14:paraId="02F958A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r>
      <w:tr w14:paraId="79C4937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5EB71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vAlign w:val="center"/>
          </w:tcPr>
          <w:p w14:paraId="4ED469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301" w:type="dxa"/>
            <w:tcBorders>
              <w:top w:val="nil"/>
              <w:left w:val="nil"/>
              <w:bottom w:val="single" w:color="auto" w:sz="4" w:space="0"/>
              <w:right w:val="single" w:color="auto" w:sz="4" w:space="0"/>
            </w:tcBorders>
            <w:shd w:val="clear" w:color="auto" w:fill="auto"/>
            <w:vAlign w:val="center"/>
          </w:tcPr>
          <w:p w14:paraId="2FDCA69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007990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vAlign w:val="center"/>
          </w:tcPr>
          <w:p w14:paraId="36E91D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vAlign w:val="center"/>
          </w:tcPr>
          <w:p w14:paraId="2A152D1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670207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vAlign w:val="center"/>
          </w:tcPr>
          <w:p w14:paraId="5D2140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vAlign w:val="center"/>
          </w:tcPr>
          <w:p w14:paraId="7C69795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r>
      <w:tr w14:paraId="0CD3E0D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05497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vAlign w:val="center"/>
          </w:tcPr>
          <w:p w14:paraId="78CBC1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301" w:type="dxa"/>
            <w:tcBorders>
              <w:top w:val="nil"/>
              <w:left w:val="nil"/>
              <w:bottom w:val="single" w:color="auto" w:sz="4" w:space="0"/>
              <w:right w:val="single" w:color="auto" w:sz="4" w:space="0"/>
            </w:tcBorders>
            <w:shd w:val="clear" w:color="auto" w:fill="auto"/>
            <w:vAlign w:val="center"/>
          </w:tcPr>
          <w:p w14:paraId="46A0C5C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249.61</w:t>
            </w:r>
          </w:p>
        </w:tc>
        <w:tc>
          <w:tcPr>
            <w:tcW w:w="1116" w:type="dxa"/>
            <w:tcBorders>
              <w:top w:val="nil"/>
              <w:left w:val="nil"/>
              <w:bottom w:val="single" w:color="auto" w:sz="4" w:space="0"/>
              <w:right w:val="single" w:color="auto" w:sz="4" w:space="0"/>
            </w:tcBorders>
            <w:shd w:val="clear" w:color="auto" w:fill="auto"/>
            <w:vAlign w:val="center"/>
          </w:tcPr>
          <w:p w14:paraId="40BA03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vAlign w:val="center"/>
          </w:tcPr>
          <w:p w14:paraId="2B1673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vAlign w:val="center"/>
          </w:tcPr>
          <w:p w14:paraId="07338B20">
            <w:pPr>
              <w:keepNext w:val="0"/>
              <w:keepLines w:val="0"/>
              <w:widowControl/>
              <w:suppressLineNumbers w:val="0"/>
              <w:jc w:val="right"/>
              <w:textAlignment w:val="center"/>
            </w:pPr>
            <w:r>
              <w:rPr>
                <w:rFonts w:hint="eastAsia" w:ascii="宋体" w:hAnsi="宋体" w:eastAsia="宋体" w:cs="宋体"/>
                <w:i w:val="0"/>
                <w:color w:val="000000"/>
                <w:kern w:val="0"/>
                <w:sz w:val="22"/>
                <w:szCs w:val="22"/>
                <w:u w:val="none"/>
                <w:lang w:val="en-US" w:eastAsia="zh-CN" w:bidi="ar"/>
              </w:rPr>
              <w:t>1.34</w:t>
            </w:r>
          </w:p>
        </w:tc>
        <w:tc>
          <w:tcPr>
            <w:tcW w:w="1217" w:type="dxa"/>
            <w:tcBorders>
              <w:top w:val="nil"/>
              <w:left w:val="nil"/>
              <w:bottom w:val="single" w:color="auto" w:sz="4" w:space="0"/>
              <w:right w:val="single" w:color="auto" w:sz="4" w:space="0"/>
            </w:tcBorders>
            <w:shd w:val="clear" w:color="auto" w:fill="auto"/>
            <w:vAlign w:val="center"/>
          </w:tcPr>
          <w:p w14:paraId="4F571D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vAlign w:val="center"/>
          </w:tcPr>
          <w:p w14:paraId="6BEF4C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vAlign w:val="center"/>
          </w:tcPr>
          <w:p w14:paraId="12F8DCB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r>
      <w:tr w14:paraId="052A2F8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50701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vAlign w:val="center"/>
          </w:tcPr>
          <w:p w14:paraId="72B992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301" w:type="dxa"/>
            <w:tcBorders>
              <w:top w:val="nil"/>
              <w:left w:val="nil"/>
              <w:bottom w:val="single" w:color="auto" w:sz="4" w:space="0"/>
              <w:right w:val="single" w:color="auto" w:sz="4" w:space="0"/>
            </w:tcBorders>
            <w:shd w:val="clear" w:color="auto" w:fill="auto"/>
            <w:vAlign w:val="center"/>
          </w:tcPr>
          <w:p w14:paraId="4B65C76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127.20</w:t>
            </w:r>
          </w:p>
        </w:tc>
        <w:tc>
          <w:tcPr>
            <w:tcW w:w="1116" w:type="dxa"/>
            <w:tcBorders>
              <w:top w:val="nil"/>
              <w:left w:val="nil"/>
              <w:bottom w:val="single" w:color="auto" w:sz="4" w:space="0"/>
              <w:right w:val="single" w:color="auto" w:sz="4" w:space="0"/>
            </w:tcBorders>
            <w:shd w:val="clear" w:color="auto" w:fill="auto"/>
            <w:vAlign w:val="center"/>
          </w:tcPr>
          <w:p w14:paraId="7B27C7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vAlign w:val="center"/>
          </w:tcPr>
          <w:p w14:paraId="436385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vAlign w:val="center"/>
          </w:tcPr>
          <w:p w14:paraId="531B486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7.98</w:t>
            </w:r>
          </w:p>
        </w:tc>
        <w:tc>
          <w:tcPr>
            <w:tcW w:w="1217" w:type="dxa"/>
            <w:tcBorders>
              <w:top w:val="nil"/>
              <w:left w:val="nil"/>
              <w:bottom w:val="single" w:color="auto" w:sz="4" w:space="0"/>
              <w:right w:val="single" w:color="auto" w:sz="4" w:space="0"/>
            </w:tcBorders>
            <w:shd w:val="clear" w:color="auto" w:fill="auto"/>
            <w:vAlign w:val="center"/>
          </w:tcPr>
          <w:p w14:paraId="4CD114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vAlign w:val="center"/>
          </w:tcPr>
          <w:p w14:paraId="234F24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vAlign w:val="center"/>
          </w:tcPr>
          <w:p w14:paraId="319B108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r>
      <w:tr w14:paraId="75635D0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B2419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vAlign w:val="center"/>
          </w:tcPr>
          <w:p w14:paraId="59FCDD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301" w:type="dxa"/>
            <w:tcBorders>
              <w:top w:val="nil"/>
              <w:left w:val="nil"/>
              <w:bottom w:val="single" w:color="auto" w:sz="4" w:space="0"/>
              <w:right w:val="single" w:color="auto" w:sz="4" w:space="0"/>
            </w:tcBorders>
            <w:shd w:val="clear" w:color="auto" w:fill="auto"/>
            <w:vAlign w:val="center"/>
          </w:tcPr>
          <w:p w14:paraId="299E32E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28AAFD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vAlign w:val="center"/>
          </w:tcPr>
          <w:p w14:paraId="4D4F27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vAlign w:val="center"/>
          </w:tcPr>
          <w:p w14:paraId="28D0623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0.50</w:t>
            </w:r>
          </w:p>
        </w:tc>
        <w:tc>
          <w:tcPr>
            <w:tcW w:w="1217" w:type="dxa"/>
            <w:tcBorders>
              <w:top w:val="nil"/>
              <w:left w:val="nil"/>
              <w:bottom w:val="single" w:color="auto" w:sz="4" w:space="0"/>
              <w:right w:val="single" w:color="auto" w:sz="4" w:space="0"/>
            </w:tcBorders>
            <w:shd w:val="clear" w:color="auto" w:fill="auto"/>
            <w:vAlign w:val="center"/>
          </w:tcPr>
          <w:p w14:paraId="661653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vAlign w:val="center"/>
          </w:tcPr>
          <w:p w14:paraId="3A6DF8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vAlign w:val="center"/>
          </w:tcPr>
          <w:p w14:paraId="33EE21C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r>
      <w:tr w14:paraId="4E6B093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AA6B0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vAlign w:val="center"/>
          </w:tcPr>
          <w:p w14:paraId="121055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301" w:type="dxa"/>
            <w:tcBorders>
              <w:top w:val="nil"/>
              <w:left w:val="nil"/>
              <w:bottom w:val="single" w:color="auto" w:sz="4" w:space="0"/>
              <w:right w:val="single" w:color="auto" w:sz="4" w:space="0"/>
            </w:tcBorders>
            <w:shd w:val="clear" w:color="auto" w:fill="auto"/>
            <w:vAlign w:val="center"/>
          </w:tcPr>
          <w:p w14:paraId="70ADC13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69.62</w:t>
            </w:r>
          </w:p>
        </w:tc>
        <w:tc>
          <w:tcPr>
            <w:tcW w:w="1116" w:type="dxa"/>
            <w:tcBorders>
              <w:top w:val="nil"/>
              <w:left w:val="nil"/>
              <w:bottom w:val="single" w:color="auto" w:sz="4" w:space="0"/>
              <w:right w:val="single" w:color="auto" w:sz="4" w:space="0"/>
            </w:tcBorders>
            <w:shd w:val="clear" w:color="auto" w:fill="auto"/>
            <w:vAlign w:val="center"/>
          </w:tcPr>
          <w:p w14:paraId="6145A8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vAlign w:val="center"/>
          </w:tcPr>
          <w:p w14:paraId="554880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vAlign w:val="center"/>
          </w:tcPr>
          <w:p w14:paraId="4D601D2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629047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vAlign w:val="center"/>
          </w:tcPr>
          <w:p w14:paraId="4A0FB7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vAlign w:val="center"/>
          </w:tcPr>
          <w:p w14:paraId="203AAD0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r>
      <w:tr w14:paraId="239ED0A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12D66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vAlign w:val="center"/>
          </w:tcPr>
          <w:p w14:paraId="76C021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301" w:type="dxa"/>
            <w:tcBorders>
              <w:top w:val="nil"/>
              <w:left w:val="nil"/>
              <w:bottom w:val="single" w:color="auto" w:sz="4" w:space="0"/>
              <w:right w:val="single" w:color="auto" w:sz="4" w:space="0"/>
            </w:tcBorders>
            <w:shd w:val="clear" w:color="auto" w:fill="auto"/>
            <w:vAlign w:val="center"/>
          </w:tcPr>
          <w:p w14:paraId="163FC36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63AFC4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vAlign w:val="center"/>
          </w:tcPr>
          <w:p w14:paraId="444292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vAlign w:val="center"/>
          </w:tcPr>
          <w:p w14:paraId="1E6558C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0.98</w:t>
            </w:r>
          </w:p>
        </w:tc>
        <w:tc>
          <w:tcPr>
            <w:tcW w:w="1217" w:type="dxa"/>
            <w:tcBorders>
              <w:top w:val="nil"/>
              <w:left w:val="nil"/>
              <w:bottom w:val="single" w:color="auto" w:sz="4" w:space="0"/>
              <w:right w:val="single" w:color="auto" w:sz="4" w:space="0"/>
            </w:tcBorders>
            <w:shd w:val="clear" w:color="auto" w:fill="auto"/>
            <w:vAlign w:val="center"/>
          </w:tcPr>
          <w:p w14:paraId="32C7EC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vAlign w:val="center"/>
          </w:tcPr>
          <w:p w14:paraId="0044D0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vAlign w:val="center"/>
          </w:tcPr>
          <w:p w14:paraId="79683B0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r>
      <w:tr w14:paraId="7077A7E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B73CB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vAlign w:val="center"/>
          </w:tcPr>
          <w:p w14:paraId="1FB006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301" w:type="dxa"/>
            <w:tcBorders>
              <w:top w:val="nil"/>
              <w:left w:val="nil"/>
              <w:bottom w:val="single" w:color="auto" w:sz="4" w:space="0"/>
              <w:right w:val="single" w:color="auto" w:sz="4" w:space="0"/>
            </w:tcBorders>
            <w:shd w:val="clear" w:color="auto" w:fill="auto"/>
            <w:vAlign w:val="center"/>
          </w:tcPr>
          <w:p w14:paraId="7685355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3.07</w:t>
            </w:r>
          </w:p>
        </w:tc>
        <w:tc>
          <w:tcPr>
            <w:tcW w:w="1116" w:type="dxa"/>
            <w:tcBorders>
              <w:top w:val="nil"/>
              <w:left w:val="nil"/>
              <w:bottom w:val="single" w:color="auto" w:sz="4" w:space="0"/>
              <w:right w:val="single" w:color="auto" w:sz="4" w:space="0"/>
            </w:tcBorders>
            <w:shd w:val="clear" w:color="auto" w:fill="auto"/>
            <w:vAlign w:val="center"/>
          </w:tcPr>
          <w:p w14:paraId="33EB12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vAlign w:val="center"/>
          </w:tcPr>
          <w:p w14:paraId="3280BF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vAlign w:val="center"/>
          </w:tcPr>
          <w:p w14:paraId="409D958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1.38</w:t>
            </w:r>
          </w:p>
        </w:tc>
        <w:tc>
          <w:tcPr>
            <w:tcW w:w="1217" w:type="dxa"/>
            <w:tcBorders>
              <w:top w:val="nil"/>
              <w:left w:val="nil"/>
              <w:bottom w:val="single" w:color="auto" w:sz="4" w:space="0"/>
              <w:right w:val="single" w:color="auto" w:sz="4" w:space="0"/>
            </w:tcBorders>
            <w:shd w:val="clear" w:color="auto" w:fill="auto"/>
            <w:vAlign w:val="center"/>
          </w:tcPr>
          <w:p w14:paraId="302CF4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vAlign w:val="center"/>
          </w:tcPr>
          <w:p w14:paraId="06F3F4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vAlign w:val="center"/>
          </w:tcPr>
          <w:p w14:paraId="037DCCC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r>
      <w:tr w14:paraId="025BBE1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A75F8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vAlign w:val="center"/>
          </w:tcPr>
          <w:p w14:paraId="4D04A2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301" w:type="dxa"/>
            <w:tcBorders>
              <w:top w:val="nil"/>
              <w:left w:val="nil"/>
              <w:bottom w:val="single" w:color="auto" w:sz="4" w:space="0"/>
              <w:right w:val="single" w:color="auto" w:sz="4" w:space="0"/>
            </w:tcBorders>
            <w:shd w:val="clear" w:color="auto" w:fill="auto"/>
            <w:vAlign w:val="center"/>
          </w:tcPr>
          <w:p w14:paraId="749D1C9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116.52</w:t>
            </w:r>
          </w:p>
        </w:tc>
        <w:tc>
          <w:tcPr>
            <w:tcW w:w="1116" w:type="dxa"/>
            <w:tcBorders>
              <w:top w:val="nil"/>
              <w:left w:val="nil"/>
              <w:bottom w:val="single" w:color="auto" w:sz="4" w:space="0"/>
              <w:right w:val="single" w:color="auto" w:sz="4" w:space="0"/>
            </w:tcBorders>
            <w:shd w:val="clear" w:color="auto" w:fill="auto"/>
            <w:vAlign w:val="center"/>
          </w:tcPr>
          <w:p w14:paraId="522F55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vAlign w:val="center"/>
          </w:tcPr>
          <w:p w14:paraId="797AC8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vAlign w:val="center"/>
          </w:tcPr>
          <w:p w14:paraId="2CF0399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06993C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vAlign w:val="center"/>
          </w:tcPr>
          <w:p w14:paraId="6A1E47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vAlign w:val="center"/>
          </w:tcPr>
          <w:p w14:paraId="79E37FF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r>
      <w:tr w14:paraId="2608B0B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1F784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vAlign w:val="center"/>
          </w:tcPr>
          <w:p w14:paraId="314B00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301" w:type="dxa"/>
            <w:tcBorders>
              <w:top w:val="nil"/>
              <w:left w:val="nil"/>
              <w:bottom w:val="single" w:color="auto" w:sz="4" w:space="0"/>
              <w:right w:val="single" w:color="auto" w:sz="4" w:space="0"/>
            </w:tcBorders>
            <w:shd w:val="clear" w:color="auto" w:fill="auto"/>
            <w:vAlign w:val="center"/>
          </w:tcPr>
          <w:p w14:paraId="02D4433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43CBF3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vAlign w:val="center"/>
          </w:tcPr>
          <w:p w14:paraId="36E93B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vAlign w:val="center"/>
          </w:tcPr>
          <w:p w14:paraId="10E1C09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0.83</w:t>
            </w:r>
          </w:p>
        </w:tc>
        <w:tc>
          <w:tcPr>
            <w:tcW w:w="1217" w:type="dxa"/>
            <w:tcBorders>
              <w:top w:val="nil"/>
              <w:left w:val="nil"/>
              <w:bottom w:val="single" w:color="auto" w:sz="4" w:space="0"/>
              <w:right w:val="single" w:color="auto" w:sz="4" w:space="0"/>
            </w:tcBorders>
            <w:shd w:val="clear" w:color="auto" w:fill="auto"/>
            <w:vAlign w:val="center"/>
          </w:tcPr>
          <w:p w14:paraId="5CBD30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vAlign w:val="center"/>
          </w:tcPr>
          <w:p w14:paraId="3B2B18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vAlign w:val="center"/>
          </w:tcPr>
          <w:p w14:paraId="18267D4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r>
      <w:tr w14:paraId="0CCEF1CA">
        <w:tblPrEx>
          <w:tblCellMar>
            <w:top w:w="0" w:type="dxa"/>
            <w:left w:w="108" w:type="dxa"/>
            <w:bottom w:w="0" w:type="dxa"/>
            <w:right w:w="108" w:type="dxa"/>
          </w:tblCellMar>
        </w:tblPrEx>
        <w:trPr>
          <w:trHeight w:val="307"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37DB5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vAlign w:val="center"/>
          </w:tcPr>
          <w:p w14:paraId="726B03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301" w:type="dxa"/>
            <w:tcBorders>
              <w:top w:val="nil"/>
              <w:left w:val="nil"/>
              <w:bottom w:val="single" w:color="auto" w:sz="4" w:space="0"/>
              <w:right w:val="single" w:color="auto" w:sz="4" w:space="0"/>
            </w:tcBorders>
            <w:shd w:val="clear" w:color="auto" w:fill="auto"/>
            <w:vAlign w:val="center"/>
          </w:tcPr>
          <w:p w14:paraId="30832C1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10.11</w:t>
            </w:r>
          </w:p>
        </w:tc>
        <w:tc>
          <w:tcPr>
            <w:tcW w:w="1116" w:type="dxa"/>
            <w:tcBorders>
              <w:top w:val="nil"/>
              <w:left w:val="nil"/>
              <w:bottom w:val="single" w:color="auto" w:sz="4" w:space="0"/>
              <w:right w:val="single" w:color="auto" w:sz="4" w:space="0"/>
            </w:tcBorders>
            <w:shd w:val="clear" w:color="auto" w:fill="auto"/>
            <w:vAlign w:val="center"/>
          </w:tcPr>
          <w:p w14:paraId="3147B3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vAlign w:val="center"/>
          </w:tcPr>
          <w:p w14:paraId="328DB4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vAlign w:val="center"/>
          </w:tcPr>
          <w:p w14:paraId="2678100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4EF15B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vAlign w:val="center"/>
          </w:tcPr>
          <w:p w14:paraId="42AE1B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vAlign w:val="center"/>
          </w:tcPr>
          <w:p w14:paraId="279F0AA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r>
      <w:tr w14:paraId="5033F285">
        <w:tblPrEx>
          <w:tblCellMar>
            <w:top w:w="0" w:type="dxa"/>
            <w:left w:w="108" w:type="dxa"/>
            <w:bottom w:w="0" w:type="dxa"/>
            <w:right w:w="108" w:type="dxa"/>
          </w:tblCellMar>
        </w:tblPrEx>
        <w:trPr>
          <w:trHeight w:val="356"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17462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vAlign w:val="center"/>
          </w:tcPr>
          <w:p w14:paraId="515DE1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301" w:type="dxa"/>
            <w:tcBorders>
              <w:top w:val="nil"/>
              <w:left w:val="nil"/>
              <w:bottom w:val="single" w:color="auto" w:sz="4" w:space="0"/>
              <w:right w:val="single" w:color="auto" w:sz="4" w:space="0"/>
            </w:tcBorders>
            <w:shd w:val="clear" w:color="auto" w:fill="auto"/>
            <w:vAlign w:val="center"/>
          </w:tcPr>
          <w:p w14:paraId="4648079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79.34</w:t>
            </w:r>
          </w:p>
        </w:tc>
        <w:tc>
          <w:tcPr>
            <w:tcW w:w="1116" w:type="dxa"/>
            <w:tcBorders>
              <w:top w:val="nil"/>
              <w:left w:val="nil"/>
              <w:bottom w:val="single" w:color="auto" w:sz="4" w:space="0"/>
              <w:right w:val="single" w:color="auto" w:sz="4" w:space="0"/>
            </w:tcBorders>
            <w:shd w:val="clear" w:color="auto" w:fill="auto"/>
            <w:vAlign w:val="center"/>
          </w:tcPr>
          <w:p w14:paraId="7C9AF5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vAlign w:val="center"/>
          </w:tcPr>
          <w:p w14:paraId="6E70F7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vAlign w:val="center"/>
          </w:tcPr>
          <w:p w14:paraId="472083B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3D18C2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vAlign w:val="center"/>
          </w:tcPr>
          <w:p w14:paraId="0173AF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vAlign w:val="center"/>
          </w:tcPr>
          <w:p w14:paraId="4C122C3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r>
      <w:tr w14:paraId="21E28D9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69E7E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vAlign w:val="center"/>
          </w:tcPr>
          <w:p w14:paraId="1C953A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301" w:type="dxa"/>
            <w:tcBorders>
              <w:top w:val="nil"/>
              <w:left w:val="nil"/>
              <w:bottom w:val="single" w:color="auto" w:sz="4" w:space="0"/>
              <w:right w:val="single" w:color="auto" w:sz="4" w:space="0"/>
            </w:tcBorders>
            <w:shd w:val="clear" w:color="auto" w:fill="auto"/>
            <w:vAlign w:val="center"/>
          </w:tcPr>
          <w:p w14:paraId="557806D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02C589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vAlign w:val="center"/>
          </w:tcPr>
          <w:p w14:paraId="4FFCC2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vAlign w:val="center"/>
          </w:tcPr>
          <w:p w14:paraId="4CFD7A8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474A3C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vAlign w:val="center"/>
          </w:tcPr>
          <w:p w14:paraId="33A7F1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vAlign w:val="center"/>
          </w:tcPr>
          <w:p w14:paraId="4A19D74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r>
      <w:tr w14:paraId="5351AB8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C53D7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vAlign w:val="center"/>
          </w:tcPr>
          <w:p w14:paraId="0A793C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301" w:type="dxa"/>
            <w:tcBorders>
              <w:top w:val="nil"/>
              <w:left w:val="nil"/>
              <w:bottom w:val="single" w:color="auto" w:sz="4" w:space="0"/>
              <w:right w:val="single" w:color="auto" w:sz="4" w:space="0"/>
            </w:tcBorders>
            <w:shd w:val="clear" w:color="auto" w:fill="auto"/>
            <w:vAlign w:val="center"/>
          </w:tcPr>
          <w:p w14:paraId="640EABE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55DCB7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vAlign w:val="center"/>
          </w:tcPr>
          <w:p w14:paraId="7FAD11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vAlign w:val="center"/>
          </w:tcPr>
          <w:p w14:paraId="70EDA29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33C9AA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vAlign w:val="center"/>
          </w:tcPr>
          <w:p w14:paraId="12F14E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vAlign w:val="center"/>
          </w:tcPr>
          <w:p w14:paraId="7F16AAF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r>
      <w:tr w14:paraId="20141FD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BBF1B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vAlign w:val="center"/>
          </w:tcPr>
          <w:p w14:paraId="2612A1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301" w:type="dxa"/>
            <w:tcBorders>
              <w:top w:val="nil"/>
              <w:left w:val="nil"/>
              <w:bottom w:val="single" w:color="auto" w:sz="4" w:space="0"/>
              <w:right w:val="single" w:color="auto" w:sz="4" w:space="0"/>
            </w:tcBorders>
            <w:shd w:val="clear" w:color="auto" w:fill="auto"/>
            <w:vAlign w:val="center"/>
          </w:tcPr>
          <w:p w14:paraId="2C9BC43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0E4B5B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vAlign w:val="center"/>
          </w:tcPr>
          <w:p w14:paraId="126942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vAlign w:val="center"/>
          </w:tcPr>
          <w:p w14:paraId="2BDA5DC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6.64</w:t>
            </w:r>
          </w:p>
        </w:tc>
        <w:tc>
          <w:tcPr>
            <w:tcW w:w="1217" w:type="dxa"/>
            <w:tcBorders>
              <w:top w:val="nil"/>
              <w:left w:val="nil"/>
              <w:bottom w:val="single" w:color="auto" w:sz="4" w:space="0"/>
              <w:right w:val="single" w:color="auto" w:sz="4" w:space="0"/>
            </w:tcBorders>
            <w:shd w:val="clear" w:color="auto" w:fill="auto"/>
            <w:vAlign w:val="center"/>
          </w:tcPr>
          <w:p w14:paraId="5F259D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vAlign w:val="center"/>
          </w:tcPr>
          <w:p w14:paraId="59EE5A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vAlign w:val="center"/>
          </w:tcPr>
          <w:p w14:paraId="5CFA65D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r>
      <w:tr w14:paraId="39E8917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9F638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vAlign w:val="center"/>
          </w:tcPr>
          <w:p w14:paraId="5B2F26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301" w:type="dxa"/>
            <w:tcBorders>
              <w:top w:val="nil"/>
              <w:left w:val="nil"/>
              <w:bottom w:val="single" w:color="auto" w:sz="4" w:space="0"/>
              <w:right w:val="single" w:color="auto" w:sz="4" w:space="0"/>
            </w:tcBorders>
            <w:shd w:val="clear" w:color="auto" w:fill="auto"/>
            <w:vAlign w:val="center"/>
          </w:tcPr>
          <w:p w14:paraId="74BF04F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09BE4E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vAlign w:val="center"/>
          </w:tcPr>
          <w:p w14:paraId="495AFB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vAlign w:val="center"/>
          </w:tcPr>
          <w:p w14:paraId="00F9C88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503612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vAlign w:val="center"/>
          </w:tcPr>
          <w:p w14:paraId="73E836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vAlign w:val="center"/>
          </w:tcPr>
          <w:p w14:paraId="1589C81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r>
      <w:tr w14:paraId="71AC590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61BDC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vAlign w:val="center"/>
          </w:tcPr>
          <w:p w14:paraId="13F599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301" w:type="dxa"/>
            <w:tcBorders>
              <w:top w:val="nil"/>
              <w:left w:val="nil"/>
              <w:bottom w:val="single" w:color="auto" w:sz="4" w:space="0"/>
              <w:right w:val="single" w:color="auto" w:sz="4" w:space="0"/>
            </w:tcBorders>
            <w:shd w:val="clear" w:color="auto" w:fill="auto"/>
            <w:vAlign w:val="center"/>
          </w:tcPr>
          <w:p w14:paraId="662DADA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4D2500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vAlign w:val="center"/>
          </w:tcPr>
          <w:p w14:paraId="447D8F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vAlign w:val="center"/>
          </w:tcPr>
          <w:p w14:paraId="3134247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1C9AAD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vAlign w:val="center"/>
          </w:tcPr>
          <w:p w14:paraId="545F31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vAlign w:val="center"/>
          </w:tcPr>
          <w:p w14:paraId="0467915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r>
      <w:tr w14:paraId="5CABD56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C45CE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vAlign w:val="center"/>
          </w:tcPr>
          <w:p w14:paraId="33F6D1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301" w:type="dxa"/>
            <w:tcBorders>
              <w:top w:val="nil"/>
              <w:left w:val="nil"/>
              <w:bottom w:val="single" w:color="auto" w:sz="4" w:space="0"/>
              <w:right w:val="single" w:color="auto" w:sz="4" w:space="0"/>
            </w:tcBorders>
            <w:shd w:val="clear" w:color="auto" w:fill="auto"/>
            <w:vAlign w:val="center"/>
          </w:tcPr>
          <w:p w14:paraId="4636DB4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76BDFB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vAlign w:val="center"/>
          </w:tcPr>
          <w:p w14:paraId="1D99C4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vAlign w:val="center"/>
          </w:tcPr>
          <w:p w14:paraId="59D7D6E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360F7B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vAlign w:val="center"/>
          </w:tcPr>
          <w:p w14:paraId="59C87A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vAlign w:val="center"/>
          </w:tcPr>
          <w:p w14:paraId="119DBD9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r>
      <w:tr w14:paraId="5ECA128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75A09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vAlign w:val="center"/>
          </w:tcPr>
          <w:p w14:paraId="277600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301" w:type="dxa"/>
            <w:tcBorders>
              <w:top w:val="nil"/>
              <w:left w:val="nil"/>
              <w:bottom w:val="single" w:color="auto" w:sz="4" w:space="0"/>
              <w:right w:val="single" w:color="auto" w:sz="4" w:space="0"/>
            </w:tcBorders>
            <w:shd w:val="clear" w:color="auto" w:fill="auto"/>
            <w:vAlign w:val="center"/>
          </w:tcPr>
          <w:p w14:paraId="5BF18A5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3ABEE3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vAlign w:val="center"/>
          </w:tcPr>
          <w:p w14:paraId="0A8E8C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vAlign w:val="center"/>
          </w:tcPr>
          <w:p w14:paraId="0760D5F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6.32</w:t>
            </w:r>
          </w:p>
        </w:tc>
        <w:tc>
          <w:tcPr>
            <w:tcW w:w="1217" w:type="dxa"/>
            <w:tcBorders>
              <w:top w:val="nil"/>
              <w:left w:val="nil"/>
              <w:bottom w:val="single" w:color="auto" w:sz="4" w:space="0"/>
              <w:right w:val="single" w:color="auto" w:sz="4" w:space="0"/>
            </w:tcBorders>
            <w:shd w:val="clear" w:color="auto" w:fill="auto"/>
            <w:vAlign w:val="center"/>
          </w:tcPr>
          <w:p w14:paraId="79EBAE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vAlign w:val="center"/>
          </w:tcPr>
          <w:p w14:paraId="5AC22E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vAlign w:val="center"/>
          </w:tcPr>
          <w:p w14:paraId="2605CAF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r>
      <w:tr w14:paraId="7BAC92A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37803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vAlign w:val="center"/>
          </w:tcPr>
          <w:p w14:paraId="7C0931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301" w:type="dxa"/>
            <w:tcBorders>
              <w:top w:val="nil"/>
              <w:left w:val="nil"/>
              <w:bottom w:val="single" w:color="auto" w:sz="4" w:space="0"/>
              <w:right w:val="single" w:color="auto" w:sz="4" w:space="0"/>
            </w:tcBorders>
            <w:shd w:val="clear" w:color="auto" w:fill="auto"/>
            <w:vAlign w:val="center"/>
          </w:tcPr>
          <w:p w14:paraId="1E6D4D9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6AFF22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vAlign w:val="center"/>
          </w:tcPr>
          <w:p w14:paraId="24757B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vAlign w:val="center"/>
          </w:tcPr>
          <w:p w14:paraId="7FF3C53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12.55</w:t>
            </w:r>
          </w:p>
        </w:tc>
        <w:tc>
          <w:tcPr>
            <w:tcW w:w="1217" w:type="dxa"/>
            <w:tcBorders>
              <w:top w:val="nil"/>
              <w:left w:val="nil"/>
              <w:bottom w:val="single" w:color="auto" w:sz="4" w:space="0"/>
              <w:right w:val="single" w:color="auto" w:sz="4" w:space="0"/>
            </w:tcBorders>
            <w:shd w:val="clear" w:color="auto" w:fill="auto"/>
            <w:vAlign w:val="center"/>
          </w:tcPr>
          <w:p w14:paraId="5F7F5E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vAlign w:val="center"/>
          </w:tcPr>
          <w:p w14:paraId="4E0487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vAlign w:val="center"/>
          </w:tcPr>
          <w:p w14:paraId="4361503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r>
      <w:tr w14:paraId="08ABEFF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1AAFE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vAlign w:val="center"/>
          </w:tcPr>
          <w:p w14:paraId="34E605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301" w:type="dxa"/>
            <w:tcBorders>
              <w:top w:val="nil"/>
              <w:left w:val="nil"/>
              <w:bottom w:val="single" w:color="auto" w:sz="4" w:space="0"/>
              <w:right w:val="single" w:color="auto" w:sz="4" w:space="0"/>
            </w:tcBorders>
            <w:shd w:val="clear" w:color="auto" w:fill="auto"/>
            <w:vAlign w:val="center"/>
          </w:tcPr>
          <w:p w14:paraId="559130F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0.65</w:t>
            </w:r>
          </w:p>
        </w:tc>
        <w:tc>
          <w:tcPr>
            <w:tcW w:w="1116" w:type="dxa"/>
            <w:tcBorders>
              <w:top w:val="nil"/>
              <w:left w:val="nil"/>
              <w:bottom w:val="single" w:color="auto" w:sz="4" w:space="0"/>
              <w:right w:val="single" w:color="auto" w:sz="4" w:space="0"/>
            </w:tcBorders>
            <w:shd w:val="clear" w:color="auto" w:fill="auto"/>
            <w:vAlign w:val="center"/>
          </w:tcPr>
          <w:p w14:paraId="5FACB8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vAlign w:val="center"/>
          </w:tcPr>
          <w:p w14:paraId="2FBCC0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vAlign w:val="center"/>
          </w:tcPr>
          <w:p w14:paraId="58E59A7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3.49</w:t>
            </w:r>
          </w:p>
        </w:tc>
        <w:tc>
          <w:tcPr>
            <w:tcW w:w="1217" w:type="dxa"/>
            <w:tcBorders>
              <w:top w:val="nil"/>
              <w:left w:val="nil"/>
              <w:bottom w:val="single" w:color="auto" w:sz="4" w:space="0"/>
              <w:right w:val="single" w:color="auto" w:sz="4" w:space="0"/>
            </w:tcBorders>
            <w:shd w:val="clear" w:color="auto" w:fill="auto"/>
            <w:vAlign w:val="center"/>
          </w:tcPr>
          <w:p w14:paraId="5BD851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vAlign w:val="center"/>
          </w:tcPr>
          <w:p w14:paraId="68C381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1BABD9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2D5C9237">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7DC0933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459C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8B76F18">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9CA4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6EEB6E95">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7FD194D4">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E3B0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4FA0AEB">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C4E6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6D75F755">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vAlign w:val="center"/>
          </w:tcPr>
          <w:p w14:paraId="5E02DE3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r>
      <w:tr w14:paraId="2B4BA83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DB9DB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vAlign w:val="center"/>
          </w:tcPr>
          <w:p w14:paraId="3AE2BC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301" w:type="dxa"/>
            <w:tcBorders>
              <w:top w:val="nil"/>
              <w:left w:val="nil"/>
              <w:bottom w:val="single" w:color="auto" w:sz="4" w:space="0"/>
              <w:right w:val="single" w:color="auto" w:sz="4" w:space="0"/>
            </w:tcBorders>
            <w:shd w:val="clear" w:color="auto" w:fill="auto"/>
            <w:vAlign w:val="center"/>
          </w:tcPr>
          <w:p w14:paraId="06AF3EF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5E9905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vAlign w:val="center"/>
          </w:tcPr>
          <w:p w14:paraId="0598DA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vAlign w:val="center"/>
          </w:tcPr>
          <w:p w14:paraId="1CFC59F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15160B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vAlign w:val="center"/>
          </w:tcPr>
          <w:p w14:paraId="1EDA60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vAlign w:val="center"/>
          </w:tcPr>
          <w:p w14:paraId="28F2216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r>
      <w:tr w14:paraId="2BA20D6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BEF65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vAlign w:val="center"/>
          </w:tcPr>
          <w:p w14:paraId="05F570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301" w:type="dxa"/>
            <w:tcBorders>
              <w:top w:val="nil"/>
              <w:left w:val="nil"/>
              <w:bottom w:val="single" w:color="auto" w:sz="4" w:space="0"/>
              <w:right w:val="single" w:color="auto" w:sz="4" w:space="0"/>
            </w:tcBorders>
            <w:shd w:val="clear" w:color="auto" w:fill="auto"/>
            <w:vAlign w:val="center"/>
          </w:tcPr>
          <w:p w14:paraId="54E81A9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4C311C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vAlign w:val="center"/>
          </w:tcPr>
          <w:p w14:paraId="36C60B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vAlign w:val="center"/>
          </w:tcPr>
          <w:p w14:paraId="5EEEE3B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0.31</w:t>
            </w:r>
          </w:p>
        </w:tc>
        <w:tc>
          <w:tcPr>
            <w:tcW w:w="1217" w:type="dxa"/>
            <w:tcBorders>
              <w:top w:val="nil"/>
              <w:left w:val="nil"/>
              <w:bottom w:val="single" w:color="auto" w:sz="4" w:space="0"/>
              <w:right w:val="single" w:color="auto" w:sz="4" w:space="0"/>
            </w:tcBorders>
            <w:shd w:val="clear" w:color="auto" w:fill="auto"/>
            <w:vAlign w:val="center"/>
          </w:tcPr>
          <w:p w14:paraId="596F0A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vAlign w:val="center"/>
          </w:tcPr>
          <w:p w14:paraId="2CE03A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vAlign w:val="center"/>
          </w:tcPr>
          <w:p w14:paraId="09730F8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r>
      <w:tr w14:paraId="75FD8F0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BA9D6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vAlign w:val="center"/>
          </w:tcPr>
          <w:p w14:paraId="6450FE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301" w:type="dxa"/>
            <w:tcBorders>
              <w:top w:val="nil"/>
              <w:left w:val="nil"/>
              <w:bottom w:val="single" w:color="auto" w:sz="4" w:space="0"/>
              <w:right w:val="single" w:color="auto" w:sz="4" w:space="0"/>
            </w:tcBorders>
            <w:shd w:val="clear" w:color="auto" w:fill="auto"/>
            <w:vAlign w:val="center"/>
          </w:tcPr>
          <w:p w14:paraId="2C0B395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78.69</w:t>
            </w:r>
          </w:p>
        </w:tc>
        <w:tc>
          <w:tcPr>
            <w:tcW w:w="1116" w:type="dxa"/>
            <w:tcBorders>
              <w:top w:val="nil"/>
              <w:left w:val="nil"/>
              <w:bottom w:val="single" w:color="auto" w:sz="4" w:space="0"/>
              <w:right w:val="single" w:color="auto" w:sz="4" w:space="0"/>
            </w:tcBorders>
            <w:shd w:val="clear" w:color="auto" w:fill="auto"/>
            <w:vAlign w:val="center"/>
          </w:tcPr>
          <w:p w14:paraId="7D3581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vAlign w:val="center"/>
          </w:tcPr>
          <w:p w14:paraId="33D5EA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vAlign w:val="center"/>
          </w:tcPr>
          <w:p w14:paraId="6604E33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78A4D82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04C5AD85">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7BCD7C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5C8955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30B13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vAlign w:val="center"/>
          </w:tcPr>
          <w:p w14:paraId="0A78DF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301" w:type="dxa"/>
            <w:tcBorders>
              <w:top w:val="nil"/>
              <w:left w:val="nil"/>
              <w:bottom w:val="single" w:color="auto" w:sz="4" w:space="0"/>
              <w:right w:val="single" w:color="auto" w:sz="4" w:space="0"/>
            </w:tcBorders>
            <w:shd w:val="clear" w:color="auto" w:fill="auto"/>
            <w:vAlign w:val="center"/>
          </w:tcPr>
          <w:p w14:paraId="7906BF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vAlign w:val="center"/>
          </w:tcPr>
          <w:p w14:paraId="4C6A9B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vAlign w:val="center"/>
          </w:tcPr>
          <w:p w14:paraId="237EB2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vAlign w:val="center"/>
          </w:tcPr>
          <w:p w14:paraId="40BA8E9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6.70</w:t>
            </w:r>
          </w:p>
        </w:tc>
        <w:tc>
          <w:tcPr>
            <w:tcW w:w="1217" w:type="dxa"/>
            <w:tcBorders>
              <w:top w:val="nil"/>
              <w:left w:val="nil"/>
              <w:bottom w:val="single" w:color="auto" w:sz="4" w:space="0"/>
              <w:right w:val="single" w:color="auto" w:sz="4" w:space="0"/>
            </w:tcBorders>
            <w:shd w:val="clear" w:color="auto" w:fill="auto"/>
            <w:vAlign w:val="center"/>
          </w:tcPr>
          <w:p w14:paraId="469D5E3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47CC0FA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139B16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C028DD7">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760A02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301" w:type="dxa"/>
            <w:tcBorders>
              <w:top w:val="nil"/>
              <w:left w:val="nil"/>
              <w:bottom w:val="single" w:color="auto" w:sz="4" w:space="0"/>
              <w:right w:val="single" w:color="auto" w:sz="4" w:space="0"/>
            </w:tcBorders>
            <w:shd w:val="clear" w:color="auto" w:fill="auto"/>
            <w:vAlign w:val="center"/>
          </w:tcPr>
          <w:p w14:paraId="1374BA29">
            <w:pPr>
              <w:keepNext w:val="0"/>
              <w:keepLines w:val="0"/>
              <w:widowControl/>
              <w:suppressLineNumbers w:val="0"/>
              <w:jc w:val="righ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1,431.96</w:t>
            </w:r>
          </w:p>
        </w:tc>
        <w:tc>
          <w:tcPr>
            <w:tcW w:w="8801" w:type="dxa"/>
            <w:gridSpan w:val="5"/>
            <w:tcBorders>
              <w:top w:val="single" w:color="auto" w:sz="4" w:space="0"/>
              <w:left w:val="nil"/>
              <w:bottom w:val="single" w:color="auto" w:sz="4" w:space="0"/>
              <w:right w:val="single" w:color="auto" w:sz="4" w:space="0"/>
            </w:tcBorders>
            <w:shd w:val="clear" w:color="auto" w:fill="auto"/>
            <w:vAlign w:val="center"/>
          </w:tcPr>
          <w:p w14:paraId="31BD1829">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vAlign w:val="center"/>
          </w:tcPr>
          <w:p w14:paraId="46578FE9">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rPr>
              <w:t>51.24</w:t>
            </w:r>
          </w:p>
        </w:tc>
      </w:tr>
    </w:tbl>
    <w:p w14:paraId="01C2D7A2">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290A5BC8">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454BD7D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0A646BC2">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1D76E3FA">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怀化市幼儿园</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3C8A9D26">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1B6E2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C954B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2F316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7A218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D059A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3168578D">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0FB0E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2F294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F94DF">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2C296">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17313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21C28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F3266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4B9DF">
            <w:pPr>
              <w:widowControl/>
              <w:jc w:val="center"/>
              <w:rPr>
                <w:rFonts w:ascii="Times New Roman" w:hAnsi="Times New Roman" w:eastAsia="仿宋_GB2312" w:cs="Times New Roman"/>
                <w:color w:val="000000"/>
                <w:sz w:val="24"/>
                <w:szCs w:val="24"/>
              </w:rPr>
            </w:pPr>
          </w:p>
        </w:tc>
      </w:tr>
      <w:tr w14:paraId="08FBE49F">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DCC24">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8FEB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43E66">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F13B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188D0">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86AB5">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1CFBE">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06033">
            <w:pPr>
              <w:jc w:val="center"/>
              <w:rPr>
                <w:rFonts w:ascii="Times New Roman" w:hAnsi="Times New Roman" w:eastAsia="仿宋_GB2312" w:cs="Times New Roman"/>
                <w:color w:val="000000"/>
                <w:sz w:val="24"/>
                <w:szCs w:val="24"/>
              </w:rPr>
            </w:pPr>
          </w:p>
        </w:tc>
      </w:tr>
      <w:tr w14:paraId="3177B590">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78CF2">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C0804">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E088A">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1EBE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94E7D">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51ED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7ACC3">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2BB77">
            <w:pPr>
              <w:jc w:val="center"/>
              <w:rPr>
                <w:rFonts w:ascii="Times New Roman" w:hAnsi="Times New Roman" w:eastAsia="仿宋_GB2312" w:cs="Times New Roman"/>
                <w:color w:val="000000"/>
                <w:sz w:val="24"/>
                <w:szCs w:val="24"/>
              </w:rPr>
            </w:pPr>
          </w:p>
        </w:tc>
      </w:tr>
      <w:tr w14:paraId="44CE6724">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15624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B773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6FC6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3E34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BB82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4016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DCDD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626A822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97E1D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D7A40">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CFF81">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3FF65">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557F9">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30378">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DD238">
            <w:pPr>
              <w:jc w:val="center"/>
              <w:rPr>
                <w:rFonts w:ascii="Times New Roman" w:hAnsi="Times New Roman" w:eastAsia="仿宋_GB2312" w:cs="Times New Roman"/>
                <w:color w:val="000000"/>
                <w:sz w:val="24"/>
                <w:szCs w:val="24"/>
              </w:rPr>
            </w:pPr>
          </w:p>
        </w:tc>
      </w:tr>
      <w:tr w14:paraId="2AD93D3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DB5B6">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无</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31C5F">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76F6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0C2B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32FE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AB2D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0EE4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D433A">
            <w:pPr>
              <w:rPr>
                <w:rFonts w:ascii="Times New Roman" w:hAnsi="Times New Roman" w:eastAsia="仿宋_GB2312" w:cs="Times New Roman"/>
                <w:color w:val="000000"/>
                <w:sz w:val="24"/>
                <w:szCs w:val="24"/>
              </w:rPr>
            </w:pPr>
          </w:p>
        </w:tc>
      </w:tr>
      <w:tr w14:paraId="363E2DB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3806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5DAA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B744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B7BF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BA62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CE8C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0B79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EB6F5">
            <w:pPr>
              <w:rPr>
                <w:rFonts w:ascii="Times New Roman" w:hAnsi="Times New Roman" w:eastAsia="仿宋_GB2312" w:cs="Times New Roman"/>
                <w:color w:val="000000"/>
                <w:sz w:val="24"/>
                <w:szCs w:val="24"/>
              </w:rPr>
            </w:pPr>
          </w:p>
        </w:tc>
      </w:tr>
      <w:tr w14:paraId="701F81D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19E4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542E9">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E7F1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735E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BC56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3F33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BA16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7B3F2">
            <w:pPr>
              <w:rPr>
                <w:rFonts w:ascii="Times New Roman" w:hAnsi="Times New Roman" w:eastAsia="仿宋_GB2312" w:cs="Times New Roman"/>
                <w:color w:val="000000"/>
                <w:sz w:val="24"/>
                <w:szCs w:val="24"/>
              </w:rPr>
            </w:pPr>
          </w:p>
        </w:tc>
      </w:tr>
      <w:tr w14:paraId="7FADB71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F002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6B86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FA32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D0B1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BEB8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B706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E2FC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F1A2C">
            <w:pPr>
              <w:rPr>
                <w:rFonts w:ascii="Times New Roman" w:hAnsi="Times New Roman" w:eastAsia="仿宋_GB2312" w:cs="Times New Roman"/>
                <w:color w:val="000000"/>
                <w:sz w:val="24"/>
                <w:szCs w:val="24"/>
              </w:rPr>
            </w:pPr>
          </w:p>
        </w:tc>
      </w:tr>
      <w:tr w14:paraId="37DFCDA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4741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F3C9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6ACD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A8A8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03EA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B635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DF62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75319">
            <w:pPr>
              <w:rPr>
                <w:rFonts w:ascii="Times New Roman" w:hAnsi="Times New Roman" w:eastAsia="仿宋_GB2312" w:cs="Times New Roman"/>
                <w:color w:val="000000"/>
                <w:sz w:val="24"/>
                <w:szCs w:val="24"/>
              </w:rPr>
            </w:pPr>
          </w:p>
        </w:tc>
      </w:tr>
      <w:tr w14:paraId="2D1CDEA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15E9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0848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FCB0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0720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4C58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79C2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B7D1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A85FF">
            <w:pPr>
              <w:rPr>
                <w:rFonts w:ascii="Times New Roman" w:hAnsi="Times New Roman" w:eastAsia="仿宋_GB2312" w:cs="Times New Roman"/>
                <w:color w:val="000000"/>
                <w:sz w:val="24"/>
                <w:szCs w:val="24"/>
              </w:rPr>
            </w:pPr>
          </w:p>
        </w:tc>
      </w:tr>
    </w:tbl>
    <w:p w14:paraId="6F1DD8E1">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78ED4A13">
      <w:pPr>
        <w:widowControl/>
        <w:jc w:val="left"/>
        <w:textAlignment w:val="center"/>
        <w:rPr>
          <w:rFonts w:ascii="Times New Roman" w:hAnsi="Times New Roman" w:eastAsia="仿宋_GB2312" w:cs="Times New Roman"/>
          <w:color w:val="000000"/>
          <w:kern w:val="0"/>
          <w:sz w:val="24"/>
          <w:szCs w:val="24"/>
          <w:lang w:bidi="ar"/>
        </w:rPr>
      </w:pPr>
    </w:p>
    <w:p w14:paraId="523E7050">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2293D906">
      <w:pPr>
        <w:widowControl/>
        <w:jc w:val="center"/>
        <w:rPr>
          <w:rFonts w:ascii="Times New Roman" w:hAnsi="Times New Roman" w:eastAsia="方正小标宋_GBK" w:cs="Times New Roman"/>
          <w:color w:val="000000"/>
          <w:kern w:val="0"/>
          <w:sz w:val="36"/>
          <w:szCs w:val="36"/>
        </w:rPr>
      </w:pPr>
    </w:p>
    <w:p w14:paraId="11D5C968">
      <w:pPr>
        <w:widowControl/>
        <w:spacing w:line="400" w:lineRule="exact"/>
        <w:textAlignment w:val="center"/>
        <w:rPr>
          <w:rFonts w:ascii="Times New Roman" w:hAnsi="Times New Roman" w:eastAsia="黑体" w:cs="Times New Roman"/>
          <w:color w:val="000000"/>
          <w:kern w:val="0"/>
          <w:sz w:val="36"/>
          <w:szCs w:val="36"/>
          <w:lang w:bidi="ar"/>
        </w:rPr>
      </w:pPr>
    </w:p>
    <w:p w14:paraId="38D8211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04F9BA2E">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7A677109">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怀化市幼儿园</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14:paraId="4608CDF0">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3E350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5A5B0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3D38D4B6">
        <w:tblPrEx>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F89F2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6E7A6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7AE8B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F8938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8CC51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296FC716">
        <w:tblPrEx>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B7282">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5B8B1">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CA1AA">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56310">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275A1">
            <w:pPr>
              <w:jc w:val="center"/>
              <w:rPr>
                <w:rFonts w:ascii="Times New Roman" w:hAnsi="Times New Roman" w:eastAsia="仿宋_GB2312" w:cs="Times New Roman"/>
                <w:color w:val="000000"/>
                <w:sz w:val="24"/>
                <w:szCs w:val="24"/>
              </w:rPr>
            </w:pPr>
          </w:p>
        </w:tc>
      </w:tr>
      <w:tr w14:paraId="189486C0">
        <w:tblPrEx>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19796">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92576">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7312A">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D3A1C">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FF3C2">
            <w:pPr>
              <w:jc w:val="center"/>
              <w:rPr>
                <w:rFonts w:ascii="Times New Roman" w:hAnsi="Times New Roman" w:eastAsia="仿宋_GB2312" w:cs="Times New Roman"/>
                <w:color w:val="000000"/>
                <w:sz w:val="24"/>
                <w:szCs w:val="24"/>
              </w:rPr>
            </w:pPr>
          </w:p>
        </w:tc>
      </w:tr>
      <w:tr w14:paraId="25BD6735">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7F533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7BA1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34E3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4E8B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1DC09083">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E0D30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61379">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8ECF6">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B1B48">
            <w:pPr>
              <w:jc w:val="center"/>
              <w:rPr>
                <w:rFonts w:ascii="Times New Roman" w:hAnsi="Times New Roman" w:eastAsia="仿宋_GB2312" w:cs="Times New Roman"/>
                <w:color w:val="000000"/>
                <w:sz w:val="24"/>
                <w:szCs w:val="24"/>
              </w:rPr>
            </w:pPr>
          </w:p>
        </w:tc>
      </w:tr>
      <w:tr w14:paraId="7AECDF8C">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7826D">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无</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6C3B6">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44F96">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00D49">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89530">
            <w:pPr>
              <w:rPr>
                <w:rFonts w:ascii="Times New Roman" w:hAnsi="Times New Roman" w:eastAsia="仿宋_GB2312" w:cs="Times New Roman"/>
                <w:color w:val="000000"/>
                <w:sz w:val="24"/>
                <w:szCs w:val="24"/>
              </w:rPr>
            </w:pPr>
          </w:p>
        </w:tc>
      </w:tr>
      <w:tr w14:paraId="72C01CAC">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B3E79">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246E2">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1C1F7">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A3D7B">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67145">
            <w:pPr>
              <w:rPr>
                <w:rFonts w:ascii="Times New Roman" w:hAnsi="Times New Roman" w:eastAsia="仿宋_GB2312" w:cs="Times New Roman"/>
                <w:color w:val="000000"/>
                <w:sz w:val="24"/>
                <w:szCs w:val="24"/>
              </w:rPr>
            </w:pPr>
          </w:p>
        </w:tc>
      </w:tr>
      <w:tr w14:paraId="6DBFABBB">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16BD8">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5C191">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270FA">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91D78">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034DC">
            <w:pPr>
              <w:rPr>
                <w:rFonts w:ascii="Times New Roman" w:hAnsi="Times New Roman" w:eastAsia="宋体" w:cs="Times New Roman"/>
                <w:color w:val="000000"/>
                <w:sz w:val="24"/>
                <w:szCs w:val="24"/>
              </w:rPr>
            </w:pPr>
          </w:p>
        </w:tc>
      </w:tr>
      <w:tr w14:paraId="2F582AE0">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2FB2F">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8909C">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B69CC">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94235">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1E308">
            <w:pPr>
              <w:rPr>
                <w:rFonts w:ascii="Times New Roman" w:hAnsi="Times New Roman" w:eastAsia="宋体" w:cs="Times New Roman"/>
                <w:color w:val="000000"/>
                <w:sz w:val="24"/>
                <w:szCs w:val="24"/>
              </w:rPr>
            </w:pPr>
          </w:p>
        </w:tc>
      </w:tr>
      <w:tr w14:paraId="258EEB5E">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6201D">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D0B56">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C0FEC">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8D14F">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FC64A">
            <w:pPr>
              <w:rPr>
                <w:rFonts w:ascii="Times New Roman" w:hAnsi="Times New Roman" w:eastAsia="宋体" w:cs="Times New Roman"/>
                <w:color w:val="000000"/>
                <w:sz w:val="24"/>
                <w:szCs w:val="24"/>
              </w:rPr>
            </w:pPr>
          </w:p>
        </w:tc>
      </w:tr>
      <w:tr w14:paraId="36EA2D24">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DE5EF">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84F3C">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721B8">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BD8A9">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44C0A">
            <w:pPr>
              <w:rPr>
                <w:rFonts w:ascii="Times New Roman" w:hAnsi="Times New Roman" w:eastAsia="宋体" w:cs="Times New Roman"/>
                <w:color w:val="000000"/>
                <w:sz w:val="24"/>
                <w:szCs w:val="24"/>
              </w:rPr>
            </w:pPr>
          </w:p>
        </w:tc>
      </w:tr>
    </w:tbl>
    <w:p w14:paraId="604D5E67">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2EEF80AB">
      <w:pPr>
        <w:widowControl/>
        <w:jc w:val="left"/>
        <w:textAlignment w:val="center"/>
        <w:rPr>
          <w:rFonts w:ascii="Times New Roman" w:hAnsi="Times New Roman" w:eastAsia="宋体" w:cs="Times New Roman"/>
          <w:color w:val="000000"/>
          <w:kern w:val="0"/>
          <w:sz w:val="24"/>
          <w:szCs w:val="24"/>
          <w:lang w:bidi="ar"/>
        </w:rPr>
      </w:pPr>
    </w:p>
    <w:p w14:paraId="23834264">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3F3041C9">
      <w:pPr>
        <w:widowControl/>
        <w:jc w:val="center"/>
        <w:rPr>
          <w:rFonts w:ascii="Times New Roman" w:hAnsi="Times New Roman" w:eastAsia="方正小标宋_GBK" w:cs="Times New Roman"/>
          <w:color w:val="000000"/>
          <w:kern w:val="0"/>
          <w:sz w:val="36"/>
          <w:szCs w:val="36"/>
        </w:rPr>
      </w:pPr>
    </w:p>
    <w:p w14:paraId="20B7558A">
      <w:pPr>
        <w:pStyle w:val="7"/>
        <w:spacing w:line="400" w:lineRule="exact"/>
        <w:rPr>
          <w:rFonts w:ascii="Times New Roman" w:hAnsi="Times New Roman" w:eastAsia="华文中宋" w:cs="Times New Roman"/>
          <w:color w:val="000000"/>
          <w:kern w:val="0"/>
          <w:sz w:val="32"/>
          <w:szCs w:val="32"/>
          <w:lang w:bidi="ar"/>
        </w:rPr>
      </w:pPr>
    </w:p>
    <w:p w14:paraId="54EBA0A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42639E38">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1CA1EF53">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怀化市幼儿园</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14544" w:type="dxa"/>
        <w:jc w:val="center"/>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2926C885">
        <w:tblPrEx>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04073A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F00167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2F28FD04">
        <w:tblPrEx>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379A1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AB462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BE3E6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2A22F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A0232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70C8B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C3BAA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82276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69077E20">
        <w:tblPrEx>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AEC9A">
            <w:pPr>
              <w:jc w:val="center"/>
              <w:rPr>
                <w:rFonts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EA06D">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739A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A24F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B309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E5F2B">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88DB7">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5F95D">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1549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E628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B6B8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E7A81">
            <w:pPr>
              <w:jc w:val="center"/>
              <w:rPr>
                <w:rFonts w:ascii="Times New Roman" w:hAnsi="Times New Roman" w:eastAsia="仿宋_GB2312" w:cs="Times New Roman"/>
                <w:color w:val="000000"/>
                <w:sz w:val="22"/>
              </w:rPr>
            </w:pPr>
          </w:p>
        </w:tc>
      </w:tr>
      <w:tr w14:paraId="19D0E55D">
        <w:tblPrEx>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4B16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F277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EA2E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D7C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36AE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EE1A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B9D1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8C3F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6791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D4D8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5075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03AE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3B83DA4B">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A2490">
            <w:pPr>
              <w:rPr>
                <w:rFonts w:ascii="Times New Roman" w:hAnsi="Times New Roman" w:eastAsia="仿宋_GB2312" w:cs="Times New Roman"/>
                <w:color w:val="000000"/>
                <w:sz w:val="22"/>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FAB30">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无</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29927">
            <w:pPr>
              <w:rPr>
                <w:rFonts w:ascii="Times New Roman" w:hAnsi="Times New Roman" w:eastAsia="仿宋_GB2312" w:cs="Times New Roman"/>
                <w:color w:val="000000"/>
                <w:sz w:val="22"/>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443AE">
            <w:pPr>
              <w:rPr>
                <w:rFonts w:ascii="Times New Roman" w:hAnsi="Times New Roman" w:eastAsia="仿宋_GB2312" w:cs="Times New Roman"/>
                <w:color w:val="000000"/>
                <w:sz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C65C8">
            <w:pPr>
              <w:rPr>
                <w:rFonts w:ascii="Times New Roman" w:hAnsi="Times New Roman" w:eastAsia="仿宋_GB2312" w:cs="Times New Roman"/>
                <w:color w:val="000000"/>
                <w:sz w:val="22"/>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EAE80">
            <w:pPr>
              <w:rPr>
                <w:rFonts w:ascii="Times New Roman" w:hAnsi="Times New Roman" w:eastAsia="仿宋_GB2312" w:cs="Times New Roman"/>
                <w:color w:val="000000"/>
                <w:sz w:val="22"/>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984EB">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3764D">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D1D6A">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5A604">
            <w:pPr>
              <w:rPr>
                <w:rFonts w:ascii="Times New Roman" w:hAnsi="Times New Roman" w:eastAsia="仿宋_GB2312" w:cs="Times New Roman"/>
                <w:color w:val="000000"/>
                <w:sz w:val="22"/>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5975B">
            <w:pPr>
              <w:rPr>
                <w:rFonts w:ascii="Times New Roman" w:hAnsi="Times New Roman" w:eastAsia="仿宋_GB2312" w:cs="Times New Roman"/>
                <w:color w:val="000000"/>
                <w:sz w:val="22"/>
              </w:rPr>
            </w:pP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AF945">
            <w:pPr>
              <w:rPr>
                <w:rFonts w:ascii="Times New Roman" w:hAnsi="Times New Roman" w:eastAsia="仿宋_GB2312" w:cs="Times New Roman"/>
                <w:color w:val="000000"/>
                <w:sz w:val="22"/>
              </w:rPr>
            </w:pPr>
          </w:p>
        </w:tc>
      </w:tr>
    </w:tbl>
    <w:p w14:paraId="5068B7FC">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4166ADD2">
      <w:pPr>
        <w:autoSpaceDE w:val="0"/>
        <w:autoSpaceDN w:val="0"/>
        <w:adjustRightInd w:val="0"/>
        <w:ind w:left="315" w:leftChars="150"/>
        <w:jc w:val="left"/>
        <w:rPr>
          <w:rFonts w:ascii="Times New Roman" w:hAnsi="Times New Roman" w:eastAsia="宋体" w:cs="Times New Roman"/>
          <w:kern w:val="0"/>
          <w:sz w:val="24"/>
          <w:szCs w:val="24"/>
        </w:rPr>
      </w:pPr>
    </w:p>
    <w:p w14:paraId="73F61F84">
      <w:pPr>
        <w:autoSpaceDE w:val="0"/>
        <w:autoSpaceDN w:val="0"/>
        <w:adjustRightInd w:val="0"/>
        <w:ind w:left="315" w:leftChars="150"/>
        <w:jc w:val="left"/>
        <w:rPr>
          <w:rFonts w:ascii="Times New Roman" w:hAnsi="Times New Roman" w:eastAsia="宋体" w:cs="Times New Roman"/>
          <w:kern w:val="0"/>
          <w:sz w:val="24"/>
          <w:szCs w:val="24"/>
        </w:rPr>
      </w:pPr>
    </w:p>
    <w:p w14:paraId="779858BE">
      <w:pPr>
        <w:autoSpaceDE w:val="0"/>
        <w:autoSpaceDN w:val="0"/>
        <w:adjustRightInd w:val="0"/>
        <w:ind w:left="315" w:leftChars="150"/>
        <w:jc w:val="left"/>
        <w:rPr>
          <w:rFonts w:ascii="Times New Roman" w:hAnsi="Times New Roman" w:eastAsia="宋体" w:cs="Times New Roman"/>
          <w:kern w:val="0"/>
          <w:sz w:val="24"/>
          <w:szCs w:val="24"/>
        </w:rPr>
      </w:pPr>
    </w:p>
    <w:p w14:paraId="7FFB709D">
      <w:pPr>
        <w:autoSpaceDE w:val="0"/>
        <w:autoSpaceDN w:val="0"/>
        <w:adjustRightInd w:val="0"/>
        <w:ind w:left="315" w:leftChars="150"/>
        <w:jc w:val="left"/>
        <w:rPr>
          <w:rFonts w:ascii="Times New Roman" w:hAnsi="Times New Roman" w:eastAsia="宋体" w:cs="Times New Roman"/>
          <w:kern w:val="0"/>
          <w:sz w:val="24"/>
          <w:szCs w:val="24"/>
        </w:rPr>
      </w:pPr>
    </w:p>
    <w:p w14:paraId="3A2CAE4B">
      <w:pPr>
        <w:autoSpaceDE w:val="0"/>
        <w:autoSpaceDN w:val="0"/>
        <w:adjustRightInd w:val="0"/>
        <w:ind w:left="315" w:leftChars="150"/>
        <w:jc w:val="left"/>
        <w:rPr>
          <w:rFonts w:ascii="Times New Roman" w:hAnsi="Times New Roman" w:eastAsia="宋体" w:cs="Times New Roman"/>
          <w:kern w:val="0"/>
          <w:sz w:val="24"/>
          <w:szCs w:val="24"/>
        </w:rPr>
      </w:pPr>
    </w:p>
    <w:p w14:paraId="0CEA1BCD">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1AFDBB72">
      <w:pPr>
        <w:pStyle w:val="13"/>
        <w:rPr>
          <w:rFonts w:ascii="Times New Roman" w:hAnsi="Times New Roman" w:cs="Times New Roman"/>
          <w:sz w:val="72"/>
          <w:szCs w:val="72"/>
        </w:rPr>
      </w:pPr>
    </w:p>
    <w:p w14:paraId="6152F162">
      <w:pPr>
        <w:pStyle w:val="13"/>
        <w:rPr>
          <w:rFonts w:ascii="Times New Roman" w:hAnsi="Times New Roman" w:cs="Times New Roman"/>
          <w:sz w:val="72"/>
          <w:szCs w:val="72"/>
        </w:rPr>
      </w:pPr>
    </w:p>
    <w:p w14:paraId="13B53DC1">
      <w:pPr>
        <w:pStyle w:val="13"/>
        <w:rPr>
          <w:rFonts w:ascii="Times New Roman" w:hAnsi="Times New Roman" w:cs="Times New Roman"/>
          <w:sz w:val="72"/>
          <w:szCs w:val="72"/>
        </w:rPr>
      </w:pPr>
    </w:p>
    <w:p w14:paraId="26DC3721">
      <w:pPr>
        <w:pStyle w:val="13"/>
        <w:jc w:val="center"/>
        <w:rPr>
          <w:rFonts w:ascii="Times New Roman" w:hAnsi="Times New Roman" w:cs="Times New Roman"/>
          <w:sz w:val="72"/>
          <w:szCs w:val="72"/>
        </w:rPr>
      </w:pPr>
    </w:p>
    <w:p w14:paraId="26E9BC80">
      <w:pPr>
        <w:pStyle w:val="13"/>
        <w:jc w:val="center"/>
        <w:rPr>
          <w:rFonts w:ascii="Times New Roman" w:hAnsi="Times New Roman" w:eastAsia="方正小标宋_GBK" w:cs="Times New Roman"/>
          <w:sz w:val="72"/>
          <w:szCs w:val="72"/>
        </w:rPr>
      </w:pPr>
    </w:p>
    <w:p w14:paraId="3FAB2812">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76724BDC">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41609BA5">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104ACE45">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30F1497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1964.87</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减少40.58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2.02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本年度人员有变动，人员经费中基本工资、住房公积金、绩效工资有减少。</w:t>
      </w:r>
    </w:p>
    <w:p w14:paraId="3CB4A608">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幼儿保教服务</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校园安全保障</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教育教学提质</w:t>
      </w:r>
      <w:r>
        <w:rPr>
          <w:rFonts w:hint="eastAsia" w:ascii="Times New Roman" w:hAnsi="Times New Roman" w:eastAsia="仿宋_GB2312" w:cs="Times New Roman"/>
          <w:sz w:val="32"/>
          <w:szCs w:val="32"/>
          <w:lang w:eastAsia="zh-CN"/>
        </w:rPr>
        <w:t>等重点支出，体现在有关支出科目中。</w:t>
      </w:r>
    </w:p>
    <w:p w14:paraId="1E72AD2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5076CCB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1964.87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1959.17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99.71</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5.7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0.29</w:t>
      </w:r>
      <w:r>
        <w:rPr>
          <w:rFonts w:ascii="Times New Roman" w:hAnsi="Times New Roman" w:eastAsia="仿宋_GB2312" w:cs="Times New Roman"/>
          <w:sz w:val="32"/>
          <w:szCs w:val="32"/>
        </w:rPr>
        <w:t>%。</w:t>
      </w:r>
    </w:p>
    <w:p w14:paraId="562BD6D6">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6FFD682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1964.87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1488.89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75.77</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475.98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24.23</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F48D3C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1292737E">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1959.17</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46.28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2.31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本年度人员有变动，人员经费中基本工资、住房公积金、绩效工资有减少</w:t>
      </w:r>
      <w:r>
        <w:rPr>
          <w:rFonts w:hint="eastAsia" w:ascii="Times New Roman" w:hAnsi="Times New Roman" w:eastAsia="仿宋_GB2312" w:cs="Times New Roman"/>
          <w:sz w:val="32"/>
          <w:szCs w:val="32"/>
          <w:lang w:eastAsia="zh-CN"/>
        </w:rPr>
        <w:t>。</w:t>
      </w:r>
    </w:p>
    <w:p w14:paraId="0A258EE6">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18CF06B9">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523C1055">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1959.17</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99.71</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46.28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2.31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本年度人员有变动，人员经费中基本工资、住房公积金、绩效工资有减少</w:t>
      </w:r>
      <w:r>
        <w:rPr>
          <w:rFonts w:hint="eastAsia" w:ascii="Times New Roman" w:hAnsi="Times New Roman" w:eastAsia="仿宋_GB2312" w:cs="Times New Roman"/>
          <w:sz w:val="32"/>
          <w:szCs w:val="32"/>
          <w:lang w:eastAsia="zh-CN"/>
        </w:rPr>
        <w:t>。</w:t>
      </w:r>
    </w:p>
    <w:p w14:paraId="338A5195">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F11C9F7">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1959.17</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114.18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5.83</w:t>
      </w:r>
      <w:r>
        <w:rPr>
          <w:rFonts w:ascii="Times New Roman" w:hAnsi="Times New Roman" w:eastAsia="仿宋_GB2312" w:cs="Times New Roman"/>
          <w:sz w:val="32"/>
          <w:szCs w:val="32"/>
        </w:rPr>
        <w:t>%；教育（类）支出</w:t>
      </w:r>
      <w:r>
        <w:rPr>
          <w:rFonts w:hint="eastAsia" w:ascii="Times New Roman" w:hAnsi="Times New Roman" w:eastAsia="仿宋_GB2312" w:cs="Times New Roman"/>
          <w:sz w:val="32"/>
          <w:szCs w:val="32"/>
        </w:rPr>
        <w:t>1573.39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80.31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206.51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10.54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54.70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2.79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10.38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0.53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3BDBEB8A">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73DD5FD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1862.35</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1959.17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105.20</w:t>
      </w:r>
      <w:r>
        <w:rPr>
          <w:rFonts w:ascii="Times New Roman" w:hAnsi="Times New Roman" w:eastAsia="仿宋_GB2312" w:cs="Times New Roman"/>
          <w:sz w:val="32"/>
          <w:szCs w:val="32"/>
        </w:rPr>
        <w:t>%，其中：</w:t>
      </w:r>
    </w:p>
    <w:p w14:paraId="57488DB2">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1、一般公共服务（类）</w:t>
      </w:r>
      <w:r>
        <w:rPr>
          <w:rFonts w:hint="eastAsia" w:ascii="Times New Roman" w:hAnsi="Times New Roman" w:eastAsia="仿宋_GB2312" w:cs="Times New Roman"/>
          <w:sz w:val="32"/>
          <w:szCs w:val="32"/>
          <w:highlight w:val="none"/>
        </w:rPr>
        <w:t>其他一般公共服务支出</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rPr>
        <w:t>其他一般公共服务支出</w:t>
      </w:r>
      <w:r>
        <w:rPr>
          <w:rFonts w:ascii="Times New Roman" w:hAnsi="Times New Roman" w:eastAsia="仿宋_GB2312" w:cs="Times New Roman"/>
          <w:sz w:val="32"/>
          <w:szCs w:val="32"/>
          <w:highlight w:val="none"/>
        </w:rPr>
        <w:t>（项）。</w:t>
      </w:r>
    </w:p>
    <w:p w14:paraId="59A69FDA">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rPr>
        <w:t>114.18</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%，决算数大于年初预算数的主要原因是：</w:t>
      </w:r>
      <w:r>
        <w:rPr>
          <w:rFonts w:hint="eastAsia" w:ascii="Times New Roman" w:hAnsi="Times New Roman" w:eastAsia="仿宋_GB2312"/>
          <w:sz w:val="32"/>
          <w:szCs w:val="32"/>
          <w:lang w:val="en-US" w:eastAsia="zh-CN"/>
        </w:rPr>
        <w:t>资金未纳入预算。</w:t>
      </w:r>
    </w:p>
    <w:p w14:paraId="0CDE4A20">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w:t>
      </w:r>
      <w:r>
        <w:rPr>
          <w:rFonts w:hint="eastAsia" w:ascii="Times New Roman" w:hAnsi="Times New Roman" w:eastAsia="仿宋_GB2312" w:cs="Times New Roman"/>
          <w:sz w:val="32"/>
          <w:szCs w:val="32"/>
          <w:highlight w:val="none"/>
        </w:rPr>
        <w:t>教育支出</w:t>
      </w:r>
      <w:r>
        <w:rPr>
          <w:rFonts w:ascii="Times New Roman" w:hAnsi="Times New Roman" w:eastAsia="仿宋_GB2312" w:cs="Times New Roman"/>
          <w:sz w:val="32"/>
          <w:szCs w:val="32"/>
          <w:highlight w:val="none"/>
        </w:rPr>
        <w:t>（类）</w:t>
      </w:r>
      <w:r>
        <w:rPr>
          <w:rFonts w:hint="eastAsia" w:ascii="Times New Roman" w:hAnsi="Times New Roman" w:eastAsia="仿宋_GB2312" w:cs="Times New Roman"/>
          <w:sz w:val="32"/>
          <w:szCs w:val="32"/>
          <w:highlight w:val="none"/>
        </w:rPr>
        <w:t>普通教育</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rPr>
        <w:t>学前教育</w:t>
      </w:r>
      <w:r>
        <w:rPr>
          <w:rFonts w:ascii="Times New Roman" w:hAnsi="Times New Roman" w:eastAsia="仿宋_GB2312" w:cs="Times New Roman"/>
          <w:sz w:val="32"/>
          <w:szCs w:val="32"/>
          <w:highlight w:val="none"/>
        </w:rPr>
        <w:t>（项）。</w:t>
      </w:r>
    </w:p>
    <w:p w14:paraId="04977997">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1598.95</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rPr>
        <w:t>1567.39</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98.03</w:t>
      </w:r>
      <w:r>
        <w:rPr>
          <w:rFonts w:ascii="Times New Roman" w:hAnsi="Times New Roman" w:eastAsia="仿宋_GB2312" w:cs="Times New Roman"/>
          <w:sz w:val="32"/>
          <w:szCs w:val="32"/>
          <w:highlight w:val="none"/>
        </w:rPr>
        <w:t>%，决算数小于年初预算数的主要原因是：</w:t>
      </w:r>
      <w:r>
        <w:rPr>
          <w:rFonts w:hint="eastAsia" w:ascii="Times New Roman" w:hAnsi="Times New Roman" w:eastAsia="仿宋_GB2312"/>
          <w:sz w:val="32"/>
          <w:szCs w:val="32"/>
          <w:lang w:val="en-US" w:eastAsia="zh-CN"/>
        </w:rPr>
        <w:t>经费根据实际使用情况进行调整。</w:t>
      </w:r>
    </w:p>
    <w:p w14:paraId="730A2338">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3</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教育支出</w:t>
      </w:r>
      <w:r>
        <w:rPr>
          <w:rFonts w:ascii="Times New Roman" w:hAnsi="Times New Roman" w:eastAsia="仿宋_GB2312" w:cs="Times New Roman"/>
          <w:sz w:val="32"/>
          <w:szCs w:val="32"/>
          <w:highlight w:val="none"/>
        </w:rPr>
        <w:t>（类）</w:t>
      </w:r>
      <w:r>
        <w:rPr>
          <w:rFonts w:hint="eastAsia" w:ascii="Times New Roman" w:hAnsi="Times New Roman" w:eastAsia="仿宋_GB2312" w:cs="Times New Roman"/>
          <w:sz w:val="32"/>
          <w:szCs w:val="32"/>
          <w:highlight w:val="none"/>
        </w:rPr>
        <w:t>普通教育</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rPr>
        <w:t>其他普通教育支出</w:t>
      </w:r>
      <w:r>
        <w:rPr>
          <w:rFonts w:ascii="Times New Roman" w:hAnsi="Times New Roman" w:eastAsia="仿宋_GB2312" w:cs="Times New Roman"/>
          <w:sz w:val="32"/>
          <w:szCs w:val="32"/>
          <w:highlight w:val="none"/>
        </w:rPr>
        <w:t>（项）。</w:t>
      </w:r>
    </w:p>
    <w:p w14:paraId="206736D0">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6</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%，决算数大于年初预算数的主要原因是：</w:t>
      </w:r>
      <w:r>
        <w:rPr>
          <w:rFonts w:hint="eastAsia" w:ascii="Times New Roman" w:hAnsi="Times New Roman" w:eastAsia="仿宋_GB2312"/>
          <w:sz w:val="32"/>
          <w:szCs w:val="32"/>
          <w:lang w:val="en-US" w:eastAsia="zh-CN"/>
        </w:rPr>
        <w:t>资金未纳入预算。</w:t>
      </w:r>
    </w:p>
    <w:p w14:paraId="0AB7D5EF">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4</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社会保障和就业支出</w:t>
      </w:r>
      <w:r>
        <w:rPr>
          <w:rFonts w:ascii="Times New Roman" w:hAnsi="Times New Roman" w:eastAsia="仿宋_GB2312" w:cs="Times New Roman"/>
          <w:sz w:val="32"/>
          <w:szCs w:val="32"/>
          <w:highlight w:val="none"/>
        </w:rPr>
        <w:t>（类）</w:t>
      </w:r>
      <w:r>
        <w:rPr>
          <w:rFonts w:hint="eastAsia" w:ascii="Times New Roman" w:hAnsi="Times New Roman" w:eastAsia="仿宋_GB2312" w:cs="Times New Roman"/>
          <w:sz w:val="32"/>
          <w:szCs w:val="32"/>
          <w:highlight w:val="none"/>
        </w:rPr>
        <w:t>行政事业单位养老支出</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rPr>
        <w:t>事业单位离退休</w:t>
      </w:r>
      <w:r>
        <w:rPr>
          <w:rFonts w:ascii="Times New Roman" w:hAnsi="Times New Roman" w:eastAsia="仿宋_GB2312" w:cs="Times New Roman"/>
          <w:sz w:val="32"/>
          <w:szCs w:val="32"/>
          <w:highlight w:val="none"/>
        </w:rPr>
        <w:t>（项）。</w:t>
      </w:r>
    </w:p>
    <w:p w14:paraId="51A1AED1">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80.30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rPr>
        <w:t>79.22</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98.66</w:t>
      </w:r>
      <w:r>
        <w:rPr>
          <w:rFonts w:ascii="Times New Roman" w:hAnsi="Times New Roman" w:eastAsia="仿宋_GB2312" w:cs="Times New Roman"/>
          <w:sz w:val="32"/>
          <w:szCs w:val="32"/>
          <w:highlight w:val="none"/>
        </w:rPr>
        <w:t>%，决算数小于年初预算数的主要原因是：</w:t>
      </w:r>
      <w:r>
        <w:rPr>
          <w:rFonts w:hint="eastAsia" w:ascii="Times New Roman" w:hAnsi="Times New Roman" w:eastAsia="仿宋_GB2312"/>
          <w:sz w:val="32"/>
          <w:szCs w:val="32"/>
          <w:lang w:val="en-US" w:eastAsia="zh-CN"/>
        </w:rPr>
        <w:t>经费根据实际使用情况进行调整。</w:t>
      </w:r>
    </w:p>
    <w:p w14:paraId="2ABC81EA">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社会保障和就业支出</w:t>
      </w:r>
      <w:r>
        <w:rPr>
          <w:rFonts w:ascii="Times New Roman" w:hAnsi="Times New Roman" w:eastAsia="仿宋_GB2312" w:cs="Times New Roman"/>
          <w:sz w:val="32"/>
          <w:szCs w:val="32"/>
          <w:highlight w:val="none"/>
        </w:rPr>
        <w:t>（类）</w:t>
      </w:r>
      <w:r>
        <w:rPr>
          <w:rFonts w:hint="eastAsia" w:ascii="Times New Roman" w:hAnsi="Times New Roman" w:eastAsia="仿宋_GB2312" w:cs="Times New Roman"/>
          <w:sz w:val="32"/>
          <w:szCs w:val="32"/>
          <w:highlight w:val="none"/>
        </w:rPr>
        <w:t>行政事业单位养老支出</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rPr>
        <w:t>机关事业单位基本养老保险缴费支出</w:t>
      </w:r>
      <w:r>
        <w:rPr>
          <w:rFonts w:ascii="Times New Roman" w:hAnsi="Times New Roman" w:eastAsia="仿宋_GB2312" w:cs="Times New Roman"/>
          <w:sz w:val="32"/>
          <w:szCs w:val="32"/>
          <w:highlight w:val="none"/>
        </w:rPr>
        <w:t>（项）。</w:t>
      </w:r>
    </w:p>
    <w:p w14:paraId="249AD6FE">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127.28</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rPr>
        <w:t>127.29</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100.01</w:t>
      </w:r>
      <w:r>
        <w:rPr>
          <w:rFonts w:ascii="Times New Roman" w:hAnsi="Times New Roman" w:eastAsia="仿宋_GB2312" w:cs="Times New Roman"/>
          <w:sz w:val="32"/>
          <w:szCs w:val="32"/>
          <w:highlight w:val="none"/>
        </w:rPr>
        <w:t>%，决算数大于年初预算数的主要原因是：</w:t>
      </w:r>
      <w:r>
        <w:rPr>
          <w:rFonts w:hint="eastAsia" w:ascii="Times New Roman" w:hAnsi="Times New Roman" w:eastAsia="仿宋_GB2312"/>
          <w:sz w:val="32"/>
          <w:szCs w:val="32"/>
          <w:lang w:val="en-US" w:eastAsia="zh-CN"/>
        </w:rPr>
        <w:t>经费根据实际使用情况进行调整。</w:t>
      </w:r>
    </w:p>
    <w:p w14:paraId="6B1AF18D">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6</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卫生健康支出</w:t>
      </w:r>
      <w:r>
        <w:rPr>
          <w:rFonts w:ascii="Times New Roman" w:hAnsi="Times New Roman" w:eastAsia="仿宋_GB2312" w:cs="Times New Roman"/>
          <w:sz w:val="32"/>
          <w:szCs w:val="32"/>
          <w:highlight w:val="none"/>
        </w:rPr>
        <w:t>（类）</w:t>
      </w:r>
      <w:r>
        <w:rPr>
          <w:rFonts w:hint="eastAsia" w:ascii="Times New Roman" w:hAnsi="Times New Roman" w:eastAsia="仿宋_GB2312" w:cs="Times New Roman"/>
          <w:sz w:val="32"/>
          <w:szCs w:val="32"/>
          <w:highlight w:val="none"/>
        </w:rPr>
        <w:t>行政事业单位医疗</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rPr>
        <w:t>行政单位医疗</w:t>
      </w:r>
      <w:r>
        <w:rPr>
          <w:rFonts w:ascii="Times New Roman" w:hAnsi="Times New Roman" w:eastAsia="仿宋_GB2312" w:cs="Times New Roman"/>
          <w:sz w:val="32"/>
          <w:szCs w:val="32"/>
          <w:highlight w:val="none"/>
        </w:rPr>
        <w:t>（项）。</w:t>
      </w:r>
    </w:p>
    <w:p w14:paraId="6A3853E5">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50.13</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rPr>
        <w:t>54.7</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109.12</w:t>
      </w:r>
      <w:r>
        <w:rPr>
          <w:rFonts w:ascii="Times New Roman" w:hAnsi="Times New Roman" w:eastAsia="仿宋_GB2312" w:cs="Times New Roman"/>
          <w:sz w:val="32"/>
          <w:szCs w:val="32"/>
          <w:highlight w:val="none"/>
        </w:rPr>
        <w:t>%，决算数大于年初预算数的主要原因是：</w:t>
      </w:r>
      <w:r>
        <w:rPr>
          <w:rFonts w:hint="eastAsia" w:ascii="Times New Roman" w:hAnsi="Times New Roman" w:eastAsia="仿宋_GB2312"/>
          <w:sz w:val="32"/>
          <w:szCs w:val="32"/>
          <w:lang w:val="en-US" w:eastAsia="zh-CN"/>
        </w:rPr>
        <w:t>经费根据实际使用情况进行调整。</w:t>
      </w:r>
    </w:p>
    <w:p w14:paraId="1A30EE02">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7</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住房保障支出</w:t>
      </w:r>
      <w:r>
        <w:rPr>
          <w:rFonts w:ascii="Times New Roman" w:hAnsi="Times New Roman" w:eastAsia="仿宋_GB2312" w:cs="Times New Roman"/>
          <w:sz w:val="32"/>
          <w:szCs w:val="32"/>
          <w:highlight w:val="none"/>
        </w:rPr>
        <w:t>（类）</w:t>
      </w:r>
      <w:r>
        <w:rPr>
          <w:rFonts w:hint="eastAsia" w:ascii="Times New Roman" w:hAnsi="Times New Roman" w:eastAsia="仿宋_GB2312" w:cs="Times New Roman"/>
          <w:sz w:val="32"/>
          <w:szCs w:val="32"/>
          <w:highlight w:val="none"/>
        </w:rPr>
        <w:t>住房改革支出</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rPr>
        <w:t>住房公积金</w:t>
      </w:r>
      <w:r>
        <w:rPr>
          <w:rFonts w:ascii="Times New Roman" w:hAnsi="Times New Roman" w:eastAsia="仿宋_GB2312" w:cs="Times New Roman"/>
          <w:sz w:val="32"/>
          <w:szCs w:val="32"/>
          <w:highlight w:val="none"/>
        </w:rPr>
        <w:t>（项）。</w:t>
      </w:r>
    </w:p>
    <w:p w14:paraId="76221915">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highlight w:val="none"/>
          <w:lang w:val="en-US" w:eastAsia="zh-CN"/>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rPr>
        <w:t>10.38</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%，决算数大于</w:t>
      </w:r>
      <w:bookmarkStart w:id="3" w:name="_GoBack"/>
      <w:bookmarkEnd w:id="3"/>
      <w:r>
        <w:rPr>
          <w:rFonts w:ascii="Times New Roman" w:hAnsi="Times New Roman" w:eastAsia="仿宋_GB2312" w:cs="Times New Roman"/>
          <w:sz w:val="32"/>
          <w:szCs w:val="32"/>
          <w:highlight w:val="none"/>
        </w:rPr>
        <w:t>年初预算数的主要原因是：</w:t>
      </w:r>
      <w:r>
        <w:rPr>
          <w:rFonts w:hint="eastAsia" w:ascii="Times New Roman" w:hAnsi="Times New Roman" w:eastAsia="仿宋_GB2312" w:cs="Times New Roman"/>
          <w:sz w:val="32"/>
          <w:szCs w:val="32"/>
          <w:highlight w:val="none"/>
          <w:lang w:val="en-US" w:eastAsia="zh-CN"/>
        </w:rPr>
        <w:t>年中追加单位配套公积金。</w:t>
      </w:r>
    </w:p>
    <w:p w14:paraId="584567F3">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rPr>
        <w:t>按照支出功能分类，教育支出方面的支出规模较大（或占财政拨款支出总额的比重较高），主要是：学前教育，2025年度决算数为</w:t>
      </w:r>
      <w:r>
        <w:rPr>
          <w:rFonts w:hint="eastAsia" w:ascii="Times New Roman" w:hAnsi="Times New Roman" w:eastAsia="仿宋_GB2312" w:cs="Times New Roman"/>
          <w:sz w:val="32"/>
          <w:szCs w:val="32"/>
          <w:highlight w:val="none"/>
          <w:lang w:val="en-US" w:eastAsia="zh-CN"/>
        </w:rPr>
        <w:t>1567.39</w:t>
      </w:r>
      <w:r>
        <w:rPr>
          <w:rFonts w:hint="eastAsia" w:ascii="Times New Roman" w:hAnsi="Times New Roman" w:eastAsia="仿宋_GB2312" w:cs="Times New Roman"/>
          <w:sz w:val="32"/>
          <w:szCs w:val="32"/>
          <w:highlight w:val="none"/>
        </w:rPr>
        <w:t>万元，占财政拨款支出总额的</w:t>
      </w:r>
      <w:r>
        <w:rPr>
          <w:rFonts w:hint="eastAsia" w:ascii="Times New Roman" w:hAnsi="Times New Roman" w:eastAsia="仿宋_GB2312" w:cs="Times New Roman"/>
          <w:sz w:val="32"/>
          <w:szCs w:val="32"/>
          <w:highlight w:val="none"/>
          <w:lang w:val="en-US" w:eastAsia="zh-CN"/>
        </w:rPr>
        <w:t>80.00</w:t>
      </w:r>
      <w:r>
        <w:rPr>
          <w:rFonts w:hint="eastAsia" w:ascii="Times New Roman" w:hAnsi="Times New Roman" w:eastAsia="仿宋_GB2312" w:cs="Times New Roman"/>
          <w:sz w:val="32"/>
          <w:szCs w:val="32"/>
          <w:highlight w:val="none"/>
        </w:rPr>
        <w:t>%，主要用于</w:t>
      </w:r>
      <w:r>
        <w:rPr>
          <w:rFonts w:hint="eastAsia" w:ascii="Times New Roman" w:hAnsi="Times New Roman" w:eastAsia="仿宋_GB2312" w:cs="Times New Roman"/>
          <w:sz w:val="32"/>
          <w:szCs w:val="32"/>
          <w:highlight w:val="none"/>
          <w:lang w:val="en-US" w:eastAsia="zh-CN"/>
        </w:rPr>
        <w:t>人员经费和公用经费</w:t>
      </w:r>
      <w:r>
        <w:rPr>
          <w:rFonts w:hint="eastAsia" w:ascii="Times New Roman" w:hAnsi="Times New Roman" w:eastAsia="仿宋_GB2312" w:cs="Times New Roman"/>
          <w:sz w:val="32"/>
          <w:szCs w:val="32"/>
          <w:highlight w:val="none"/>
        </w:rPr>
        <w:t>等方面</w:t>
      </w:r>
      <w:r>
        <w:rPr>
          <w:rFonts w:hint="eastAsia" w:ascii="Times New Roman" w:hAnsi="Times New Roman" w:eastAsia="仿宋_GB2312" w:cs="Times New Roman"/>
          <w:sz w:val="32"/>
          <w:szCs w:val="32"/>
          <w:highlight w:val="none"/>
          <w:lang w:eastAsia="zh-CN"/>
        </w:rPr>
        <w:t>。</w:t>
      </w:r>
    </w:p>
    <w:p w14:paraId="67AB448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25F084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1483.19</w:t>
      </w:r>
      <w:r>
        <w:rPr>
          <w:rFonts w:ascii="Times New Roman" w:hAnsi="Times New Roman" w:eastAsia="仿宋_GB2312" w:cs="Times New Roman"/>
          <w:sz w:val="32"/>
          <w:szCs w:val="32"/>
        </w:rPr>
        <w:t>万元，其中：</w:t>
      </w:r>
    </w:p>
    <w:p w14:paraId="62A5AEC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1431.96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96.55</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rPr>
        <w:t>绩效工资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机关事业单位基本养老保险缴费</w:t>
      </w:r>
      <w:r>
        <w:rPr>
          <w:rFonts w:hint="eastAsia" w:ascii="Times New Roman" w:hAnsi="Times New Roman" w:eastAsia="仿宋_GB2312" w:cs="Times New Roman"/>
          <w:sz w:val="32"/>
          <w:szCs w:val="32"/>
          <w:lang w:eastAsia="zh-CN"/>
        </w:rPr>
        <w:t>、职工基本医疗保险缴费、其他社会保障缴费、住房公积金、其他工资福利支出、</w:t>
      </w:r>
      <w:r>
        <w:rPr>
          <w:rFonts w:hint="eastAsia" w:ascii="Times New Roman" w:hAnsi="Times New Roman" w:eastAsia="仿宋_GB2312" w:cs="Times New Roman"/>
          <w:sz w:val="32"/>
          <w:szCs w:val="32"/>
        </w:rPr>
        <w:t>奖励金</w:t>
      </w:r>
      <w:r>
        <w:rPr>
          <w:rFonts w:hint="eastAsia" w:ascii="Times New Roman" w:hAnsi="Times New Roman" w:eastAsia="仿宋_GB2312" w:cs="Times New Roman"/>
          <w:sz w:val="32"/>
          <w:szCs w:val="32"/>
          <w:lang w:eastAsia="zh-CN"/>
        </w:rPr>
        <w:t>、其他对个人和家庭的补助</w:t>
      </w:r>
      <w:r>
        <w:rPr>
          <w:rFonts w:ascii="Times New Roman" w:hAnsi="Times New Roman" w:eastAsia="仿宋_GB2312" w:cs="Times New Roman"/>
          <w:sz w:val="32"/>
          <w:szCs w:val="32"/>
        </w:rPr>
        <w:t>。</w:t>
      </w:r>
    </w:p>
    <w:p w14:paraId="26A5191F">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51.24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3.45</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办公费</w:t>
      </w:r>
      <w:r>
        <w:rPr>
          <w:rFonts w:hint="eastAsia" w:ascii="Times New Roman" w:hAnsi="Times New Roman" w:eastAsia="仿宋_GB2312" w:cs="Times New Roman"/>
          <w:sz w:val="32"/>
          <w:szCs w:val="32"/>
          <w:lang w:eastAsia="zh-CN"/>
        </w:rPr>
        <w:t>、印刷费、水费、电费、邮电费、物业管理费、差旅费、维修（护）费、专用材料费、委托业务费、工会经费、福利费、其他交通费用、其他商品和服务支出</w:t>
      </w:r>
      <w:r>
        <w:rPr>
          <w:rFonts w:ascii="Times New Roman" w:hAnsi="Times New Roman" w:eastAsia="仿宋_GB2312" w:cs="Times New Roman"/>
          <w:sz w:val="32"/>
          <w:szCs w:val="32"/>
        </w:rPr>
        <w:t>。</w:t>
      </w:r>
    </w:p>
    <w:p w14:paraId="25868C1A">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1C89A1A6">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2D618B65">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w:t>
      </w:r>
    </w:p>
    <w:p w14:paraId="7FBD076F">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017F2188">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37E8DC6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。其中：公务用车购置费支出预算为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val="en-US" w:eastAsia="zh-CN"/>
        </w:rPr>
        <w:t>怀化市幼儿园</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14:paraId="5E471EC6">
      <w:pPr>
        <w:pStyle w:val="13"/>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707E8E6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591AF0A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78D301E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sz w:val="32"/>
          <w:szCs w:val="32"/>
        </w:rPr>
        <w:t>政府性基金预算收入</w:t>
      </w:r>
      <w:r>
        <w:rPr>
          <w:rFonts w:hint="eastAsia" w:ascii="Times New Roman" w:hAnsi="Times New Roman" w:eastAsia="仿宋_GB2312" w:cs="Times New Roman"/>
          <w:sz w:val="32"/>
          <w:szCs w:val="32"/>
          <w:lang w:val="en-US" w:eastAsia="zh-CN"/>
        </w:rPr>
        <w:t>支出。</w:t>
      </w:r>
    </w:p>
    <w:p w14:paraId="12D1374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九</w:t>
      </w:r>
      <w:r>
        <w:rPr>
          <w:rFonts w:ascii="Times New Roman" w:hAnsi="Times New Roman" w:cs="Times New Roman"/>
          <w:bCs/>
          <w:sz w:val="32"/>
          <w:szCs w:val="32"/>
        </w:rPr>
        <w:t>、</w:t>
      </w:r>
      <w:r>
        <w:rPr>
          <w:rFonts w:hint="eastAsia" w:ascii="Times New Roman" w:hAnsi="Times New Roman" w:cs="Times New Roman"/>
          <w:bCs/>
          <w:sz w:val="32"/>
          <w:szCs w:val="32"/>
        </w:rPr>
        <w:t>国有资本经营预算财政拨款收入支出</w:t>
      </w:r>
      <w:r>
        <w:rPr>
          <w:rFonts w:ascii="Times New Roman" w:hAnsi="Times New Roman" w:cs="Times New Roman"/>
          <w:bCs/>
          <w:sz w:val="32"/>
          <w:szCs w:val="32"/>
        </w:rPr>
        <w:t>决算情况</w:t>
      </w:r>
    </w:p>
    <w:p w14:paraId="35FC03AE">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无</w:t>
      </w:r>
      <w:r>
        <w:rPr>
          <w:rFonts w:hint="eastAsia" w:ascii="Times New Roman" w:hAnsi="Times New Roman" w:eastAsia="仿宋_GB2312" w:cs="Times New Roman"/>
          <w:sz w:val="32"/>
          <w:szCs w:val="32"/>
        </w:rPr>
        <w:t>国有资本经营预算财政拨款收入支出</w:t>
      </w:r>
      <w:r>
        <w:rPr>
          <w:rFonts w:hint="eastAsia" w:ascii="Times New Roman" w:hAnsi="Times New Roman" w:eastAsia="仿宋_GB2312" w:cs="Times New Roman"/>
          <w:sz w:val="32"/>
          <w:szCs w:val="32"/>
          <w:lang w:eastAsia="zh-CN"/>
        </w:rPr>
        <w:t>。</w:t>
      </w:r>
    </w:p>
    <w:p w14:paraId="4A349967">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5023A72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51.24</w:t>
      </w:r>
      <w:r>
        <w:rPr>
          <w:rFonts w:ascii="Times New Roman" w:hAnsi="Times New Roman" w:eastAsia="仿宋_GB2312" w:cs="Times New Roman"/>
          <w:sz w:val="32"/>
          <w:szCs w:val="32"/>
        </w:rPr>
        <w:t>万元，比年初预算数减少</w:t>
      </w:r>
      <w:r>
        <w:rPr>
          <w:rFonts w:hint="eastAsia" w:ascii="Times New Roman" w:hAnsi="Times New Roman" w:eastAsia="仿宋_GB2312" w:cs="Times New Roman"/>
          <w:sz w:val="32"/>
          <w:szCs w:val="32"/>
          <w:lang w:val="en-US" w:eastAsia="zh-CN"/>
        </w:rPr>
        <w:t>18.64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26.67</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根据实际经费支出情况调整</w:t>
      </w:r>
      <w:r>
        <w:rPr>
          <w:rFonts w:ascii="Times New Roman" w:hAnsi="Times New Roman" w:eastAsia="仿宋_GB2312" w:cs="Times New Roman"/>
          <w:sz w:val="32"/>
          <w:szCs w:val="32"/>
        </w:rPr>
        <w:t>。</w:t>
      </w:r>
    </w:p>
    <w:p w14:paraId="79CECBD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1E77815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6195549E">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highlight w:val="none"/>
        </w:rPr>
        <w:t>开支培训费</w:t>
      </w:r>
      <w:r>
        <w:rPr>
          <w:rFonts w:hint="eastAsia" w:ascii="Times New Roman" w:hAnsi="Times New Roman" w:eastAsia="仿宋_GB2312" w:cs="Times New Roman"/>
          <w:sz w:val="32"/>
          <w:szCs w:val="32"/>
          <w:highlight w:val="none"/>
          <w:lang w:val="en-US" w:eastAsia="zh-CN"/>
        </w:rPr>
        <w:t>7.48</w:t>
      </w:r>
      <w:r>
        <w:rPr>
          <w:rFonts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val="en-US" w:eastAsia="zh-CN"/>
        </w:rPr>
        <w:t>其中：</w:t>
      </w:r>
      <w:r>
        <w:rPr>
          <w:rFonts w:ascii="Times New Roman" w:hAnsi="Times New Roman" w:eastAsia="仿宋_GB2312" w:cs="Times New Roman"/>
          <w:sz w:val="32"/>
          <w:szCs w:val="32"/>
          <w:highlight w:val="none"/>
        </w:rPr>
        <w:t>开支培训费</w:t>
      </w:r>
      <w:r>
        <w:rPr>
          <w:rFonts w:hint="eastAsia" w:ascii="Times New Roman" w:hAnsi="Times New Roman" w:eastAsia="仿宋_GB2312" w:cs="Times New Roman"/>
          <w:sz w:val="32"/>
          <w:szCs w:val="32"/>
          <w:highlight w:val="none"/>
          <w:lang w:val="en-US" w:eastAsia="zh-CN"/>
        </w:rPr>
        <w:t>0.30</w:t>
      </w:r>
      <w:r>
        <w:rPr>
          <w:rFonts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用于开展</w:t>
      </w:r>
      <w:r>
        <w:rPr>
          <w:rFonts w:hint="eastAsia" w:ascii="Times New Roman" w:hAnsi="Times New Roman" w:eastAsia="仿宋_GB2312" w:cs="Times New Roman"/>
          <w:sz w:val="32"/>
          <w:szCs w:val="32"/>
          <w:highlight w:val="none"/>
        </w:rPr>
        <w:t>托幼一体化</w:t>
      </w:r>
      <w:r>
        <w:rPr>
          <w:rFonts w:ascii="Times New Roman" w:hAnsi="Times New Roman" w:eastAsia="仿宋_GB2312" w:cs="Times New Roman"/>
          <w:sz w:val="32"/>
          <w:szCs w:val="32"/>
          <w:highlight w:val="none"/>
        </w:rPr>
        <w:t>培训，人数</w:t>
      </w:r>
      <w:r>
        <w:rPr>
          <w:rFonts w:hint="eastAsia" w:ascii="Times New Roman" w:hAnsi="Times New Roman" w:eastAsia="仿宋_GB2312" w:cs="Times New Roman"/>
          <w:sz w:val="32"/>
          <w:szCs w:val="32"/>
          <w:highlight w:val="none"/>
          <w:lang w:val="en-US" w:eastAsia="zh-CN"/>
        </w:rPr>
        <w:t>3</w:t>
      </w:r>
      <w:r>
        <w:rPr>
          <w:rFonts w:ascii="Times New Roman" w:hAnsi="Times New Roman" w:eastAsia="仿宋_GB2312" w:cs="Times New Roman"/>
          <w:sz w:val="32"/>
          <w:szCs w:val="32"/>
          <w:highlight w:val="none"/>
        </w:rPr>
        <w:t>人，内容为开展</w:t>
      </w:r>
      <w:r>
        <w:rPr>
          <w:rFonts w:hint="eastAsia" w:ascii="Times New Roman" w:hAnsi="Times New Roman" w:eastAsia="仿宋_GB2312" w:cs="Times New Roman"/>
          <w:sz w:val="32"/>
          <w:szCs w:val="32"/>
          <w:highlight w:val="none"/>
        </w:rPr>
        <w:t>托幼一体化</w:t>
      </w:r>
      <w:r>
        <w:rPr>
          <w:rFonts w:ascii="Times New Roman" w:hAnsi="Times New Roman" w:eastAsia="仿宋_GB2312" w:cs="Times New Roman"/>
          <w:sz w:val="32"/>
          <w:szCs w:val="32"/>
          <w:highlight w:val="none"/>
        </w:rPr>
        <w:t>培训；开支培训费</w:t>
      </w:r>
      <w:r>
        <w:rPr>
          <w:rFonts w:hint="eastAsia" w:ascii="Times New Roman" w:hAnsi="Times New Roman" w:eastAsia="仿宋_GB2312" w:cs="Times New Roman"/>
          <w:sz w:val="32"/>
          <w:szCs w:val="32"/>
          <w:highlight w:val="none"/>
          <w:lang w:val="en-US" w:eastAsia="zh-CN"/>
        </w:rPr>
        <w:t>1.2</w:t>
      </w:r>
      <w:r>
        <w:rPr>
          <w:rFonts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用于开展</w:t>
      </w:r>
      <w:r>
        <w:rPr>
          <w:rFonts w:hint="eastAsia" w:ascii="Times New Roman" w:hAnsi="Times New Roman" w:eastAsia="仿宋_GB2312" w:cs="Times New Roman"/>
          <w:sz w:val="32"/>
          <w:szCs w:val="32"/>
          <w:highlight w:val="none"/>
        </w:rPr>
        <w:t>暑期</w:t>
      </w:r>
      <w:r>
        <w:rPr>
          <w:rFonts w:ascii="Times New Roman" w:hAnsi="Times New Roman" w:eastAsia="仿宋_GB2312" w:cs="Times New Roman"/>
          <w:sz w:val="32"/>
          <w:szCs w:val="32"/>
          <w:highlight w:val="none"/>
        </w:rPr>
        <w:t>培训，人数</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人，内容为开展</w:t>
      </w:r>
      <w:r>
        <w:rPr>
          <w:rFonts w:hint="eastAsia" w:ascii="Times New Roman" w:hAnsi="Times New Roman" w:eastAsia="仿宋_GB2312" w:cs="Times New Roman"/>
          <w:sz w:val="32"/>
          <w:szCs w:val="32"/>
          <w:highlight w:val="none"/>
        </w:rPr>
        <w:t>暑期</w:t>
      </w:r>
      <w:r>
        <w:rPr>
          <w:rFonts w:ascii="Times New Roman" w:hAnsi="Times New Roman" w:eastAsia="仿宋_GB2312" w:cs="Times New Roman"/>
          <w:sz w:val="32"/>
          <w:szCs w:val="32"/>
          <w:highlight w:val="none"/>
        </w:rPr>
        <w:t>培训</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开支培训费</w:t>
      </w:r>
      <w:r>
        <w:rPr>
          <w:rFonts w:hint="eastAsia" w:ascii="Times New Roman" w:hAnsi="Times New Roman" w:eastAsia="仿宋_GB2312" w:cs="Times New Roman"/>
          <w:sz w:val="32"/>
          <w:szCs w:val="32"/>
          <w:highlight w:val="none"/>
          <w:lang w:val="en-US" w:eastAsia="zh-CN"/>
        </w:rPr>
        <w:t>6</w:t>
      </w:r>
      <w:r>
        <w:rPr>
          <w:rFonts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用于开展</w:t>
      </w:r>
      <w:r>
        <w:rPr>
          <w:rFonts w:hint="eastAsia" w:ascii="Times New Roman" w:hAnsi="Times New Roman" w:eastAsia="仿宋_GB2312" w:cs="Times New Roman"/>
          <w:sz w:val="32"/>
          <w:szCs w:val="32"/>
          <w:highlight w:val="none"/>
        </w:rPr>
        <w:t>“国培计划”</w:t>
      </w:r>
      <w:r>
        <w:rPr>
          <w:rFonts w:ascii="Times New Roman" w:hAnsi="Times New Roman" w:eastAsia="仿宋_GB2312" w:cs="Times New Roman"/>
          <w:sz w:val="32"/>
          <w:szCs w:val="32"/>
          <w:highlight w:val="none"/>
        </w:rPr>
        <w:t>培训，人数</w:t>
      </w:r>
      <w:r>
        <w:rPr>
          <w:rFonts w:hint="eastAsia" w:ascii="Times New Roman" w:hAnsi="Times New Roman" w:eastAsia="仿宋_GB2312" w:cs="Times New Roman"/>
          <w:sz w:val="32"/>
          <w:szCs w:val="32"/>
          <w:highlight w:val="none"/>
          <w:lang w:val="en-US" w:eastAsia="zh-CN"/>
        </w:rPr>
        <w:t>50</w:t>
      </w:r>
      <w:r>
        <w:rPr>
          <w:rFonts w:ascii="Times New Roman" w:hAnsi="Times New Roman" w:eastAsia="仿宋_GB2312" w:cs="Times New Roman"/>
          <w:sz w:val="32"/>
          <w:szCs w:val="32"/>
          <w:highlight w:val="none"/>
        </w:rPr>
        <w:t>人，内容为开展</w:t>
      </w:r>
      <w:r>
        <w:rPr>
          <w:rFonts w:hint="eastAsia" w:ascii="Times New Roman" w:hAnsi="Times New Roman" w:eastAsia="仿宋_GB2312" w:cs="Times New Roman"/>
          <w:sz w:val="32"/>
          <w:szCs w:val="32"/>
          <w:highlight w:val="none"/>
        </w:rPr>
        <w:t>“国培计划”</w:t>
      </w:r>
      <w:r>
        <w:rPr>
          <w:rFonts w:ascii="Times New Roman" w:hAnsi="Times New Roman" w:eastAsia="仿宋_GB2312" w:cs="Times New Roman"/>
          <w:sz w:val="32"/>
          <w:szCs w:val="32"/>
          <w:highlight w:val="none"/>
        </w:rPr>
        <w:t>培训</w:t>
      </w:r>
      <w:r>
        <w:rPr>
          <w:rFonts w:hint="eastAsia" w:ascii="Times New Roman" w:hAnsi="Times New Roman" w:eastAsia="仿宋_GB2312" w:cs="Times New Roman"/>
          <w:sz w:val="32"/>
          <w:szCs w:val="32"/>
          <w:highlight w:val="none"/>
          <w:lang w:eastAsia="zh-CN"/>
        </w:rPr>
        <w:t>；</w:t>
      </w:r>
    </w:p>
    <w:p w14:paraId="696C1EFF">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hint="eastAsia" w:ascii="Times New Roman" w:hAnsi="Times New Roman" w:eastAsia="仿宋_GB2312" w:cs="Times New Roman"/>
          <w:sz w:val="32"/>
          <w:szCs w:val="32"/>
          <w:lang w:val="en-US" w:eastAsia="zh-CN"/>
        </w:rPr>
        <w:t>2025年度未</w:t>
      </w:r>
      <w:r>
        <w:rPr>
          <w:rFonts w:ascii="Times New Roman" w:hAnsi="Times New Roman" w:eastAsia="仿宋_GB2312" w:cs="Times New Roman"/>
          <w:sz w:val="32"/>
          <w:szCs w:val="32"/>
        </w:rPr>
        <w:t>举办节庆、晚会、论坛、赛事活动。</w:t>
      </w:r>
    </w:p>
    <w:p w14:paraId="240387D7">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0A215B71">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111.45</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47.98</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63.47</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111.45</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111.45</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43.05</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56.95</w:t>
      </w:r>
      <w:r>
        <w:rPr>
          <w:rFonts w:ascii="Times New Roman" w:hAnsi="Times New Roman" w:eastAsia="仿宋_GB2312" w:cs="Times New Roman"/>
          <w:color w:val="auto"/>
          <w:sz w:val="32"/>
          <w:szCs w:val="32"/>
        </w:rPr>
        <w:t>%。</w:t>
      </w:r>
    </w:p>
    <w:p w14:paraId="3A779B8F">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2A198626">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33DE9EE4">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7A2D256A">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10</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475.98</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475.98</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val="en-US" w:eastAsia="zh-CN"/>
        </w:rPr>
        <w:t>教育管理支出</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288.70</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6E66BC6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jc w:val="both"/>
        <w:textAlignment w:val="auto"/>
        <w:rPr>
          <w:rFonts w:hint="eastAsia" w:ascii="仿宋" w:hAnsi="仿宋" w:eastAsia="仿宋" w:cs="仿宋"/>
          <w:kern w:val="0"/>
          <w:sz w:val="32"/>
          <w:szCs w:val="32"/>
          <w:lang w:val="en-US" w:eastAsia="zh-CN" w:bidi="ar-SA"/>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hint="eastAsia" w:ascii="仿宋" w:hAnsi="仿宋" w:eastAsia="仿宋" w:cs="仿宋"/>
          <w:kern w:val="0"/>
          <w:sz w:val="32"/>
          <w:szCs w:val="32"/>
          <w:lang w:val="en-US" w:eastAsia="zh-CN" w:bidi="ar-SA"/>
        </w:rPr>
        <w:t>2025年度本部门（单位）整体支出全年预算数2053.09万元，执行数1964.87万元，完成预算的95.70%，绩效自评得分99.40分，评价等级为“优”。绩效目标完成情况：一是维护教学正常运行，带动其他各项工作的开展，提高教师人数及教学质量，强化教学管理，稳定教学秩序；二是改善师生们的生活和学习条件，提升学校形象和学校品质，增强师生们的幸福感。发现的主要问题及原因：2025年本园绩效评价工作仍有短板，资金统筹存在不可预见性，临时运维、教具采购支出易出现波动。同时预算绩效指标设置科</w:t>
      </w:r>
      <w:r>
        <w:rPr>
          <w:rFonts w:hint="eastAsia" w:ascii="仿宋" w:hAnsi="仿宋" w:eastAsia="仿宋" w:cs="仿宋"/>
          <w:color w:val="000000"/>
          <w:kern w:val="0"/>
          <w:sz w:val="32"/>
          <w:szCs w:val="32"/>
          <w:lang w:val="en-US" w:eastAsia="zh-CN" w:bidi="ar-SA"/>
        </w:rPr>
        <w:t>学性不足，因业务与财务部门协同调研不足、前期需求摸排不够细致，指标精细化程度有待提升。下一步改进措施：完善预算前期调研，结合保教、维保需求细化月度资金计划，提升预算精准度。加强财务与业务部门协作，细化绩效指标，按月跟踪绩效执行。开展绩效业务培训，规范备用资金审批流程，严控支出，持续提升财政资金使用效益。</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color w:val="000000"/>
          <w:kern w:val="0"/>
          <w:sz w:val="32"/>
          <w:szCs w:val="32"/>
          <w:lang w:val="en-US" w:eastAsia="zh-CN" w:bidi="ar-SA"/>
        </w:rPr>
        <w:t>教育管理支出</w:t>
      </w:r>
      <w:r>
        <w:rPr>
          <w:rFonts w:ascii="Times New Roman" w:hAnsi="Times New Roman" w:eastAsia="仿宋_GB2312" w:cs="Times New Roman"/>
          <w:color w:val="000000"/>
          <w:kern w:val="0"/>
          <w:sz w:val="32"/>
          <w:szCs w:val="32"/>
          <w:lang w:val="en-US" w:eastAsia="zh-CN" w:bidi="ar-SA"/>
        </w:rPr>
        <w:t>项目全年预算数</w:t>
      </w:r>
      <w:r>
        <w:rPr>
          <w:rFonts w:hint="eastAsia" w:ascii="Times New Roman" w:hAnsi="Times New Roman" w:eastAsia="仿宋_GB2312" w:cs="Times New Roman"/>
          <w:color w:val="000000"/>
          <w:kern w:val="0"/>
          <w:sz w:val="32"/>
          <w:szCs w:val="32"/>
          <w:lang w:val="en-US" w:eastAsia="zh-CN" w:bidi="ar-SA"/>
        </w:rPr>
        <w:t>520</w:t>
      </w:r>
      <w:r>
        <w:rPr>
          <w:rFonts w:ascii="Times New Roman" w:hAnsi="Times New Roman" w:eastAsia="仿宋_GB2312" w:cs="Times New Roman"/>
          <w:color w:val="000000"/>
          <w:kern w:val="0"/>
          <w:sz w:val="32"/>
          <w:szCs w:val="32"/>
          <w:lang w:val="en-US" w:eastAsia="zh-CN" w:bidi="ar-SA"/>
        </w:rPr>
        <w:t>万元，执行数</w:t>
      </w:r>
      <w:r>
        <w:rPr>
          <w:rFonts w:hint="eastAsia" w:ascii="Times New Roman" w:hAnsi="Times New Roman" w:eastAsia="仿宋_GB2312" w:cs="Times New Roman"/>
          <w:color w:val="000000"/>
          <w:kern w:val="0"/>
          <w:sz w:val="32"/>
          <w:szCs w:val="32"/>
          <w:lang w:val="en-US" w:eastAsia="zh-CN" w:bidi="ar-SA"/>
        </w:rPr>
        <w:t>288.70</w:t>
      </w:r>
      <w:r>
        <w:rPr>
          <w:rFonts w:ascii="Times New Roman" w:hAnsi="Times New Roman" w:eastAsia="仿宋_GB2312" w:cs="Times New Roman"/>
          <w:color w:val="000000"/>
          <w:kern w:val="0"/>
          <w:sz w:val="32"/>
          <w:szCs w:val="32"/>
          <w:lang w:val="en-US" w:eastAsia="zh-CN" w:bidi="ar-SA"/>
        </w:rPr>
        <w:t>万元，完成预算的</w:t>
      </w:r>
      <w:r>
        <w:rPr>
          <w:rFonts w:hint="eastAsia" w:ascii="Times New Roman" w:hAnsi="Times New Roman" w:eastAsia="仿宋_GB2312" w:cs="Times New Roman"/>
          <w:color w:val="000000"/>
          <w:kern w:val="0"/>
          <w:sz w:val="32"/>
          <w:szCs w:val="32"/>
          <w:lang w:val="en-US" w:eastAsia="zh-CN" w:bidi="ar-SA"/>
        </w:rPr>
        <w:t>55.52</w:t>
      </w:r>
      <w:r>
        <w:rPr>
          <w:rFonts w:ascii="Times New Roman" w:hAnsi="Times New Roman" w:eastAsia="仿宋_GB2312" w:cs="Times New Roman"/>
          <w:color w:val="000000"/>
          <w:kern w:val="0"/>
          <w:sz w:val="32"/>
          <w:szCs w:val="32"/>
          <w:lang w:val="en-US" w:eastAsia="zh-CN" w:bidi="ar-SA"/>
        </w:rPr>
        <w:t>%，部门评价得分</w:t>
      </w:r>
      <w:r>
        <w:rPr>
          <w:rFonts w:hint="eastAsia" w:ascii="Times New Roman" w:hAnsi="Times New Roman" w:eastAsia="仿宋_GB2312" w:cs="Times New Roman"/>
          <w:kern w:val="0"/>
          <w:sz w:val="32"/>
          <w:szCs w:val="32"/>
          <w:lang w:val="en-US" w:eastAsia="zh-CN" w:bidi="ar-SA"/>
        </w:rPr>
        <w:t>95.55分，评价等级为“优”。发现的主要问题及原因：2025年本园绩效评价工作仍有短板，资金统筹存在不可预见性，临时运维、教具采购支出易出现波动。同时预算绩效指标设置科学性不足，因业务与财务部门协同调研不足、前期需求摸排不够细致，指标精细化程度有待提升。下一步改进措施：完善预算前期调研，结合保教、维保需求细化月度资金计划，提升预算精准度。加强财务与业务部门协作，细化绩效指标，按月跟踪绩效执行。开展绩效业务培训，规范备用资金审批流程，严控支出，持续提升财政资金使用</w:t>
      </w:r>
      <w:r>
        <w:rPr>
          <w:rFonts w:hint="eastAsia" w:ascii="Times New Roman" w:hAnsi="Times New Roman" w:eastAsia="仿宋_GB2312" w:cs="Times New Roman"/>
          <w:color w:val="000000"/>
          <w:kern w:val="0"/>
          <w:sz w:val="32"/>
          <w:szCs w:val="32"/>
          <w:lang w:val="en-US" w:eastAsia="zh-CN" w:bidi="ar-SA"/>
        </w:rPr>
        <w:t>效益</w:t>
      </w:r>
      <w:r>
        <w:rPr>
          <w:rFonts w:ascii="Times New Roman" w:hAnsi="Times New Roman" w:eastAsia="仿宋_GB2312" w:cs="Times New Roman"/>
          <w:color w:val="000000"/>
          <w:kern w:val="0"/>
          <w:sz w:val="32"/>
          <w:szCs w:val="32"/>
          <w:lang w:val="en-US" w:eastAsia="zh-CN" w:bidi="ar-SA"/>
        </w:rPr>
        <w:t>。</w:t>
      </w:r>
      <w:r>
        <w:rPr>
          <w:rFonts w:ascii="Times New Roman" w:hAnsi="Times New Roman" w:eastAsia="仿宋_GB2312" w:cs="Times New Roman"/>
          <w:b/>
          <w:bCs/>
          <w:kern w:val="0"/>
          <w:sz w:val="32"/>
          <w:szCs w:val="32"/>
        </w:rPr>
        <w:t>三是事前绩效评估结果。</w:t>
      </w:r>
      <w:r>
        <w:rPr>
          <w:rFonts w:hint="eastAsia" w:ascii="仿宋" w:hAnsi="仿宋" w:eastAsia="仿宋" w:cs="仿宋"/>
          <w:kern w:val="0"/>
          <w:sz w:val="32"/>
          <w:szCs w:val="32"/>
          <w:lang w:val="en-US" w:eastAsia="zh-CN" w:bidi="ar-SA"/>
        </w:rPr>
        <w:t>2025年度0个重大项目事前绩效评估，其中，0个项目评估通过，涉及资金0万元，0个项目评估不通过，涉及资金0万元。</w:t>
      </w:r>
    </w:p>
    <w:p w14:paraId="43543AFC">
      <w:pPr>
        <w:pStyle w:val="13"/>
        <w:overflowPunct w:val="0"/>
        <w:autoSpaceDE/>
        <w:autoSpaceDN/>
        <w:spacing w:line="600" w:lineRule="exact"/>
        <w:ind w:firstLine="640" w:firstLineChars="200"/>
        <w:jc w:val="both"/>
        <w:rPr>
          <w:rFonts w:hint="eastAsia" w:ascii="仿宋" w:hAnsi="仿宋" w:eastAsia="仿宋" w:cs="仿宋"/>
          <w:color w:val="auto"/>
          <w:kern w:val="0"/>
          <w:sz w:val="32"/>
          <w:szCs w:val="32"/>
          <w:lang w:val="en-US" w:eastAsia="zh-CN" w:bidi="ar-SA"/>
        </w:rPr>
      </w:pPr>
      <w:r>
        <w:rPr>
          <w:rFonts w:ascii="Times New Roman" w:hAnsi="Times New Roman" w:eastAsia="楷体_GB2312" w:cs="Times New Roman"/>
          <w:b/>
          <w:bCs/>
          <w:color w:val="auto"/>
          <w:kern w:val="2"/>
          <w:sz w:val="32"/>
          <w:szCs w:val="32"/>
        </w:rPr>
        <w:t>（三）评价结果应用情况。</w:t>
      </w:r>
      <w:r>
        <w:rPr>
          <w:rFonts w:hint="default" w:ascii="仿宋" w:hAnsi="仿宋" w:eastAsia="仿宋" w:cs="仿宋"/>
          <w:color w:val="auto"/>
          <w:kern w:val="0"/>
          <w:sz w:val="32"/>
          <w:szCs w:val="32"/>
          <w:lang w:val="en-US" w:eastAsia="zh-CN" w:bidi="ar-SA"/>
        </w:rPr>
        <w:t>本园充分运用本次绩效自评成果，对圆满完成绩效指标的保教、安全、财务等工作予以延续巩固；针对未达标事项深挖根源、落实整改。依托自评结果强化各部门效益意识，优化资金支出决策与内部管理水平。将自评结论作为下一年度预算编制、经费分配的重要参考依据，合理规划财政资金投向。严格遵照怀化市财政部门管理规定，依规按时完成绩效自评结果公示公开，主动接受主管部门与社会群众监督</w:t>
      </w:r>
      <w:r>
        <w:rPr>
          <w:rFonts w:hint="eastAsia" w:ascii="仿宋" w:hAnsi="仿宋" w:eastAsia="仿宋" w:cs="仿宋"/>
          <w:color w:val="auto"/>
          <w:kern w:val="0"/>
          <w:sz w:val="32"/>
          <w:szCs w:val="32"/>
          <w:lang w:val="en-US" w:eastAsia="zh-CN" w:bidi="ar-SA"/>
        </w:rPr>
        <w:t>。</w:t>
      </w:r>
    </w:p>
    <w:p w14:paraId="4050035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p>
    <w:p w14:paraId="2D320325">
      <w:pPr>
        <w:pStyle w:val="13"/>
        <w:jc w:val="both"/>
        <w:rPr>
          <w:rFonts w:ascii="Times New Roman" w:hAnsi="Times New Roman" w:cs="Times New Roman"/>
          <w:sz w:val="72"/>
          <w:szCs w:val="72"/>
        </w:rPr>
      </w:pPr>
    </w:p>
    <w:p w14:paraId="69C34873">
      <w:pPr>
        <w:pStyle w:val="13"/>
        <w:jc w:val="both"/>
        <w:rPr>
          <w:rFonts w:ascii="Times New Roman" w:hAnsi="Times New Roman" w:cs="Times New Roman"/>
          <w:sz w:val="72"/>
          <w:szCs w:val="72"/>
        </w:rPr>
      </w:pPr>
    </w:p>
    <w:p w14:paraId="3361C939">
      <w:pPr>
        <w:pStyle w:val="13"/>
        <w:jc w:val="both"/>
        <w:rPr>
          <w:rFonts w:ascii="Times New Roman" w:hAnsi="Times New Roman" w:cs="Times New Roman"/>
          <w:sz w:val="72"/>
          <w:szCs w:val="72"/>
        </w:rPr>
      </w:pPr>
    </w:p>
    <w:p w14:paraId="6771FCD8">
      <w:pPr>
        <w:pStyle w:val="13"/>
        <w:jc w:val="both"/>
        <w:rPr>
          <w:rStyle w:val="10"/>
          <w:woUserID w:val="0"/>
        </w:rPr>
      </w:pPr>
    </w:p>
    <w:p w14:paraId="79AD3F10">
      <w:pPr>
        <w:pStyle w:val="13"/>
        <w:spacing w:line="360" w:lineRule="auto"/>
        <w:jc w:val="center"/>
        <w:rPr>
          <w:rFonts w:ascii="Times New Roman" w:hAnsi="Times New Roman" w:eastAsia="方正小标宋_GBK" w:cs="Times New Roman"/>
          <w:sz w:val="52"/>
          <w:szCs w:val="52"/>
        </w:rPr>
      </w:pPr>
    </w:p>
    <w:p w14:paraId="6C482DA8">
      <w:pPr>
        <w:pStyle w:val="13"/>
        <w:spacing w:line="360" w:lineRule="auto"/>
        <w:jc w:val="center"/>
        <w:rPr>
          <w:rFonts w:ascii="Times New Roman" w:hAnsi="Times New Roman" w:eastAsia="方正小标宋_GBK" w:cs="Times New Roman"/>
          <w:sz w:val="52"/>
          <w:szCs w:val="52"/>
        </w:rPr>
      </w:pPr>
    </w:p>
    <w:p w14:paraId="700B9871">
      <w:pPr>
        <w:pStyle w:val="13"/>
        <w:spacing w:line="360" w:lineRule="auto"/>
        <w:jc w:val="center"/>
        <w:rPr>
          <w:rFonts w:ascii="Times New Roman" w:hAnsi="Times New Roman" w:eastAsia="方正小标宋_GBK" w:cs="Times New Roman"/>
          <w:sz w:val="52"/>
          <w:szCs w:val="52"/>
        </w:rPr>
      </w:pPr>
    </w:p>
    <w:p w14:paraId="79BB53F0">
      <w:pPr>
        <w:pStyle w:val="13"/>
        <w:spacing w:line="360" w:lineRule="auto"/>
        <w:jc w:val="center"/>
        <w:rPr>
          <w:rFonts w:ascii="Times New Roman" w:hAnsi="Times New Roman" w:eastAsia="方正小标宋_GBK" w:cs="Times New Roman"/>
          <w:sz w:val="52"/>
          <w:szCs w:val="52"/>
        </w:rPr>
      </w:pPr>
    </w:p>
    <w:p w14:paraId="47805688">
      <w:pPr>
        <w:pStyle w:val="13"/>
        <w:spacing w:line="360" w:lineRule="auto"/>
        <w:jc w:val="center"/>
        <w:rPr>
          <w:rFonts w:ascii="Times New Roman" w:hAnsi="Times New Roman" w:eastAsia="方正小标宋_GBK" w:cs="Times New Roman"/>
          <w:sz w:val="52"/>
          <w:szCs w:val="52"/>
        </w:rPr>
      </w:pPr>
    </w:p>
    <w:p w14:paraId="6CBB7A55">
      <w:pPr>
        <w:pStyle w:val="13"/>
        <w:spacing w:line="360" w:lineRule="auto"/>
        <w:jc w:val="center"/>
        <w:rPr>
          <w:rFonts w:ascii="Times New Roman" w:hAnsi="Times New Roman" w:eastAsia="方正小标宋_GBK" w:cs="Times New Roman"/>
          <w:sz w:val="52"/>
          <w:szCs w:val="52"/>
        </w:rPr>
      </w:pPr>
    </w:p>
    <w:p w14:paraId="48ECA154">
      <w:pPr>
        <w:pStyle w:val="13"/>
        <w:spacing w:line="360" w:lineRule="auto"/>
        <w:jc w:val="center"/>
        <w:rPr>
          <w:rFonts w:ascii="Times New Roman" w:hAnsi="Times New Roman" w:eastAsia="方正小标宋_GBK" w:cs="Times New Roman"/>
          <w:sz w:val="52"/>
          <w:szCs w:val="52"/>
        </w:rPr>
      </w:pPr>
    </w:p>
    <w:p w14:paraId="25B00052">
      <w:pPr>
        <w:pStyle w:val="13"/>
        <w:spacing w:line="360" w:lineRule="auto"/>
        <w:jc w:val="center"/>
        <w:rPr>
          <w:rFonts w:ascii="Times New Roman" w:hAnsi="Times New Roman" w:eastAsia="方正小标宋_GBK" w:cs="Times New Roman"/>
          <w:sz w:val="52"/>
          <w:szCs w:val="52"/>
        </w:rPr>
      </w:pPr>
    </w:p>
    <w:p w14:paraId="0F9CBEEC">
      <w:pPr>
        <w:pStyle w:val="13"/>
        <w:spacing w:line="360" w:lineRule="auto"/>
        <w:jc w:val="center"/>
        <w:rPr>
          <w:rFonts w:ascii="Times New Roman" w:hAnsi="Times New Roman" w:eastAsia="方正小标宋_GBK" w:cs="Times New Roman"/>
          <w:sz w:val="52"/>
          <w:szCs w:val="52"/>
        </w:rPr>
      </w:pPr>
    </w:p>
    <w:p w14:paraId="7B5D7067">
      <w:pPr>
        <w:pStyle w:val="13"/>
        <w:spacing w:line="360" w:lineRule="auto"/>
        <w:jc w:val="center"/>
        <w:rPr>
          <w:rFonts w:ascii="Times New Roman" w:hAnsi="Times New Roman" w:eastAsia="方正小标宋_GBK" w:cs="Times New Roman"/>
          <w:sz w:val="52"/>
          <w:szCs w:val="52"/>
        </w:rPr>
      </w:pPr>
    </w:p>
    <w:p w14:paraId="6E8E12A9">
      <w:pPr>
        <w:pStyle w:val="13"/>
        <w:spacing w:line="360" w:lineRule="auto"/>
        <w:jc w:val="center"/>
        <w:rPr>
          <w:rFonts w:ascii="Times New Roman" w:hAnsi="Times New Roman" w:eastAsia="方正小标宋_GBK" w:cs="Times New Roman"/>
          <w:sz w:val="52"/>
          <w:szCs w:val="52"/>
        </w:rPr>
      </w:pPr>
    </w:p>
    <w:p w14:paraId="3E67D903">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27151D86">
      <w:pPr>
        <w:widowControl/>
        <w:jc w:val="left"/>
        <w:rPr>
          <w:rFonts w:ascii="Times New Roman" w:hAnsi="Times New Roman" w:cs="Times New Roman"/>
          <w:color w:val="000000"/>
          <w:kern w:val="0"/>
          <w:sz w:val="32"/>
          <w:szCs w:val="32"/>
        </w:rPr>
      </w:pPr>
    </w:p>
    <w:p w14:paraId="5088A55F">
      <w:pPr>
        <w:pStyle w:val="13"/>
        <w:jc w:val="center"/>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w:t>
      </w:r>
    </w:p>
    <w:p w14:paraId="6E89142C">
      <w:pPr>
        <w:pStyle w:val="13"/>
        <w:ind w:firstLine="640" w:firstLineChars="200"/>
        <w:jc w:val="both"/>
        <w:rPr>
          <w:rFonts w:ascii="Times New Roman" w:hAnsi="Times New Roman" w:cs="Times New Roman"/>
          <w:sz w:val="72"/>
          <w:szCs w:val="72"/>
        </w:rPr>
      </w:pPr>
      <w:r>
        <w:rPr>
          <w:rFonts w:hint="eastAsia" w:ascii="Times New Roman" w:hAnsi="Times New Roman" w:eastAsia="仿宋_GB2312" w:cs="Times New Roman"/>
          <w:color w:val="000000"/>
          <w:kern w:val="0"/>
          <w:sz w:val="32"/>
          <w:szCs w:val="32"/>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1ABDCF21">
      <w:pPr>
        <w:pStyle w:val="13"/>
        <w:jc w:val="center"/>
        <w:rPr>
          <w:rFonts w:ascii="Times New Roman" w:hAnsi="Times New Roman" w:cs="Times New Roman"/>
          <w:sz w:val="72"/>
          <w:szCs w:val="72"/>
        </w:rPr>
      </w:pPr>
    </w:p>
    <w:p w14:paraId="0C9A4957">
      <w:pPr>
        <w:pStyle w:val="13"/>
        <w:jc w:val="center"/>
        <w:rPr>
          <w:rFonts w:ascii="Times New Roman" w:hAnsi="Times New Roman" w:cs="Times New Roman"/>
          <w:sz w:val="72"/>
          <w:szCs w:val="72"/>
        </w:rPr>
      </w:pPr>
    </w:p>
    <w:p w14:paraId="61EBCCE4">
      <w:pPr>
        <w:pStyle w:val="13"/>
        <w:jc w:val="center"/>
        <w:rPr>
          <w:rFonts w:ascii="Times New Roman" w:hAnsi="Times New Roman" w:cs="Times New Roman"/>
          <w:sz w:val="72"/>
          <w:szCs w:val="72"/>
        </w:rPr>
      </w:pPr>
    </w:p>
    <w:p w14:paraId="4A6EB451">
      <w:pPr>
        <w:pStyle w:val="13"/>
        <w:jc w:val="center"/>
        <w:rPr>
          <w:rFonts w:ascii="Times New Roman" w:hAnsi="Times New Roman" w:cs="Times New Roman"/>
          <w:sz w:val="72"/>
          <w:szCs w:val="72"/>
        </w:rPr>
      </w:pPr>
    </w:p>
    <w:p w14:paraId="05BB1B02">
      <w:pPr>
        <w:pStyle w:val="13"/>
        <w:jc w:val="both"/>
        <w:rPr>
          <w:rFonts w:ascii="Times New Roman" w:hAnsi="Times New Roman" w:cs="Times New Roman"/>
          <w:sz w:val="72"/>
          <w:szCs w:val="72"/>
        </w:rPr>
      </w:pPr>
    </w:p>
    <w:p w14:paraId="46957EC5">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1923AB89">
      <w:pPr>
        <w:rPr>
          <w:rFonts w:ascii="Times New Roman" w:hAnsi="Times New Roman" w:cs="Times New Roman"/>
          <w:sz w:val="72"/>
          <w:szCs w:val="72"/>
        </w:rPr>
      </w:pPr>
    </w:p>
    <w:p w14:paraId="621289BD">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年度部门整体支出绩效自评报告。</w:t>
      </w:r>
    </w:p>
    <w:p w14:paraId="48A84994">
      <w:pPr>
        <w:pStyle w:val="13"/>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二</w:t>
      </w:r>
      <w:r>
        <w:rPr>
          <w:rFonts w:ascii="Times New Roman" w:hAnsi="Times New Roman" w:eastAsia="仿宋_GB2312" w:cs="Times New Roman"/>
          <w:b/>
          <w:bCs/>
          <w:sz w:val="32"/>
          <w:szCs w:val="32"/>
        </w:rPr>
        <w:t>、</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w:t>
      </w:r>
      <w:r>
        <w:rPr>
          <w:rFonts w:hint="eastAsia" w:ascii="Times New Roman" w:hAnsi="Times New Roman" w:eastAsia="仿宋_GB2312" w:cs="Times New Roman"/>
          <w:sz w:val="32"/>
          <w:szCs w:val="32"/>
          <w:lang w:val="en-US" w:eastAsia="zh-CN"/>
        </w:rPr>
        <w:t>决算公开表</w:t>
      </w:r>
      <w:r>
        <w:rPr>
          <w:rFonts w:ascii="Times New Roman" w:hAnsi="Times New Roman" w:eastAsia="仿宋_GB2312" w:cs="Times New Roman"/>
          <w:sz w:val="32"/>
          <w:szCs w:val="32"/>
        </w:rPr>
        <w:t>。</w:t>
      </w:r>
    </w:p>
    <w:p w14:paraId="65DB4569">
      <w:pPr>
        <w:pStyle w:val="13"/>
        <w:spacing w:line="600" w:lineRule="exact"/>
        <w:ind w:firstLine="640" w:firstLineChars="200"/>
        <w:rPr>
          <w:rFonts w:ascii="Times New Roman" w:hAnsi="Times New Roman" w:eastAsia="仿宋_GB2312" w:cs="Times New Roman"/>
          <w:sz w:val="32"/>
          <w:szCs w:val="32"/>
        </w:rPr>
      </w:pPr>
    </w:p>
    <w:p w14:paraId="79EA0FFB">
      <w:pPr>
        <w:pStyle w:val="13"/>
        <w:jc w:val="center"/>
        <w:rPr>
          <w:rFonts w:ascii="Times New Roman" w:hAnsi="Times New Roman" w:cs="Times New Roman"/>
          <w:sz w:val="72"/>
          <w:szCs w:val="72"/>
        </w:rPr>
      </w:pPr>
    </w:p>
    <w:p w14:paraId="5501C269">
      <w:pPr>
        <w:pStyle w:val="13"/>
        <w:jc w:val="center"/>
        <w:rPr>
          <w:rFonts w:ascii="Times New Roman" w:hAnsi="Times New Roman" w:cs="Times New Roman"/>
          <w:sz w:val="72"/>
          <w:szCs w:val="72"/>
        </w:rPr>
      </w:pPr>
    </w:p>
    <w:p w14:paraId="07FEBA58">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83722">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6F6FE">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1884BB">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63FD5">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041AB3">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A041AB3">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0E5D71"/>
    <w:rsid w:val="00103957"/>
    <w:rsid w:val="00152C6D"/>
    <w:rsid w:val="00162D39"/>
    <w:rsid w:val="001678BD"/>
    <w:rsid w:val="00172E78"/>
    <w:rsid w:val="00182373"/>
    <w:rsid w:val="001A67DB"/>
    <w:rsid w:val="001B67D1"/>
    <w:rsid w:val="001C048E"/>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17EF4"/>
    <w:rsid w:val="0042790C"/>
    <w:rsid w:val="004506F9"/>
    <w:rsid w:val="00462315"/>
    <w:rsid w:val="004717A2"/>
    <w:rsid w:val="00473DF3"/>
    <w:rsid w:val="00487911"/>
    <w:rsid w:val="00490F48"/>
    <w:rsid w:val="00491741"/>
    <w:rsid w:val="004B0CEE"/>
    <w:rsid w:val="004C2A0A"/>
    <w:rsid w:val="004E43BF"/>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2D64"/>
    <w:rsid w:val="005A74E6"/>
    <w:rsid w:val="005B404E"/>
    <w:rsid w:val="005D4D55"/>
    <w:rsid w:val="005E0E6C"/>
    <w:rsid w:val="005E2CFB"/>
    <w:rsid w:val="005F2103"/>
    <w:rsid w:val="005F3D1C"/>
    <w:rsid w:val="005F4189"/>
    <w:rsid w:val="006171EE"/>
    <w:rsid w:val="0062378F"/>
    <w:rsid w:val="00641842"/>
    <w:rsid w:val="00651EEC"/>
    <w:rsid w:val="00661709"/>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73FB8"/>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44682"/>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0B22B0"/>
    <w:rsid w:val="01853E11"/>
    <w:rsid w:val="019B1886"/>
    <w:rsid w:val="01A4698D"/>
    <w:rsid w:val="01A544B3"/>
    <w:rsid w:val="01B85F94"/>
    <w:rsid w:val="021F7DC1"/>
    <w:rsid w:val="027D71DE"/>
    <w:rsid w:val="02AE55E9"/>
    <w:rsid w:val="034A3564"/>
    <w:rsid w:val="034D4E02"/>
    <w:rsid w:val="03863E70"/>
    <w:rsid w:val="03983141"/>
    <w:rsid w:val="03BE360A"/>
    <w:rsid w:val="03C2134C"/>
    <w:rsid w:val="03E5503B"/>
    <w:rsid w:val="04180F6C"/>
    <w:rsid w:val="04D31337"/>
    <w:rsid w:val="053242B0"/>
    <w:rsid w:val="05483AD3"/>
    <w:rsid w:val="055A7363"/>
    <w:rsid w:val="062233F1"/>
    <w:rsid w:val="0659586C"/>
    <w:rsid w:val="06986394"/>
    <w:rsid w:val="06A05249"/>
    <w:rsid w:val="072916E2"/>
    <w:rsid w:val="07487DBA"/>
    <w:rsid w:val="078608E3"/>
    <w:rsid w:val="083D3697"/>
    <w:rsid w:val="08A92ADB"/>
    <w:rsid w:val="09016473"/>
    <w:rsid w:val="0902043D"/>
    <w:rsid w:val="099472E7"/>
    <w:rsid w:val="0A424F95"/>
    <w:rsid w:val="0AE93662"/>
    <w:rsid w:val="0B9C06D5"/>
    <w:rsid w:val="0C5C7E64"/>
    <w:rsid w:val="0C6A07D3"/>
    <w:rsid w:val="0C7D0506"/>
    <w:rsid w:val="0CA37841"/>
    <w:rsid w:val="0D2E45D6"/>
    <w:rsid w:val="0D584ACF"/>
    <w:rsid w:val="0DD00B0A"/>
    <w:rsid w:val="0E2449B2"/>
    <w:rsid w:val="0ECE329B"/>
    <w:rsid w:val="0FB81855"/>
    <w:rsid w:val="0FED59A3"/>
    <w:rsid w:val="10066A65"/>
    <w:rsid w:val="1030763E"/>
    <w:rsid w:val="10683F55"/>
    <w:rsid w:val="107734BE"/>
    <w:rsid w:val="10D601E5"/>
    <w:rsid w:val="11140D0D"/>
    <w:rsid w:val="11D706B9"/>
    <w:rsid w:val="12323B41"/>
    <w:rsid w:val="1268006A"/>
    <w:rsid w:val="131D034D"/>
    <w:rsid w:val="13286CF2"/>
    <w:rsid w:val="134A4EBA"/>
    <w:rsid w:val="13516249"/>
    <w:rsid w:val="1399374C"/>
    <w:rsid w:val="13C0517C"/>
    <w:rsid w:val="13C24A51"/>
    <w:rsid w:val="13E175CD"/>
    <w:rsid w:val="14131750"/>
    <w:rsid w:val="142E658A"/>
    <w:rsid w:val="143040B0"/>
    <w:rsid w:val="144B0EEA"/>
    <w:rsid w:val="14700951"/>
    <w:rsid w:val="14BC3B96"/>
    <w:rsid w:val="156D6C3E"/>
    <w:rsid w:val="15BB209F"/>
    <w:rsid w:val="15C25DF5"/>
    <w:rsid w:val="15E213DA"/>
    <w:rsid w:val="161D68B6"/>
    <w:rsid w:val="16556050"/>
    <w:rsid w:val="166444E5"/>
    <w:rsid w:val="168D3A3C"/>
    <w:rsid w:val="16A96513"/>
    <w:rsid w:val="16F5513D"/>
    <w:rsid w:val="16FF7D6A"/>
    <w:rsid w:val="17141A67"/>
    <w:rsid w:val="17190E2C"/>
    <w:rsid w:val="171C6B6E"/>
    <w:rsid w:val="17B9407C"/>
    <w:rsid w:val="17E53404"/>
    <w:rsid w:val="182C4B8E"/>
    <w:rsid w:val="18610CDC"/>
    <w:rsid w:val="18C179CD"/>
    <w:rsid w:val="18D21BDA"/>
    <w:rsid w:val="18FE652B"/>
    <w:rsid w:val="199D3F96"/>
    <w:rsid w:val="19E35721"/>
    <w:rsid w:val="1B723200"/>
    <w:rsid w:val="1B8C2514"/>
    <w:rsid w:val="1B8F3DB2"/>
    <w:rsid w:val="1B9C202B"/>
    <w:rsid w:val="1BDE0896"/>
    <w:rsid w:val="1C13053F"/>
    <w:rsid w:val="1C452B63"/>
    <w:rsid w:val="1C694603"/>
    <w:rsid w:val="1C9D605B"/>
    <w:rsid w:val="1CD35F20"/>
    <w:rsid w:val="1D01483C"/>
    <w:rsid w:val="1D97DEFF"/>
    <w:rsid w:val="1DD97567"/>
    <w:rsid w:val="1DDB32DF"/>
    <w:rsid w:val="1DFF72E5"/>
    <w:rsid w:val="1E6A4663"/>
    <w:rsid w:val="1E8079E2"/>
    <w:rsid w:val="1EE91A2B"/>
    <w:rsid w:val="1EEB57A3"/>
    <w:rsid w:val="1EFC6F07"/>
    <w:rsid w:val="1F0C74C8"/>
    <w:rsid w:val="1F8B2AE2"/>
    <w:rsid w:val="1F974FE3"/>
    <w:rsid w:val="1FF42436"/>
    <w:rsid w:val="20B35E4D"/>
    <w:rsid w:val="21130FE1"/>
    <w:rsid w:val="2136082C"/>
    <w:rsid w:val="214B2529"/>
    <w:rsid w:val="21584C46"/>
    <w:rsid w:val="215F5FD5"/>
    <w:rsid w:val="219043E0"/>
    <w:rsid w:val="21A734D8"/>
    <w:rsid w:val="21BE2CFB"/>
    <w:rsid w:val="21EF7359"/>
    <w:rsid w:val="21FB3F4F"/>
    <w:rsid w:val="22105521"/>
    <w:rsid w:val="229B128E"/>
    <w:rsid w:val="229D5007"/>
    <w:rsid w:val="23201794"/>
    <w:rsid w:val="240A66CC"/>
    <w:rsid w:val="242A28CA"/>
    <w:rsid w:val="245F009A"/>
    <w:rsid w:val="246D6C5B"/>
    <w:rsid w:val="24CA5E5B"/>
    <w:rsid w:val="24FB4266"/>
    <w:rsid w:val="24FD1D8D"/>
    <w:rsid w:val="253B0B07"/>
    <w:rsid w:val="25535E50"/>
    <w:rsid w:val="25A246E2"/>
    <w:rsid w:val="25C1100C"/>
    <w:rsid w:val="2685028B"/>
    <w:rsid w:val="26B02E2F"/>
    <w:rsid w:val="27AE3812"/>
    <w:rsid w:val="27D668C5"/>
    <w:rsid w:val="2835183D"/>
    <w:rsid w:val="28D64DCE"/>
    <w:rsid w:val="290851A4"/>
    <w:rsid w:val="292875F4"/>
    <w:rsid w:val="296D3483"/>
    <w:rsid w:val="29A924E3"/>
    <w:rsid w:val="2A0E2346"/>
    <w:rsid w:val="2A383867"/>
    <w:rsid w:val="2A924D25"/>
    <w:rsid w:val="2AAA6513"/>
    <w:rsid w:val="2AE82B97"/>
    <w:rsid w:val="2BE05F64"/>
    <w:rsid w:val="2C025EDA"/>
    <w:rsid w:val="2C3A5A0E"/>
    <w:rsid w:val="2C5D5807"/>
    <w:rsid w:val="2C7A0167"/>
    <w:rsid w:val="2C901738"/>
    <w:rsid w:val="2D450775"/>
    <w:rsid w:val="2DB80F46"/>
    <w:rsid w:val="2DCF44E2"/>
    <w:rsid w:val="2E187C37"/>
    <w:rsid w:val="2EB77450"/>
    <w:rsid w:val="2EC61441"/>
    <w:rsid w:val="2F146650"/>
    <w:rsid w:val="2F4607D4"/>
    <w:rsid w:val="2F974B8C"/>
    <w:rsid w:val="2FB67708"/>
    <w:rsid w:val="2FDF85B8"/>
    <w:rsid w:val="2FFFEE04"/>
    <w:rsid w:val="30297EDA"/>
    <w:rsid w:val="302E3742"/>
    <w:rsid w:val="30F46739"/>
    <w:rsid w:val="310B5831"/>
    <w:rsid w:val="31975317"/>
    <w:rsid w:val="31F2079F"/>
    <w:rsid w:val="329D4BAF"/>
    <w:rsid w:val="32C91500"/>
    <w:rsid w:val="32E20814"/>
    <w:rsid w:val="32F02F31"/>
    <w:rsid w:val="337C6572"/>
    <w:rsid w:val="33DB598F"/>
    <w:rsid w:val="342D5ABF"/>
    <w:rsid w:val="34580D8D"/>
    <w:rsid w:val="34967B08"/>
    <w:rsid w:val="34B8182C"/>
    <w:rsid w:val="34CC177B"/>
    <w:rsid w:val="34DF85B0"/>
    <w:rsid w:val="354D466A"/>
    <w:rsid w:val="36252EF1"/>
    <w:rsid w:val="369B1405"/>
    <w:rsid w:val="36A007CA"/>
    <w:rsid w:val="36E903C3"/>
    <w:rsid w:val="370451FC"/>
    <w:rsid w:val="372B09DB"/>
    <w:rsid w:val="376B0DD8"/>
    <w:rsid w:val="37BD53AB"/>
    <w:rsid w:val="37C93D50"/>
    <w:rsid w:val="37D90437"/>
    <w:rsid w:val="37ED5C91"/>
    <w:rsid w:val="384F06F9"/>
    <w:rsid w:val="39202096"/>
    <w:rsid w:val="392751D2"/>
    <w:rsid w:val="398C14D9"/>
    <w:rsid w:val="3A045513"/>
    <w:rsid w:val="3A5913BB"/>
    <w:rsid w:val="3A976388"/>
    <w:rsid w:val="3AB02FA5"/>
    <w:rsid w:val="3B225C51"/>
    <w:rsid w:val="3B7566C9"/>
    <w:rsid w:val="3B8F36BC"/>
    <w:rsid w:val="3C447E49"/>
    <w:rsid w:val="3CCD42E3"/>
    <w:rsid w:val="3CDC62D4"/>
    <w:rsid w:val="3D1C4922"/>
    <w:rsid w:val="3D791D75"/>
    <w:rsid w:val="3E0E4BB3"/>
    <w:rsid w:val="3E133F77"/>
    <w:rsid w:val="3EAF1EF2"/>
    <w:rsid w:val="3EF142B8"/>
    <w:rsid w:val="3F487C50"/>
    <w:rsid w:val="3FAE03FB"/>
    <w:rsid w:val="400E0E9A"/>
    <w:rsid w:val="402204A1"/>
    <w:rsid w:val="4037219F"/>
    <w:rsid w:val="40BA4B7E"/>
    <w:rsid w:val="40D20119"/>
    <w:rsid w:val="40DC2D46"/>
    <w:rsid w:val="41452699"/>
    <w:rsid w:val="41AA4BF2"/>
    <w:rsid w:val="42276243"/>
    <w:rsid w:val="423746D8"/>
    <w:rsid w:val="42DC0DDB"/>
    <w:rsid w:val="42FC322C"/>
    <w:rsid w:val="42FC76D0"/>
    <w:rsid w:val="431C38CE"/>
    <w:rsid w:val="434370AD"/>
    <w:rsid w:val="43544E16"/>
    <w:rsid w:val="43655275"/>
    <w:rsid w:val="439D4A0F"/>
    <w:rsid w:val="43E510CB"/>
    <w:rsid w:val="440525B4"/>
    <w:rsid w:val="444C3D3F"/>
    <w:rsid w:val="445F7F16"/>
    <w:rsid w:val="44F06DC0"/>
    <w:rsid w:val="45877724"/>
    <w:rsid w:val="45AD2F03"/>
    <w:rsid w:val="45B222C8"/>
    <w:rsid w:val="45B97A0D"/>
    <w:rsid w:val="45DB181E"/>
    <w:rsid w:val="47264D1B"/>
    <w:rsid w:val="476475F1"/>
    <w:rsid w:val="478A52AA"/>
    <w:rsid w:val="47FD3CCE"/>
    <w:rsid w:val="4800556C"/>
    <w:rsid w:val="4876582E"/>
    <w:rsid w:val="48B14AB8"/>
    <w:rsid w:val="48EE3617"/>
    <w:rsid w:val="491D5CAA"/>
    <w:rsid w:val="491FF225"/>
    <w:rsid w:val="49B4660E"/>
    <w:rsid w:val="49C8668D"/>
    <w:rsid w:val="49D00F6E"/>
    <w:rsid w:val="4A54394D"/>
    <w:rsid w:val="4A57286A"/>
    <w:rsid w:val="4A666F99"/>
    <w:rsid w:val="4AC22FAD"/>
    <w:rsid w:val="4AE9678B"/>
    <w:rsid w:val="4B8A32E1"/>
    <w:rsid w:val="4BDC009E"/>
    <w:rsid w:val="4C5145E8"/>
    <w:rsid w:val="4CAA3CF8"/>
    <w:rsid w:val="4CBA03DF"/>
    <w:rsid w:val="4D2E492A"/>
    <w:rsid w:val="4D461C73"/>
    <w:rsid w:val="4D4B1038"/>
    <w:rsid w:val="4D583754"/>
    <w:rsid w:val="4D665E71"/>
    <w:rsid w:val="4D6D5452"/>
    <w:rsid w:val="4DAE5A6A"/>
    <w:rsid w:val="4DFE42FC"/>
    <w:rsid w:val="4E241889"/>
    <w:rsid w:val="4E4D0DDF"/>
    <w:rsid w:val="4E824F2D"/>
    <w:rsid w:val="4ED137BE"/>
    <w:rsid w:val="4F0F2539"/>
    <w:rsid w:val="4F5D14F6"/>
    <w:rsid w:val="4FA62E9D"/>
    <w:rsid w:val="4FAB400F"/>
    <w:rsid w:val="4FBF3F5F"/>
    <w:rsid w:val="4FFD214C"/>
    <w:rsid w:val="4FFF435B"/>
    <w:rsid w:val="50131BB5"/>
    <w:rsid w:val="50C57353"/>
    <w:rsid w:val="50C86E43"/>
    <w:rsid w:val="50F47C38"/>
    <w:rsid w:val="51360251"/>
    <w:rsid w:val="51825244"/>
    <w:rsid w:val="519F5DF6"/>
    <w:rsid w:val="51C21AE4"/>
    <w:rsid w:val="51E23F34"/>
    <w:rsid w:val="52113864"/>
    <w:rsid w:val="523F3135"/>
    <w:rsid w:val="525E35BB"/>
    <w:rsid w:val="52A631B4"/>
    <w:rsid w:val="52AB4326"/>
    <w:rsid w:val="52CB6777"/>
    <w:rsid w:val="52FE6B4C"/>
    <w:rsid w:val="54161C73"/>
    <w:rsid w:val="545E3D46"/>
    <w:rsid w:val="5486504B"/>
    <w:rsid w:val="55061CE8"/>
    <w:rsid w:val="55452810"/>
    <w:rsid w:val="554A42CB"/>
    <w:rsid w:val="56220DA3"/>
    <w:rsid w:val="56503B63"/>
    <w:rsid w:val="56A16637"/>
    <w:rsid w:val="56CD6F61"/>
    <w:rsid w:val="56F42740"/>
    <w:rsid w:val="574F3E1A"/>
    <w:rsid w:val="57713D91"/>
    <w:rsid w:val="5777D4F5"/>
    <w:rsid w:val="57BB500C"/>
    <w:rsid w:val="57C2639A"/>
    <w:rsid w:val="58AE4B70"/>
    <w:rsid w:val="58F44C79"/>
    <w:rsid w:val="59262959"/>
    <w:rsid w:val="593E4146"/>
    <w:rsid w:val="594F0101"/>
    <w:rsid w:val="59682F71"/>
    <w:rsid w:val="596F2552"/>
    <w:rsid w:val="59DD8326"/>
    <w:rsid w:val="59E73345"/>
    <w:rsid w:val="59F667CF"/>
    <w:rsid w:val="5A13112F"/>
    <w:rsid w:val="5A205D3C"/>
    <w:rsid w:val="5A981634"/>
    <w:rsid w:val="5B0867BA"/>
    <w:rsid w:val="5C6F4617"/>
    <w:rsid w:val="5C8A31FF"/>
    <w:rsid w:val="5CC93D27"/>
    <w:rsid w:val="5CCD7CBB"/>
    <w:rsid w:val="5DA30A1C"/>
    <w:rsid w:val="5DAB5B22"/>
    <w:rsid w:val="5DEF592A"/>
    <w:rsid w:val="5E0D2339"/>
    <w:rsid w:val="5ECE1AC8"/>
    <w:rsid w:val="5EE17A4E"/>
    <w:rsid w:val="5EEB267A"/>
    <w:rsid w:val="5EF17565"/>
    <w:rsid w:val="5F5D2E4C"/>
    <w:rsid w:val="5F8E3006"/>
    <w:rsid w:val="5FC6BB1E"/>
    <w:rsid w:val="5FE570CA"/>
    <w:rsid w:val="5FF720F1"/>
    <w:rsid w:val="6022031E"/>
    <w:rsid w:val="60B371C8"/>
    <w:rsid w:val="60F577E0"/>
    <w:rsid w:val="6155202D"/>
    <w:rsid w:val="62173786"/>
    <w:rsid w:val="625E13B5"/>
    <w:rsid w:val="62C456BC"/>
    <w:rsid w:val="642B176B"/>
    <w:rsid w:val="64721148"/>
    <w:rsid w:val="64BD6867"/>
    <w:rsid w:val="64C9520C"/>
    <w:rsid w:val="64F32289"/>
    <w:rsid w:val="65037FF2"/>
    <w:rsid w:val="65402FF4"/>
    <w:rsid w:val="65841133"/>
    <w:rsid w:val="65A25A5D"/>
    <w:rsid w:val="65CE23AE"/>
    <w:rsid w:val="65D8322D"/>
    <w:rsid w:val="66552ACF"/>
    <w:rsid w:val="66976C44"/>
    <w:rsid w:val="66B9305E"/>
    <w:rsid w:val="670D5158"/>
    <w:rsid w:val="675E427E"/>
    <w:rsid w:val="67B81568"/>
    <w:rsid w:val="67BD6B7E"/>
    <w:rsid w:val="67D22629"/>
    <w:rsid w:val="67FF2CF3"/>
    <w:rsid w:val="67FF5C0B"/>
    <w:rsid w:val="681542C4"/>
    <w:rsid w:val="68246BFD"/>
    <w:rsid w:val="683C3F47"/>
    <w:rsid w:val="688B0A2A"/>
    <w:rsid w:val="68925915"/>
    <w:rsid w:val="68DE4FFE"/>
    <w:rsid w:val="690305C1"/>
    <w:rsid w:val="69362744"/>
    <w:rsid w:val="6A58493C"/>
    <w:rsid w:val="6A696B49"/>
    <w:rsid w:val="6A902328"/>
    <w:rsid w:val="6AEF34F2"/>
    <w:rsid w:val="6BA240C1"/>
    <w:rsid w:val="6BBA58AE"/>
    <w:rsid w:val="6C501D6F"/>
    <w:rsid w:val="6C523D39"/>
    <w:rsid w:val="6CB06CB1"/>
    <w:rsid w:val="6D0D4104"/>
    <w:rsid w:val="6D1234C8"/>
    <w:rsid w:val="6D65184A"/>
    <w:rsid w:val="6E492F1A"/>
    <w:rsid w:val="6E557B10"/>
    <w:rsid w:val="6E950D2C"/>
    <w:rsid w:val="6EFC0924"/>
    <w:rsid w:val="6F683873"/>
    <w:rsid w:val="6F991C7F"/>
    <w:rsid w:val="6FB74722"/>
    <w:rsid w:val="6FBB1BF5"/>
    <w:rsid w:val="6FEF8B7E"/>
    <w:rsid w:val="6FF375E1"/>
    <w:rsid w:val="705B6F34"/>
    <w:rsid w:val="706E6C67"/>
    <w:rsid w:val="70BC3E77"/>
    <w:rsid w:val="713954C7"/>
    <w:rsid w:val="71A6591B"/>
    <w:rsid w:val="720327B5"/>
    <w:rsid w:val="724539F8"/>
    <w:rsid w:val="72BD7A32"/>
    <w:rsid w:val="72E43211"/>
    <w:rsid w:val="730E4732"/>
    <w:rsid w:val="73267CCD"/>
    <w:rsid w:val="733A5527"/>
    <w:rsid w:val="735D2FC3"/>
    <w:rsid w:val="737D59BA"/>
    <w:rsid w:val="73880040"/>
    <w:rsid w:val="74145D78"/>
    <w:rsid w:val="74257F85"/>
    <w:rsid w:val="746F1200"/>
    <w:rsid w:val="74D6127F"/>
    <w:rsid w:val="753C5586"/>
    <w:rsid w:val="75497CA3"/>
    <w:rsid w:val="75AF5D58"/>
    <w:rsid w:val="7726029C"/>
    <w:rsid w:val="778E7BEF"/>
    <w:rsid w:val="77C37683"/>
    <w:rsid w:val="78362761"/>
    <w:rsid w:val="78452205"/>
    <w:rsid w:val="78882890"/>
    <w:rsid w:val="78CF04BF"/>
    <w:rsid w:val="79004B1D"/>
    <w:rsid w:val="79030169"/>
    <w:rsid w:val="79586707"/>
    <w:rsid w:val="79C8A408"/>
    <w:rsid w:val="79D19834"/>
    <w:rsid w:val="79E61F64"/>
    <w:rsid w:val="79FF515B"/>
    <w:rsid w:val="7A9B2D4F"/>
    <w:rsid w:val="7B9A6B62"/>
    <w:rsid w:val="7BCD518A"/>
    <w:rsid w:val="7BF549BF"/>
    <w:rsid w:val="7C1A5EF5"/>
    <w:rsid w:val="7C1E59E5"/>
    <w:rsid w:val="7C29438A"/>
    <w:rsid w:val="7D910439"/>
    <w:rsid w:val="7DB12889"/>
    <w:rsid w:val="7E413C0D"/>
    <w:rsid w:val="7E543940"/>
    <w:rsid w:val="7E6478FC"/>
    <w:rsid w:val="7E9E1962"/>
    <w:rsid w:val="7E9F11B4"/>
    <w:rsid w:val="7EBB39C0"/>
    <w:rsid w:val="7EF42A2E"/>
    <w:rsid w:val="7F345520"/>
    <w:rsid w:val="7F37EC1E"/>
    <w:rsid w:val="7F69341C"/>
    <w:rsid w:val="7F7DCD9D"/>
    <w:rsid w:val="7F800765"/>
    <w:rsid w:val="7F914720"/>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31</Pages>
  <Words>15</Words>
  <Characters>18</Characters>
  <Lines>69</Lines>
  <Paragraphs>19</Paragraphs>
  <TotalTime>2</TotalTime>
  <ScaleCrop>false</ScaleCrop>
  <LinksUpToDate>false</LinksUpToDate>
  <CharactersWithSpaces>20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2024-08-10T10:20:00Z</cp:lastPrinted>
  <dcterms:modified xsi:type="dcterms:W3CDTF">2026-10-12T16:53:30Z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y fmtid="{D5CDD505-2E9C-101B-9397-08002B2CF9AE}" pid="4" name="KSOTemplateDocerSaveRecord">
    <vt:lpwstr>eyJoZGlkIjoiMDM3ZTc3M2M3Yzc5ODg0M2ExMjlkMjFlYTNhYjcwYTMiLCJ1c2VySWQiOiIxMjE0NTQ1Mjc2In0=</vt:lpwstr>
  </property>
</Properties>
</file>