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04A5FB">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4A74E956">
      <w:pPr>
        <w:pStyle w:val="12"/>
        <w:jc w:val="center"/>
        <w:rPr>
          <w:rFonts w:ascii="Times New Roman" w:hAnsi="Times New Roman" w:cs="Times New Roman"/>
          <w:sz w:val="56"/>
          <w:szCs w:val="56"/>
        </w:rPr>
      </w:pPr>
    </w:p>
    <w:p w14:paraId="30281BAE">
      <w:pPr>
        <w:pStyle w:val="12"/>
        <w:jc w:val="center"/>
        <w:rPr>
          <w:rFonts w:ascii="Times New Roman" w:hAnsi="Times New Roman" w:cs="Times New Roman"/>
          <w:sz w:val="84"/>
          <w:szCs w:val="84"/>
        </w:rPr>
      </w:pPr>
    </w:p>
    <w:p w14:paraId="1DBF47A1">
      <w:pPr>
        <w:pStyle w:val="12"/>
        <w:jc w:val="center"/>
        <w:rPr>
          <w:rFonts w:ascii="Times New Roman" w:hAnsi="Times New Roman" w:cs="Times New Roman"/>
          <w:sz w:val="84"/>
          <w:szCs w:val="84"/>
        </w:rPr>
      </w:pPr>
    </w:p>
    <w:p w14:paraId="4B2198FB">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4F13EBA">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怀化市广播电视台</w:t>
      </w:r>
      <w:r>
        <w:rPr>
          <w:rFonts w:ascii="Times New Roman" w:hAnsi="Times New Roman" w:eastAsia="方正小标宋简体" w:cs="Times New Roman"/>
          <w:sz w:val="72"/>
          <w:szCs w:val="72"/>
        </w:rPr>
        <w:t>部门决算</w:t>
      </w:r>
    </w:p>
    <w:p w14:paraId="08BE9007">
      <w:pPr>
        <w:pStyle w:val="12"/>
        <w:jc w:val="center"/>
        <w:rPr>
          <w:rFonts w:ascii="Times New Roman" w:hAnsi="Times New Roman" w:eastAsia="方正小标宋_GBK" w:cs="Times New Roman"/>
          <w:sz w:val="56"/>
          <w:szCs w:val="56"/>
        </w:rPr>
      </w:pPr>
    </w:p>
    <w:p w14:paraId="2AD77674">
      <w:pPr>
        <w:pStyle w:val="12"/>
        <w:jc w:val="center"/>
        <w:rPr>
          <w:rFonts w:ascii="Times New Roman" w:hAnsi="Times New Roman" w:cs="Times New Roman"/>
          <w:sz w:val="56"/>
          <w:szCs w:val="56"/>
        </w:rPr>
      </w:pPr>
    </w:p>
    <w:p w14:paraId="34624147">
      <w:pPr>
        <w:pStyle w:val="12"/>
        <w:rPr>
          <w:rFonts w:ascii="Times New Roman" w:hAnsi="Times New Roman" w:cs="Times New Roman"/>
          <w:sz w:val="56"/>
          <w:szCs w:val="56"/>
        </w:rPr>
      </w:pPr>
    </w:p>
    <w:p w14:paraId="09463D7E">
      <w:pPr>
        <w:pStyle w:val="12"/>
        <w:jc w:val="center"/>
        <w:rPr>
          <w:rFonts w:ascii="Times New Roman" w:hAnsi="Times New Roman" w:cs="Times New Roman"/>
          <w:sz w:val="32"/>
          <w:szCs w:val="32"/>
        </w:rPr>
      </w:pPr>
    </w:p>
    <w:p w14:paraId="36B85207">
      <w:pPr>
        <w:pStyle w:val="12"/>
        <w:jc w:val="center"/>
        <w:rPr>
          <w:rFonts w:ascii="Times New Roman" w:hAnsi="Times New Roman" w:cs="Times New Roman"/>
          <w:sz w:val="32"/>
          <w:szCs w:val="32"/>
        </w:rPr>
      </w:pPr>
    </w:p>
    <w:p w14:paraId="3D02CA44">
      <w:pPr>
        <w:pStyle w:val="12"/>
        <w:jc w:val="center"/>
        <w:rPr>
          <w:rFonts w:ascii="Times New Roman" w:hAnsi="Times New Roman" w:cs="Times New Roman"/>
          <w:sz w:val="32"/>
          <w:szCs w:val="32"/>
        </w:rPr>
      </w:pPr>
    </w:p>
    <w:p w14:paraId="031BA0E4">
      <w:pPr>
        <w:pStyle w:val="12"/>
        <w:jc w:val="center"/>
        <w:rPr>
          <w:rFonts w:ascii="Times New Roman" w:hAnsi="Times New Roman" w:cs="Times New Roman"/>
          <w:sz w:val="32"/>
          <w:szCs w:val="32"/>
        </w:rPr>
      </w:pPr>
    </w:p>
    <w:p w14:paraId="6A672BFD">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43FDF018">
      <w:pPr>
        <w:pStyle w:val="12"/>
        <w:spacing w:line="600" w:lineRule="exact"/>
        <w:jc w:val="both"/>
        <w:rPr>
          <w:rFonts w:ascii="Times New Roman" w:hAnsi="Times New Roman" w:cs="Times New Roman"/>
          <w:b/>
          <w:sz w:val="36"/>
          <w:szCs w:val="28"/>
        </w:rPr>
      </w:pPr>
    </w:p>
    <w:p w14:paraId="5064AE16">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038743B">
      <w:pPr>
        <w:pStyle w:val="12"/>
        <w:spacing w:line="600" w:lineRule="exact"/>
        <w:jc w:val="center"/>
        <w:rPr>
          <w:rFonts w:ascii="Times New Roman" w:hAnsi="Times New Roman" w:cs="Times New Roman"/>
          <w:b/>
          <w:sz w:val="36"/>
          <w:szCs w:val="28"/>
        </w:rPr>
      </w:pPr>
    </w:p>
    <w:p w14:paraId="33E68178">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怀化市广播电视台</w:t>
      </w:r>
      <w:r>
        <w:rPr>
          <w:rFonts w:ascii="Times New Roman" w:hAnsi="Times New Roman" w:cs="Times New Roman"/>
          <w:bCs/>
          <w:sz w:val="32"/>
          <w:szCs w:val="32"/>
        </w:rPr>
        <w:t>概况</w:t>
      </w:r>
    </w:p>
    <w:p w14:paraId="7F892EB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0FD11D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C820B8E">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50936B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85C2AB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0AC631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DAA5E4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6277ED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98FD1D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96A753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767387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5F03B1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D96C65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23349A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37D8F1E">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E26974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786881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31CF92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5BBF9A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07E43A1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A6F01D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19FF4A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F49781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247BE4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277348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54BBBF7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E0D94C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169E50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2B3EE3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1055849">
      <w:pPr>
        <w:pStyle w:val="12"/>
        <w:spacing w:line="600" w:lineRule="exact"/>
        <w:rPr>
          <w:rFonts w:ascii="Times New Roman" w:hAnsi="Times New Roman" w:cs="Times New Roman"/>
          <w:bCs/>
          <w:sz w:val="28"/>
          <w:szCs w:val="28"/>
        </w:rPr>
      </w:pPr>
    </w:p>
    <w:p w14:paraId="49CF357F">
      <w:pPr>
        <w:jc w:val="center"/>
        <w:rPr>
          <w:rFonts w:ascii="Times New Roman" w:hAnsi="Times New Roman" w:cs="Times New Roman"/>
          <w:sz w:val="72"/>
          <w:szCs w:val="72"/>
        </w:rPr>
      </w:pPr>
    </w:p>
    <w:p w14:paraId="606118A9">
      <w:pPr>
        <w:jc w:val="center"/>
        <w:rPr>
          <w:rFonts w:ascii="Times New Roman" w:hAnsi="Times New Roman" w:cs="Times New Roman"/>
          <w:sz w:val="72"/>
          <w:szCs w:val="72"/>
        </w:rPr>
      </w:pPr>
    </w:p>
    <w:p w14:paraId="4CDF8C50">
      <w:pPr>
        <w:jc w:val="center"/>
        <w:rPr>
          <w:rFonts w:ascii="Times New Roman" w:hAnsi="Times New Roman" w:cs="Times New Roman"/>
          <w:sz w:val="72"/>
          <w:szCs w:val="72"/>
        </w:rPr>
      </w:pPr>
    </w:p>
    <w:p w14:paraId="79AB7B51">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1A4B20F8">
      <w:pPr>
        <w:rPr>
          <w:rFonts w:ascii="Times New Roman" w:hAnsi="Times New Roman" w:eastAsia="方正小标宋_GBK" w:cs="Times New Roman"/>
          <w:sz w:val="72"/>
          <w:szCs w:val="72"/>
        </w:rPr>
      </w:pPr>
    </w:p>
    <w:p w14:paraId="42648E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150CE27">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怀化市广播电视台</w:t>
      </w:r>
      <w:r>
        <w:rPr>
          <w:rFonts w:ascii="Times New Roman" w:hAnsi="Times New Roman" w:eastAsia="方正小标宋_GBK" w:cs="Times New Roman"/>
          <w:sz w:val="52"/>
          <w:szCs w:val="52"/>
        </w:rPr>
        <w:t>概况</w:t>
      </w:r>
    </w:p>
    <w:p w14:paraId="5455C4C9">
      <w:pPr>
        <w:pStyle w:val="3"/>
        <w:ind w:left="0" w:leftChars="0" w:firstLine="0" w:firstLineChars="0"/>
        <w:rPr>
          <w:rFonts w:ascii="Times New Roman" w:hAnsi="Times New Roman" w:cs="Times New Roman"/>
        </w:rPr>
      </w:pPr>
    </w:p>
    <w:p w14:paraId="335025ED">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A99FF2A">
      <w:pPr>
        <w:spacing w:line="6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怀化市广播电视台是市人民政府领导下的正处级差额拨款新闻宣传事业单位,业务工作归口怀化市委宣传部主管，主要职责：</w:t>
      </w:r>
    </w:p>
    <w:p w14:paraId="0EC2F84F">
      <w:pPr>
        <w:spacing w:line="6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（一）认真贯彻执行党中央、国务院和省、市有关新闻宣传、影视文艺宣传方面的路线、方针、政策和法律法规，把握舆论导向，不断提高节目质量和办台水平，当好党委、政府和人民的喉舌。</w:t>
      </w:r>
    </w:p>
    <w:p w14:paraId="2718F4EB">
      <w:pPr>
        <w:spacing w:line="6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（二）负责本台广播电视事业、产业的规划、建设与管理；负责组织审查本台广告播出，开展相关经营。</w:t>
      </w:r>
    </w:p>
    <w:p w14:paraId="20D17345">
      <w:pPr>
        <w:spacing w:line="6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（三）负责本台广播电视新技术的科学研究和开发利用，提升本台广播电视的科技含量和水平。</w:t>
      </w:r>
    </w:p>
    <w:p w14:paraId="1EC89B44">
      <w:pPr>
        <w:spacing w:line="6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（四）负责本台广播电视节目的采编、制作、审核、播控、传输、发射工作。</w:t>
      </w:r>
    </w:p>
    <w:p w14:paraId="4BA0F19C">
      <w:pPr>
        <w:spacing w:line="6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（五）负责组织和推进本台广播电视事业改革，加强广播电视队伍建设，提高人员素质；负责管理本台直属事业单位。</w:t>
      </w:r>
    </w:p>
    <w:p w14:paraId="5FE51029">
      <w:pPr>
        <w:spacing w:line="600"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（六）承办市委、市人民政府以及市委宣传部、市文化广电新闻出版局交办的其他事项。</w:t>
      </w:r>
    </w:p>
    <w:p w14:paraId="4FB4F8D4">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100BCD3">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350B6E52">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怀化市广播电视台内设机构包括：办公室、总编室、人力资源部、计划财务部、经营监管部、节目监测部、事业发展部、技术部、安全播出部、融媒体中心、新闻部、社教部、拓展部、活动经营中心、广播中心、影视制作中心、广播交通频道、广播新闻频道。</w:t>
      </w:r>
    </w:p>
    <w:p w14:paraId="0FE8116F">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p>
    <w:p w14:paraId="73FC2A8B">
      <w:pPr>
        <w:widowControl/>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val="en-US" w:eastAsia="zh-CN"/>
        </w:rPr>
        <w:t>怀化市广播电视台</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怀化市广播电视台</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14:paraId="191FD5C3">
      <w:pPr>
        <w:jc w:val="left"/>
        <w:rPr>
          <w:rFonts w:ascii="Times New Roman" w:hAnsi="Times New Roman" w:eastAsia="仿宋_GB2312" w:cs="Times New Roman"/>
          <w:sz w:val="28"/>
          <w:szCs w:val="32"/>
        </w:rPr>
      </w:pPr>
    </w:p>
    <w:p w14:paraId="20271980">
      <w:pPr>
        <w:jc w:val="center"/>
        <w:rPr>
          <w:rFonts w:ascii="Times New Roman" w:hAnsi="Times New Roman" w:eastAsia="黑体" w:cs="Times New Roman"/>
          <w:sz w:val="28"/>
          <w:szCs w:val="28"/>
        </w:rPr>
      </w:pPr>
    </w:p>
    <w:p w14:paraId="583C5F8C">
      <w:pPr>
        <w:jc w:val="center"/>
        <w:rPr>
          <w:rFonts w:ascii="Times New Roman" w:hAnsi="Times New Roman" w:eastAsia="黑体" w:cs="Times New Roman"/>
          <w:sz w:val="28"/>
          <w:szCs w:val="28"/>
        </w:rPr>
      </w:pPr>
    </w:p>
    <w:p w14:paraId="750E5326">
      <w:pPr>
        <w:jc w:val="center"/>
        <w:rPr>
          <w:rFonts w:ascii="Times New Roman" w:hAnsi="Times New Roman" w:eastAsia="黑体" w:cs="Times New Roman"/>
          <w:sz w:val="28"/>
          <w:szCs w:val="28"/>
        </w:rPr>
      </w:pPr>
    </w:p>
    <w:p w14:paraId="6D7C348C">
      <w:pPr>
        <w:jc w:val="center"/>
        <w:rPr>
          <w:rFonts w:ascii="Times New Roman" w:hAnsi="Times New Roman" w:eastAsia="黑体" w:cs="Times New Roman"/>
          <w:sz w:val="28"/>
          <w:szCs w:val="28"/>
        </w:rPr>
      </w:pPr>
    </w:p>
    <w:p w14:paraId="1A323205">
      <w:pPr>
        <w:jc w:val="center"/>
        <w:rPr>
          <w:rFonts w:ascii="Times New Roman" w:hAnsi="Times New Roman" w:eastAsia="黑体" w:cs="Times New Roman"/>
          <w:sz w:val="28"/>
          <w:szCs w:val="28"/>
        </w:rPr>
      </w:pPr>
    </w:p>
    <w:p w14:paraId="70D2383D">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7985082">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311ABAC">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3527AF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FBF8D0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怀化市广播电视台</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11"/>
        <w:gridCol w:w="809"/>
        <w:gridCol w:w="1215"/>
        <w:gridCol w:w="4795"/>
        <w:gridCol w:w="895"/>
        <w:gridCol w:w="1345"/>
      </w:tblGrid>
      <w:tr w14:paraId="2C4CB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36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70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E36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30E1E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81E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389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4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BD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76D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09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5B9E5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810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C0AB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FAE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DAE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FB3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0E3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0BFF5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6F0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380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D83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3,514.54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371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B4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E49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1,759.53 </w:t>
            </w:r>
          </w:p>
        </w:tc>
      </w:tr>
      <w:tr w14:paraId="22E7F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253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E0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6EC6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7A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EF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5E821">
            <w:pPr>
              <w:jc w:val="right"/>
              <w:rPr>
                <w:rFonts w:hint="eastAsia" w:ascii="宋体" w:hAnsi="宋体" w:eastAsia="宋体" w:cs="宋体"/>
                <w:i w:val="0"/>
                <w:iCs w:val="0"/>
                <w:color w:val="000000"/>
                <w:sz w:val="22"/>
                <w:szCs w:val="22"/>
                <w:u w:val="none"/>
              </w:rPr>
            </w:pPr>
          </w:p>
        </w:tc>
      </w:tr>
      <w:tr w14:paraId="73527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96A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82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4609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D71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9D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6A0AB">
            <w:pPr>
              <w:jc w:val="right"/>
              <w:rPr>
                <w:rFonts w:hint="eastAsia" w:ascii="宋体" w:hAnsi="宋体" w:eastAsia="宋体" w:cs="宋体"/>
                <w:i w:val="0"/>
                <w:iCs w:val="0"/>
                <w:color w:val="000000"/>
                <w:sz w:val="22"/>
                <w:szCs w:val="22"/>
                <w:u w:val="none"/>
              </w:rPr>
            </w:pPr>
          </w:p>
        </w:tc>
      </w:tr>
      <w:tr w14:paraId="66700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9C4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20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62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976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8C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0D6FA">
            <w:pPr>
              <w:jc w:val="right"/>
              <w:rPr>
                <w:rFonts w:hint="eastAsia" w:ascii="宋体" w:hAnsi="宋体" w:eastAsia="宋体" w:cs="宋体"/>
                <w:i w:val="0"/>
                <w:iCs w:val="0"/>
                <w:color w:val="000000"/>
                <w:sz w:val="22"/>
                <w:szCs w:val="22"/>
                <w:u w:val="none"/>
              </w:rPr>
            </w:pPr>
          </w:p>
        </w:tc>
      </w:tr>
      <w:tr w14:paraId="61BA7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84C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CC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AA0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1,715.39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90F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CC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183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r>
      <w:tr w14:paraId="1B890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306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63C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1E3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725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D2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E04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r>
      <w:tr w14:paraId="1C146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385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821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96F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EC6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27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573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2,298.28 </w:t>
            </w:r>
          </w:p>
        </w:tc>
      </w:tr>
      <w:tr w14:paraId="43DD4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483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87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4F9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F86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9DA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2A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173.78 </w:t>
            </w:r>
          </w:p>
        </w:tc>
      </w:tr>
      <w:tr w14:paraId="24F58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06503">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B3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DA64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4BF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2D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DE3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r>
      <w:tr w14:paraId="55982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D26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2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6C7D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35E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0EA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C58DB">
            <w:pPr>
              <w:jc w:val="right"/>
              <w:rPr>
                <w:rFonts w:hint="eastAsia" w:ascii="宋体" w:hAnsi="宋体" w:eastAsia="宋体" w:cs="宋体"/>
                <w:i w:val="0"/>
                <w:iCs w:val="0"/>
                <w:color w:val="000000"/>
                <w:sz w:val="22"/>
                <w:szCs w:val="22"/>
                <w:u w:val="none"/>
              </w:rPr>
            </w:pPr>
          </w:p>
        </w:tc>
      </w:tr>
      <w:tr w14:paraId="71DDF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A1D2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5E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A211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4E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B32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F07FE">
            <w:pPr>
              <w:jc w:val="right"/>
              <w:rPr>
                <w:rFonts w:hint="eastAsia" w:ascii="宋体" w:hAnsi="宋体" w:eastAsia="宋体" w:cs="宋体"/>
                <w:i w:val="0"/>
                <w:iCs w:val="0"/>
                <w:color w:val="000000"/>
                <w:sz w:val="22"/>
                <w:szCs w:val="22"/>
                <w:u w:val="none"/>
              </w:rPr>
            </w:pPr>
          </w:p>
        </w:tc>
      </w:tr>
      <w:tr w14:paraId="0D4B8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9A453">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790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5546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839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0DF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5162">
            <w:pPr>
              <w:jc w:val="right"/>
              <w:rPr>
                <w:rFonts w:hint="eastAsia" w:ascii="宋体" w:hAnsi="宋体" w:eastAsia="宋体" w:cs="宋体"/>
                <w:i w:val="0"/>
                <w:iCs w:val="0"/>
                <w:color w:val="000000"/>
                <w:sz w:val="22"/>
                <w:szCs w:val="22"/>
                <w:u w:val="none"/>
              </w:rPr>
            </w:pPr>
          </w:p>
        </w:tc>
      </w:tr>
      <w:tr w14:paraId="24AD8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46F63">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20D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D0FC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E49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313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92AD3">
            <w:pPr>
              <w:jc w:val="right"/>
              <w:rPr>
                <w:rFonts w:hint="eastAsia" w:ascii="宋体" w:hAnsi="宋体" w:eastAsia="宋体" w:cs="宋体"/>
                <w:i w:val="0"/>
                <w:iCs w:val="0"/>
                <w:color w:val="000000"/>
                <w:sz w:val="22"/>
                <w:szCs w:val="22"/>
                <w:u w:val="none"/>
              </w:rPr>
            </w:pPr>
          </w:p>
        </w:tc>
      </w:tr>
      <w:tr w14:paraId="54086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6AAC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9E6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3FF0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828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81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F693F">
            <w:pPr>
              <w:jc w:val="right"/>
              <w:rPr>
                <w:rFonts w:hint="eastAsia" w:ascii="宋体" w:hAnsi="宋体" w:eastAsia="宋体" w:cs="宋体"/>
                <w:i w:val="0"/>
                <w:iCs w:val="0"/>
                <w:color w:val="000000"/>
                <w:sz w:val="22"/>
                <w:szCs w:val="22"/>
                <w:u w:val="none"/>
              </w:rPr>
            </w:pPr>
          </w:p>
        </w:tc>
      </w:tr>
      <w:tr w14:paraId="4E482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37C4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533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896C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BC1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D65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A639C">
            <w:pPr>
              <w:jc w:val="right"/>
              <w:rPr>
                <w:rFonts w:hint="eastAsia" w:ascii="宋体" w:hAnsi="宋体" w:eastAsia="宋体" w:cs="宋体"/>
                <w:i w:val="0"/>
                <w:iCs w:val="0"/>
                <w:color w:val="000000"/>
                <w:sz w:val="22"/>
                <w:szCs w:val="22"/>
                <w:u w:val="none"/>
              </w:rPr>
            </w:pPr>
          </w:p>
        </w:tc>
      </w:tr>
      <w:tr w14:paraId="388D3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6FB2">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F2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038C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2FA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17C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4B154">
            <w:pPr>
              <w:jc w:val="right"/>
              <w:rPr>
                <w:rFonts w:hint="eastAsia" w:ascii="宋体" w:hAnsi="宋体" w:eastAsia="宋体" w:cs="宋体"/>
                <w:i w:val="0"/>
                <w:iCs w:val="0"/>
                <w:color w:val="000000"/>
                <w:sz w:val="22"/>
                <w:szCs w:val="22"/>
                <w:u w:val="none"/>
              </w:rPr>
            </w:pPr>
          </w:p>
        </w:tc>
      </w:tr>
      <w:tr w14:paraId="411C8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1990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AFC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5B14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751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EE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BAE2">
            <w:pPr>
              <w:jc w:val="right"/>
              <w:rPr>
                <w:rFonts w:hint="eastAsia" w:ascii="宋体" w:hAnsi="宋体" w:eastAsia="宋体" w:cs="宋体"/>
                <w:i w:val="0"/>
                <w:iCs w:val="0"/>
                <w:color w:val="000000"/>
                <w:sz w:val="22"/>
                <w:szCs w:val="22"/>
                <w:u w:val="none"/>
              </w:rPr>
            </w:pPr>
          </w:p>
        </w:tc>
      </w:tr>
      <w:tr w14:paraId="0DDAE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FFB0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41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4D73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556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E8B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741C0">
            <w:pPr>
              <w:jc w:val="right"/>
              <w:rPr>
                <w:rFonts w:hint="eastAsia" w:ascii="宋体" w:hAnsi="宋体" w:eastAsia="宋体" w:cs="宋体"/>
                <w:i w:val="0"/>
                <w:iCs w:val="0"/>
                <w:color w:val="000000"/>
                <w:sz w:val="22"/>
                <w:szCs w:val="22"/>
                <w:u w:val="none"/>
              </w:rPr>
            </w:pPr>
          </w:p>
        </w:tc>
      </w:tr>
      <w:tr w14:paraId="524B8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B25F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35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58B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D5E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EE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0C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r>
      <w:tr w14:paraId="20663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CE37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779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3A85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9E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D3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69721">
            <w:pPr>
              <w:jc w:val="right"/>
              <w:rPr>
                <w:rFonts w:hint="eastAsia" w:ascii="宋体" w:hAnsi="宋体" w:eastAsia="宋体" w:cs="宋体"/>
                <w:i w:val="0"/>
                <w:iCs w:val="0"/>
                <w:color w:val="000000"/>
                <w:sz w:val="22"/>
                <w:szCs w:val="22"/>
                <w:u w:val="none"/>
              </w:rPr>
            </w:pPr>
          </w:p>
        </w:tc>
      </w:tr>
      <w:tr w14:paraId="7AF77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42A7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D78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5E6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148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3D8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B09BA">
            <w:pPr>
              <w:jc w:val="right"/>
              <w:rPr>
                <w:rFonts w:hint="eastAsia" w:ascii="宋体" w:hAnsi="宋体" w:eastAsia="宋体" w:cs="宋体"/>
                <w:i w:val="0"/>
                <w:iCs w:val="0"/>
                <w:color w:val="000000"/>
                <w:sz w:val="22"/>
                <w:szCs w:val="22"/>
                <w:u w:val="none"/>
              </w:rPr>
            </w:pPr>
          </w:p>
        </w:tc>
      </w:tr>
      <w:tr w14:paraId="01684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9A0F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499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DA73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64A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B4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5EEBD">
            <w:pPr>
              <w:jc w:val="right"/>
              <w:rPr>
                <w:rFonts w:hint="eastAsia" w:ascii="宋体" w:hAnsi="宋体" w:eastAsia="宋体" w:cs="宋体"/>
                <w:i w:val="0"/>
                <w:iCs w:val="0"/>
                <w:color w:val="000000"/>
                <w:sz w:val="22"/>
                <w:szCs w:val="22"/>
                <w:u w:val="none"/>
              </w:rPr>
            </w:pPr>
          </w:p>
        </w:tc>
      </w:tr>
      <w:tr w14:paraId="59D0B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906F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16F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D1BD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BD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71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EBA7A">
            <w:pPr>
              <w:jc w:val="right"/>
              <w:rPr>
                <w:rFonts w:hint="eastAsia" w:ascii="宋体" w:hAnsi="宋体" w:eastAsia="宋体" w:cs="宋体"/>
                <w:i w:val="0"/>
                <w:iCs w:val="0"/>
                <w:color w:val="000000"/>
                <w:sz w:val="22"/>
                <w:szCs w:val="22"/>
                <w:u w:val="none"/>
              </w:rPr>
            </w:pPr>
          </w:p>
        </w:tc>
      </w:tr>
      <w:tr w14:paraId="7B686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7E1E2">
            <w:pP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14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DE0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76B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A8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6C277">
            <w:pPr>
              <w:jc w:val="right"/>
              <w:rPr>
                <w:rFonts w:hint="eastAsia" w:ascii="宋体" w:hAnsi="宋体" w:eastAsia="宋体" w:cs="宋体"/>
                <w:i w:val="0"/>
                <w:iCs w:val="0"/>
                <w:color w:val="000000"/>
                <w:sz w:val="22"/>
                <w:szCs w:val="22"/>
                <w:u w:val="none"/>
              </w:rPr>
            </w:pPr>
          </w:p>
        </w:tc>
      </w:tr>
      <w:tr w14:paraId="27B18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35466">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E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42F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E1E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66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9419C">
            <w:pPr>
              <w:jc w:val="right"/>
              <w:rPr>
                <w:rFonts w:hint="eastAsia" w:ascii="宋体" w:hAnsi="宋体" w:eastAsia="宋体" w:cs="宋体"/>
                <w:i w:val="0"/>
                <w:iCs w:val="0"/>
                <w:color w:val="000000"/>
                <w:sz w:val="22"/>
                <w:szCs w:val="22"/>
                <w:u w:val="none"/>
              </w:rPr>
            </w:pPr>
          </w:p>
        </w:tc>
      </w:tr>
      <w:tr w14:paraId="1E99A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CC4E4">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B4E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6289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92F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48E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418D">
            <w:pPr>
              <w:jc w:val="right"/>
              <w:rPr>
                <w:rFonts w:hint="eastAsia" w:ascii="宋体" w:hAnsi="宋体" w:eastAsia="宋体" w:cs="宋体"/>
                <w:i w:val="0"/>
                <w:iCs w:val="0"/>
                <w:color w:val="000000"/>
                <w:sz w:val="22"/>
                <w:szCs w:val="22"/>
                <w:u w:val="none"/>
              </w:rPr>
            </w:pPr>
          </w:p>
        </w:tc>
      </w:tr>
      <w:tr w14:paraId="4056D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7C9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C5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841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5,229.93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CEAE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54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555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5,229.93 </w:t>
            </w:r>
          </w:p>
        </w:tc>
      </w:tr>
      <w:tr w14:paraId="733C0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50E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04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E02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FCB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ED8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AE5D6">
            <w:pPr>
              <w:jc w:val="right"/>
              <w:rPr>
                <w:rFonts w:hint="eastAsia" w:ascii="宋体" w:hAnsi="宋体" w:eastAsia="宋体" w:cs="宋体"/>
                <w:i w:val="0"/>
                <w:iCs w:val="0"/>
                <w:color w:val="000000"/>
                <w:sz w:val="22"/>
                <w:szCs w:val="22"/>
                <w:u w:val="none"/>
              </w:rPr>
            </w:pPr>
          </w:p>
        </w:tc>
      </w:tr>
      <w:tr w14:paraId="3CB96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99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B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A9E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E23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E8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0C0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ED97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16B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3FD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AE4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5,229.93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FDA5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A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CB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5,229.93 </w:t>
            </w:r>
          </w:p>
        </w:tc>
      </w:tr>
    </w:tbl>
    <w:p w14:paraId="4D36DADA">
      <w:pPr>
        <w:pStyle w:val="7"/>
      </w:pPr>
    </w:p>
    <w:p w14:paraId="55BF2AED">
      <w:pPr>
        <w:widowControl/>
        <w:jc w:val="left"/>
        <w:textAlignment w:val="center"/>
        <w:rPr>
          <w:rFonts w:ascii="Times New Roman" w:hAnsi="Times New Roman" w:eastAsia="宋体" w:cs="Times New Roman"/>
          <w:color w:val="000000"/>
          <w:kern w:val="0"/>
          <w:sz w:val="24"/>
          <w:szCs w:val="24"/>
          <w:lang w:bidi="ar"/>
        </w:rPr>
      </w:pPr>
    </w:p>
    <w:p w14:paraId="2412D32A">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7EAD75FC">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F4FB8A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CBB737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4F9E688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FFCDFCA">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怀化市广播电视台</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pPr w:leftFromText="180" w:rightFromText="180" w:vertAnchor="text" w:horzAnchor="page" w:tblpX="1453" w:tblpY="27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3"/>
        <w:gridCol w:w="3736"/>
        <w:gridCol w:w="1671"/>
        <w:gridCol w:w="1605"/>
        <w:gridCol w:w="1245"/>
        <w:gridCol w:w="1395"/>
        <w:gridCol w:w="1170"/>
        <w:gridCol w:w="1170"/>
        <w:gridCol w:w="1145"/>
      </w:tblGrid>
      <w:tr w14:paraId="1E89D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7A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B4A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6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D75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0454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844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ABD0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E17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1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78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6F073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43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7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DE4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5C249">
            <w:pPr>
              <w:jc w:val="center"/>
              <w:rPr>
                <w:rFonts w:hint="eastAsia" w:ascii="宋体" w:hAnsi="宋体" w:eastAsia="宋体" w:cs="宋体"/>
                <w:i w:val="0"/>
                <w:iCs w:val="0"/>
                <w:color w:val="000000"/>
                <w:sz w:val="22"/>
                <w:szCs w:val="22"/>
                <w:u w:val="none"/>
              </w:rPr>
            </w:pPr>
          </w:p>
        </w:tc>
        <w:tc>
          <w:tcPr>
            <w:tcW w:w="16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FF389">
            <w:pPr>
              <w:jc w:val="center"/>
              <w:rPr>
                <w:rFonts w:hint="eastAsia" w:ascii="宋体" w:hAnsi="宋体" w:eastAsia="宋体" w:cs="宋体"/>
                <w:i w:val="0"/>
                <w:iCs w:val="0"/>
                <w:color w:val="000000"/>
                <w:sz w:val="22"/>
                <w:szCs w:val="22"/>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5FE66">
            <w:pPr>
              <w:jc w:val="center"/>
              <w:rPr>
                <w:rFonts w:hint="eastAsia" w:ascii="宋体" w:hAnsi="宋体" w:eastAsia="宋体" w:cs="宋体"/>
                <w:i w:val="0"/>
                <w:iCs w:val="0"/>
                <w:color w:val="000000"/>
                <w:sz w:val="22"/>
                <w:szCs w:val="22"/>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27507">
            <w:pPr>
              <w:jc w:val="center"/>
              <w:rPr>
                <w:rFonts w:hint="eastAsia" w:ascii="宋体" w:hAnsi="宋体" w:eastAsia="宋体" w:cs="宋体"/>
                <w:i w:val="0"/>
                <w:iCs w:val="0"/>
                <w:color w:val="000000"/>
                <w:sz w:val="22"/>
                <w:szCs w:val="22"/>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76184">
            <w:pPr>
              <w:jc w:val="center"/>
              <w:rPr>
                <w:rFonts w:hint="eastAsia" w:ascii="宋体" w:hAnsi="宋体" w:eastAsia="宋体" w:cs="宋体"/>
                <w:i w:val="0"/>
                <w:iCs w:val="0"/>
                <w:color w:val="000000"/>
                <w:sz w:val="22"/>
                <w:szCs w:val="22"/>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0442B">
            <w:pPr>
              <w:jc w:val="center"/>
              <w:rPr>
                <w:rFonts w:hint="eastAsia" w:ascii="宋体" w:hAnsi="宋体" w:eastAsia="宋体" w:cs="宋体"/>
                <w:i w:val="0"/>
                <w:iCs w:val="0"/>
                <w:color w:val="000000"/>
                <w:sz w:val="22"/>
                <w:szCs w:val="22"/>
                <w:u w:val="none"/>
              </w:rPr>
            </w:pPr>
          </w:p>
        </w:tc>
        <w:tc>
          <w:tcPr>
            <w:tcW w:w="11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6787E">
            <w:pPr>
              <w:jc w:val="center"/>
              <w:rPr>
                <w:rFonts w:hint="eastAsia" w:ascii="宋体" w:hAnsi="宋体" w:eastAsia="宋体" w:cs="宋体"/>
                <w:i w:val="0"/>
                <w:iCs w:val="0"/>
                <w:color w:val="000000"/>
                <w:sz w:val="22"/>
                <w:szCs w:val="22"/>
                <w:u w:val="none"/>
              </w:rPr>
            </w:pPr>
          </w:p>
        </w:tc>
      </w:tr>
      <w:tr w14:paraId="50BEF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23BA3">
            <w:pPr>
              <w:jc w:val="center"/>
              <w:rPr>
                <w:rFonts w:hint="eastAsia" w:ascii="宋体" w:hAnsi="宋体" w:eastAsia="宋体" w:cs="宋体"/>
                <w:i w:val="0"/>
                <w:iCs w:val="0"/>
                <w:color w:val="000000"/>
                <w:sz w:val="22"/>
                <w:szCs w:val="22"/>
                <w:u w:val="none"/>
              </w:rPr>
            </w:pPr>
          </w:p>
        </w:tc>
        <w:tc>
          <w:tcPr>
            <w:tcW w:w="37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D3912">
            <w:pPr>
              <w:jc w:val="center"/>
              <w:rPr>
                <w:rFonts w:hint="eastAsia" w:ascii="宋体" w:hAnsi="宋体" w:eastAsia="宋体" w:cs="宋体"/>
                <w:i w:val="0"/>
                <w:iCs w:val="0"/>
                <w:color w:val="000000"/>
                <w:sz w:val="22"/>
                <w:szCs w:val="22"/>
                <w:u w:val="none"/>
              </w:rPr>
            </w:pPr>
          </w:p>
        </w:tc>
        <w:tc>
          <w:tcPr>
            <w:tcW w:w="1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1E0CD">
            <w:pPr>
              <w:jc w:val="center"/>
              <w:rPr>
                <w:rFonts w:hint="eastAsia" w:ascii="宋体" w:hAnsi="宋体" w:eastAsia="宋体" w:cs="宋体"/>
                <w:i w:val="0"/>
                <w:iCs w:val="0"/>
                <w:color w:val="000000"/>
                <w:sz w:val="22"/>
                <w:szCs w:val="22"/>
                <w:u w:val="none"/>
              </w:rPr>
            </w:pPr>
          </w:p>
        </w:tc>
        <w:tc>
          <w:tcPr>
            <w:tcW w:w="16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1D490">
            <w:pPr>
              <w:jc w:val="center"/>
              <w:rPr>
                <w:rFonts w:hint="eastAsia" w:ascii="宋体" w:hAnsi="宋体" w:eastAsia="宋体" w:cs="宋体"/>
                <w:i w:val="0"/>
                <w:iCs w:val="0"/>
                <w:color w:val="000000"/>
                <w:sz w:val="22"/>
                <w:szCs w:val="22"/>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E0AF6">
            <w:pPr>
              <w:jc w:val="center"/>
              <w:rPr>
                <w:rFonts w:hint="eastAsia" w:ascii="宋体" w:hAnsi="宋体" w:eastAsia="宋体" w:cs="宋体"/>
                <w:i w:val="0"/>
                <w:iCs w:val="0"/>
                <w:color w:val="000000"/>
                <w:sz w:val="22"/>
                <w:szCs w:val="22"/>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78204">
            <w:pPr>
              <w:jc w:val="center"/>
              <w:rPr>
                <w:rFonts w:hint="eastAsia" w:ascii="宋体" w:hAnsi="宋体" w:eastAsia="宋体" w:cs="宋体"/>
                <w:i w:val="0"/>
                <w:iCs w:val="0"/>
                <w:color w:val="000000"/>
                <w:sz w:val="22"/>
                <w:szCs w:val="22"/>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41E97">
            <w:pPr>
              <w:jc w:val="center"/>
              <w:rPr>
                <w:rFonts w:hint="eastAsia" w:ascii="宋体" w:hAnsi="宋体" w:eastAsia="宋体" w:cs="宋体"/>
                <w:i w:val="0"/>
                <w:iCs w:val="0"/>
                <w:color w:val="000000"/>
                <w:sz w:val="22"/>
                <w:szCs w:val="22"/>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DD82E">
            <w:pPr>
              <w:jc w:val="center"/>
              <w:rPr>
                <w:rFonts w:hint="eastAsia" w:ascii="宋体" w:hAnsi="宋体" w:eastAsia="宋体" w:cs="宋体"/>
                <w:i w:val="0"/>
                <w:iCs w:val="0"/>
                <w:color w:val="000000"/>
                <w:sz w:val="22"/>
                <w:szCs w:val="22"/>
                <w:u w:val="none"/>
              </w:rPr>
            </w:pPr>
          </w:p>
        </w:tc>
        <w:tc>
          <w:tcPr>
            <w:tcW w:w="11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483F4">
            <w:pPr>
              <w:jc w:val="center"/>
              <w:rPr>
                <w:rFonts w:hint="eastAsia" w:ascii="宋体" w:hAnsi="宋体" w:eastAsia="宋体" w:cs="宋体"/>
                <w:i w:val="0"/>
                <w:iCs w:val="0"/>
                <w:color w:val="000000"/>
                <w:sz w:val="22"/>
                <w:szCs w:val="22"/>
                <w:u w:val="none"/>
              </w:rPr>
            </w:pPr>
          </w:p>
        </w:tc>
      </w:tr>
      <w:tr w14:paraId="0685B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10D3B">
            <w:pPr>
              <w:jc w:val="center"/>
              <w:rPr>
                <w:rFonts w:hint="eastAsia" w:ascii="宋体" w:hAnsi="宋体" w:eastAsia="宋体" w:cs="宋体"/>
                <w:i w:val="0"/>
                <w:iCs w:val="0"/>
                <w:color w:val="000000"/>
                <w:sz w:val="22"/>
                <w:szCs w:val="22"/>
                <w:u w:val="none"/>
              </w:rPr>
            </w:pPr>
          </w:p>
        </w:tc>
        <w:tc>
          <w:tcPr>
            <w:tcW w:w="37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175EF">
            <w:pPr>
              <w:jc w:val="center"/>
              <w:rPr>
                <w:rFonts w:hint="eastAsia" w:ascii="宋体" w:hAnsi="宋体" w:eastAsia="宋体" w:cs="宋体"/>
                <w:i w:val="0"/>
                <w:iCs w:val="0"/>
                <w:color w:val="000000"/>
                <w:sz w:val="22"/>
                <w:szCs w:val="22"/>
                <w:u w:val="none"/>
              </w:rPr>
            </w:pPr>
          </w:p>
        </w:tc>
        <w:tc>
          <w:tcPr>
            <w:tcW w:w="1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F1BD5">
            <w:pPr>
              <w:jc w:val="center"/>
              <w:rPr>
                <w:rFonts w:hint="eastAsia" w:ascii="宋体" w:hAnsi="宋体" w:eastAsia="宋体" w:cs="宋体"/>
                <w:i w:val="0"/>
                <w:iCs w:val="0"/>
                <w:color w:val="000000"/>
                <w:sz w:val="22"/>
                <w:szCs w:val="22"/>
                <w:u w:val="none"/>
              </w:rPr>
            </w:pPr>
          </w:p>
        </w:tc>
        <w:tc>
          <w:tcPr>
            <w:tcW w:w="16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73A38">
            <w:pPr>
              <w:jc w:val="center"/>
              <w:rPr>
                <w:rFonts w:hint="eastAsia" w:ascii="宋体" w:hAnsi="宋体" w:eastAsia="宋体" w:cs="宋体"/>
                <w:i w:val="0"/>
                <w:iCs w:val="0"/>
                <w:color w:val="000000"/>
                <w:sz w:val="22"/>
                <w:szCs w:val="22"/>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C4DD7">
            <w:pPr>
              <w:jc w:val="center"/>
              <w:rPr>
                <w:rFonts w:hint="eastAsia" w:ascii="宋体" w:hAnsi="宋体" w:eastAsia="宋体" w:cs="宋体"/>
                <w:i w:val="0"/>
                <w:iCs w:val="0"/>
                <w:color w:val="000000"/>
                <w:sz w:val="22"/>
                <w:szCs w:val="22"/>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A1315">
            <w:pPr>
              <w:jc w:val="center"/>
              <w:rPr>
                <w:rFonts w:hint="eastAsia" w:ascii="宋体" w:hAnsi="宋体" w:eastAsia="宋体" w:cs="宋体"/>
                <w:i w:val="0"/>
                <w:iCs w:val="0"/>
                <w:color w:val="000000"/>
                <w:sz w:val="22"/>
                <w:szCs w:val="22"/>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DB589">
            <w:pPr>
              <w:jc w:val="center"/>
              <w:rPr>
                <w:rFonts w:hint="eastAsia" w:ascii="宋体" w:hAnsi="宋体" w:eastAsia="宋体" w:cs="宋体"/>
                <w:i w:val="0"/>
                <w:iCs w:val="0"/>
                <w:color w:val="000000"/>
                <w:sz w:val="22"/>
                <w:szCs w:val="22"/>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D2A20">
            <w:pPr>
              <w:jc w:val="center"/>
              <w:rPr>
                <w:rFonts w:hint="eastAsia" w:ascii="宋体" w:hAnsi="宋体" w:eastAsia="宋体" w:cs="宋体"/>
                <w:i w:val="0"/>
                <w:iCs w:val="0"/>
                <w:color w:val="000000"/>
                <w:sz w:val="22"/>
                <w:szCs w:val="22"/>
                <w:u w:val="none"/>
              </w:rPr>
            </w:pPr>
          </w:p>
        </w:tc>
        <w:tc>
          <w:tcPr>
            <w:tcW w:w="11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A71C9">
            <w:pPr>
              <w:jc w:val="center"/>
              <w:rPr>
                <w:rFonts w:hint="eastAsia" w:ascii="宋体" w:hAnsi="宋体" w:eastAsia="宋体" w:cs="宋体"/>
                <w:i w:val="0"/>
                <w:iCs w:val="0"/>
                <w:color w:val="000000"/>
                <w:sz w:val="22"/>
                <w:szCs w:val="22"/>
                <w:u w:val="none"/>
              </w:rPr>
            </w:pPr>
          </w:p>
        </w:tc>
      </w:tr>
      <w:tr w14:paraId="143A8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E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AA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97D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E10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92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9FB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CE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DA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54DBB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BB9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5E91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5,229.93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2E39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3,514.54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953F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00F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1,715.39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647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85BA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7158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r>
      <w:tr w14:paraId="4C851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43A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127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148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1,759.53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80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44.14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E1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AD8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1,715.39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A00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248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268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9F71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97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69C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群众团体事务</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96A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4.09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34D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4.09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466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CED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DAA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E11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ECC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304B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CA6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2012906</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BC7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工会事务</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294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4.09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2BF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4.09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345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F8A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52F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69D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2EA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2D71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95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FDF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60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1,755.44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FA7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40.05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9D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AF5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1,715.39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D88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142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154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D23E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9DD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428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94D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1,755.44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1A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40.05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9E4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2CF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1,715.39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D40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5D2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F94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C279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BE1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B0D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9A1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E87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02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944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F6D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18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02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8B61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FA7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20505</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AFC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广播电视教育</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16E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96A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B7C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141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F7F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C94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628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C585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A3A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2050599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6B0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其他广播电视教育支出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ADB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239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0A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5AD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419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FE6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75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0BD2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D95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DB5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AD2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488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474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F2D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651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CB9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B04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1651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3BF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CFD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00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FDB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2C3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FBD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0EC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6A1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D0F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D3F6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16F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269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2B0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178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129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1BE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E78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1CB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481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35CB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516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4FF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DA1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2,298.28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479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2,298.28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496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CBD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88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3DB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17B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099D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546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20706</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78A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新闻出版电影</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5B3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60.40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A13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60.40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E08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E42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0FE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93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673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F7CB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5C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2070601</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BEF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52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55.40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A09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55.40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DED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B36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514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B10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EDF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AA5F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0D3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2070604</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CE3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新闻通讯</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7E3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462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212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BBF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57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D25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2BE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DE8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CE9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20708</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309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E6E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1,417.88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807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1,417.88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E35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28C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1EB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BC8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C9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0B37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C81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2070801</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EC5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53D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6.78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8C5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6.78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2B5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437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C65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FB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A18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52D7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CC6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2070899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E2A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其他广播电视支出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C76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1,411.10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7D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1,411.10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25E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079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2C4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9A8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641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1425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39D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E5A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62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820.00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07B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5F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A9F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C9D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4E9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85C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DFB8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689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4C9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470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820.00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0F6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630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5BD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C76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F68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88F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7915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A5C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A76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793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173.78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6B1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173.78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343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2E7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D48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FD2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08E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CC5F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017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EF1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E4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163.24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77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163.24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13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D08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B82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778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2F9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ED91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9A0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2080502</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EB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事业单位离退休</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3AF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119.69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0A6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119.69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3CF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EE8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A6B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5F8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0B4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13AB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1A3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0E9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2E1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43.55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EBF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43.55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76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BA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1CF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CD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B41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5196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7E7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20810</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221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社会福利</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091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10.54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C9D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10.54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DA1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C93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603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81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35F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7425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C0F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2081099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FE6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其他社会福利支出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820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10.54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F17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10.54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4ED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F4E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B0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A34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C35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0333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B0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9F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C5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554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7EB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326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07A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57A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CFE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86F1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74B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38F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BC5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C86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77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DA2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583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7BF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71C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68F3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F53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ADB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B25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9A8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92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DB0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74C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204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3D2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555A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571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78C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事业单位医疗</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8AB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17.45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867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17.45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03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379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462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4DB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844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5A6A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67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4BE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8E0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6B5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BE0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C27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C96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465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F8E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7B20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E78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9CE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DC8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A47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9EA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9E1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973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984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F51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B997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800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8F7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F1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669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5A0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D87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4FA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E58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81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bl>
    <w:p w14:paraId="36905AF5">
      <w:pPr>
        <w:pStyle w:val="7"/>
      </w:pPr>
    </w:p>
    <w:p w14:paraId="025FD534">
      <w:pPr>
        <w:spacing w:before="120"/>
        <w:rPr>
          <w:rFonts w:ascii="Times New Roman" w:hAnsi="Times New Roman" w:eastAsia="仿宋_GB2312" w:cs="Times New Roman"/>
          <w:sz w:val="24"/>
          <w:szCs w:val="24"/>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注：本表反映部门本年度取得的各项收入情况。</w:t>
      </w:r>
    </w:p>
    <w:p w14:paraId="5CF2EB13">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84C34CF">
      <w:pPr>
        <w:widowControl/>
        <w:jc w:val="center"/>
        <w:textAlignment w:val="center"/>
        <w:rPr>
          <w:rFonts w:ascii="Times New Roman" w:hAnsi="Times New Roman" w:eastAsia="黑体" w:cs="Times New Roman"/>
          <w:color w:val="000000"/>
          <w:kern w:val="0"/>
          <w:sz w:val="32"/>
          <w:szCs w:val="32"/>
          <w:lang w:bidi="ar"/>
        </w:rPr>
      </w:pPr>
    </w:p>
    <w:p w14:paraId="5C12E05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9BA036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D3B99D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怀化市广播电视台</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6"/>
        <w:gridCol w:w="3736"/>
        <w:gridCol w:w="1536"/>
        <w:gridCol w:w="1504"/>
        <w:gridCol w:w="1440"/>
        <w:gridCol w:w="1290"/>
        <w:gridCol w:w="1305"/>
        <w:gridCol w:w="1495"/>
      </w:tblGrid>
      <w:tr w14:paraId="42899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31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F8A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5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CEC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22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43A7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36F4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38A9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3E9F7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77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7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62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F427C">
            <w:pPr>
              <w:jc w:val="center"/>
              <w:rPr>
                <w:rFonts w:hint="eastAsia" w:ascii="宋体" w:hAnsi="宋体" w:eastAsia="宋体" w:cs="宋体"/>
                <w:i w:val="0"/>
                <w:iCs w:val="0"/>
                <w:color w:val="000000"/>
                <w:sz w:val="22"/>
                <w:szCs w:val="22"/>
                <w:u w:val="none"/>
              </w:rPr>
            </w:pP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F2E25">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6B53F">
            <w:pPr>
              <w:jc w:val="center"/>
              <w:rPr>
                <w:rFonts w:hint="eastAsia" w:ascii="宋体" w:hAnsi="宋体" w:eastAsia="宋体" w:cs="宋体"/>
                <w:i w:val="0"/>
                <w:iCs w:val="0"/>
                <w:color w:val="000000"/>
                <w:sz w:val="22"/>
                <w:szCs w:val="22"/>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9F10C">
            <w:pPr>
              <w:jc w:val="center"/>
              <w:rPr>
                <w:rFonts w:hint="eastAsia" w:ascii="宋体" w:hAnsi="宋体" w:eastAsia="宋体" w:cs="宋体"/>
                <w:i w:val="0"/>
                <w:iCs w:val="0"/>
                <w:color w:val="000000"/>
                <w:sz w:val="22"/>
                <w:szCs w:val="22"/>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104F5">
            <w:pPr>
              <w:jc w:val="center"/>
              <w:rPr>
                <w:rFonts w:hint="eastAsia" w:ascii="宋体" w:hAnsi="宋体" w:eastAsia="宋体" w:cs="宋体"/>
                <w:i w:val="0"/>
                <w:iCs w:val="0"/>
                <w:color w:val="000000"/>
                <w:sz w:val="22"/>
                <w:szCs w:val="22"/>
                <w:u w:val="none"/>
              </w:rPr>
            </w:pPr>
          </w:p>
        </w:tc>
        <w:tc>
          <w:tcPr>
            <w:tcW w:w="1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41D0F">
            <w:pPr>
              <w:jc w:val="center"/>
              <w:rPr>
                <w:rFonts w:hint="eastAsia" w:ascii="宋体" w:hAnsi="宋体" w:eastAsia="宋体" w:cs="宋体"/>
                <w:i w:val="0"/>
                <w:iCs w:val="0"/>
                <w:color w:val="000000"/>
                <w:sz w:val="22"/>
                <w:szCs w:val="22"/>
                <w:u w:val="none"/>
              </w:rPr>
            </w:pPr>
          </w:p>
        </w:tc>
      </w:tr>
      <w:tr w14:paraId="40B6A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E20D6">
            <w:pPr>
              <w:jc w:val="center"/>
              <w:rPr>
                <w:rFonts w:hint="eastAsia" w:ascii="宋体" w:hAnsi="宋体" w:eastAsia="宋体" w:cs="宋体"/>
                <w:i w:val="0"/>
                <w:iCs w:val="0"/>
                <w:color w:val="000000"/>
                <w:sz w:val="22"/>
                <w:szCs w:val="22"/>
                <w:u w:val="none"/>
              </w:rPr>
            </w:pPr>
          </w:p>
        </w:tc>
        <w:tc>
          <w:tcPr>
            <w:tcW w:w="37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133B">
            <w:pPr>
              <w:jc w:val="center"/>
              <w:rPr>
                <w:rFonts w:hint="eastAsia" w:ascii="宋体" w:hAnsi="宋体" w:eastAsia="宋体" w:cs="宋体"/>
                <w:i w:val="0"/>
                <w:iCs w:val="0"/>
                <w:color w:val="000000"/>
                <w:sz w:val="22"/>
                <w:szCs w:val="22"/>
                <w:u w:val="none"/>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4864F">
            <w:pPr>
              <w:jc w:val="center"/>
              <w:rPr>
                <w:rFonts w:hint="eastAsia" w:ascii="宋体" w:hAnsi="宋体" w:eastAsia="宋体" w:cs="宋体"/>
                <w:i w:val="0"/>
                <w:iCs w:val="0"/>
                <w:color w:val="000000"/>
                <w:sz w:val="22"/>
                <w:szCs w:val="22"/>
                <w:u w:val="none"/>
              </w:rPr>
            </w:pP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A1760">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49C50">
            <w:pPr>
              <w:jc w:val="center"/>
              <w:rPr>
                <w:rFonts w:hint="eastAsia" w:ascii="宋体" w:hAnsi="宋体" w:eastAsia="宋体" w:cs="宋体"/>
                <w:i w:val="0"/>
                <w:iCs w:val="0"/>
                <w:color w:val="000000"/>
                <w:sz w:val="22"/>
                <w:szCs w:val="22"/>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9A0B1">
            <w:pPr>
              <w:jc w:val="center"/>
              <w:rPr>
                <w:rFonts w:hint="eastAsia" w:ascii="宋体" w:hAnsi="宋体" w:eastAsia="宋体" w:cs="宋体"/>
                <w:i w:val="0"/>
                <w:iCs w:val="0"/>
                <w:color w:val="000000"/>
                <w:sz w:val="22"/>
                <w:szCs w:val="22"/>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29163">
            <w:pPr>
              <w:jc w:val="center"/>
              <w:rPr>
                <w:rFonts w:hint="eastAsia" w:ascii="宋体" w:hAnsi="宋体" w:eastAsia="宋体" w:cs="宋体"/>
                <w:i w:val="0"/>
                <w:iCs w:val="0"/>
                <w:color w:val="000000"/>
                <w:sz w:val="22"/>
                <w:szCs w:val="22"/>
                <w:u w:val="none"/>
              </w:rPr>
            </w:pPr>
          </w:p>
        </w:tc>
        <w:tc>
          <w:tcPr>
            <w:tcW w:w="1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510AE">
            <w:pPr>
              <w:jc w:val="center"/>
              <w:rPr>
                <w:rFonts w:hint="eastAsia" w:ascii="宋体" w:hAnsi="宋体" w:eastAsia="宋体" w:cs="宋体"/>
                <w:i w:val="0"/>
                <w:iCs w:val="0"/>
                <w:color w:val="000000"/>
                <w:sz w:val="22"/>
                <w:szCs w:val="22"/>
                <w:u w:val="none"/>
              </w:rPr>
            </w:pPr>
          </w:p>
        </w:tc>
      </w:tr>
      <w:tr w14:paraId="1369D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BD581">
            <w:pPr>
              <w:jc w:val="center"/>
              <w:rPr>
                <w:rFonts w:hint="eastAsia" w:ascii="宋体" w:hAnsi="宋体" w:eastAsia="宋体" w:cs="宋体"/>
                <w:i w:val="0"/>
                <w:iCs w:val="0"/>
                <w:color w:val="000000"/>
                <w:sz w:val="22"/>
                <w:szCs w:val="22"/>
                <w:u w:val="none"/>
              </w:rPr>
            </w:pPr>
          </w:p>
        </w:tc>
        <w:tc>
          <w:tcPr>
            <w:tcW w:w="37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95AAF">
            <w:pPr>
              <w:jc w:val="center"/>
              <w:rPr>
                <w:rFonts w:hint="eastAsia" w:ascii="宋体" w:hAnsi="宋体" w:eastAsia="宋体" w:cs="宋体"/>
                <w:i w:val="0"/>
                <w:iCs w:val="0"/>
                <w:color w:val="000000"/>
                <w:sz w:val="22"/>
                <w:szCs w:val="22"/>
                <w:u w:val="none"/>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49693">
            <w:pPr>
              <w:jc w:val="center"/>
              <w:rPr>
                <w:rFonts w:hint="eastAsia" w:ascii="宋体" w:hAnsi="宋体" w:eastAsia="宋体" w:cs="宋体"/>
                <w:i w:val="0"/>
                <w:iCs w:val="0"/>
                <w:color w:val="000000"/>
                <w:sz w:val="22"/>
                <w:szCs w:val="22"/>
                <w:u w:val="none"/>
              </w:rPr>
            </w:pP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2E6BD">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19A6F">
            <w:pPr>
              <w:jc w:val="center"/>
              <w:rPr>
                <w:rFonts w:hint="eastAsia" w:ascii="宋体" w:hAnsi="宋体" w:eastAsia="宋体" w:cs="宋体"/>
                <w:i w:val="0"/>
                <w:iCs w:val="0"/>
                <w:color w:val="000000"/>
                <w:sz w:val="22"/>
                <w:szCs w:val="22"/>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02C62">
            <w:pPr>
              <w:jc w:val="center"/>
              <w:rPr>
                <w:rFonts w:hint="eastAsia" w:ascii="宋体" w:hAnsi="宋体" w:eastAsia="宋体" w:cs="宋体"/>
                <w:i w:val="0"/>
                <w:iCs w:val="0"/>
                <w:color w:val="000000"/>
                <w:sz w:val="22"/>
                <w:szCs w:val="22"/>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6002B">
            <w:pPr>
              <w:jc w:val="center"/>
              <w:rPr>
                <w:rFonts w:hint="eastAsia" w:ascii="宋体" w:hAnsi="宋体" w:eastAsia="宋体" w:cs="宋体"/>
                <w:i w:val="0"/>
                <w:iCs w:val="0"/>
                <w:color w:val="000000"/>
                <w:sz w:val="22"/>
                <w:szCs w:val="22"/>
                <w:u w:val="none"/>
              </w:rPr>
            </w:pPr>
          </w:p>
        </w:tc>
        <w:tc>
          <w:tcPr>
            <w:tcW w:w="1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F82BC">
            <w:pPr>
              <w:jc w:val="center"/>
              <w:rPr>
                <w:rFonts w:hint="eastAsia" w:ascii="宋体" w:hAnsi="宋体" w:eastAsia="宋体" w:cs="宋体"/>
                <w:i w:val="0"/>
                <w:iCs w:val="0"/>
                <w:color w:val="000000"/>
                <w:sz w:val="22"/>
                <w:szCs w:val="22"/>
                <w:u w:val="none"/>
              </w:rPr>
            </w:pPr>
          </w:p>
        </w:tc>
      </w:tr>
      <w:tr w14:paraId="4BBC7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19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4CA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7D8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8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E2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F96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16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030D5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726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6B95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5,229.93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F6A9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3,446.47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9E1B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1,783.46 </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8C060">
            <w:pPr>
              <w:jc w:val="right"/>
              <w:rPr>
                <w:rFonts w:hint="eastAsia" w:ascii="宋体" w:hAnsi="宋体" w:eastAsia="宋体" w:cs="宋体"/>
                <w:b/>
                <w:bCs/>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9841C">
            <w:pPr>
              <w:jc w:val="right"/>
              <w:rPr>
                <w:rFonts w:hint="eastAsia" w:ascii="宋体" w:hAnsi="宋体" w:eastAsia="宋体" w:cs="宋体"/>
                <w:b/>
                <w:bCs/>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8B442">
            <w:pPr>
              <w:jc w:val="right"/>
              <w:rPr>
                <w:rFonts w:hint="eastAsia" w:ascii="宋体" w:hAnsi="宋体" w:eastAsia="宋体" w:cs="宋体"/>
                <w:b/>
                <w:bCs/>
                <w:i w:val="0"/>
                <w:iCs w:val="0"/>
                <w:color w:val="000000"/>
                <w:sz w:val="22"/>
                <w:szCs w:val="22"/>
                <w:u w:val="none"/>
              </w:rPr>
            </w:pPr>
          </w:p>
        </w:tc>
      </w:tr>
      <w:tr w14:paraId="483BC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EAC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0D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77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1,759.53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2FE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1,759.53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39B07">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E2D32">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985ED">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813E0">
            <w:pPr>
              <w:jc w:val="right"/>
              <w:rPr>
                <w:rFonts w:hint="eastAsia" w:ascii="宋体" w:hAnsi="宋体" w:eastAsia="宋体" w:cs="宋体"/>
                <w:i w:val="0"/>
                <w:iCs w:val="0"/>
                <w:color w:val="000000"/>
                <w:sz w:val="22"/>
                <w:szCs w:val="22"/>
                <w:u w:val="none"/>
              </w:rPr>
            </w:pPr>
          </w:p>
        </w:tc>
      </w:tr>
      <w:tr w14:paraId="0B985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1ED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FB3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群众团体事务</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379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4.09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A97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4.09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77554">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8864">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70EDB">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A1DCD">
            <w:pPr>
              <w:jc w:val="right"/>
              <w:rPr>
                <w:rFonts w:hint="eastAsia" w:ascii="宋体" w:hAnsi="宋体" w:eastAsia="宋体" w:cs="宋体"/>
                <w:i w:val="0"/>
                <w:iCs w:val="0"/>
                <w:color w:val="000000"/>
                <w:sz w:val="22"/>
                <w:szCs w:val="22"/>
                <w:u w:val="none"/>
              </w:rPr>
            </w:pPr>
          </w:p>
        </w:tc>
      </w:tr>
      <w:tr w14:paraId="07B8B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068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2012906</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CD6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工会事务</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284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4.09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277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4.09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07352">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E658F">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A9AE0">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8A6E">
            <w:pPr>
              <w:jc w:val="right"/>
              <w:rPr>
                <w:rFonts w:hint="eastAsia" w:ascii="宋体" w:hAnsi="宋体" w:eastAsia="宋体" w:cs="宋体"/>
                <w:i w:val="0"/>
                <w:iCs w:val="0"/>
                <w:color w:val="000000"/>
                <w:sz w:val="22"/>
                <w:szCs w:val="22"/>
                <w:u w:val="none"/>
              </w:rPr>
            </w:pPr>
          </w:p>
        </w:tc>
      </w:tr>
      <w:tr w14:paraId="73BBA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ECD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B7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144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1,755.44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86E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1,755.44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A114">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F7D73">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5D77B">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08962">
            <w:pPr>
              <w:jc w:val="right"/>
              <w:rPr>
                <w:rFonts w:hint="eastAsia" w:ascii="宋体" w:hAnsi="宋体" w:eastAsia="宋体" w:cs="宋体"/>
                <w:i w:val="0"/>
                <w:iCs w:val="0"/>
                <w:color w:val="000000"/>
                <w:sz w:val="22"/>
                <w:szCs w:val="22"/>
                <w:u w:val="none"/>
              </w:rPr>
            </w:pPr>
          </w:p>
        </w:tc>
      </w:tr>
      <w:tr w14:paraId="74E77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E21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6AF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A70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1,755.44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12B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1,755.44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D7B1D">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522D1">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F8777">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81FC8">
            <w:pPr>
              <w:jc w:val="right"/>
              <w:rPr>
                <w:rFonts w:hint="eastAsia" w:ascii="宋体" w:hAnsi="宋体" w:eastAsia="宋体" w:cs="宋体"/>
                <w:i w:val="0"/>
                <w:iCs w:val="0"/>
                <w:color w:val="000000"/>
                <w:sz w:val="22"/>
                <w:szCs w:val="22"/>
                <w:u w:val="none"/>
              </w:rPr>
            </w:pPr>
          </w:p>
        </w:tc>
      </w:tr>
      <w:tr w14:paraId="1DD3B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7F6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404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FFC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B9C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518.12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9E9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332.96 </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CB84D">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73CE2">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1577">
            <w:pPr>
              <w:jc w:val="right"/>
              <w:rPr>
                <w:rFonts w:hint="eastAsia" w:ascii="宋体" w:hAnsi="宋体" w:eastAsia="宋体" w:cs="宋体"/>
                <w:i w:val="0"/>
                <w:iCs w:val="0"/>
                <w:color w:val="000000"/>
                <w:sz w:val="22"/>
                <w:szCs w:val="22"/>
                <w:u w:val="none"/>
              </w:rPr>
            </w:pPr>
          </w:p>
        </w:tc>
      </w:tr>
      <w:tr w14:paraId="3F734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CB8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20505</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CD7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广播电视教育</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F0A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8FF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518.12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3D8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332.96 </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EEDD6">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F91E2">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3BECA">
            <w:pPr>
              <w:jc w:val="right"/>
              <w:rPr>
                <w:rFonts w:hint="eastAsia" w:ascii="宋体" w:hAnsi="宋体" w:eastAsia="宋体" w:cs="宋体"/>
                <w:i w:val="0"/>
                <w:iCs w:val="0"/>
                <w:color w:val="000000"/>
                <w:sz w:val="22"/>
                <w:szCs w:val="22"/>
                <w:u w:val="none"/>
              </w:rPr>
            </w:pPr>
          </w:p>
        </w:tc>
      </w:tr>
      <w:tr w14:paraId="187BE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CA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2050599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0F0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其他广播电视教育支出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2DF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24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518.12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C63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332.96 </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A2643">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9E01">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60730">
            <w:pPr>
              <w:jc w:val="right"/>
              <w:rPr>
                <w:rFonts w:hint="eastAsia" w:ascii="宋体" w:hAnsi="宋体" w:eastAsia="宋体" w:cs="宋体"/>
                <w:i w:val="0"/>
                <w:iCs w:val="0"/>
                <w:color w:val="000000"/>
                <w:sz w:val="22"/>
                <w:szCs w:val="22"/>
                <w:u w:val="none"/>
              </w:rPr>
            </w:pPr>
          </w:p>
        </w:tc>
      </w:tr>
      <w:tr w14:paraId="10020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5C9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C5E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9EB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A95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FAAD9">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A559A">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9B03">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43D4C">
            <w:pPr>
              <w:jc w:val="right"/>
              <w:rPr>
                <w:rFonts w:hint="eastAsia" w:ascii="宋体" w:hAnsi="宋体" w:eastAsia="宋体" w:cs="宋体"/>
                <w:i w:val="0"/>
                <w:iCs w:val="0"/>
                <w:color w:val="000000"/>
                <w:sz w:val="22"/>
                <w:szCs w:val="22"/>
                <w:u w:val="none"/>
              </w:rPr>
            </w:pPr>
          </w:p>
        </w:tc>
      </w:tr>
      <w:tr w14:paraId="48688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370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CA6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B09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EAA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FCCB3">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09968">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B1AA2">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A4E22">
            <w:pPr>
              <w:jc w:val="right"/>
              <w:rPr>
                <w:rFonts w:hint="eastAsia" w:ascii="宋体" w:hAnsi="宋体" w:eastAsia="宋体" w:cs="宋体"/>
                <w:i w:val="0"/>
                <w:iCs w:val="0"/>
                <w:color w:val="000000"/>
                <w:sz w:val="22"/>
                <w:szCs w:val="22"/>
                <w:u w:val="none"/>
              </w:rPr>
            </w:pPr>
          </w:p>
        </w:tc>
      </w:tr>
      <w:tr w14:paraId="79A31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0C6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D09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49B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9AE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B9D8E">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36DFC">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8835A">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3D034">
            <w:pPr>
              <w:jc w:val="right"/>
              <w:rPr>
                <w:rFonts w:hint="eastAsia" w:ascii="宋体" w:hAnsi="宋体" w:eastAsia="宋体" w:cs="宋体"/>
                <w:i w:val="0"/>
                <w:iCs w:val="0"/>
                <w:color w:val="000000"/>
                <w:sz w:val="22"/>
                <w:szCs w:val="22"/>
                <w:u w:val="none"/>
              </w:rPr>
            </w:pPr>
          </w:p>
        </w:tc>
      </w:tr>
      <w:tr w14:paraId="23D9D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A4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8F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31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2,298.28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98E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847.79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1B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1,450.49 </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2090A">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4CDE1">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81C3">
            <w:pPr>
              <w:jc w:val="right"/>
              <w:rPr>
                <w:rFonts w:hint="eastAsia" w:ascii="宋体" w:hAnsi="宋体" w:eastAsia="宋体" w:cs="宋体"/>
                <w:i w:val="0"/>
                <w:iCs w:val="0"/>
                <w:color w:val="000000"/>
                <w:sz w:val="22"/>
                <w:szCs w:val="22"/>
                <w:u w:val="none"/>
              </w:rPr>
            </w:pPr>
          </w:p>
        </w:tc>
      </w:tr>
      <w:tr w14:paraId="0EA21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342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20706</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12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新闻出版电影</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F39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60.40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01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55.40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A13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143E1">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4B418">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8419C">
            <w:pPr>
              <w:jc w:val="right"/>
              <w:rPr>
                <w:rFonts w:hint="eastAsia" w:ascii="宋体" w:hAnsi="宋体" w:eastAsia="宋体" w:cs="宋体"/>
                <w:i w:val="0"/>
                <w:iCs w:val="0"/>
                <w:color w:val="000000"/>
                <w:sz w:val="22"/>
                <w:szCs w:val="22"/>
                <w:u w:val="none"/>
              </w:rPr>
            </w:pPr>
          </w:p>
        </w:tc>
      </w:tr>
      <w:tr w14:paraId="154D7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320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2070601</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74B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B58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55.40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24F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55.40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5CE5A">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D24DD">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C3D7">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1613A">
            <w:pPr>
              <w:jc w:val="right"/>
              <w:rPr>
                <w:rFonts w:hint="eastAsia" w:ascii="宋体" w:hAnsi="宋体" w:eastAsia="宋体" w:cs="宋体"/>
                <w:i w:val="0"/>
                <w:iCs w:val="0"/>
                <w:color w:val="000000"/>
                <w:sz w:val="22"/>
                <w:szCs w:val="22"/>
                <w:u w:val="none"/>
              </w:rPr>
            </w:pPr>
          </w:p>
        </w:tc>
      </w:tr>
      <w:tr w14:paraId="62F5E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E14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2070604</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777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新闻通讯</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238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1EF32">
            <w:pPr>
              <w:jc w:val="right"/>
              <w:rPr>
                <w:rFonts w:hint="eastAsia" w:ascii="宋体" w:hAnsi="宋体" w:eastAsia="宋体" w:cs="宋体"/>
                <w:i w:val="0"/>
                <w:iCs w:val="0"/>
                <w:color w:val="000000"/>
                <w:sz w:val="22"/>
                <w:szCs w:val="22"/>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0AA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F15DB">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F83AC">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A4E44">
            <w:pPr>
              <w:jc w:val="right"/>
              <w:rPr>
                <w:rFonts w:hint="eastAsia" w:ascii="宋体" w:hAnsi="宋体" w:eastAsia="宋体" w:cs="宋体"/>
                <w:i w:val="0"/>
                <w:iCs w:val="0"/>
                <w:color w:val="000000"/>
                <w:sz w:val="22"/>
                <w:szCs w:val="22"/>
                <w:u w:val="none"/>
              </w:rPr>
            </w:pPr>
          </w:p>
        </w:tc>
      </w:tr>
      <w:tr w14:paraId="07C5F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6D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20708</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A8C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ECC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1,417.88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860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792.39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F88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625.49 </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937E">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89D62">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960E4">
            <w:pPr>
              <w:jc w:val="right"/>
              <w:rPr>
                <w:rFonts w:hint="eastAsia" w:ascii="宋体" w:hAnsi="宋体" w:eastAsia="宋体" w:cs="宋体"/>
                <w:i w:val="0"/>
                <w:iCs w:val="0"/>
                <w:color w:val="000000"/>
                <w:sz w:val="22"/>
                <w:szCs w:val="22"/>
                <w:u w:val="none"/>
              </w:rPr>
            </w:pPr>
          </w:p>
        </w:tc>
      </w:tr>
      <w:tr w14:paraId="57BD6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972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2070801</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FDD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FA7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6.78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93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6.78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789A8">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07732">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D948">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C5E1D">
            <w:pPr>
              <w:jc w:val="right"/>
              <w:rPr>
                <w:rFonts w:hint="eastAsia" w:ascii="宋体" w:hAnsi="宋体" w:eastAsia="宋体" w:cs="宋体"/>
                <w:i w:val="0"/>
                <w:iCs w:val="0"/>
                <w:color w:val="000000"/>
                <w:sz w:val="22"/>
                <w:szCs w:val="22"/>
                <w:u w:val="none"/>
              </w:rPr>
            </w:pPr>
          </w:p>
        </w:tc>
      </w:tr>
      <w:tr w14:paraId="06BB2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81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2070899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CD1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其他广播电视支出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62E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1,411.10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68F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785.60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783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625.49 </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8ACBB">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76C94">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177CD">
            <w:pPr>
              <w:jc w:val="right"/>
              <w:rPr>
                <w:rFonts w:hint="eastAsia" w:ascii="宋体" w:hAnsi="宋体" w:eastAsia="宋体" w:cs="宋体"/>
                <w:i w:val="0"/>
                <w:iCs w:val="0"/>
                <w:color w:val="000000"/>
                <w:sz w:val="22"/>
                <w:szCs w:val="22"/>
                <w:u w:val="none"/>
              </w:rPr>
            </w:pPr>
          </w:p>
        </w:tc>
      </w:tr>
      <w:tr w14:paraId="1CED0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A9D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D14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49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820.00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F7683">
            <w:pPr>
              <w:jc w:val="right"/>
              <w:rPr>
                <w:rFonts w:hint="eastAsia" w:ascii="宋体" w:hAnsi="宋体" w:eastAsia="宋体" w:cs="宋体"/>
                <w:i w:val="0"/>
                <w:iCs w:val="0"/>
                <w:color w:val="000000"/>
                <w:sz w:val="22"/>
                <w:szCs w:val="22"/>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A51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820.00 </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7D017">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60D87">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46FD5">
            <w:pPr>
              <w:jc w:val="right"/>
              <w:rPr>
                <w:rFonts w:hint="eastAsia" w:ascii="宋体" w:hAnsi="宋体" w:eastAsia="宋体" w:cs="宋体"/>
                <w:i w:val="0"/>
                <w:iCs w:val="0"/>
                <w:color w:val="000000"/>
                <w:sz w:val="22"/>
                <w:szCs w:val="22"/>
                <w:u w:val="none"/>
              </w:rPr>
            </w:pPr>
          </w:p>
        </w:tc>
      </w:tr>
      <w:tr w14:paraId="31A35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275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2A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639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820.00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DA302">
            <w:pPr>
              <w:jc w:val="right"/>
              <w:rPr>
                <w:rFonts w:hint="eastAsia" w:ascii="宋体" w:hAnsi="宋体" w:eastAsia="宋体" w:cs="宋体"/>
                <w:i w:val="0"/>
                <w:iCs w:val="0"/>
                <w:color w:val="000000"/>
                <w:sz w:val="22"/>
                <w:szCs w:val="22"/>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617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820.00 </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E87D4">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80B15">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67E21">
            <w:pPr>
              <w:jc w:val="right"/>
              <w:rPr>
                <w:rFonts w:hint="eastAsia" w:ascii="宋体" w:hAnsi="宋体" w:eastAsia="宋体" w:cs="宋体"/>
                <w:i w:val="0"/>
                <w:iCs w:val="0"/>
                <w:color w:val="000000"/>
                <w:sz w:val="22"/>
                <w:szCs w:val="22"/>
                <w:u w:val="none"/>
              </w:rPr>
            </w:pPr>
          </w:p>
        </w:tc>
      </w:tr>
      <w:tr w14:paraId="4FC84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DF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563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698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173.78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7C9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173.78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7ECF9">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1F101">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1C926">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61A4">
            <w:pPr>
              <w:jc w:val="right"/>
              <w:rPr>
                <w:rFonts w:hint="eastAsia" w:ascii="宋体" w:hAnsi="宋体" w:eastAsia="宋体" w:cs="宋体"/>
                <w:i w:val="0"/>
                <w:iCs w:val="0"/>
                <w:color w:val="000000"/>
                <w:sz w:val="22"/>
                <w:szCs w:val="22"/>
                <w:u w:val="none"/>
              </w:rPr>
            </w:pPr>
          </w:p>
        </w:tc>
      </w:tr>
      <w:tr w14:paraId="50973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12C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990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976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163.24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C37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163.24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CDFE1">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B79B4">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A6C89">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E8467">
            <w:pPr>
              <w:jc w:val="right"/>
              <w:rPr>
                <w:rFonts w:hint="eastAsia" w:ascii="宋体" w:hAnsi="宋体" w:eastAsia="宋体" w:cs="宋体"/>
                <w:i w:val="0"/>
                <w:iCs w:val="0"/>
                <w:color w:val="000000"/>
                <w:sz w:val="22"/>
                <w:szCs w:val="22"/>
                <w:u w:val="none"/>
              </w:rPr>
            </w:pPr>
          </w:p>
        </w:tc>
      </w:tr>
      <w:tr w14:paraId="4351D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03E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2080502</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604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事业单位离退休</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038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119.69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DC5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119.69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FAE7B">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AFD82">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55840">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17FE3">
            <w:pPr>
              <w:jc w:val="right"/>
              <w:rPr>
                <w:rFonts w:hint="eastAsia" w:ascii="宋体" w:hAnsi="宋体" w:eastAsia="宋体" w:cs="宋体"/>
                <w:i w:val="0"/>
                <w:iCs w:val="0"/>
                <w:color w:val="000000"/>
                <w:sz w:val="22"/>
                <w:szCs w:val="22"/>
                <w:u w:val="none"/>
              </w:rPr>
            </w:pPr>
          </w:p>
        </w:tc>
      </w:tr>
      <w:tr w14:paraId="2F611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388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15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F4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43.55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DDC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43.55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F6B26">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F1628">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B6F1">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63EA9">
            <w:pPr>
              <w:jc w:val="right"/>
              <w:rPr>
                <w:rFonts w:hint="eastAsia" w:ascii="宋体" w:hAnsi="宋体" w:eastAsia="宋体" w:cs="宋体"/>
                <w:i w:val="0"/>
                <w:iCs w:val="0"/>
                <w:color w:val="000000"/>
                <w:sz w:val="22"/>
                <w:szCs w:val="22"/>
                <w:u w:val="none"/>
              </w:rPr>
            </w:pPr>
          </w:p>
        </w:tc>
      </w:tr>
      <w:tr w14:paraId="563D8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703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20810</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826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社会福利</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67E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10.54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EF1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10.54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C3D3F">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FA36B">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42F3C">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04056">
            <w:pPr>
              <w:jc w:val="right"/>
              <w:rPr>
                <w:rFonts w:hint="eastAsia" w:ascii="宋体" w:hAnsi="宋体" w:eastAsia="宋体" w:cs="宋体"/>
                <w:i w:val="0"/>
                <w:iCs w:val="0"/>
                <w:color w:val="000000"/>
                <w:sz w:val="22"/>
                <w:szCs w:val="22"/>
                <w:u w:val="none"/>
              </w:rPr>
            </w:pPr>
          </w:p>
        </w:tc>
      </w:tr>
      <w:tr w14:paraId="11F9E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070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2081099</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111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其他社会福利支出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5BC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10.54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ECC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10.54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EBBC">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AFF79">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2A79B">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B8F49">
            <w:pPr>
              <w:jc w:val="right"/>
              <w:rPr>
                <w:rFonts w:hint="eastAsia" w:ascii="宋体" w:hAnsi="宋体" w:eastAsia="宋体" w:cs="宋体"/>
                <w:i w:val="0"/>
                <w:iCs w:val="0"/>
                <w:color w:val="000000"/>
                <w:sz w:val="22"/>
                <w:szCs w:val="22"/>
                <w:u w:val="none"/>
              </w:rPr>
            </w:pPr>
          </w:p>
        </w:tc>
      </w:tr>
      <w:tr w14:paraId="3A442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FB7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2E8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B60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EEA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B5C31">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BC150">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EAA70">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F952E">
            <w:pPr>
              <w:jc w:val="right"/>
              <w:rPr>
                <w:rFonts w:hint="eastAsia" w:ascii="宋体" w:hAnsi="宋体" w:eastAsia="宋体" w:cs="宋体"/>
                <w:i w:val="0"/>
                <w:iCs w:val="0"/>
                <w:color w:val="000000"/>
                <w:sz w:val="22"/>
                <w:szCs w:val="22"/>
                <w:u w:val="none"/>
              </w:rPr>
            </w:pPr>
          </w:p>
        </w:tc>
      </w:tr>
      <w:tr w14:paraId="0B423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9C4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0FF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6D6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A4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6AE82">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084D2">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C8D2D">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69C0">
            <w:pPr>
              <w:jc w:val="right"/>
              <w:rPr>
                <w:rFonts w:hint="eastAsia" w:ascii="宋体" w:hAnsi="宋体" w:eastAsia="宋体" w:cs="宋体"/>
                <w:i w:val="0"/>
                <w:iCs w:val="0"/>
                <w:color w:val="000000"/>
                <w:sz w:val="22"/>
                <w:szCs w:val="22"/>
                <w:u w:val="none"/>
              </w:rPr>
            </w:pPr>
          </w:p>
        </w:tc>
      </w:tr>
      <w:tr w14:paraId="62277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BDF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7EB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E05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13D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2991B">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DD970">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DBA3D">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7F679">
            <w:pPr>
              <w:jc w:val="right"/>
              <w:rPr>
                <w:rFonts w:hint="eastAsia" w:ascii="宋体" w:hAnsi="宋体" w:eastAsia="宋体" w:cs="宋体"/>
                <w:i w:val="0"/>
                <w:iCs w:val="0"/>
                <w:color w:val="000000"/>
                <w:sz w:val="22"/>
                <w:szCs w:val="22"/>
                <w:u w:val="none"/>
              </w:rPr>
            </w:pPr>
          </w:p>
        </w:tc>
      </w:tr>
      <w:tr w14:paraId="0B061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5E5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7DE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事业单位医疗</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CD6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17.45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124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17.45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4F735">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FAB4E">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79388">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93111">
            <w:pPr>
              <w:jc w:val="right"/>
              <w:rPr>
                <w:rFonts w:hint="eastAsia" w:ascii="宋体" w:hAnsi="宋体" w:eastAsia="宋体" w:cs="宋体"/>
                <w:i w:val="0"/>
                <w:iCs w:val="0"/>
                <w:color w:val="000000"/>
                <w:sz w:val="22"/>
                <w:szCs w:val="22"/>
                <w:u w:val="none"/>
              </w:rPr>
            </w:pPr>
          </w:p>
        </w:tc>
      </w:tr>
      <w:tr w14:paraId="7D8C5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9EF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B54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C23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A27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951C8">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2F09">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AD346">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D36DF">
            <w:pPr>
              <w:jc w:val="right"/>
              <w:rPr>
                <w:rFonts w:hint="eastAsia" w:ascii="宋体" w:hAnsi="宋体" w:eastAsia="宋体" w:cs="宋体"/>
                <w:i w:val="0"/>
                <w:iCs w:val="0"/>
                <w:color w:val="000000"/>
                <w:sz w:val="22"/>
                <w:szCs w:val="22"/>
                <w:u w:val="none"/>
              </w:rPr>
            </w:pPr>
          </w:p>
        </w:tc>
      </w:tr>
      <w:tr w14:paraId="62F53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197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A70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0AB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5A2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FE602">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F5D1">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1DD4C">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7B477">
            <w:pPr>
              <w:jc w:val="right"/>
              <w:rPr>
                <w:rFonts w:hint="eastAsia" w:ascii="宋体" w:hAnsi="宋体" w:eastAsia="宋体" w:cs="宋体"/>
                <w:i w:val="0"/>
                <w:iCs w:val="0"/>
                <w:color w:val="000000"/>
                <w:sz w:val="22"/>
                <w:szCs w:val="22"/>
                <w:u w:val="none"/>
              </w:rPr>
            </w:pPr>
          </w:p>
        </w:tc>
      </w:tr>
      <w:tr w14:paraId="1365D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476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3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166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51D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9E7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14715">
            <w:pPr>
              <w:jc w:val="right"/>
              <w:rPr>
                <w:rFonts w:hint="eastAsia" w:ascii="宋体" w:hAnsi="宋体" w:eastAsia="宋体" w:cs="宋体"/>
                <w:i w:val="0"/>
                <w:iCs w:val="0"/>
                <w:color w:val="000000"/>
                <w:sz w:val="22"/>
                <w:szCs w:val="22"/>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5868D">
            <w:pPr>
              <w:jc w:val="right"/>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6A8B">
            <w:pPr>
              <w:jc w:val="right"/>
              <w:rPr>
                <w:rFonts w:hint="eastAsia" w:ascii="宋体" w:hAnsi="宋体" w:eastAsia="宋体" w:cs="宋体"/>
                <w:i w:val="0"/>
                <w:iCs w:val="0"/>
                <w:color w:val="000000"/>
                <w:sz w:val="22"/>
                <w:szCs w:val="22"/>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500D7">
            <w:pPr>
              <w:jc w:val="right"/>
              <w:rPr>
                <w:rFonts w:hint="eastAsia" w:ascii="宋体" w:hAnsi="宋体" w:eastAsia="宋体" w:cs="宋体"/>
                <w:i w:val="0"/>
                <w:iCs w:val="0"/>
                <w:color w:val="000000"/>
                <w:sz w:val="22"/>
                <w:szCs w:val="22"/>
                <w:u w:val="none"/>
              </w:rPr>
            </w:pPr>
          </w:p>
        </w:tc>
      </w:tr>
    </w:tbl>
    <w:p w14:paraId="787C15C1">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1DD2F22">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4F6B0D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43F1FC8">
      <w:pPr>
        <w:pStyle w:val="7"/>
        <w:rPr>
          <w:rFonts w:ascii="Times New Roman" w:hAnsi="Times New Roman" w:eastAsia="黑体" w:cs="Times New Roman"/>
          <w:color w:val="000000"/>
          <w:kern w:val="0"/>
          <w:sz w:val="32"/>
          <w:szCs w:val="32"/>
          <w:lang w:bidi="ar"/>
        </w:rPr>
      </w:pPr>
    </w:p>
    <w:p w14:paraId="33CFC267">
      <w:pPr>
        <w:pStyle w:val="3"/>
        <w:rPr>
          <w:rFonts w:ascii="Times New Roman" w:hAnsi="Times New Roman" w:eastAsia="黑体" w:cs="Times New Roman"/>
          <w:color w:val="000000"/>
          <w:kern w:val="0"/>
          <w:sz w:val="32"/>
          <w:szCs w:val="32"/>
          <w:lang w:bidi="ar"/>
        </w:rPr>
      </w:pPr>
    </w:p>
    <w:p w14:paraId="244D8D4A">
      <w:pPr>
        <w:rPr>
          <w:rFonts w:ascii="Times New Roman" w:hAnsi="Times New Roman" w:eastAsia="黑体" w:cs="Times New Roman"/>
          <w:color w:val="000000"/>
          <w:kern w:val="0"/>
          <w:sz w:val="32"/>
          <w:szCs w:val="32"/>
          <w:lang w:bidi="ar"/>
        </w:rPr>
      </w:pPr>
    </w:p>
    <w:p w14:paraId="49E52239">
      <w:pPr>
        <w:pStyle w:val="7"/>
        <w:rPr>
          <w:rFonts w:ascii="Times New Roman" w:hAnsi="Times New Roman" w:eastAsia="黑体" w:cs="Times New Roman"/>
          <w:color w:val="000000"/>
          <w:kern w:val="0"/>
          <w:sz w:val="32"/>
          <w:szCs w:val="32"/>
          <w:lang w:bidi="ar"/>
        </w:rPr>
      </w:pPr>
    </w:p>
    <w:p w14:paraId="5487FF68">
      <w:pPr>
        <w:pStyle w:val="3"/>
        <w:rPr>
          <w:rFonts w:ascii="Times New Roman" w:hAnsi="Times New Roman" w:eastAsia="黑体" w:cs="Times New Roman"/>
          <w:color w:val="000000"/>
          <w:kern w:val="0"/>
          <w:sz w:val="32"/>
          <w:szCs w:val="32"/>
          <w:lang w:bidi="ar"/>
        </w:rPr>
      </w:pPr>
    </w:p>
    <w:p w14:paraId="5B75CAA1"/>
    <w:p w14:paraId="2D36318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5F3B47F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47C8FED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怀化市广播电视台</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06"/>
        <w:gridCol w:w="521"/>
        <w:gridCol w:w="986"/>
        <w:gridCol w:w="3516"/>
        <w:gridCol w:w="521"/>
        <w:gridCol w:w="986"/>
        <w:gridCol w:w="1538"/>
        <w:gridCol w:w="1284"/>
        <w:gridCol w:w="1369"/>
      </w:tblGrid>
      <w:tr w14:paraId="43ED2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B8A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F89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C5E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4C8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4B3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CB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2C5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7EEC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F04B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2E7F1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10686">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D91A7">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4F193">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A2A63">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73C19">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22CD9">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69B8C">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9D96F">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353C4">
            <w:pPr>
              <w:jc w:val="center"/>
              <w:rPr>
                <w:rFonts w:hint="eastAsia" w:ascii="宋体" w:hAnsi="宋体" w:eastAsia="宋体" w:cs="宋体"/>
                <w:i w:val="0"/>
                <w:iCs w:val="0"/>
                <w:color w:val="000000"/>
                <w:sz w:val="22"/>
                <w:szCs w:val="22"/>
                <w:u w:val="none"/>
              </w:rPr>
            </w:pPr>
          </w:p>
        </w:tc>
      </w:tr>
      <w:tr w14:paraId="30FB1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672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9632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89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19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760B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5E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1C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327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008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7C27F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34D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238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DB4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3,514.54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9F0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47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0B8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C0F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857D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1C80">
            <w:pPr>
              <w:jc w:val="right"/>
              <w:rPr>
                <w:rFonts w:hint="eastAsia" w:ascii="宋体" w:hAnsi="宋体" w:eastAsia="宋体" w:cs="宋体"/>
                <w:i w:val="0"/>
                <w:iCs w:val="0"/>
                <w:color w:val="000000"/>
                <w:sz w:val="22"/>
                <w:szCs w:val="22"/>
                <w:u w:val="none"/>
              </w:rPr>
            </w:pPr>
          </w:p>
        </w:tc>
      </w:tr>
      <w:tr w14:paraId="1B08F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71D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03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0026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035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2F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4D0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628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294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F8A71">
            <w:pPr>
              <w:jc w:val="right"/>
              <w:rPr>
                <w:rFonts w:hint="eastAsia" w:ascii="宋体" w:hAnsi="宋体" w:eastAsia="宋体" w:cs="宋体"/>
                <w:i w:val="0"/>
                <w:iCs w:val="0"/>
                <w:color w:val="000000"/>
                <w:sz w:val="22"/>
                <w:szCs w:val="22"/>
                <w:u w:val="none"/>
              </w:rPr>
            </w:pPr>
          </w:p>
        </w:tc>
      </w:tr>
      <w:tr w14:paraId="7F62B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445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2E5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B3EC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3B0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38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3790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FAAE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52E8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47857">
            <w:pPr>
              <w:jc w:val="right"/>
              <w:rPr>
                <w:rFonts w:hint="eastAsia" w:ascii="宋体" w:hAnsi="宋体" w:eastAsia="宋体" w:cs="宋体"/>
                <w:i w:val="0"/>
                <w:iCs w:val="0"/>
                <w:color w:val="000000"/>
                <w:sz w:val="22"/>
                <w:szCs w:val="22"/>
                <w:u w:val="none"/>
              </w:rPr>
            </w:pPr>
          </w:p>
        </w:tc>
      </w:tr>
      <w:tr w14:paraId="45ECF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1534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6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F703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68A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D6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A896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287C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A8B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8B968">
            <w:pPr>
              <w:jc w:val="right"/>
              <w:rPr>
                <w:rFonts w:hint="eastAsia" w:ascii="宋体" w:hAnsi="宋体" w:eastAsia="宋体" w:cs="宋体"/>
                <w:i w:val="0"/>
                <w:iCs w:val="0"/>
                <w:color w:val="000000"/>
                <w:sz w:val="22"/>
                <w:szCs w:val="22"/>
                <w:u w:val="none"/>
              </w:rPr>
            </w:pPr>
          </w:p>
        </w:tc>
      </w:tr>
      <w:tr w14:paraId="574F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8526F">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0EC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8425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F12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C9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8C2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227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9985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6BF91">
            <w:pPr>
              <w:jc w:val="right"/>
              <w:rPr>
                <w:rFonts w:hint="eastAsia" w:ascii="宋体" w:hAnsi="宋体" w:eastAsia="宋体" w:cs="宋体"/>
                <w:i w:val="0"/>
                <w:iCs w:val="0"/>
                <w:color w:val="000000"/>
                <w:sz w:val="22"/>
                <w:szCs w:val="22"/>
                <w:u w:val="none"/>
              </w:rPr>
            </w:pPr>
          </w:p>
        </w:tc>
      </w:tr>
      <w:tr w14:paraId="66D19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6D581">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BEB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6A16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9FE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9D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E7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632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86FF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38726">
            <w:pPr>
              <w:jc w:val="right"/>
              <w:rPr>
                <w:rFonts w:hint="eastAsia" w:ascii="宋体" w:hAnsi="宋体" w:eastAsia="宋体" w:cs="宋体"/>
                <w:i w:val="0"/>
                <w:iCs w:val="0"/>
                <w:color w:val="000000"/>
                <w:sz w:val="22"/>
                <w:szCs w:val="22"/>
                <w:u w:val="none"/>
              </w:rPr>
            </w:pPr>
          </w:p>
        </w:tc>
      </w:tr>
      <w:tr w14:paraId="03593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C28C3">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B41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936B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8C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99D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18D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2,298.28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D32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2,298.28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047F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116F">
            <w:pPr>
              <w:jc w:val="right"/>
              <w:rPr>
                <w:rFonts w:hint="eastAsia" w:ascii="宋体" w:hAnsi="宋体" w:eastAsia="宋体" w:cs="宋体"/>
                <w:i w:val="0"/>
                <w:iCs w:val="0"/>
                <w:color w:val="000000"/>
                <w:sz w:val="22"/>
                <w:szCs w:val="22"/>
                <w:u w:val="none"/>
              </w:rPr>
            </w:pPr>
          </w:p>
        </w:tc>
      </w:tr>
      <w:tr w14:paraId="37ADE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2E6D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98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D923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E3E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4A9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83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173.78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8A5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173.78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446D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3AA0C">
            <w:pPr>
              <w:jc w:val="right"/>
              <w:rPr>
                <w:rFonts w:hint="eastAsia" w:ascii="宋体" w:hAnsi="宋体" w:eastAsia="宋体" w:cs="宋体"/>
                <w:i w:val="0"/>
                <w:iCs w:val="0"/>
                <w:color w:val="000000"/>
                <w:sz w:val="22"/>
                <w:szCs w:val="22"/>
                <w:u w:val="none"/>
              </w:rPr>
            </w:pPr>
          </w:p>
        </w:tc>
      </w:tr>
      <w:tr w14:paraId="793B3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BEBC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B1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94C8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879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7EC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41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95A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4887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796E4">
            <w:pPr>
              <w:jc w:val="right"/>
              <w:rPr>
                <w:rFonts w:hint="eastAsia" w:ascii="宋体" w:hAnsi="宋体" w:eastAsia="宋体" w:cs="宋体"/>
                <w:i w:val="0"/>
                <w:iCs w:val="0"/>
                <w:color w:val="000000"/>
                <w:sz w:val="22"/>
                <w:szCs w:val="22"/>
                <w:u w:val="none"/>
              </w:rPr>
            </w:pPr>
          </w:p>
        </w:tc>
      </w:tr>
      <w:tr w14:paraId="7E733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A246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88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D333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6A4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7B1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D3D5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CD38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6620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3338E">
            <w:pPr>
              <w:jc w:val="right"/>
              <w:rPr>
                <w:rFonts w:hint="eastAsia" w:ascii="宋体" w:hAnsi="宋体" w:eastAsia="宋体" w:cs="宋体"/>
                <w:i w:val="0"/>
                <w:iCs w:val="0"/>
                <w:color w:val="000000"/>
                <w:sz w:val="22"/>
                <w:szCs w:val="22"/>
                <w:u w:val="none"/>
              </w:rPr>
            </w:pPr>
          </w:p>
        </w:tc>
      </w:tr>
      <w:tr w14:paraId="64F02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756E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4C7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BD01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0C5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D06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3C78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FA7D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6989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BD09B">
            <w:pPr>
              <w:jc w:val="right"/>
              <w:rPr>
                <w:rFonts w:hint="eastAsia" w:ascii="宋体" w:hAnsi="宋体" w:eastAsia="宋体" w:cs="宋体"/>
                <w:i w:val="0"/>
                <w:iCs w:val="0"/>
                <w:color w:val="000000"/>
                <w:sz w:val="22"/>
                <w:szCs w:val="22"/>
                <w:u w:val="none"/>
              </w:rPr>
            </w:pPr>
          </w:p>
        </w:tc>
      </w:tr>
      <w:tr w14:paraId="2926B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8429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63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A36A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A62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99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C31B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2F89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8B0B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E2A26">
            <w:pPr>
              <w:jc w:val="right"/>
              <w:rPr>
                <w:rFonts w:hint="eastAsia" w:ascii="宋体" w:hAnsi="宋体" w:eastAsia="宋体" w:cs="宋体"/>
                <w:i w:val="0"/>
                <w:iCs w:val="0"/>
                <w:color w:val="000000"/>
                <w:sz w:val="22"/>
                <w:szCs w:val="22"/>
                <w:u w:val="none"/>
              </w:rPr>
            </w:pPr>
          </w:p>
        </w:tc>
      </w:tr>
      <w:tr w14:paraId="18D50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3BAE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FB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0687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773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90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FB92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F821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5372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C2DBA">
            <w:pPr>
              <w:jc w:val="right"/>
              <w:rPr>
                <w:rFonts w:hint="eastAsia" w:ascii="宋体" w:hAnsi="宋体" w:eastAsia="宋体" w:cs="宋体"/>
                <w:i w:val="0"/>
                <w:iCs w:val="0"/>
                <w:color w:val="000000"/>
                <w:sz w:val="22"/>
                <w:szCs w:val="22"/>
                <w:u w:val="none"/>
              </w:rPr>
            </w:pPr>
          </w:p>
        </w:tc>
      </w:tr>
      <w:tr w14:paraId="62B74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954D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60E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E8E4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31F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B32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2C31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8F6C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B1D3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1E73F">
            <w:pPr>
              <w:jc w:val="right"/>
              <w:rPr>
                <w:rFonts w:hint="eastAsia" w:ascii="宋体" w:hAnsi="宋体" w:eastAsia="宋体" w:cs="宋体"/>
                <w:i w:val="0"/>
                <w:iCs w:val="0"/>
                <w:color w:val="000000"/>
                <w:sz w:val="22"/>
                <w:szCs w:val="22"/>
                <w:u w:val="none"/>
              </w:rPr>
            </w:pPr>
          </w:p>
        </w:tc>
      </w:tr>
      <w:tr w14:paraId="6AECB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E9EE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6C5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11D8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F86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A5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F4FE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00E1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F6E4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9390D">
            <w:pPr>
              <w:jc w:val="right"/>
              <w:rPr>
                <w:rFonts w:hint="eastAsia" w:ascii="宋体" w:hAnsi="宋体" w:eastAsia="宋体" w:cs="宋体"/>
                <w:i w:val="0"/>
                <w:iCs w:val="0"/>
                <w:color w:val="000000"/>
                <w:sz w:val="22"/>
                <w:szCs w:val="22"/>
                <w:u w:val="none"/>
              </w:rPr>
            </w:pPr>
          </w:p>
        </w:tc>
      </w:tr>
      <w:tr w14:paraId="4DC39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B2771">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84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1813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273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2EE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48ED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8DB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D4C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EB029">
            <w:pPr>
              <w:jc w:val="right"/>
              <w:rPr>
                <w:rFonts w:hint="eastAsia" w:ascii="宋体" w:hAnsi="宋体" w:eastAsia="宋体" w:cs="宋体"/>
                <w:i w:val="0"/>
                <w:iCs w:val="0"/>
                <w:color w:val="000000"/>
                <w:sz w:val="22"/>
                <w:szCs w:val="22"/>
                <w:u w:val="none"/>
              </w:rPr>
            </w:pPr>
          </w:p>
        </w:tc>
      </w:tr>
      <w:tr w14:paraId="16842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FA1A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71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4181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6C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74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AAC0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BD60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5D06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7C27">
            <w:pPr>
              <w:jc w:val="right"/>
              <w:rPr>
                <w:rFonts w:hint="eastAsia" w:ascii="宋体" w:hAnsi="宋体" w:eastAsia="宋体" w:cs="宋体"/>
                <w:i w:val="0"/>
                <w:iCs w:val="0"/>
                <w:color w:val="000000"/>
                <w:sz w:val="22"/>
                <w:szCs w:val="22"/>
                <w:u w:val="none"/>
              </w:rPr>
            </w:pPr>
          </w:p>
        </w:tc>
      </w:tr>
      <w:tr w14:paraId="1FE88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7067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D1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AE6C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57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7CD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BB13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34C0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A98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AC147">
            <w:pPr>
              <w:jc w:val="right"/>
              <w:rPr>
                <w:rFonts w:hint="eastAsia" w:ascii="宋体" w:hAnsi="宋体" w:eastAsia="宋体" w:cs="宋体"/>
                <w:i w:val="0"/>
                <w:iCs w:val="0"/>
                <w:color w:val="000000"/>
                <w:sz w:val="22"/>
                <w:szCs w:val="22"/>
                <w:u w:val="none"/>
              </w:rPr>
            </w:pPr>
          </w:p>
        </w:tc>
      </w:tr>
      <w:tr w14:paraId="00C19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742F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76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BE06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349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53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F57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07C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D878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9C673">
            <w:pPr>
              <w:jc w:val="right"/>
              <w:rPr>
                <w:rFonts w:hint="eastAsia" w:ascii="宋体" w:hAnsi="宋体" w:eastAsia="宋体" w:cs="宋体"/>
                <w:i w:val="0"/>
                <w:iCs w:val="0"/>
                <w:color w:val="000000"/>
                <w:sz w:val="22"/>
                <w:szCs w:val="22"/>
                <w:u w:val="none"/>
              </w:rPr>
            </w:pPr>
          </w:p>
        </w:tc>
      </w:tr>
      <w:tr w14:paraId="71DC9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A148B">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080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1C4D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CCE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35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0C60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F322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2A2E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B5CF0">
            <w:pPr>
              <w:jc w:val="right"/>
              <w:rPr>
                <w:rFonts w:hint="eastAsia" w:ascii="宋体" w:hAnsi="宋体" w:eastAsia="宋体" w:cs="宋体"/>
                <w:i w:val="0"/>
                <w:iCs w:val="0"/>
                <w:color w:val="000000"/>
                <w:sz w:val="22"/>
                <w:szCs w:val="22"/>
                <w:u w:val="none"/>
              </w:rPr>
            </w:pPr>
          </w:p>
        </w:tc>
      </w:tr>
      <w:tr w14:paraId="40875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FB18B">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533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0152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C2B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7E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BB4C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8E6D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2EB1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06AC3">
            <w:pPr>
              <w:jc w:val="right"/>
              <w:rPr>
                <w:rFonts w:hint="eastAsia" w:ascii="宋体" w:hAnsi="宋体" w:eastAsia="宋体" w:cs="宋体"/>
                <w:i w:val="0"/>
                <w:iCs w:val="0"/>
                <w:color w:val="000000"/>
                <w:sz w:val="22"/>
                <w:szCs w:val="22"/>
                <w:u w:val="none"/>
              </w:rPr>
            </w:pPr>
          </w:p>
        </w:tc>
      </w:tr>
      <w:tr w14:paraId="3261F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9E23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A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3367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48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9D1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779D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95C3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6FFD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645B">
            <w:pPr>
              <w:jc w:val="right"/>
              <w:rPr>
                <w:rFonts w:hint="eastAsia" w:ascii="宋体" w:hAnsi="宋体" w:eastAsia="宋体" w:cs="宋体"/>
                <w:i w:val="0"/>
                <w:iCs w:val="0"/>
                <w:color w:val="000000"/>
                <w:sz w:val="22"/>
                <w:szCs w:val="22"/>
                <w:u w:val="none"/>
              </w:rPr>
            </w:pPr>
          </w:p>
        </w:tc>
      </w:tr>
      <w:tr w14:paraId="5AD22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EDDE1">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E0E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2F88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D55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D34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8FB0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B674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CCA2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43B92">
            <w:pPr>
              <w:jc w:val="right"/>
              <w:rPr>
                <w:rFonts w:hint="eastAsia" w:ascii="宋体" w:hAnsi="宋体" w:eastAsia="宋体" w:cs="宋体"/>
                <w:i w:val="0"/>
                <w:iCs w:val="0"/>
                <w:color w:val="000000"/>
                <w:sz w:val="22"/>
                <w:szCs w:val="22"/>
                <w:u w:val="none"/>
              </w:rPr>
            </w:pPr>
          </w:p>
        </w:tc>
      </w:tr>
      <w:tr w14:paraId="3BD80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91B99">
            <w:pP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0D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4166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41C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A91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12BD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EDFF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843D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ECC2B">
            <w:pPr>
              <w:jc w:val="right"/>
              <w:rPr>
                <w:rFonts w:hint="eastAsia" w:ascii="宋体" w:hAnsi="宋体" w:eastAsia="宋体" w:cs="宋体"/>
                <w:i w:val="0"/>
                <w:iCs w:val="0"/>
                <w:color w:val="000000"/>
                <w:sz w:val="22"/>
                <w:szCs w:val="22"/>
                <w:u w:val="none"/>
              </w:rPr>
            </w:pPr>
          </w:p>
        </w:tc>
      </w:tr>
      <w:tr w14:paraId="4A0DF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60D76">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A8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7E72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CAE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04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D30B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4ED3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E7D0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EF0F">
            <w:pPr>
              <w:jc w:val="right"/>
              <w:rPr>
                <w:rFonts w:hint="eastAsia" w:ascii="宋体" w:hAnsi="宋体" w:eastAsia="宋体" w:cs="宋体"/>
                <w:i w:val="0"/>
                <w:iCs w:val="0"/>
                <w:color w:val="000000"/>
                <w:sz w:val="22"/>
                <w:szCs w:val="22"/>
                <w:u w:val="none"/>
              </w:rPr>
            </w:pPr>
          </w:p>
        </w:tc>
      </w:tr>
      <w:tr w14:paraId="7CDD9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5E4DF">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304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8CD9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765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BC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03E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1B3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A68D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A5F74">
            <w:pPr>
              <w:jc w:val="right"/>
              <w:rPr>
                <w:rFonts w:hint="eastAsia" w:ascii="宋体" w:hAnsi="宋体" w:eastAsia="宋体" w:cs="宋体"/>
                <w:i w:val="0"/>
                <w:iCs w:val="0"/>
                <w:color w:val="000000"/>
                <w:sz w:val="22"/>
                <w:szCs w:val="22"/>
                <w:u w:val="none"/>
              </w:rPr>
            </w:pPr>
          </w:p>
        </w:tc>
      </w:tr>
      <w:tr w14:paraId="0E2D9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C95C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CED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C92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3,514.54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C9A0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67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6D2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3,514.54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7B9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3,514.54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F584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37516">
            <w:pPr>
              <w:jc w:val="right"/>
              <w:rPr>
                <w:rFonts w:hint="eastAsia" w:ascii="宋体" w:hAnsi="宋体" w:eastAsia="宋体" w:cs="宋体"/>
                <w:i w:val="0"/>
                <w:iCs w:val="0"/>
                <w:color w:val="000000"/>
                <w:sz w:val="22"/>
                <w:szCs w:val="22"/>
                <w:u w:val="none"/>
              </w:rPr>
            </w:pPr>
          </w:p>
        </w:tc>
      </w:tr>
      <w:tr w14:paraId="6A790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3C9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25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49B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5C2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14D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E27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0AA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E7C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F8642">
            <w:pPr>
              <w:jc w:val="right"/>
              <w:rPr>
                <w:rFonts w:hint="eastAsia" w:ascii="宋体" w:hAnsi="宋体" w:eastAsia="宋体" w:cs="宋体"/>
                <w:i w:val="0"/>
                <w:iCs w:val="0"/>
                <w:color w:val="000000"/>
                <w:sz w:val="22"/>
                <w:szCs w:val="22"/>
                <w:u w:val="none"/>
              </w:rPr>
            </w:pPr>
          </w:p>
        </w:tc>
      </w:tr>
      <w:tr w14:paraId="37401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3AF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A6D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B65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C51C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BEE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3E1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CA51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D63F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06563">
            <w:pPr>
              <w:jc w:val="right"/>
              <w:rPr>
                <w:rFonts w:hint="eastAsia" w:ascii="宋体" w:hAnsi="宋体" w:eastAsia="宋体" w:cs="宋体"/>
                <w:i w:val="0"/>
                <w:iCs w:val="0"/>
                <w:color w:val="000000"/>
                <w:sz w:val="22"/>
                <w:szCs w:val="22"/>
                <w:u w:val="none"/>
              </w:rPr>
            </w:pPr>
          </w:p>
        </w:tc>
      </w:tr>
      <w:tr w14:paraId="37212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A15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16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8688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9DD81">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0D5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AA75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5A1C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B757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AD3B5">
            <w:pPr>
              <w:jc w:val="right"/>
              <w:rPr>
                <w:rFonts w:hint="eastAsia" w:ascii="宋体" w:hAnsi="宋体" w:eastAsia="宋体" w:cs="宋体"/>
                <w:i w:val="0"/>
                <w:iCs w:val="0"/>
                <w:color w:val="000000"/>
                <w:sz w:val="22"/>
                <w:szCs w:val="22"/>
                <w:u w:val="none"/>
              </w:rPr>
            </w:pPr>
          </w:p>
        </w:tc>
      </w:tr>
      <w:tr w14:paraId="09C67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BE8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79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BB97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736B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E5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885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0DF8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484D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3895B">
            <w:pPr>
              <w:jc w:val="right"/>
              <w:rPr>
                <w:rFonts w:hint="eastAsia" w:ascii="宋体" w:hAnsi="宋体" w:eastAsia="宋体" w:cs="宋体"/>
                <w:i w:val="0"/>
                <w:iCs w:val="0"/>
                <w:color w:val="000000"/>
                <w:sz w:val="22"/>
                <w:szCs w:val="22"/>
                <w:u w:val="none"/>
              </w:rPr>
            </w:pPr>
          </w:p>
        </w:tc>
      </w:tr>
      <w:tr w14:paraId="445EB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B12B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63A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181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3,514.54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965B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525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E13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3,514.54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D72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3,514.54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D382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3124E">
            <w:pPr>
              <w:jc w:val="right"/>
              <w:rPr>
                <w:rFonts w:hint="eastAsia" w:ascii="宋体" w:hAnsi="宋体" w:eastAsia="宋体" w:cs="宋体"/>
                <w:i w:val="0"/>
                <w:iCs w:val="0"/>
                <w:color w:val="000000"/>
                <w:sz w:val="22"/>
                <w:szCs w:val="22"/>
                <w:u w:val="none"/>
              </w:rPr>
            </w:pPr>
          </w:p>
        </w:tc>
      </w:tr>
    </w:tbl>
    <w:p w14:paraId="2DC9406D">
      <w:pPr>
        <w:widowControl/>
        <w:jc w:val="left"/>
        <w:rPr>
          <w:rFonts w:ascii="Times New Roman" w:hAnsi="Times New Roman" w:eastAsia="仿宋_GB2312" w:cs="Times New Roman"/>
          <w:kern w:val="0"/>
          <w:sz w:val="24"/>
          <w:szCs w:val="24"/>
        </w:rPr>
      </w:pPr>
    </w:p>
    <w:p w14:paraId="373D20B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F699A00">
      <w:pPr>
        <w:widowControl/>
        <w:jc w:val="center"/>
        <w:rPr>
          <w:rFonts w:ascii="Times New Roman" w:hAnsi="Times New Roman" w:eastAsia="方正小标宋_GBK" w:cs="Times New Roman"/>
          <w:kern w:val="0"/>
          <w:sz w:val="36"/>
          <w:szCs w:val="36"/>
        </w:rPr>
      </w:pPr>
    </w:p>
    <w:p w14:paraId="042C142B">
      <w:pPr>
        <w:pStyle w:val="7"/>
        <w:rPr>
          <w:rFonts w:ascii="Times New Roman" w:hAnsi="Times New Roman" w:eastAsia="方正小标宋_GBK" w:cs="Times New Roman"/>
          <w:kern w:val="0"/>
          <w:sz w:val="36"/>
          <w:szCs w:val="36"/>
        </w:rPr>
      </w:pPr>
    </w:p>
    <w:p w14:paraId="1B32E559">
      <w:pPr>
        <w:pStyle w:val="3"/>
        <w:rPr>
          <w:rFonts w:ascii="Times New Roman" w:hAnsi="Times New Roman" w:eastAsia="方正小标宋_GBK" w:cs="Times New Roman"/>
          <w:kern w:val="0"/>
          <w:sz w:val="36"/>
          <w:szCs w:val="36"/>
        </w:rPr>
      </w:pPr>
    </w:p>
    <w:p w14:paraId="38DF7224">
      <w:pPr>
        <w:rPr>
          <w:rFonts w:ascii="Times New Roman" w:hAnsi="Times New Roman" w:eastAsia="方正小标宋_GBK" w:cs="Times New Roman"/>
          <w:kern w:val="0"/>
          <w:sz w:val="36"/>
          <w:szCs w:val="36"/>
        </w:rPr>
      </w:pPr>
    </w:p>
    <w:p w14:paraId="07F0560D">
      <w:pPr>
        <w:pStyle w:val="7"/>
        <w:rPr>
          <w:rFonts w:ascii="Times New Roman" w:hAnsi="Times New Roman" w:eastAsia="方正小标宋_GBK" w:cs="Times New Roman"/>
          <w:kern w:val="0"/>
          <w:sz w:val="36"/>
          <w:szCs w:val="36"/>
        </w:rPr>
      </w:pPr>
    </w:p>
    <w:p w14:paraId="4CEDD058">
      <w:pPr>
        <w:pStyle w:val="3"/>
        <w:rPr>
          <w:rFonts w:ascii="Times New Roman" w:hAnsi="Times New Roman" w:eastAsia="方正小标宋_GBK" w:cs="Times New Roman"/>
          <w:kern w:val="0"/>
          <w:sz w:val="36"/>
          <w:szCs w:val="36"/>
        </w:rPr>
      </w:pPr>
    </w:p>
    <w:p w14:paraId="229FFD8D">
      <w:pPr>
        <w:rPr>
          <w:rFonts w:ascii="Times New Roman" w:hAnsi="Times New Roman" w:eastAsia="方正小标宋_GBK" w:cs="Times New Roman"/>
          <w:kern w:val="0"/>
          <w:sz w:val="36"/>
          <w:szCs w:val="36"/>
        </w:rPr>
      </w:pPr>
    </w:p>
    <w:p w14:paraId="6FB75538">
      <w:pPr>
        <w:pStyle w:val="7"/>
        <w:rPr>
          <w:rFonts w:ascii="Times New Roman" w:hAnsi="Times New Roman" w:eastAsia="方正小标宋_GBK" w:cs="Times New Roman"/>
          <w:kern w:val="0"/>
          <w:sz w:val="36"/>
          <w:szCs w:val="36"/>
        </w:rPr>
      </w:pPr>
    </w:p>
    <w:p w14:paraId="1DE656F7">
      <w:pPr>
        <w:pStyle w:val="3"/>
      </w:pPr>
    </w:p>
    <w:p w14:paraId="4C37B5B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367594A">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怀化市广播电视台</w:t>
      </w:r>
      <w:r>
        <w:rPr>
          <w:rFonts w:ascii="Times New Roman" w:hAnsi="Times New Roman" w:eastAsia="仿宋_GB2312" w:cs="Times New Roman"/>
          <w:color w:val="000000"/>
          <w:kern w:val="0"/>
          <w:szCs w:val="21"/>
        </w:rPr>
        <w:t xml:space="preserve">                                                                                            公开05表</w:t>
      </w:r>
    </w:p>
    <w:p w14:paraId="7987FF0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16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0"/>
        <w:gridCol w:w="3930"/>
        <w:gridCol w:w="2250"/>
        <w:gridCol w:w="2250"/>
        <w:gridCol w:w="2250"/>
      </w:tblGrid>
      <w:tr w14:paraId="6EB63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CCD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612E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050CF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D6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036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5485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7D0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83E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37CA3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71557">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208B">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F9DBF">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3F77B">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54F2F">
            <w:pPr>
              <w:jc w:val="center"/>
              <w:rPr>
                <w:rFonts w:hint="eastAsia" w:ascii="宋体" w:hAnsi="宋体" w:eastAsia="宋体" w:cs="宋体"/>
                <w:i w:val="0"/>
                <w:iCs w:val="0"/>
                <w:color w:val="000000"/>
                <w:sz w:val="22"/>
                <w:szCs w:val="22"/>
                <w:u w:val="none"/>
              </w:rPr>
            </w:pPr>
          </w:p>
        </w:tc>
      </w:tr>
      <w:tr w14:paraId="74047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F8AF8">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60910">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E8620">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51D91">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508F7">
            <w:pPr>
              <w:jc w:val="center"/>
              <w:rPr>
                <w:rFonts w:hint="eastAsia" w:ascii="宋体" w:hAnsi="宋体" w:eastAsia="宋体" w:cs="宋体"/>
                <w:i w:val="0"/>
                <w:iCs w:val="0"/>
                <w:color w:val="000000"/>
                <w:sz w:val="22"/>
                <w:szCs w:val="22"/>
                <w:u w:val="none"/>
              </w:rPr>
            </w:pPr>
          </w:p>
        </w:tc>
      </w:tr>
      <w:tr w14:paraId="788C8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58F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B35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A7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D7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32E46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F0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08DD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3,514.54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B8D3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1,731.08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EEF4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1,783.46 </w:t>
            </w:r>
          </w:p>
        </w:tc>
      </w:tr>
      <w:tr w14:paraId="322F8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AF0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B53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574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D7D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8EF4">
            <w:pPr>
              <w:jc w:val="right"/>
              <w:rPr>
                <w:rFonts w:hint="eastAsia" w:ascii="宋体" w:hAnsi="宋体" w:eastAsia="宋体" w:cs="宋体"/>
                <w:i w:val="0"/>
                <w:iCs w:val="0"/>
                <w:color w:val="000000"/>
                <w:sz w:val="22"/>
                <w:szCs w:val="22"/>
                <w:u w:val="none"/>
              </w:rPr>
            </w:pPr>
          </w:p>
        </w:tc>
      </w:tr>
      <w:tr w14:paraId="425BF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846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E6F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群众团体事务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C65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F9E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F3A85">
            <w:pPr>
              <w:jc w:val="right"/>
              <w:rPr>
                <w:rFonts w:hint="eastAsia" w:ascii="宋体" w:hAnsi="宋体" w:eastAsia="宋体" w:cs="宋体"/>
                <w:i w:val="0"/>
                <w:iCs w:val="0"/>
                <w:color w:val="000000"/>
                <w:sz w:val="22"/>
                <w:szCs w:val="22"/>
                <w:u w:val="none"/>
              </w:rPr>
            </w:pPr>
          </w:p>
        </w:tc>
      </w:tr>
      <w:tr w14:paraId="535CE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C25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5AA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工会事务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00C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12C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1141B">
            <w:pPr>
              <w:jc w:val="right"/>
              <w:rPr>
                <w:rFonts w:hint="eastAsia" w:ascii="宋体" w:hAnsi="宋体" w:eastAsia="宋体" w:cs="宋体"/>
                <w:i w:val="0"/>
                <w:iCs w:val="0"/>
                <w:color w:val="000000"/>
                <w:sz w:val="22"/>
                <w:szCs w:val="22"/>
                <w:u w:val="none"/>
              </w:rPr>
            </w:pPr>
          </w:p>
        </w:tc>
      </w:tr>
      <w:tr w14:paraId="1D5DD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B99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0E5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757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020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0C3C">
            <w:pPr>
              <w:jc w:val="right"/>
              <w:rPr>
                <w:rFonts w:hint="eastAsia" w:ascii="宋体" w:hAnsi="宋体" w:eastAsia="宋体" w:cs="宋体"/>
                <w:i w:val="0"/>
                <w:iCs w:val="0"/>
                <w:color w:val="000000"/>
                <w:sz w:val="22"/>
                <w:szCs w:val="22"/>
                <w:u w:val="none"/>
              </w:rPr>
            </w:pPr>
          </w:p>
        </w:tc>
      </w:tr>
      <w:tr w14:paraId="6F57E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A12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0F7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16E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94D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1A30">
            <w:pPr>
              <w:jc w:val="right"/>
              <w:rPr>
                <w:rFonts w:hint="eastAsia" w:ascii="宋体" w:hAnsi="宋体" w:eastAsia="宋体" w:cs="宋体"/>
                <w:i w:val="0"/>
                <w:iCs w:val="0"/>
                <w:color w:val="000000"/>
                <w:sz w:val="22"/>
                <w:szCs w:val="22"/>
                <w:u w:val="none"/>
              </w:rPr>
            </w:pPr>
          </w:p>
        </w:tc>
      </w:tr>
      <w:tr w14:paraId="7B8A9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82E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048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029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28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518.12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55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332.96 </w:t>
            </w:r>
          </w:p>
        </w:tc>
      </w:tr>
      <w:tr w14:paraId="5328F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78F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361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93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72B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518.12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18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332.96 </w:t>
            </w:r>
          </w:p>
        </w:tc>
      </w:tr>
      <w:tr w14:paraId="123AF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135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58B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其他广播电视教育支出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3A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851.09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C9B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518.12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1CF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332.96 </w:t>
            </w:r>
          </w:p>
        </w:tc>
      </w:tr>
      <w:tr w14:paraId="6F2BF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7A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5E4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C2B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01D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5E87">
            <w:pPr>
              <w:jc w:val="right"/>
              <w:rPr>
                <w:rFonts w:hint="eastAsia" w:ascii="宋体" w:hAnsi="宋体" w:eastAsia="宋体" w:cs="宋体"/>
                <w:i w:val="0"/>
                <w:iCs w:val="0"/>
                <w:color w:val="000000"/>
                <w:sz w:val="22"/>
                <w:szCs w:val="22"/>
                <w:u w:val="none"/>
              </w:rPr>
            </w:pPr>
          </w:p>
        </w:tc>
      </w:tr>
      <w:tr w14:paraId="160BD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A0D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0EB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806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3D3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B3BF0">
            <w:pPr>
              <w:jc w:val="right"/>
              <w:rPr>
                <w:rFonts w:hint="eastAsia" w:ascii="宋体" w:hAnsi="宋体" w:eastAsia="宋体" w:cs="宋体"/>
                <w:i w:val="0"/>
                <w:iCs w:val="0"/>
                <w:color w:val="000000"/>
                <w:sz w:val="22"/>
                <w:szCs w:val="22"/>
                <w:u w:val="none"/>
              </w:rPr>
            </w:pPr>
          </w:p>
        </w:tc>
      </w:tr>
      <w:tr w14:paraId="79D37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155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C4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482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229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C5737">
            <w:pPr>
              <w:jc w:val="right"/>
              <w:rPr>
                <w:rFonts w:hint="eastAsia" w:ascii="宋体" w:hAnsi="宋体" w:eastAsia="宋体" w:cs="宋体"/>
                <w:i w:val="0"/>
                <w:iCs w:val="0"/>
                <w:color w:val="000000"/>
                <w:sz w:val="22"/>
                <w:szCs w:val="22"/>
                <w:u w:val="none"/>
              </w:rPr>
            </w:pPr>
          </w:p>
        </w:tc>
      </w:tr>
      <w:tr w14:paraId="2A27C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658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087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E67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2,298.28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CC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847.79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DAE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1,450.49 </w:t>
            </w:r>
          </w:p>
        </w:tc>
      </w:tr>
      <w:tr w14:paraId="7428C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953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6A8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新闻出版电影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200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BD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6A8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r>
      <w:tr w14:paraId="5AA61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33D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71D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ECD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15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AC079">
            <w:pPr>
              <w:jc w:val="right"/>
              <w:rPr>
                <w:rFonts w:hint="eastAsia" w:ascii="宋体" w:hAnsi="宋体" w:eastAsia="宋体" w:cs="宋体"/>
                <w:i w:val="0"/>
                <w:iCs w:val="0"/>
                <w:color w:val="000000"/>
                <w:sz w:val="22"/>
                <w:szCs w:val="22"/>
                <w:u w:val="none"/>
              </w:rPr>
            </w:pPr>
          </w:p>
        </w:tc>
      </w:tr>
      <w:tr w14:paraId="167E2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AB6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E54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新闻通讯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293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D0FC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11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r>
      <w:tr w14:paraId="037BC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CAA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FA8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863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1,417.88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F46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792.39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8BF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625.49 </w:t>
            </w:r>
          </w:p>
        </w:tc>
      </w:tr>
      <w:tr w14:paraId="028C3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B9B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54F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35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186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97B1A">
            <w:pPr>
              <w:jc w:val="right"/>
              <w:rPr>
                <w:rFonts w:hint="eastAsia" w:ascii="宋体" w:hAnsi="宋体" w:eastAsia="宋体" w:cs="宋体"/>
                <w:i w:val="0"/>
                <w:iCs w:val="0"/>
                <w:color w:val="000000"/>
                <w:sz w:val="22"/>
                <w:szCs w:val="22"/>
                <w:u w:val="none"/>
              </w:rPr>
            </w:pPr>
          </w:p>
        </w:tc>
      </w:tr>
      <w:tr w14:paraId="775BC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1EF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5B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其他广播电视支出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0AF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1,411.10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B59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785.60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1BE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625.49 </w:t>
            </w:r>
          </w:p>
        </w:tc>
      </w:tr>
      <w:tr w14:paraId="43219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CCE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43D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C8D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E730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5E4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820.00 </w:t>
            </w:r>
          </w:p>
        </w:tc>
      </w:tr>
      <w:tr w14:paraId="0FEE7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5FE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A14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F7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71D0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1BF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820.00 </w:t>
            </w:r>
          </w:p>
        </w:tc>
      </w:tr>
      <w:tr w14:paraId="0EF60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984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E50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E1E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173.78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827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173.78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4342">
            <w:pPr>
              <w:jc w:val="right"/>
              <w:rPr>
                <w:rFonts w:hint="eastAsia" w:ascii="宋体" w:hAnsi="宋体" w:eastAsia="宋体" w:cs="宋体"/>
                <w:i w:val="0"/>
                <w:iCs w:val="0"/>
                <w:color w:val="000000"/>
                <w:sz w:val="22"/>
                <w:szCs w:val="22"/>
                <w:u w:val="none"/>
              </w:rPr>
            </w:pPr>
          </w:p>
        </w:tc>
      </w:tr>
      <w:tr w14:paraId="4C7A4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5A4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2BB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EB3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163.24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60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163.24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2B03E">
            <w:pPr>
              <w:jc w:val="right"/>
              <w:rPr>
                <w:rFonts w:hint="eastAsia" w:ascii="宋体" w:hAnsi="宋体" w:eastAsia="宋体" w:cs="宋体"/>
                <w:i w:val="0"/>
                <w:iCs w:val="0"/>
                <w:color w:val="000000"/>
                <w:sz w:val="22"/>
                <w:szCs w:val="22"/>
                <w:u w:val="none"/>
              </w:rPr>
            </w:pPr>
          </w:p>
        </w:tc>
      </w:tr>
      <w:tr w14:paraId="402D2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BE1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AED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C61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119.69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74C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119.69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90F7C">
            <w:pPr>
              <w:jc w:val="right"/>
              <w:rPr>
                <w:rFonts w:hint="eastAsia" w:ascii="宋体" w:hAnsi="宋体" w:eastAsia="宋体" w:cs="宋体"/>
                <w:i w:val="0"/>
                <w:iCs w:val="0"/>
                <w:color w:val="000000"/>
                <w:sz w:val="22"/>
                <w:szCs w:val="22"/>
                <w:u w:val="none"/>
              </w:rPr>
            </w:pPr>
          </w:p>
        </w:tc>
      </w:tr>
      <w:tr w14:paraId="77F94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C7B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C19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389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400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0A207">
            <w:pPr>
              <w:jc w:val="right"/>
              <w:rPr>
                <w:rFonts w:hint="eastAsia" w:ascii="宋体" w:hAnsi="宋体" w:eastAsia="宋体" w:cs="宋体"/>
                <w:i w:val="0"/>
                <w:iCs w:val="0"/>
                <w:color w:val="000000"/>
                <w:sz w:val="22"/>
                <w:szCs w:val="22"/>
                <w:u w:val="none"/>
              </w:rPr>
            </w:pPr>
          </w:p>
        </w:tc>
      </w:tr>
      <w:tr w14:paraId="1CAA2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6ED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8F3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社会福利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681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A1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E2390">
            <w:pPr>
              <w:jc w:val="right"/>
              <w:rPr>
                <w:rFonts w:hint="eastAsia" w:ascii="宋体" w:hAnsi="宋体" w:eastAsia="宋体" w:cs="宋体"/>
                <w:i w:val="0"/>
                <w:iCs w:val="0"/>
                <w:color w:val="000000"/>
                <w:sz w:val="22"/>
                <w:szCs w:val="22"/>
                <w:u w:val="none"/>
              </w:rPr>
            </w:pPr>
          </w:p>
        </w:tc>
      </w:tr>
      <w:tr w14:paraId="3DDB8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F3E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0E0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42D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7D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83AA">
            <w:pPr>
              <w:jc w:val="right"/>
              <w:rPr>
                <w:rFonts w:hint="eastAsia" w:ascii="宋体" w:hAnsi="宋体" w:eastAsia="宋体" w:cs="宋体"/>
                <w:i w:val="0"/>
                <w:iCs w:val="0"/>
                <w:color w:val="000000"/>
                <w:sz w:val="22"/>
                <w:szCs w:val="22"/>
                <w:u w:val="none"/>
              </w:rPr>
            </w:pPr>
          </w:p>
        </w:tc>
      </w:tr>
      <w:tr w14:paraId="6BA86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46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BEF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32E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2D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5710E">
            <w:pPr>
              <w:jc w:val="right"/>
              <w:rPr>
                <w:rFonts w:hint="eastAsia" w:ascii="宋体" w:hAnsi="宋体" w:eastAsia="宋体" w:cs="宋体"/>
                <w:i w:val="0"/>
                <w:iCs w:val="0"/>
                <w:color w:val="000000"/>
                <w:sz w:val="22"/>
                <w:szCs w:val="22"/>
                <w:u w:val="none"/>
              </w:rPr>
            </w:pPr>
          </w:p>
        </w:tc>
      </w:tr>
      <w:tr w14:paraId="4AEED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677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8CB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B17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03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5C8D3">
            <w:pPr>
              <w:jc w:val="right"/>
              <w:rPr>
                <w:rFonts w:hint="eastAsia" w:ascii="宋体" w:hAnsi="宋体" w:eastAsia="宋体" w:cs="宋体"/>
                <w:i w:val="0"/>
                <w:iCs w:val="0"/>
                <w:color w:val="000000"/>
                <w:sz w:val="22"/>
                <w:szCs w:val="22"/>
                <w:u w:val="none"/>
              </w:rPr>
            </w:pPr>
          </w:p>
        </w:tc>
      </w:tr>
      <w:tr w14:paraId="3582F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8C7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0B6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B4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941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918B7">
            <w:pPr>
              <w:jc w:val="right"/>
              <w:rPr>
                <w:rFonts w:hint="eastAsia" w:ascii="宋体" w:hAnsi="宋体" w:eastAsia="宋体" w:cs="宋体"/>
                <w:i w:val="0"/>
                <w:iCs w:val="0"/>
                <w:color w:val="000000"/>
                <w:sz w:val="22"/>
                <w:szCs w:val="22"/>
                <w:u w:val="none"/>
              </w:rPr>
            </w:pPr>
          </w:p>
        </w:tc>
      </w:tr>
      <w:tr w14:paraId="47C26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AA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792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CA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245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27F1">
            <w:pPr>
              <w:jc w:val="right"/>
              <w:rPr>
                <w:rFonts w:hint="eastAsia" w:ascii="宋体" w:hAnsi="宋体" w:eastAsia="宋体" w:cs="宋体"/>
                <w:i w:val="0"/>
                <w:iCs w:val="0"/>
                <w:color w:val="000000"/>
                <w:sz w:val="22"/>
                <w:szCs w:val="22"/>
                <w:u w:val="none"/>
              </w:rPr>
            </w:pPr>
          </w:p>
        </w:tc>
      </w:tr>
      <w:tr w14:paraId="4E24A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64E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DC0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28F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56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7D4CF">
            <w:pPr>
              <w:jc w:val="right"/>
              <w:rPr>
                <w:rFonts w:hint="eastAsia" w:ascii="宋体" w:hAnsi="宋体" w:eastAsia="宋体" w:cs="宋体"/>
                <w:i w:val="0"/>
                <w:iCs w:val="0"/>
                <w:color w:val="000000"/>
                <w:sz w:val="22"/>
                <w:szCs w:val="22"/>
                <w:u w:val="none"/>
              </w:rPr>
            </w:pPr>
          </w:p>
        </w:tc>
      </w:tr>
      <w:tr w14:paraId="043D9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B9B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6CB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EF0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13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D2B50">
            <w:pPr>
              <w:jc w:val="right"/>
              <w:rPr>
                <w:rFonts w:hint="eastAsia" w:ascii="宋体" w:hAnsi="宋体" w:eastAsia="宋体" w:cs="宋体"/>
                <w:i w:val="0"/>
                <w:iCs w:val="0"/>
                <w:color w:val="000000"/>
                <w:sz w:val="22"/>
                <w:szCs w:val="22"/>
                <w:u w:val="none"/>
              </w:rPr>
            </w:pPr>
          </w:p>
        </w:tc>
      </w:tr>
      <w:tr w14:paraId="37858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47E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0FB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5CB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8BA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0440A">
            <w:pPr>
              <w:jc w:val="right"/>
              <w:rPr>
                <w:rFonts w:hint="eastAsia" w:ascii="宋体" w:hAnsi="宋体" w:eastAsia="宋体" w:cs="宋体"/>
                <w:i w:val="0"/>
                <w:iCs w:val="0"/>
                <w:color w:val="000000"/>
                <w:sz w:val="22"/>
                <w:szCs w:val="22"/>
                <w:u w:val="none"/>
              </w:rPr>
            </w:pPr>
          </w:p>
        </w:tc>
      </w:tr>
    </w:tbl>
    <w:p w14:paraId="1BD5D103">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B9478FE">
      <w:pPr>
        <w:widowControl/>
        <w:jc w:val="left"/>
        <w:rPr>
          <w:rFonts w:ascii="Times New Roman" w:hAnsi="Times New Roman" w:eastAsia="仿宋_GB2312" w:cs="Times New Roman"/>
          <w:bCs/>
          <w:kern w:val="0"/>
          <w:szCs w:val="21"/>
        </w:rPr>
      </w:pPr>
    </w:p>
    <w:p w14:paraId="62302769">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12491C3">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25AA5925">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rPr>
        <w:t>怀化市广播电视台</w:t>
      </w:r>
      <w:r>
        <w:rPr>
          <w:rFonts w:ascii="Times New Roman" w:hAnsi="Times New Roman" w:eastAsia="仿宋_GB2312" w:cs="Times New Roman"/>
          <w:color w:val="000000"/>
          <w:kern w:val="0"/>
          <w:szCs w:val="21"/>
        </w:rPr>
        <w:t xml:space="preserve">                                                                                                    公开06表</w:t>
      </w:r>
    </w:p>
    <w:p w14:paraId="339F61F5">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4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0"/>
        <w:gridCol w:w="3302"/>
        <w:gridCol w:w="1348"/>
        <w:gridCol w:w="802"/>
        <w:gridCol w:w="2196"/>
        <w:gridCol w:w="962"/>
        <w:gridCol w:w="810"/>
        <w:gridCol w:w="3216"/>
        <w:gridCol w:w="1028"/>
      </w:tblGrid>
      <w:tr w14:paraId="56819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B6785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3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7E69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FF927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8A8B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7B9EC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CD078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DABF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E319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F5C3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75CB0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023C3">
            <w:pPr>
              <w:ind w:left="0" w:leftChars="0" w:right="0" w:rightChars="0" w:firstLine="0" w:firstLineChars="0"/>
              <w:jc w:val="center"/>
              <w:rPr>
                <w:rFonts w:hint="eastAsia" w:ascii="宋体" w:hAnsi="宋体" w:eastAsia="宋体" w:cs="宋体"/>
                <w:i w:val="0"/>
                <w:iCs w:val="0"/>
                <w:color w:val="000000"/>
                <w:sz w:val="22"/>
                <w:szCs w:val="22"/>
                <w:u w:val="none"/>
              </w:rPr>
            </w:pPr>
          </w:p>
        </w:tc>
        <w:tc>
          <w:tcPr>
            <w:tcW w:w="3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046FF">
            <w:pPr>
              <w:ind w:left="0" w:leftChars="0" w:right="0" w:rightChars="0" w:firstLine="0" w:firstLineChars="0"/>
              <w:jc w:val="center"/>
              <w:rPr>
                <w:rFonts w:hint="eastAsia" w:ascii="宋体" w:hAnsi="宋体" w:eastAsia="宋体" w:cs="宋体"/>
                <w:i w:val="0"/>
                <w:iCs w:val="0"/>
                <w:color w:val="000000"/>
                <w:sz w:val="22"/>
                <w:szCs w:val="22"/>
                <w:u w:val="none"/>
              </w:rPr>
            </w:pPr>
          </w:p>
        </w:tc>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A408F">
            <w:pPr>
              <w:ind w:left="0" w:leftChars="0" w:right="0" w:rightChars="0" w:firstLine="0" w:firstLineChars="0"/>
              <w:jc w:val="center"/>
              <w:rPr>
                <w:rFonts w:hint="eastAsia" w:ascii="宋体" w:hAnsi="宋体" w:eastAsia="宋体" w:cs="宋体"/>
                <w:i w:val="0"/>
                <w:iCs w:val="0"/>
                <w:color w:val="000000"/>
                <w:sz w:val="22"/>
                <w:szCs w:val="22"/>
                <w:u w:val="none"/>
              </w:rPr>
            </w:pPr>
          </w:p>
        </w:tc>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482A9">
            <w:pPr>
              <w:ind w:left="0" w:leftChars="0" w:right="0" w:rightChars="0" w:firstLine="0" w:firstLineChars="0"/>
              <w:jc w:val="center"/>
              <w:rPr>
                <w:rFonts w:hint="eastAsia" w:ascii="宋体" w:hAnsi="宋体" w:eastAsia="宋体" w:cs="宋体"/>
                <w:i w:val="0"/>
                <w:iCs w:val="0"/>
                <w:color w:val="000000"/>
                <w:sz w:val="22"/>
                <w:szCs w:val="22"/>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5A00F">
            <w:pPr>
              <w:ind w:left="0" w:leftChars="0" w:right="0" w:rightChars="0" w:firstLine="0" w:firstLineChars="0"/>
              <w:jc w:val="center"/>
              <w:rPr>
                <w:rFonts w:hint="eastAsia" w:ascii="宋体" w:hAnsi="宋体" w:eastAsia="宋体" w:cs="宋体"/>
                <w:i w:val="0"/>
                <w:iCs w:val="0"/>
                <w:color w:val="000000"/>
                <w:sz w:val="22"/>
                <w:szCs w:val="22"/>
                <w:u w:val="none"/>
              </w:rPr>
            </w:pPr>
          </w:p>
        </w:tc>
        <w:tc>
          <w:tcPr>
            <w:tcW w:w="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6D87F">
            <w:pPr>
              <w:ind w:left="0" w:leftChars="0" w:right="0" w:rightChars="0" w:firstLine="0" w:firstLineChars="0"/>
              <w:jc w:val="center"/>
              <w:rPr>
                <w:rFonts w:hint="eastAsia" w:ascii="宋体" w:hAnsi="宋体" w:eastAsia="宋体" w:cs="宋体"/>
                <w:i w:val="0"/>
                <w:iCs w:val="0"/>
                <w:color w:val="000000"/>
                <w:sz w:val="22"/>
                <w:szCs w:val="22"/>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6564D">
            <w:pPr>
              <w:ind w:left="0" w:leftChars="0" w:right="0" w:rightChars="0" w:firstLine="0" w:firstLineChars="0"/>
              <w:jc w:val="center"/>
              <w:rPr>
                <w:rFonts w:hint="eastAsia" w:ascii="宋体" w:hAnsi="宋体" w:eastAsia="宋体" w:cs="宋体"/>
                <w:i w:val="0"/>
                <w:iCs w:val="0"/>
                <w:color w:val="000000"/>
                <w:sz w:val="22"/>
                <w:szCs w:val="22"/>
                <w:u w:val="none"/>
              </w:rPr>
            </w:pP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8D534">
            <w:pPr>
              <w:ind w:left="0" w:leftChars="0" w:right="0" w:rightChars="0" w:firstLine="0" w:firstLineChars="0"/>
              <w:jc w:val="center"/>
              <w:rPr>
                <w:rFonts w:hint="eastAsia" w:ascii="宋体" w:hAnsi="宋体" w:eastAsia="宋体" w:cs="宋体"/>
                <w:i w:val="0"/>
                <w:iCs w:val="0"/>
                <w:color w:val="000000"/>
                <w:sz w:val="22"/>
                <w:szCs w:val="22"/>
                <w:u w:val="none"/>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8EA78">
            <w:pPr>
              <w:ind w:left="0" w:leftChars="0" w:right="0" w:rightChars="0" w:firstLine="0" w:firstLineChars="0"/>
              <w:jc w:val="center"/>
              <w:rPr>
                <w:rFonts w:hint="eastAsia" w:ascii="宋体" w:hAnsi="宋体" w:eastAsia="宋体" w:cs="宋体"/>
                <w:i w:val="0"/>
                <w:iCs w:val="0"/>
                <w:color w:val="000000"/>
                <w:sz w:val="22"/>
                <w:szCs w:val="22"/>
                <w:u w:val="none"/>
              </w:rPr>
            </w:pPr>
          </w:p>
        </w:tc>
      </w:tr>
      <w:tr w14:paraId="5703F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FBD7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E653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2987C">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1,342.12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AF1F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ABA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38BE">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185.21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FA09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21A0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54FBE">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A649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2929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372C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基本工资</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B638A">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440.99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6299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170B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56F5D">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11.83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634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7FED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国内债务付息</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70C63">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DD9C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246F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032B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津贴补贴</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B72BF">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B797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66F6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印刷费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92002">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A3A3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EBBC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国外债务付息</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66D2">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ECD3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4628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72F5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奖金</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EF0DA">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199.10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6034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18A0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手续费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40A2F">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26B2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765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6169A">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1.67 </w:t>
            </w:r>
          </w:p>
        </w:tc>
      </w:tr>
      <w:tr w14:paraId="02950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EB03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CC5B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伙食补助费</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0F48A">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F3A7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7EA5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72091">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8FFB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2C32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房屋建筑物购建</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63F51">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0D1ED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9F93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8D5A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绩效工资</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B2320">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396.97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34C0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7FCA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FB0D6">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6AFD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73EE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办公设备购置</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6C193">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0.60 </w:t>
            </w:r>
          </w:p>
        </w:tc>
      </w:tr>
      <w:tr w14:paraId="2B671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A54C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8513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813A">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94.29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27C6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4B0A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邮电费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06531">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2.52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E3F9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6864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专用设备购置</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9ED37">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1.07 </w:t>
            </w:r>
          </w:p>
        </w:tc>
      </w:tr>
      <w:tr w14:paraId="38717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910B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5A27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职业年金缴费</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BCD22">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12.19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3AF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F20E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取暖费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AE8CF">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9.08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5C38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2402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基础设施建设</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06C61">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5FE1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B90D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23C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职工基本医疗保险缴费</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825C6">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41.36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55EC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700F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物业管理费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494E">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12.89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8381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F8ED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大型修缮</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EEF69">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28F9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04C3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56DB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公务员医疗补助缴费</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4CAC">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A4F6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C05C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差旅费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E194F">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0.04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C9B2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543F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信息网络及软件购置更新</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FC65">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CD60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CAE4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428F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其他社会保障缴费</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6A03F">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3.49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A3F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656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因公出国（境）费用</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C3A0">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9713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71A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物资储备</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DD596">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BCA9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290E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1925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40CAE">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125.86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B789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B542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维修（护）费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37BD4">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18.65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A916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65E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土地补偿</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525E8">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CF0D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76E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422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医疗费</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C1556">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4C2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11D4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租赁费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A1C0D">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11.96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F983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B6F2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安置补助</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A9ED1">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66E5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F0BA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9C21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其他工资福利支出</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8B502">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27.88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755C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5A8A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会议费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B4E29">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0.67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D64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9372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地上附着物和青苗补偿</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3BD6B">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2445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4407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97E5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09D09">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202.08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B95B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F11E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培训费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7461C">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0.01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9A2F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8367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拆迁补偿</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BA014">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94DA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6981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E62B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离休费</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4405E">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13.03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0F8A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5040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3C4CF">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A43D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4FBB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803F5">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1781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9B81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719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退休费</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5BFD8">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F66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6E88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专用材料费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50D64">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13.67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219B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4F0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其他交通工具购置</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4C17">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4554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3B46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BBD5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退职（役）费</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6327E">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5077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EFBD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被装购置费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82F6">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1209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A771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文物和陈列品购置</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710F4">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9C71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3F8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D51A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抚恤金</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2456">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1.25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F5C8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A72D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专用燃料费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DC8D">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6A04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20E1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无形资产购置</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DFF2E">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A2C0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1779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E6CB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生活补助</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6009A">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161.64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BC95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1B4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劳务费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A8274">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10.04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9001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23A2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其他资本性支出</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86949">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C7E9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D833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8628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救济费</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157E3">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67F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6B9D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委托业务费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8A292">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23.22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1742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7811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7B2BD">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03BC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81CA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2582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医疗费补助</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54D07">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5C82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ED9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工会经费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EB2B6">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4.09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483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FEE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国家赔偿费用支出</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93361">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0A625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ECA4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DD38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助学金</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B52FE">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A741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C4B9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福利费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5B19B">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14.50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3E76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A731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对民间非营利组织和群众性自治组织补贴</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C69E5">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1D9D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2D19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2134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奖励金</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ACBB2">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4.56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BACE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FABB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962A5">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16.50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CCC5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ACF7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经常性赠与</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28651">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7C46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7C15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D911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个人农业生产补贴</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4ABE">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4A2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B3D0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其他交通费用</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13C9D">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4.29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B20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7E87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资本性赠与</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AEAB8">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C1DB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360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9726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代缴社会保险费</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DB76B">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44F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F3E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税金及附加费用</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5EC82">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11.13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3415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34F3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5F01E">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A94E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FDC6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3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4212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其他对个人和家庭的补助</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0D63C">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21.59 </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366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5772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其他商品和服务支出</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EE50F">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19.11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D76FD">
            <w:pPr>
              <w:ind w:left="0" w:leftChars="0" w:right="0" w:rightChars="0" w:firstLine="0" w:firstLineChars="0"/>
              <w:jc w:val="lef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E8AE0">
            <w:pPr>
              <w:ind w:left="0" w:leftChars="0" w:right="0" w:rightChars="0" w:firstLine="0" w:firstLineChars="0"/>
              <w:jc w:val="left"/>
              <w:rPr>
                <w:rFonts w:hint="eastAsia" w:ascii="宋体" w:hAnsi="宋体" w:eastAsia="宋体" w:cs="宋体"/>
                <w:i w:val="0"/>
                <w:iCs w:val="0"/>
                <w:color w:val="000000"/>
                <w:sz w:val="22"/>
                <w:szCs w:val="22"/>
                <w:u w:val="none"/>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D4DB4">
            <w:pPr>
              <w:ind w:left="0" w:leftChars="0" w:right="0" w:rightChars="0" w:firstLine="0" w:firstLineChars="0"/>
              <w:jc w:val="right"/>
              <w:rPr>
                <w:rFonts w:hint="eastAsia" w:ascii="宋体" w:hAnsi="宋体" w:eastAsia="宋体" w:cs="宋体"/>
                <w:i w:val="0"/>
                <w:iCs w:val="0"/>
                <w:color w:val="000000"/>
                <w:sz w:val="22"/>
                <w:szCs w:val="22"/>
                <w:u w:val="none"/>
              </w:rPr>
            </w:pPr>
          </w:p>
        </w:tc>
      </w:tr>
      <w:tr w14:paraId="74ADF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1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1C4A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0EE47">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1,544.20 </w:t>
            </w:r>
          </w:p>
        </w:tc>
        <w:tc>
          <w:tcPr>
            <w:tcW w:w="798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3342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A96A2">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186.88 </w:t>
            </w:r>
          </w:p>
        </w:tc>
      </w:tr>
    </w:tbl>
    <w:p w14:paraId="0AE8EC8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56723A58">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188FE2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ED2E6C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5C592D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313016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FC4FF8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854878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7EC7107">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303A09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327BA8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A2FD49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F3330B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4E82B80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怀化市广播电视台</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3C1F925">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E79B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93666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FB81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BBA2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D58E1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DF84435">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46B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9D69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46AB2">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9BD53">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58436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10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90F40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33D03">
            <w:pPr>
              <w:widowControl/>
              <w:jc w:val="center"/>
              <w:rPr>
                <w:rFonts w:ascii="Times New Roman" w:hAnsi="Times New Roman" w:eastAsia="仿宋_GB2312" w:cs="Times New Roman"/>
                <w:color w:val="000000"/>
                <w:sz w:val="24"/>
                <w:szCs w:val="24"/>
              </w:rPr>
            </w:pPr>
          </w:p>
        </w:tc>
      </w:tr>
      <w:tr w14:paraId="11D49849">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CF49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7BD2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DDA0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6779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71D9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257A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3515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A38CC">
            <w:pPr>
              <w:jc w:val="center"/>
              <w:rPr>
                <w:rFonts w:ascii="Times New Roman" w:hAnsi="Times New Roman" w:eastAsia="仿宋_GB2312" w:cs="Times New Roman"/>
                <w:color w:val="000000"/>
                <w:sz w:val="24"/>
                <w:szCs w:val="24"/>
              </w:rPr>
            </w:pPr>
          </w:p>
        </w:tc>
      </w:tr>
      <w:tr w14:paraId="57C4CD36">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2FB4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F30F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034F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7DC7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3A73B">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5F8C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0214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93AE4">
            <w:pPr>
              <w:jc w:val="center"/>
              <w:rPr>
                <w:rFonts w:ascii="Times New Roman" w:hAnsi="Times New Roman" w:eastAsia="仿宋_GB2312" w:cs="Times New Roman"/>
                <w:color w:val="000000"/>
                <w:sz w:val="24"/>
                <w:szCs w:val="24"/>
              </w:rPr>
            </w:pPr>
          </w:p>
        </w:tc>
      </w:tr>
      <w:tr w14:paraId="31CBCB1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151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AC1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241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9D1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E4B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4FC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BC36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37B2F0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777E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9369">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D49E">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5EA8">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807BF">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692E">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E4E5">
            <w:pPr>
              <w:jc w:val="center"/>
              <w:rPr>
                <w:rFonts w:ascii="Times New Roman" w:hAnsi="Times New Roman" w:eastAsia="仿宋_GB2312" w:cs="Times New Roman"/>
                <w:color w:val="000000"/>
                <w:sz w:val="24"/>
                <w:szCs w:val="24"/>
              </w:rPr>
            </w:pPr>
          </w:p>
        </w:tc>
      </w:tr>
      <w:tr w14:paraId="2B70EDC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33C6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A290">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275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472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C8CA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2E34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17C7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16CF">
            <w:pPr>
              <w:rPr>
                <w:rFonts w:ascii="Times New Roman" w:hAnsi="Times New Roman" w:eastAsia="仿宋_GB2312" w:cs="Times New Roman"/>
                <w:color w:val="000000"/>
                <w:sz w:val="24"/>
                <w:szCs w:val="24"/>
              </w:rPr>
            </w:pPr>
          </w:p>
        </w:tc>
      </w:tr>
      <w:tr w14:paraId="4C0BEE7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CE2C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924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7F3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2BBA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10B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D523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79C0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7215">
            <w:pPr>
              <w:rPr>
                <w:rFonts w:ascii="Times New Roman" w:hAnsi="Times New Roman" w:eastAsia="仿宋_GB2312" w:cs="Times New Roman"/>
                <w:color w:val="000000"/>
                <w:sz w:val="24"/>
                <w:szCs w:val="24"/>
              </w:rPr>
            </w:pPr>
          </w:p>
        </w:tc>
      </w:tr>
      <w:tr w14:paraId="39305DA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73F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F11B">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E4A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490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5072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A30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B6C8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309E">
            <w:pPr>
              <w:rPr>
                <w:rFonts w:ascii="Times New Roman" w:hAnsi="Times New Roman" w:eastAsia="仿宋_GB2312" w:cs="Times New Roman"/>
                <w:color w:val="000000"/>
                <w:sz w:val="24"/>
                <w:szCs w:val="24"/>
              </w:rPr>
            </w:pPr>
          </w:p>
        </w:tc>
      </w:tr>
      <w:tr w14:paraId="21B54B1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72D4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490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06B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929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61B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FD8C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2E0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F9E4">
            <w:pPr>
              <w:rPr>
                <w:rFonts w:ascii="Times New Roman" w:hAnsi="Times New Roman" w:eastAsia="仿宋_GB2312" w:cs="Times New Roman"/>
                <w:color w:val="000000"/>
                <w:sz w:val="24"/>
                <w:szCs w:val="24"/>
              </w:rPr>
            </w:pPr>
          </w:p>
        </w:tc>
      </w:tr>
      <w:tr w14:paraId="466057C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A820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2DA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D3B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8741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5E9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CE7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E5F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D8C2">
            <w:pPr>
              <w:rPr>
                <w:rFonts w:ascii="Times New Roman" w:hAnsi="Times New Roman" w:eastAsia="仿宋_GB2312" w:cs="Times New Roman"/>
                <w:color w:val="000000"/>
                <w:sz w:val="24"/>
                <w:szCs w:val="24"/>
              </w:rPr>
            </w:pPr>
          </w:p>
        </w:tc>
      </w:tr>
      <w:tr w14:paraId="3A9BF39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C3D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CB6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4B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C4C4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1B2E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C363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0D2C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4955">
            <w:pPr>
              <w:rPr>
                <w:rFonts w:ascii="Times New Roman" w:hAnsi="Times New Roman" w:eastAsia="仿宋_GB2312" w:cs="Times New Roman"/>
                <w:color w:val="000000"/>
                <w:sz w:val="24"/>
                <w:szCs w:val="24"/>
              </w:rPr>
            </w:pPr>
          </w:p>
        </w:tc>
      </w:tr>
    </w:tbl>
    <w:p w14:paraId="533AF78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C17B6E7">
      <w:pPr>
        <w:widowControl/>
        <w:jc w:val="left"/>
        <w:textAlignment w:val="center"/>
        <w:rPr>
          <w:rFonts w:ascii="Times New Roman" w:hAnsi="Times New Roman" w:eastAsia="仿宋_GB2312" w:cs="Times New Roman"/>
          <w:color w:val="000000"/>
          <w:kern w:val="0"/>
          <w:sz w:val="24"/>
          <w:szCs w:val="24"/>
          <w:lang w:bidi="ar"/>
        </w:rPr>
      </w:pPr>
    </w:p>
    <w:p w14:paraId="1B3F9B82">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0C9AD756">
      <w:pPr>
        <w:widowControl/>
        <w:jc w:val="center"/>
        <w:rPr>
          <w:rFonts w:ascii="Times New Roman" w:hAnsi="Times New Roman" w:eastAsia="方正小标宋_GBK" w:cs="Times New Roman"/>
          <w:color w:val="000000"/>
          <w:kern w:val="0"/>
          <w:sz w:val="36"/>
          <w:szCs w:val="36"/>
        </w:rPr>
      </w:pPr>
    </w:p>
    <w:p w14:paraId="5DA0377D">
      <w:pPr>
        <w:widowControl/>
        <w:spacing w:line="400" w:lineRule="exact"/>
        <w:textAlignment w:val="center"/>
        <w:rPr>
          <w:rFonts w:ascii="Times New Roman" w:hAnsi="Times New Roman" w:eastAsia="黑体" w:cs="Times New Roman"/>
          <w:color w:val="000000"/>
          <w:kern w:val="0"/>
          <w:sz w:val="36"/>
          <w:szCs w:val="36"/>
          <w:lang w:bidi="ar"/>
        </w:rPr>
      </w:pPr>
    </w:p>
    <w:p w14:paraId="32DD556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6D1CBB1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AB0DD7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怀化市广播电视台</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4458F2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1B364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48CD9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0BD5D4B">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D89D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F7A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6FD2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74DCF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57FF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5676E62">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2AE3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9269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EC3E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812E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AAB43">
            <w:pPr>
              <w:jc w:val="center"/>
              <w:rPr>
                <w:rFonts w:ascii="Times New Roman" w:hAnsi="Times New Roman" w:eastAsia="仿宋_GB2312" w:cs="Times New Roman"/>
                <w:color w:val="000000"/>
                <w:sz w:val="24"/>
                <w:szCs w:val="24"/>
              </w:rPr>
            </w:pPr>
          </w:p>
        </w:tc>
      </w:tr>
      <w:tr w14:paraId="4BA1426E">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7EDB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1FD0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399E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2D14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411EC">
            <w:pPr>
              <w:jc w:val="center"/>
              <w:rPr>
                <w:rFonts w:ascii="Times New Roman" w:hAnsi="Times New Roman" w:eastAsia="仿宋_GB2312" w:cs="Times New Roman"/>
                <w:color w:val="000000"/>
                <w:sz w:val="24"/>
                <w:szCs w:val="24"/>
              </w:rPr>
            </w:pPr>
          </w:p>
        </w:tc>
      </w:tr>
      <w:tr w14:paraId="71F45E8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9441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151B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E07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15F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4B631C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9F5C8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CE1A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2096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BD4B4">
            <w:pPr>
              <w:jc w:val="center"/>
              <w:rPr>
                <w:rFonts w:ascii="Times New Roman" w:hAnsi="Times New Roman" w:eastAsia="仿宋_GB2312" w:cs="Times New Roman"/>
                <w:color w:val="000000"/>
                <w:sz w:val="24"/>
                <w:szCs w:val="24"/>
              </w:rPr>
            </w:pPr>
          </w:p>
        </w:tc>
      </w:tr>
      <w:tr w14:paraId="025EC35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B6D0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E7F74">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F695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687C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48F96">
            <w:pPr>
              <w:rPr>
                <w:rFonts w:ascii="Times New Roman" w:hAnsi="Times New Roman" w:eastAsia="仿宋_GB2312" w:cs="Times New Roman"/>
                <w:color w:val="000000"/>
                <w:sz w:val="24"/>
                <w:szCs w:val="24"/>
              </w:rPr>
            </w:pPr>
          </w:p>
        </w:tc>
      </w:tr>
      <w:tr w14:paraId="6853FEC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246A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D577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71B3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E3AD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D278F">
            <w:pPr>
              <w:rPr>
                <w:rFonts w:ascii="Times New Roman" w:hAnsi="Times New Roman" w:eastAsia="仿宋_GB2312" w:cs="Times New Roman"/>
                <w:color w:val="000000"/>
                <w:sz w:val="24"/>
                <w:szCs w:val="24"/>
              </w:rPr>
            </w:pPr>
          </w:p>
        </w:tc>
      </w:tr>
      <w:tr w14:paraId="5564630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0144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D1E06">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C0E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68DF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51B1E">
            <w:pPr>
              <w:rPr>
                <w:rFonts w:ascii="Times New Roman" w:hAnsi="Times New Roman" w:eastAsia="宋体" w:cs="Times New Roman"/>
                <w:color w:val="000000"/>
                <w:sz w:val="24"/>
                <w:szCs w:val="24"/>
              </w:rPr>
            </w:pPr>
          </w:p>
        </w:tc>
      </w:tr>
      <w:tr w14:paraId="0E007AE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8206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3B2F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CE5B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337F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6F34C">
            <w:pPr>
              <w:rPr>
                <w:rFonts w:ascii="Times New Roman" w:hAnsi="Times New Roman" w:eastAsia="宋体" w:cs="Times New Roman"/>
                <w:color w:val="000000"/>
                <w:sz w:val="24"/>
                <w:szCs w:val="24"/>
              </w:rPr>
            </w:pPr>
          </w:p>
        </w:tc>
      </w:tr>
      <w:tr w14:paraId="4DCC7E1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20D9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31E0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39A7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3BC8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51CF7">
            <w:pPr>
              <w:rPr>
                <w:rFonts w:ascii="Times New Roman" w:hAnsi="Times New Roman" w:eastAsia="宋体" w:cs="Times New Roman"/>
                <w:color w:val="000000"/>
                <w:sz w:val="24"/>
                <w:szCs w:val="24"/>
              </w:rPr>
            </w:pPr>
          </w:p>
        </w:tc>
      </w:tr>
      <w:tr w14:paraId="488DA1A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CE25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C7C7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541A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C905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D7C81">
            <w:pPr>
              <w:rPr>
                <w:rFonts w:ascii="Times New Roman" w:hAnsi="Times New Roman" w:eastAsia="宋体" w:cs="Times New Roman"/>
                <w:color w:val="000000"/>
                <w:sz w:val="24"/>
                <w:szCs w:val="24"/>
              </w:rPr>
            </w:pPr>
          </w:p>
        </w:tc>
      </w:tr>
    </w:tbl>
    <w:p w14:paraId="2A84603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1609D689">
      <w:pPr>
        <w:widowControl/>
        <w:jc w:val="left"/>
        <w:textAlignment w:val="center"/>
        <w:rPr>
          <w:rFonts w:ascii="Times New Roman" w:hAnsi="Times New Roman" w:eastAsia="宋体" w:cs="Times New Roman"/>
          <w:color w:val="000000"/>
          <w:kern w:val="0"/>
          <w:sz w:val="24"/>
          <w:szCs w:val="24"/>
          <w:lang w:bidi="ar"/>
        </w:rPr>
      </w:pPr>
    </w:p>
    <w:p w14:paraId="17F9BB97">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767261DA">
      <w:pPr>
        <w:widowControl/>
        <w:jc w:val="center"/>
        <w:rPr>
          <w:rFonts w:ascii="Times New Roman" w:hAnsi="Times New Roman" w:eastAsia="方正小标宋_GBK" w:cs="Times New Roman"/>
          <w:color w:val="000000"/>
          <w:kern w:val="0"/>
          <w:sz w:val="36"/>
          <w:szCs w:val="36"/>
        </w:rPr>
      </w:pPr>
    </w:p>
    <w:p w14:paraId="2234D95A">
      <w:pPr>
        <w:pStyle w:val="7"/>
        <w:spacing w:line="400" w:lineRule="exact"/>
        <w:rPr>
          <w:rFonts w:ascii="Times New Roman" w:hAnsi="Times New Roman" w:eastAsia="华文中宋" w:cs="Times New Roman"/>
          <w:color w:val="000000"/>
          <w:kern w:val="0"/>
          <w:sz w:val="32"/>
          <w:szCs w:val="32"/>
          <w:lang w:bidi="ar"/>
        </w:rPr>
      </w:pPr>
    </w:p>
    <w:p w14:paraId="06955A5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658205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59BE36C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怀化市广播电视台</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21"/>
        <w:gridCol w:w="1519"/>
        <w:gridCol w:w="821"/>
        <w:gridCol w:w="1369"/>
        <w:gridCol w:w="1581"/>
        <w:gridCol w:w="952"/>
        <w:gridCol w:w="821"/>
        <w:gridCol w:w="1520"/>
        <w:gridCol w:w="821"/>
        <w:gridCol w:w="1369"/>
        <w:gridCol w:w="1581"/>
        <w:gridCol w:w="952"/>
      </w:tblGrid>
      <w:tr w14:paraId="7F31B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BA04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311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31C37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848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CDF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8E2C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925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97C2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15A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9131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19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7C90F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3D47">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8003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4C3C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836B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2800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DF9A8">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AF4E4">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B033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A920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9139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069F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7FB8E">
            <w:pPr>
              <w:jc w:val="center"/>
              <w:rPr>
                <w:rFonts w:hint="eastAsia" w:ascii="宋体" w:hAnsi="宋体" w:eastAsia="宋体" w:cs="宋体"/>
                <w:i w:val="0"/>
                <w:iCs w:val="0"/>
                <w:color w:val="000000"/>
                <w:sz w:val="22"/>
                <w:szCs w:val="22"/>
                <w:u w:val="none"/>
              </w:rPr>
            </w:pPr>
          </w:p>
        </w:tc>
      </w:tr>
      <w:tr w14:paraId="47AFD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96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A37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B0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4D1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2ED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13B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6D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137B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D4A3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C53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4824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D30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61980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4F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7E96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91E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8C4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F57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0B85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C05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48D3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CD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4FB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3CA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71CAE">
            <w:pPr>
              <w:jc w:val="right"/>
              <w:rPr>
                <w:rFonts w:hint="eastAsia" w:ascii="宋体" w:hAnsi="宋体" w:eastAsia="宋体" w:cs="宋体"/>
                <w:i w:val="0"/>
                <w:iCs w:val="0"/>
                <w:color w:val="000000"/>
                <w:sz w:val="22"/>
                <w:szCs w:val="22"/>
                <w:u w:val="none"/>
              </w:rPr>
            </w:pPr>
          </w:p>
        </w:tc>
      </w:tr>
    </w:tbl>
    <w:p w14:paraId="4529897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166A5336">
      <w:pPr>
        <w:autoSpaceDE w:val="0"/>
        <w:autoSpaceDN w:val="0"/>
        <w:adjustRightInd w:val="0"/>
        <w:ind w:left="315" w:leftChars="150"/>
        <w:jc w:val="left"/>
        <w:rPr>
          <w:rFonts w:ascii="Times New Roman" w:hAnsi="Times New Roman" w:eastAsia="宋体" w:cs="Times New Roman"/>
          <w:kern w:val="0"/>
          <w:sz w:val="24"/>
          <w:szCs w:val="24"/>
        </w:rPr>
      </w:pPr>
    </w:p>
    <w:p w14:paraId="51B5179E">
      <w:pPr>
        <w:autoSpaceDE w:val="0"/>
        <w:autoSpaceDN w:val="0"/>
        <w:adjustRightInd w:val="0"/>
        <w:ind w:left="315" w:leftChars="150"/>
        <w:jc w:val="left"/>
        <w:rPr>
          <w:rFonts w:ascii="Times New Roman" w:hAnsi="Times New Roman" w:eastAsia="宋体" w:cs="Times New Roman"/>
          <w:kern w:val="0"/>
          <w:sz w:val="24"/>
          <w:szCs w:val="24"/>
        </w:rPr>
      </w:pPr>
    </w:p>
    <w:p w14:paraId="2914F981">
      <w:pPr>
        <w:autoSpaceDE w:val="0"/>
        <w:autoSpaceDN w:val="0"/>
        <w:adjustRightInd w:val="0"/>
        <w:ind w:left="315" w:leftChars="150"/>
        <w:jc w:val="left"/>
        <w:rPr>
          <w:rFonts w:ascii="Times New Roman" w:hAnsi="Times New Roman" w:eastAsia="宋体" w:cs="Times New Roman"/>
          <w:kern w:val="0"/>
          <w:sz w:val="24"/>
          <w:szCs w:val="24"/>
        </w:rPr>
      </w:pPr>
    </w:p>
    <w:p w14:paraId="684292E8">
      <w:pPr>
        <w:autoSpaceDE w:val="0"/>
        <w:autoSpaceDN w:val="0"/>
        <w:adjustRightInd w:val="0"/>
        <w:ind w:left="315" w:leftChars="150"/>
        <w:jc w:val="left"/>
        <w:rPr>
          <w:rFonts w:ascii="Times New Roman" w:hAnsi="Times New Roman" w:eastAsia="宋体" w:cs="Times New Roman"/>
          <w:kern w:val="0"/>
          <w:sz w:val="24"/>
          <w:szCs w:val="24"/>
        </w:rPr>
      </w:pPr>
    </w:p>
    <w:p w14:paraId="1EADF3FF">
      <w:pPr>
        <w:autoSpaceDE w:val="0"/>
        <w:autoSpaceDN w:val="0"/>
        <w:adjustRightInd w:val="0"/>
        <w:ind w:left="315" w:leftChars="150"/>
        <w:jc w:val="left"/>
        <w:rPr>
          <w:rFonts w:ascii="Times New Roman" w:hAnsi="Times New Roman" w:eastAsia="宋体" w:cs="Times New Roman"/>
          <w:kern w:val="0"/>
          <w:sz w:val="24"/>
          <w:szCs w:val="24"/>
        </w:rPr>
      </w:pPr>
    </w:p>
    <w:p w14:paraId="220ACD88">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B522616">
      <w:pPr>
        <w:pStyle w:val="12"/>
        <w:rPr>
          <w:rFonts w:ascii="Times New Roman" w:hAnsi="Times New Roman" w:cs="Times New Roman"/>
          <w:sz w:val="72"/>
          <w:szCs w:val="72"/>
        </w:rPr>
      </w:pPr>
    </w:p>
    <w:p w14:paraId="4B5B316B">
      <w:pPr>
        <w:pStyle w:val="12"/>
        <w:rPr>
          <w:rFonts w:ascii="Times New Roman" w:hAnsi="Times New Roman" w:cs="Times New Roman"/>
          <w:sz w:val="72"/>
          <w:szCs w:val="72"/>
        </w:rPr>
      </w:pPr>
    </w:p>
    <w:p w14:paraId="02F70566">
      <w:pPr>
        <w:pStyle w:val="12"/>
        <w:rPr>
          <w:rFonts w:ascii="Times New Roman" w:hAnsi="Times New Roman" w:cs="Times New Roman"/>
          <w:sz w:val="72"/>
          <w:szCs w:val="72"/>
        </w:rPr>
      </w:pPr>
    </w:p>
    <w:p w14:paraId="1F24993C">
      <w:pPr>
        <w:pStyle w:val="12"/>
        <w:jc w:val="center"/>
        <w:rPr>
          <w:rFonts w:ascii="Times New Roman" w:hAnsi="Times New Roman" w:cs="Times New Roman"/>
          <w:sz w:val="72"/>
          <w:szCs w:val="72"/>
        </w:rPr>
      </w:pPr>
    </w:p>
    <w:p w14:paraId="5345AD27">
      <w:pPr>
        <w:pStyle w:val="12"/>
        <w:jc w:val="center"/>
        <w:rPr>
          <w:rFonts w:ascii="Times New Roman" w:hAnsi="Times New Roman" w:eastAsia="方正小标宋_GBK" w:cs="Times New Roman"/>
          <w:sz w:val="72"/>
          <w:szCs w:val="72"/>
        </w:rPr>
      </w:pPr>
    </w:p>
    <w:p w14:paraId="04B26BF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BB6924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3242A3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E50F56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EF5A2E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5229.93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13.46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0.26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经营创收减少</w:t>
      </w:r>
      <w:r>
        <w:rPr>
          <w:rFonts w:hint="eastAsia" w:ascii="Times New Roman" w:hAnsi="Times New Roman" w:eastAsia="仿宋_GB2312" w:cs="Times New Roman"/>
          <w:sz w:val="32"/>
          <w:szCs w:val="32"/>
          <w:lang w:eastAsia="zh-CN"/>
        </w:rPr>
        <w:t>。</w:t>
      </w:r>
    </w:p>
    <w:p w14:paraId="7FDF40D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新闻宣传、节目生产、安全播出等重点支出，体现在有关支出科目中。</w:t>
      </w:r>
    </w:p>
    <w:p w14:paraId="786BE2B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020D18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5229.93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3514.54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67.2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1715.39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32.8</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9F4D84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8CFB8D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5229.93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3446.47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65.9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1783.46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34.1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AF7E7B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8CDF12C">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3514.54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643.06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22.39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2025年我市承办湖南省第五届旅游发展大会，本单位执行部分活动，收到旅发大会专项补助资金。</w:t>
      </w:r>
    </w:p>
    <w:p w14:paraId="4AB9E8E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47E2ED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16323FF">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3514.54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67.2</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643.06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22.39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2025年我市承办湖南省第五届旅游发展大会，本单位执行部分活动，对应旅发大会专项补助资金安排的项目支出增加；购置4K超高清转播车。</w:t>
      </w:r>
    </w:p>
    <w:p w14:paraId="5AE8E83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DDAE19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3514.54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44.14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1.26</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851.09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24.22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科学技术</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2298.28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65.39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173.78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4.94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18.44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0.52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124.62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3.55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00F5AD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AD378A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2262.78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3514.54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155.32</w:t>
      </w:r>
      <w:r>
        <w:rPr>
          <w:rFonts w:ascii="Times New Roman" w:hAnsi="Times New Roman" w:eastAsia="仿宋_GB2312" w:cs="Times New Roman"/>
          <w:sz w:val="32"/>
          <w:szCs w:val="32"/>
        </w:rPr>
        <w:t>%，其中：</w:t>
      </w:r>
    </w:p>
    <w:p w14:paraId="6ADB56D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群众团体事务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工会事务</w:t>
      </w:r>
      <w:r>
        <w:rPr>
          <w:rFonts w:ascii="Times New Roman" w:hAnsi="Times New Roman" w:eastAsia="仿宋_GB2312" w:cs="Times New Roman"/>
          <w:sz w:val="32"/>
          <w:szCs w:val="32"/>
        </w:rPr>
        <w:t>（项）。</w:t>
      </w:r>
    </w:p>
    <w:p w14:paraId="1621FF0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4.09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4BCD39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其他一般公共服务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w:t>
      </w:r>
      <w:r>
        <w:rPr>
          <w:rFonts w:ascii="Times New Roman" w:hAnsi="Times New Roman" w:eastAsia="仿宋_GB2312" w:cs="Times New Roman"/>
          <w:sz w:val="32"/>
          <w:szCs w:val="32"/>
        </w:rPr>
        <w:t>（项）。</w:t>
      </w:r>
    </w:p>
    <w:p w14:paraId="646D8D7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40.05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无法计算完成比例，</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指标调整全额人员10月份工资</w:t>
      </w:r>
      <w:r>
        <w:rPr>
          <w:rFonts w:hint="eastAsia" w:ascii="Times New Roman" w:hAnsi="Times New Roman" w:eastAsia="仿宋_GB2312" w:cs="Times New Roman"/>
          <w:sz w:val="32"/>
          <w:szCs w:val="32"/>
          <w:lang w:eastAsia="zh-CN"/>
        </w:rPr>
        <w:t>，2025年度考核奖。</w:t>
      </w:r>
    </w:p>
    <w:p w14:paraId="2DD36EA5">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教育</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广播电视教育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其他广播电视教育</w:t>
      </w:r>
      <w:r>
        <w:rPr>
          <w:rFonts w:ascii="Times New Roman" w:hAnsi="Times New Roman" w:eastAsia="仿宋_GB2312" w:cs="Times New Roman"/>
          <w:sz w:val="32"/>
          <w:szCs w:val="32"/>
        </w:rPr>
        <w:t>（项）。</w:t>
      </w:r>
    </w:p>
    <w:p w14:paraId="01904B62">
      <w:pPr>
        <w:pStyle w:val="12"/>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1071.32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851.09</w:t>
      </w:r>
      <w:r>
        <w:rPr>
          <w:rFonts w:ascii="Times New Roman" w:hAnsi="Times New Roman" w:eastAsia="仿宋_GB2312" w:cs="Times New Roman"/>
          <w:sz w:val="32"/>
          <w:szCs w:val="32"/>
        </w:rPr>
        <w:t>万元，</w:t>
      </w:r>
      <w:r>
        <w:rPr>
          <w:rFonts w:ascii="Times New Roman" w:hAnsi="Times New Roman" w:eastAsia="仿宋_GB2312" w:cs="Times New Roman"/>
          <w:color w:val="000000" w:themeColor="text1"/>
          <w:sz w:val="32"/>
          <w:szCs w:val="32"/>
          <w14:textFill>
            <w14:solidFill>
              <w14:schemeClr w14:val="tx1"/>
            </w14:solidFill>
          </w14:textFill>
        </w:rPr>
        <w:t>决算数小于年初预算数的主要原因是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财政资金紧张，广播电视专项经费未足额拨付。</w:t>
      </w:r>
    </w:p>
    <w:p w14:paraId="20A14C16">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    4、科学技术</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其他科学技术</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其他科学技术</w:t>
      </w:r>
      <w:r>
        <w:rPr>
          <w:rFonts w:ascii="Times New Roman" w:hAnsi="Times New Roman" w:eastAsia="仿宋_GB2312" w:cs="Times New Roman"/>
          <w:sz w:val="32"/>
          <w:szCs w:val="32"/>
        </w:rPr>
        <w:t>（项）。</w:t>
      </w:r>
    </w:p>
    <w:p w14:paraId="2972F290">
      <w:pPr>
        <w:pStyle w:val="12"/>
        <w:overflowPunct w:val="0"/>
        <w:autoSpaceDE/>
        <w:autoSpaceDN/>
        <w:spacing w:line="600" w:lineRule="exact"/>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无法计算完成比例，</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预算追加的</w:t>
      </w:r>
      <w:r>
        <w:rPr>
          <w:rFonts w:hint="eastAsia" w:ascii="Times New Roman" w:hAnsi="Times New Roman" w:eastAsia="仿宋_GB2312" w:cs="Times New Roman"/>
          <w:sz w:val="32"/>
          <w:szCs w:val="32"/>
        </w:rPr>
        <w:t>怀化市市直企事业单位2024-2025年度全职人才引进补贴</w:t>
      </w:r>
      <w:r>
        <w:rPr>
          <w:rFonts w:hint="eastAsia" w:ascii="Times New Roman" w:hAnsi="Times New Roman" w:eastAsia="仿宋_GB2312" w:cs="Times New Roman"/>
          <w:sz w:val="32"/>
          <w:szCs w:val="32"/>
          <w:lang w:eastAsia="zh-CN"/>
        </w:rPr>
        <w:t>。</w:t>
      </w:r>
    </w:p>
    <w:p w14:paraId="437AA2B9">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5、文化旅游体育与传媒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新闻出版电影</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325B8B22">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55.4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F031036">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6、文化旅游体育与传媒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新闻出版电影</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新闻通讯</w:t>
      </w:r>
      <w:r>
        <w:rPr>
          <w:rFonts w:ascii="Times New Roman" w:hAnsi="Times New Roman" w:eastAsia="仿宋_GB2312" w:cs="Times New Roman"/>
          <w:sz w:val="32"/>
          <w:szCs w:val="32"/>
        </w:rPr>
        <w:t>（项）。</w:t>
      </w:r>
    </w:p>
    <w:p w14:paraId="1E163478">
      <w:pPr>
        <w:pStyle w:val="12"/>
        <w:overflowPunct w:val="0"/>
        <w:autoSpaceDE/>
        <w:autoSpaceDN/>
        <w:spacing w:line="600"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w:t>
      </w:r>
      <w:r>
        <w:rPr>
          <w:rFonts w:ascii="Times New Roman" w:hAnsi="Times New Roman" w:eastAsia="仿宋_GB2312" w:cs="Times New Roman"/>
          <w:color w:val="000000" w:themeColor="text1"/>
          <w:sz w:val="32"/>
          <w:szCs w:val="32"/>
          <w14:textFill>
            <w14:solidFill>
              <w14:schemeClr w14:val="tx1"/>
            </w14:solidFill>
          </w14:textFill>
        </w:rPr>
        <w:t>完成年初预算的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25</w:t>
      </w:r>
      <w:r>
        <w:rPr>
          <w:rFonts w:ascii="Times New Roman" w:hAnsi="Times New Roman" w:eastAsia="仿宋_GB2312" w:cs="Times New Roman"/>
          <w:color w:val="000000" w:themeColor="text1"/>
          <w:sz w:val="32"/>
          <w:szCs w:val="32"/>
          <w14:textFill>
            <w14:solidFill>
              <w14:schemeClr w14:val="tx1"/>
            </w14:solidFill>
          </w14:textFill>
        </w:rPr>
        <w:t>%，决算数小于年初预算数的主要原因是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财政资金紧张，</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城市管理广播栏目运行经费，广播直播车运行经费，为民热线专栏经费，《天气预报》节目播出经费、播放专款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未足额拨付。</w:t>
      </w:r>
    </w:p>
    <w:p w14:paraId="154CEAD3">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7、文化旅游体育与传媒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广播电视</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14:paraId="20DEFF50">
      <w:pPr>
        <w:pStyle w:val="12"/>
        <w:overflowPunct w:val="0"/>
        <w:autoSpaceDE/>
        <w:autoSpaceDN/>
        <w:spacing w:line="600" w:lineRule="exact"/>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6.78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无法计算完成比例，</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追加广播电视台2024年度市直未纳入工资统发中心单位人员工资异动及工资提标</w:t>
      </w:r>
      <w:r>
        <w:rPr>
          <w:rFonts w:hint="eastAsia" w:ascii="Times New Roman" w:hAnsi="Times New Roman" w:eastAsia="仿宋_GB2312" w:cs="Times New Roman"/>
          <w:sz w:val="32"/>
          <w:szCs w:val="32"/>
          <w:lang w:eastAsia="zh-CN"/>
        </w:rPr>
        <w:t>。</w:t>
      </w:r>
    </w:p>
    <w:p w14:paraId="2628EBDE">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8、文化旅游体育与传媒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广播电视</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其他广播电视</w:t>
      </w:r>
      <w:r>
        <w:rPr>
          <w:rFonts w:ascii="Times New Roman" w:hAnsi="Times New Roman" w:eastAsia="仿宋_GB2312" w:cs="Times New Roman"/>
          <w:sz w:val="32"/>
          <w:szCs w:val="32"/>
        </w:rPr>
        <w:t>（项）。</w:t>
      </w:r>
    </w:p>
    <w:p w14:paraId="543396FA">
      <w:pPr>
        <w:pStyle w:val="12"/>
        <w:overflowPunct w:val="0"/>
        <w:autoSpaceDE/>
        <w:autoSpaceDN/>
        <w:spacing w:line="600"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816.71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1411.1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172.78</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预算追加了2025年招才引才高校行活动宣传经费，2024-2025年度人才引进补贴，湖南有线怀化网络有限公司安置人员经费，2025年广播电视业务拓展经费，补发在职在编人员2024-2025年调资工资。</w:t>
      </w:r>
    </w:p>
    <w:p w14:paraId="2304ED2B">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9、文化旅游体育与传媒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 xml:space="preserve"> 其他文化旅游体育与传媒</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其他文化旅游体育与传媒</w:t>
      </w:r>
      <w:r>
        <w:rPr>
          <w:rFonts w:ascii="Times New Roman" w:hAnsi="Times New Roman" w:eastAsia="仿宋_GB2312" w:cs="Times New Roman"/>
          <w:sz w:val="32"/>
          <w:szCs w:val="32"/>
        </w:rPr>
        <w:t>（项）。</w:t>
      </w:r>
    </w:p>
    <w:p w14:paraId="130BA3C1">
      <w:pPr>
        <w:pStyle w:val="12"/>
        <w:overflowPunct w:val="0"/>
        <w:autoSpaceDE/>
        <w:autoSpaceDN/>
        <w:spacing w:line="600"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820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无法计算完成比例，</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预算追加了暗访片拍摄制作经费，旅发大会宣传推介组经费大会宣传片《行吟怀化》拍摄制作，旅发大会“京昆古驿道智驾雪峰山”百城万车自驾游活动，旅发大会项目观摩活动经费，“印象怀化”全媒体直播生态系统经费，转播车购置经费。</w:t>
      </w:r>
    </w:p>
    <w:p w14:paraId="77E47965">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10、社会保障和就业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事业单位离退休</w:t>
      </w:r>
      <w:r>
        <w:rPr>
          <w:rFonts w:ascii="Times New Roman" w:hAnsi="Times New Roman" w:eastAsia="仿宋_GB2312" w:cs="Times New Roman"/>
          <w:sz w:val="32"/>
          <w:szCs w:val="32"/>
        </w:rPr>
        <w:t>（项）。</w:t>
      </w:r>
    </w:p>
    <w:p w14:paraId="459ED84F">
      <w:pPr>
        <w:pStyle w:val="12"/>
        <w:overflowPunct w:val="0"/>
        <w:autoSpaceDE/>
        <w:autoSpaceDN/>
        <w:spacing w:line="600"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117.64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119.69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101.74</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预算追加离休人员春节一次性生活补助。</w:t>
      </w:r>
    </w:p>
    <w:p w14:paraId="6FBAA42B">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11、社会保障和就业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w:t>
      </w:r>
      <w:r>
        <w:rPr>
          <w:rFonts w:ascii="Times New Roman" w:hAnsi="Times New Roman" w:eastAsia="仿宋_GB2312" w:cs="Times New Roman"/>
          <w:sz w:val="32"/>
          <w:szCs w:val="32"/>
        </w:rPr>
        <w:t>（项）。</w:t>
      </w:r>
    </w:p>
    <w:p w14:paraId="3CFBDC12">
      <w:pPr>
        <w:pStyle w:val="12"/>
        <w:overflowPunct w:val="0"/>
        <w:autoSpaceDE/>
        <w:autoSpaceDN/>
        <w:spacing w:line="600"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bookmarkStart w:id="3" w:name="_GoBack"/>
      <w:bookmarkEnd w:id="3"/>
      <w:r>
        <w:rPr>
          <w:rFonts w:hint="eastAsia" w:ascii="Times New Roman" w:hAnsi="Times New Roman" w:eastAsia="仿宋_GB2312" w:cs="Times New Roman"/>
          <w:sz w:val="32"/>
          <w:szCs w:val="32"/>
          <w:lang w:val="en-US" w:eastAsia="zh-CN"/>
        </w:rPr>
        <w:t>41.39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43.55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105.22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工资调级调标，社保缴费增加，预算追加财政全额人员养老保险缴费。</w:t>
      </w:r>
    </w:p>
    <w:p w14:paraId="63FDB0F8">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12、社会保障和就业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社会福利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w:t>
      </w:r>
      <w:r>
        <w:rPr>
          <w:rFonts w:hint="eastAsia" w:ascii="Times New Roman" w:hAnsi="Times New Roman" w:eastAsia="仿宋_GB2312" w:cs="Times New Roman"/>
          <w:sz w:val="32"/>
          <w:szCs w:val="32"/>
        </w:rPr>
        <w:t>社会福利</w:t>
      </w:r>
      <w:r>
        <w:rPr>
          <w:rFonts w:ascii="Times New Roman" w:hAnsi="Times New Roman" w:eastAsia="仿宋_GB2312" w:cs="Times New Roman"/>
          <w:sz w:val="32"/>
          <w:szCs w:val="32"/>
        </w:rPr>
        <w:t>（项）。</w:t>
      </w:r>
    </w:p>
    <w:p w14:paraId="03120281">
      <w:pPr>
        <w:pStyle w:val="12"/>
        <w:overflowPunct w:val="0"/>
        <w:autoSpaceDE/>
        <w:autoSpaceDN/>
        <w:spacing w:line="600" w:lineRule="exact"/>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10.54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245A581">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13、卫生健康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w:t>
      </w:r>
      <w:r>
        <w:rPr>
          <w:rFonts w:hint="eastAsia" w:ascii="Times New Roman" w:hAnsi="Times New Roman" w:eastAsia="仿宋_GB2312" w:cs="Times New Roman"/>
          <w:sz w:val="32"/>
          <w:szCs w:val="32"/>
          <w:lang w:val="en-US" w:eastAsia="zh-CN"/>
        </w:rPr>
        <w:t>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w:t>
      </w:r>
      <w:r>
        <w:rPr>
          <w:rFonts w:hint="eastAsia" w:ascii="Times New Roman" w:hAnsi="Times New Roman" w:eastAsia="仿宋_GB2312" w:cs="Times New Roman"/>
          <w:sz w:val="32"/>
          <w:szCs w:val="32"/>
          <w:lang w:val="en-US" w:eastAsia="zh-CN"/>
        </w:rPr>
        <w:t>医疗</w:t>
      </w:r>
      <w:r>
        <w:rPr>
          <w:rFonts w:ascii="Times New Roman" w:hAnsi="Times New Roman" w:eastAsia="仿宋_GB2312" w:cs="Times New Roman"/>
          <w:sz w:val="32"/>
          <w:szCs w:val="32"/>
        </w:rPr>
        <w:t>（项）。</w:t>
      </w:r>
    </w:p>
    <w:p w14:paraId="1A73E62D">
      <w:pPr>
        <w:pStyle w:val="12"/>
        <w:overflowPunct w:val="0"/>
        <w:autoSpaceDE/>
        <w:autoSpaceDN/>
        <w:spacing w:line="600"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无法计算完成比例，</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工资调级调标，社保缴费增加，预算追加财政全额人员医疗保险缴费。</w:t>
      </w:r>
    </w:p>
    <w:p w14:paraId="6DDC659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14、卫生健康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事业单位医疗</w:t>
      </w:r>
      <w:r>
        <w:rPr>
          <w:rFonts w:ascii="Times New Roman" w:hAnsi="Times New Roman" w:eastAsia="仿宋_GB2312" w:cs="Times New Roman"/>
          <w:sz w:val="32"/>
          <w:szCs w:val="32"/>
        </w:rPr>
        <w:t>（项）。</w:t>
      </w:r>
    </w:p>
    <w:p w14:paraId="07503017">
      <w:pPr>
        <w:pStyle w:val="12"/>
        <w:overflowPunct w:val="0"/>
        <w:autoSpaceDE/>
        <w:autoSpaceDN/>
        <w:spacing w:line="600"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17.45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254797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15、住房保障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37297247">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108.24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124.62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115.13</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工资调级调标，公积金缴费增加，预算追加住房公积金。</w:t>
      </w:r>
    </w:p>
    <w:p w14:paraId="12B6A0D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其他广播电视</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2070899其他广播电视支出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1411.1</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40.15</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2025年招才引才高校行活动宣传，2024-2025年度人才引进补贴，湖南有线怀化网络有限公司安置人员经费，聘用人员工资发放，补发在职在编人员2024-2025年调资工资</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2821309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B8BA33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1731.08</w:t>
      </w:r>
      <w:r>
        <w:rPr>
          <w:rFonts w:ascii="Times New Roman" w:hAnsi="Times New Roman" w:eastAsia="仿宋_GB2312" w:cs="Times New Roman"/>
          <w:sz w:val="32"/>
          <w:szCs w:val="32"/>
        </w:rPr>
        <w:t>万元，其中：</w:t>
      </w:r>
    </w:p>
    <w:p w14:paraId="275BB4C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1544.2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89.2</w:t>
      </w:r>
      <w:r>
        <w:rPr>
          <w:rFonts w:ascii="Times New Roman" w:hAnsi="Times New Roman" w:eastAsia="仿宋_GB2312" w:cs="Times New Roman"/>
          <w:sz w:val="32"/>
          <w:szCs w:val="32"/>
        </w:rPr>
        <w:t>%,主要包括基本工资、奖金、</w:t>
      </w:r>
      <w:r>
        <w:rPr>
          <w:rFonts w:hint="eastAsia" w:ascii="Times New Roman" w:hAnsi="Times New Roman" w:eastAsia="仿宋_GB2312" w:cs="Times New Roman"/>
          <w:sz w:val="32"/>
          <w:szCs w:val="32"/>
          <w:lang w:val="en-US" w:eastAsia="zh-CN"/>
        </w:rPr>
        <w:t>绩效工资、</w:t>
      </w:r>
      <w:r>
        <w:rPr>
          <w:rFonts w:hint="eastAsia" w:ascii="Times New Roman" w:hAnsi="Times New Roman" w:eastAsia="仿宋_GB2312" w:cs="Times New Roman"/>
          <w:sz w:val="32"/>
          <w:szCs w:val="32"/>
          <w:lang w:eastAsia="zh-CN"/>
        </w:rPr>
        <w:t>机关事业单位基本养老保险缴费、职业年金缴费、职工基本医疗保险缴费、其他社会保障缴费、住房公积金、其他工资福利支出、离休费、</w:t>
      </w:r>
      <w:r>
        <w:rPr>
          <w:rFonts w:hint="eastAsia" w:ascii="Times New Roman" w:hAnsi="Times New Roman" w:eastAsia="仿宋_GB2312" w:cs="Times New Roman"/>
          <w:sz w:val="32"/>
          <w:szCs w:val="32"/>
          <w:lang w:val="en-US" w:eastAsia="zh-CN"/>
        </w:rPr>
        <w:t>抚恤金、</w:t>
      </w:r>
      <w:r>
        <w:rPr>
          <w:rFonts w:hint="eastAsia" w:ascii="Times New Roman" w:hAnsi="Times New Roman" w:eastAsia="仿宋_GB2312" w:cs="Times New Roman"/>
          <w:sz w:val="32"/>
          <w:szCs w:val="32"/>
          <w:lang w:eastAsia="zh-CN"/>
        </w:rPr>
        <w:t>生活补助、奖励金、其他对个人和家庭的补助</w:t>
      </w:r>
      <w:r>
        <w:rPr>
          <w:rFonts w:ascii="Times New Roman" w:hAnsi="Times New Roman" w:eastAsia="仿宋_GB2312" w:cs="Times New Roman"/>
          <w:sz w:val="32"/>
          <w:szCs w:val="32"/>
        </w:rPr>
        <w:t>。。</w:t>
      </w:r>
    </w:p>
    <w:p w14:paraId="7B38D77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186.88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10.8</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水费、</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取暖费、</w:t>
      </w:r>
      <w:r>
        <w:rPr>
          <w:rFonts w:hint="eastAsia" w:ascii="Times New Roman" w:hAnsi="Times New Roman" w:eastAsia="仿宋_GB2312" w:cs="Times New Roman"/>
          <w:sz w:val="32"/>
          <w:szCs w:val="32"/>
          <w:lang w:eastAsia="zh-CN"/>
        </w:rPr>
        <w:t>物业管理费、</w:t>
      </w:r>
      <w:r>
        <w:rPr>
          <w:rFonts w:hint="eastAsia" w:ascii="Times New Roman" w:hAnsi="Times New Roman" w:eastAsia="仿宋_GB2312" w:cs="Times New Roman"/>
          <w:sz w:val="32"/>
          <w:szCs w:val="32"/>
          <w:lang w:val="en-US" w:eastAsia="zh-CN"/>
        </w:rPr>
        <w:t>差旅费、</w:t>
      </w:r>
      <w:r>
        <w:rPr>
          <w:rFonts w:hint="eastAsia" w:ascii="Times New Roman" w:hAnsi="Times New Roman" w:eastAsia="仿宋_GB2312" w:cs="Times New Roman"/>
          <w:sz w:val="32"/>
          <w:szCs w:val="32"/>
          <w:lang w:eastAsia="zh-CN"/>
        </w:rPr>
        <w:t>维修（护）费、租赁费、</w:t>
      </w:r>
      <w:r>
        <w:rPr>
          <w:rFonts w:hint="eastAsia" w:ascii="Times New Roman" w:hAnsi="Times New Roman" w:eastAsia="仿宋_GB2312" w:cs="Times New Roman"/>
          <w:sz w:val="32"/>
          <w:szCs w:val="32"/>
          <w:lang w:val="en-US" w:eastAsia="zh-CN"/>
        </w:rPr>
        <w:t>会议费、培训费、</w:t>
      </w:r>
      <w:r>
        <w:rPr>
          <w:rFonts w:hint="eastAsia" w:ascii="Times New Roman" w:hAnsi="Times New Roman" w:eastAsia="仿宋_GB2312" w:cs="Times New Roman"/>
          <w:sz w:val="32"/>
          <w:szCs w:val="32"/>
          <w:lang w:eastAsia="zh-CN"/>
        </w:rPr>
        <w:t>专用材料费、劳务费、</w:t>
      </w:r>
      <w:r>
        <w:rPr>
          <w:rFonts w:hint="eastAsia" w:ascii="Times New Roman" w:hAnsi="Times New Roman" w:eastAsia="仿宋_GB2312" w:cs="Times New Roman"/>
          <w:sz w:val="32"/>
          <w:szCs w:val="32"/>
          <w:lang w:val="en-US" w:eastAsia="zh-CN"/>
        </w:rPr>
        <w:t>委托业务费、</w:t>
      </w:r>
      <w:r>
        <w:rPr>
          <w:rFonts w:hint="eastAsia" w:ascii="Times New Roman" w:hAnsi="Times New Roman" w:eastAsia="仿宋_GB2312" w:cs="Times New Roman"/>
          <w:sz w:val="32"/>
          <w:szCs w:val="32"/>
          <w:lang w:eastAsia="zh-CN"/>
        </w:rPr>
        <w:t>工会经费、福利费、公务用车运行维护费、其他交通费用、税金及附加费用、其他商品和服务支出</w:t>
      </w:r>
      <w:r>
        <w:rPr>
          <w:rFonts w:ascii="Times New Roman" w:hAnsi="Times New Roman" w:eastAsia="仿宋_GB2312" w:cs="Times New Roman"/>
          <w:sz w:val="32"/>
          <w:szCs w:val="32"/>
        </w:rPr>
        <w:t>。</w:t>
      </w:r>
    </w:p>
    <w:p w14:paraId="4053AF24">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62CDAAC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7928FE9">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191.5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172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882.05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预算数。决算数大于上年数的主要原因是</w:t>
      </w:r>
      <w:r>
        <w:rPr>
          <w:rFonts w:hint="eastAsia" w:ascii="Times New Roman" w:hAnsi="Times New Roman" w:eastAsia="仿宋_GB2312" w:cs="Times New Roman"/>
          <w:sz w:val="32"/>
          <w:szCs w:val="32"/>
          <w:lang w:val="en-US" w:eastAsia="zh-CN"/>
        </w:rPr>
        <w:t>本年购置了一台4K超高清转播车</w:t>
      </w:r>
      <w:r>
        <w:rPr>
          <w:rFonts w:ascii="Times New Roman" w:hAnsi="Times New Roman" w:eastAsia="仿宋_GB2312" w:cs="Times New Roman"/>
          <w:sz w:val="32"/>
          <w:szCs w:val="32"/>
        </w:rPr>
        <w:t>。</w:t>
      </w:r>
    </w:p>
    <w:p w14:paraId="709AE0E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E1F3F26">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065CFAA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191.5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172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882.05</w:t>
      </w:r>
      <w:r>
        <w:rPr>
          <w:rFonts w:ascii="Times New Roman" w:hAnsi="Times New Roman" w:eastAsia="仿宋_GB2312" w:cs="Times New Roman"/>
          <w:sz w:val="32"/>
          <w:szCs w:val="32"/>
        </w:rPr>
        <w:t>%。其中：</w:t>
      </w:r>
    </w:p>
    <w:p w14:paraId="390CFD6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170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170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无法计算增长率</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预算数，决算数大于上年数的主要原因是</w:t>
      </w:r>
      <w:r>
        <w:rPr>
          <w:rFonts w:hint="eastAsia" w:ascii="Times New Roman" w:hAnsi="Times New Roman" w:eastAsia="仿宋_GB2312" w:cs="Times New Roman"/>
          <w:sz w:val="32"/>
          <w:szCs w:val="32"/>
          <w:lang w:val="en-US" w:eastAsia="zh-CN"/>
        </w:rPr>
        <w:t>本年购置了一台4K超高清转播车</w:t>
      </w:r>
      <w:r>
        <w:rPr>
          <w:rFonts w:ascii="Times New Roman" w:hAnsi="Times New Roman" w:eastAsia="仿宋_GB2312" w:cs="Times New Roman"/>
          <w:sz w:val="32"/>
          <w:szCs w:val="32"/>
        </w:rPr>
        <w:t>。单位本级更新公务用车</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3DDFCEB2">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21.5</w:t>
      </w:r>
      <w:r>
        <w:rPr>
          <w:rFonts w:ascii="Times New Roman" w:hAnsi="Times New Roman" w:eastAsia="仿宋_GB2312" w:cs="Times New Roman"/>
          <w:sz w:val="32"/>
          <w:szCs w:val="32"/>
        </w:rPr>
        <w:t>万元，主要是</w:t>
      </w:r>
      <w:r>
        <w:rPr>
          <w:rFonts w:hint="eastAsia" w:ascii="Times New Roman" w:hAnsi="Times New Roman" w:eastAsia="仿宋_GB2312"/>
          <w:sz w:val="32"/>
          <w:szCs w:val="32"/>
        </w:rPr>
        <w:t>公务用车日常运行保险、</w:t>
      </w:r>
      <w:r>
        <w:rPr>
          <w:rFonts w:hint="eastAsia" w:ascii="Times New Roman" w:hAnsi="Times New Roman" w:eastAsia="仿宋_GB2312"/>
          <w:sz w:val="32"/>
          <w:szCs w:val="32"/>
          <w:lang w:val="en-US" w:eastAsia="zh-CN"/>
        </w:rPr>
        <w:t>过桥过路费、</w:t>
      </w:r>
      <w:r>
        <w:rPr>
          <w:rFonts w:hint="eastAsia" w:ascii="Times New Roman" w:hAnsi="Times New Roman" w:eastAsia="仿宋_GB2312"/>
          <w:sz w:val="32"/>
          <w:szCs w:val="32"/>
        </w:rPr>
        <w:t>维修维护</w:t>
      </w:r>
      <w:r>
        <w:rPr>
          <w:rFonts w:hint="eastAsia" w:ascii="Times New Roman" w:hAnsi="Times New Roman" w:eastAsia="仿宋_GB2312"/>
          <w:sz w:val="32"/>
          <w:szCs w:val="32"/>
          <w:lang w:val="en-US" w:eastAsia="zh-CN"/>
        </w:rPr>
        <w:t>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10.26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预算数。决算数大于上年数的主要原因是</w:t>
      </w:r>
      <w:r>
        <w:rPr>
          <w:rFonts w:hint="eastAsia" w:ascii="Times New Roman" w:hAnsi="Times New Roman" w:eastAsia="仿宋_GB2312" w:cs="Times New Roman"/>
          <w:sz w:val="32"/>
          <w:szCs w:val="32"/>
          <w:lang w:val="en-US" w:eastAsia="zh-CN"/>
        </w:rPr>
        <w:t>车辆老化，运维费用增加</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辆。</w:t>
      </w:r>
    </w:p>
    <w:p w14:paraId="2EA41E2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7A83F83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7AD18B2">
      <w:pPr>
        <w:pStyle w:val="12"/>
        <w:overflowPunct w:val="0"/>
        <w:autoSpaceDE/>
        <w:autoSpaceDN/>
        <w:spacing w:line="600" w:lineRule="exact"/>
        <w:ind w:firstLine="640" w:firstLineChars="200"/>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本单位无政府性基金收支。</w:t>
      </w:r>
    </w:p>
    <w:p w14:paraId="75E3D40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2D7B83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rPr>
      </w:pPr>
      <w:r>
        <w:rPr>
          <w:rFonts w:hint="eastAsia" w:ascii="仿宋" w:hAnsi="仿宋" w:eastAsia="仿宋" w:cs="仿宋"/>
          <w:color w:val="auto"/>
          <w:sz w:val="32"/>
          <w:szCs w:val="32"/>
          <w:lang w:val="en-US" w:eastAsia="zh-CN"/>
        </w:rPr>
        <w:t>本部门属非参公事业单位</w:t>
      </w:r>
      <w:r>
        <w:rPr>
          <w:rFonts w:ascii="Times New Roman" w:hAnsi="Times New Roman" w:eastAsia="仿宋_GB2312" w:cs="Times New Roman"/>
          <w:sz w:val="32"/>
          <w:szCs w:val="32"/>
        </w:rPr>
        <w:t>。</w:t>
      </w:r>
    </w:p>
    <w:p w14:paraId="0ED51BB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DB46B5C">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2025年通联工作</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79</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通联工作会议，表彰特殊贡献奖人</w:t>
      </w:r>
      <w:r>
        <w:rPr>
          <w:rFonts w:hint="eastAsia" w:ascii="Times New Roman" w:hAnsi="Times New Roman" w:eastAsia="仿宋_GB2312" w:cs="Times New Roman"/>
          <w:sz w:val="32"/>
          <w:szCs w:val="32"/>
          <w:lang w:val="en-US" w:eastAsia="zh-CN"/>
        </w:rPr>
        <w:t>员</w:t>
      </w:r>
      <w:r>
        <w:rPr>
          <w:rFonts w:hint="eastAsia" w:ascii="Times New Roman" w:hAnsi="Times New Roman" w:eastAsia="仿宋_GB2312" w:cs="Times New Roman"/>
          <w:sz w:val="32"/>
          <w:szCs w:val="32"/>
        </w:rPr>
        <w:t>、十佳通联记者，省台专家进行授课，央视湖南总站领导专家与各县市区融媒体中心负责人开座谈会，记者采风采访</w:t>
      </w:r>
      <w:r>
        <w:rPr>
          <w:rFonts w:hint="eastAsia" w:ascii="Times New Roman" w:hAnsi="Times New Roman" w:eastAsia="仿宋_GB2312" w:cs="Times New Roman"/>
          <w:sz w:val="32"/>
          <w:szCs w:val="32"/>
          <w:lang w:eastAsia="zh-CN"/>
        </w:rPr>
        <w:t>，</w:t>
      </w:r>
      <w:r>
        <w:rPr>
          <w:rFonts w:hint="eastAsia" w:ascii="仿宋" w:hAnsi="仿宋" w:eastAsia="仿宋" w:cs="仿宋"/>
          <w:color w:val="auto"/>
          <w:sz w:val="32"/>
          <w:szCs w:val="32"/>
          <w:lang w:eastAsia="zh-CN"/>
        </w:rPr>
        <w:t>经费预算</w:t>
      </w:r>
      <w:r>
        <w:rPr>
          <w:rFonts w:hint="eastAsia" w:ascii="仿宋" w:hAnsi="仿宋" w:eastAsia="仿宋" w:cs="仿宋"/>
          <w:color w:val="auto"/>
          <w:sz w:val="32"/>
          <w:szCs w:val="32"/>
          <w:lang w:val="en-US" w:eastAsia="zh-CN"/>
        </w:rPr>
        <w:t>2.4万元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0.91</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AI创造</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“AI 创造→文·图·音·视”生成式人工智能应用实操特训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经费预算0.4万元；用于机房矩阵安装调试培训，人数2人，经费预算0.5万元。</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7A8AAE7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5B867CB">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614.1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574.1</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614.1</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614.1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4891430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0CC74A69">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17</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15</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宣传采访和技术保障业务</w:t>
      </w:r>
      <w:r>
        <w:rPr>
          <w:rFonts w:hint="eastAsia" w:ascii="Times New Roman" w:hAnsi="Times New Roman" w:eastAsia="仿宋_GB2312"/>
          <w:color w:val="auto"/>
          <w:sz w:val="32"/>
          <w:szCs w:val="32"/>
          <w:lang w:val="en-US" w:eastAsia="zh-CN"/>
        </w:rPr>
        <w:t>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3AEE0DC">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0E6FE82">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w:t>
      </w:r>
      <w:r>
        <w:rPr>
          <w:rFonts w:hint="eastAsia" w:ascii="Times New Roman" w:hAnsi="Times New Roman" w:eastAsia="仿宋_GB2312" w:cs="Times New Roman"/>
          <w:kern w:val="0"/>
          <w:sz w:val="32"/>
          <w:szCs w:val="32"/>
          <w:lang w:val="en-US" w:eastAsia="zh-CN"/>
        </w:rPr>
        <w:t>单位</w:t>
      </w:r>
      <w:r>
        <w:rPr>
          <w:rFonts w:ascii="Times New Roman" w:hAnsi="Times New Roman" w:eastAsia="仿宋_GB2312" w:cs="Times New Roman"/>
          <w:kern w:val="0"/>
          <w:sz w:val="32"/>
          <w:szCs w:val="32"/>
        </w:rPr>
        <w:t>整体支出开展绩效自评，涉及项目</w:t>
      </w:r>
      <w:r>
        <w:rPr>
          <w:rFonts w:hint="eastAsia" w:ascii="Times New Roman" w:hAnsi="Times New Roman" w:eastAsia="仿宋_GB2312" w:cs="Times New Roman"/>
          <w:kern w:val="0"/>
          <w:sz w:val="32"/>
          <w:szCs w:val="32"/>
          <w:lang w:val="en-US" w:eastAsia="zh-CN"/>
        </w:rPr>
        <w:t>12</w:t>
      </w:r>
      <w:r>
        <w:rPr>
          <w:rFonts w:ascii="Times New Roman" w:hAnsi="Times New Roman" w:eastAsia="仿宋_GB2312" w:cs="Times New Roman"/>
          <w:kern w:val="0"/>
          <w:sz w:val="32"/>
          <w:szCs w:val="32"/>
        </w:rPr>
        <w:t xml:space="preserve"> 个，共涉及资金</w:t>
      </w:r>
      <w:r>
        <w:rPr>
          <w:rFonts w:hint="eastAsia" w:ascii="仿宋" w:hAnsi="仿宋" w:eastAsia="仿宋" w:cs="仿宋"/>
          <w:color w:val="auto"/>
          <w:sz w:val="32"/>
          <w:szCs w:val="32"/>
          <w:highlight w:val="none"/>
          <w:lang w:val="en-US" w:eastAsia="zh-CN"/>
        </w:rPr>
        <w:t>1783.46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1783.46</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50.76</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仿宋" w:hAnsi="仿宋" w:eastAsia="仿宋" w:cs="仿宋"/>
          <w:color w:val="auto"/>
          <w:sz w:val="32"/>
          <w:szCs w:val="32"/>
          <w:highlight w:val="none"/>
          <w:lang w:val="en-US" w:eastAsia="zh-CN"/>
        </w:rPr>
        <w:t>广播电视专项经费</w:t>
      </w:r>
      <w:r>
        <w:rPr>
          <w:rFonts w:ascii="Times New Roman" w:hAnsi="Times New Roman" w:eastAsia="仿宋_GB2312" w:cs="Times New Roman"/>
          <w:kern w:val="0"/>
          <w:sz w:val="32"/>
          <w:szCs w:val="32"/>
        </w:rPr>
        <w:t>”“</w:t>
      </w:r>
      <w:r>
        <w:rPr>
          <w:rFonts w:hint="eastAsia" w:ascii="仿宋" w:hAnsi="仿宋" w:eastAsia="仿宋" w:cs="仿宋"/>
          <w:color w:val="auto"/>
          <w:sz w:val="32"/>
          <w:szCs w:val="32"/>
          <w:highlight w:val="none"/>
          <w:lang w:val="en-US" w:eastAsia="zh-CN"/>
        </w:rPr>
        <w:t>设备更新维护经费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1181.96</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lang w:val="en-US" w:eastAsia="zh-CN"/>
        </w:rPr>
        <w:t>无</w:t>
      </w:r>
      <w:r>
        <w:rPr>
          <w:rFonts w:ascii="Times New Roman" w:hAnsi="Times New Roman" w:eastAsia="仿宋_GB2312" w:cs="Times New Roman"/>
          <w:kern w:val="0"/>
          <w:sz w:val="32"/>
          <w:szCs w:val="32"/>
        </w:rPr>
        <w:t>。</w:t>
      </w:r>
    </w:p>
    <w:p w14:paraId="274BD0FB">
      <w:pPr>
        <w:overflowPunct w:val="0"/>
        <w:spacing w:line="600" w:lineRule="exact"/>
        <w:ind w:firstLine="640" w:firstLineChars="200"/>
        <w:rPr>
          <w:rFonts w:hint="eastAsia"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w:t>
      </w:r>
      <w:r>
        <w:rPr>
          <w:rFonts w:hint="eastAsia" w:ascii="Times New Roman" w:hAnsi="Times New Roman" w:eastAsia="仿宋_GB2312" w:cs="Times New Roman"/>
          <w:kern w:val="0"/>
          <w:sz w:val="32"/>
          <w:szCs w:val="32"/>
          <w:lang w:val="en-US" w:eastAsia="zh-CN"/>
        </w:rPr>
        <w:t>单位</w:t>
      </w:r>
      <w:r>
        <w:rPr>
          <w:rFonts w:ascii="Times New Roman" w:hAnsi="Times New Roman" w:eastAsia="仿宋_GB2312" w:cs="Times New Roman"/>
          <w:kern w:val="0"/>
          <w:sz w:val="32"/>
          <w:szCs w:val="32"/>
        </w:rPr>
        <w:t>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6993.64</w:t>
      </w:r>
      <w:r>
        <w:rPr>
          <w:rFonts w:ascii="Times New Roman" w:hAnsi="Times New Roman" w:eastAsia="仿宋_GB2312" w:cs="Times New Roman"/>
          <w:sz w:val="32"/>
          <w:szCs w:val="32"/>
        </w:rPr>
        <w:t>万元，执行数</w:t>
      </w:r>
      <w:r>
        <w:rPr>
          <w:rFonts w:hint="eastAsia" w:ascii="仿宋" w:hAnsi="仿宋" w:eastAsia="仿宋" w:cs="仿宋"/>
          <w:color w:val="auto"/>
          <w:sz w:val="32"/>
          <w:szCs w:val="32"/>
          <w:highlight w:val="none"/>
          <w:lang w:val="en-US" w:eastAsia="zh-CN"/>
        </w:rPr>
        <w:t>5229.93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74.78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97.48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2025年，怀化市广播电视台在市委、市政府的坚强领导和市委宣传部的直接带领下，坚持以习近平新时代中国特色社会主义思想为指导,深入学习贯彻党的二十大和二十届历次全会精神</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习近平总书记关于湖南工作的重要讲话和指示批示精神,紧紧围绕全市中心工作和发展大局，牢牢把握正确舆论导向，聚焦主责主业，深化改革创新，各项工作均取得较大进展，为服务全市经济社会发展营造了良好的舆论氛围。我台被评为省旅发大会先进集体，给予“记功”奖励。我台活动经营中心主任赵世琪荣获全国宣传系统先进个人，为建台以来首次。</w:t>
      </w:r>
    </w:p>
    <w:p w14:paraId="758DE7A8">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经济成本：基本支出成本3446.47万元，项目支出成本1783.46万元，控制在总成本范围内。</w:t>
      </w:r>
    </w:p>
    <w:p w14:paraId="0CFC0BD9">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社会成本：社会成本节约率为0，控制在绩效目标范围内。</w:t>
      </w:r>
    </w:p>
    <w:p w14:paraId="4C3A70DA">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数量：聚力做好外宣对上报道，完成专题、系列报道72个、在国家级广播和电视媒体发稿126条、在省级广播和电视媒体发稿359条、省级获奖作品23件。</w:t>
      </w:r>
    </w:p>
    <w:p w14:paraId="30653759">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质量：项目绩效目标达成率100%。</w:t>
      </w:r>
    </w:p>
    <w:p w14:paraId="276DC5B6">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时效：项目均在2025年12月31日前完成。</w:t>
      </w:r>
    </w:p>
    <w:p w14:paraId="00B10456">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经济效益：专项资金使用效益得到有效发挥。</w:t>
      </w:r>
    </w:p>
    <w:p w14:paraId="7E0BD70E">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社会效益：聚焦省、市两会及重要会议精神，推出权威解读、深度访谈和反响报道，有力传递了党和政府的声音。紧扣市委市政府决策部署，聚焦“高质量发展”、“扩大开放”“优化营商环境”、“文旅产业发展”等重点工作，通过精准策划、专栏集纳和深度报道，宣传全面覆盖经济发展、文旅推广、社会民生等领域，累计推出重点栏目33个、报道890多条，有效提升了宣传的传播力和影响力。</w:t>
      </w:r>
    </w:p>
    <w:p w14:paraId="4BAE9EF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ascii="Times New Roman" w:hAnsi="Times New Roman" w:eastAsia="仿宋_GB2312" w:cs="Times New Roman"/>
          <w:bCs/>
          <w:sz w:val="32"/>
          <w:szCs w:val="32"/>
        </w:rPr>
      </w:pPr>
      <w:r>
        <w:rPr>
          <w:rFonts w:hint="eastAsia" w:ascii="Times New Roman" w:hAnsi="Times New Roman" w:eastAsia="仿宋_GB2312" w:cs="Times New Roman"/>
          <w:sz w:val="32"/>
          <w:szCs w:val="32"/>
        </w:rPr>
        <w:t>服务对象满意度：节目达到全市人民满意，服务达到合作伙伴满意，发展达到全台员工满意</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1、预算绩效管理精细化不足。在预算编制阶段，部分绩效指标设置较为笼统，未能充分结合业务实际细化量化，导致预算执行过程中难以精准衡量绩效目标达成度。主要原因在于预算编制团队对绩效指标体系理解不深入，缺乏与业务部门的有效沟通，未充分考虑不同项目的个性化需求。2、资金使用效益有待提升。在资金管理过程中，部分专项资金使用进度缓慢，未能及时发挥资金效益。这主要是由于项目前期规划不够充分，实施过程中协调推进不力，同时缺乏有效的资金使用动态监控和预警机制</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1、优化预算绩效管理体系。加强预算编制团队培训，邀请专业人士开展绩效指标设置专题培训，提高团队专业能力。强化业务部门与财务部门的协同合作，在预算编制阶段充分征求业务部门意见，结合项目实际制定科学、细化、可量化的绩效指标，同时加强预算执行过程中的动态监控，定期对绩效目标完成情况进行评估和调整。2、提高资金使用效益。加强项目前期论证和规划，组织专业人员对项目可行性进行充分评估，确保项目实施的科学性和合理性。建立资金使用进度跟踪机制，定期对专项资金使用情况进行梳理分析，对进度缓慢的项目及时预警并督促整改。同时，优化资金拨付流程，提高资金拨付效率，保障项目顺利推进</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仿宋" w:hAnsi="仿宋" w:eastAsia="仿宋" w:cs="仿宋"/>
          <w:color w:val="auto"/>
          <w:sz w:val="32"/>
          <w:szCs w:val="32"/>
          <w:highlight w:val="none"/>
          <w:lang w:val="en-US" w:eastAsia="zh-CN"/>
        </w:rPr>
        <w:t>广播电视专项经费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332.96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332.96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”。发现的主要问题及原因：</w:t>
      </w:r>
      <w:r>
        <w:rPr>
          <w:rFonts w:hint="default" w:ascii="Times New Roman Regular" w:hAnsi="Times New Roman Regular" w:eastAsia="仿宋_GB2312" w:cs="Times New Roman Regular"/>
          <w:color w:val="auto"/>
          <w:sz w:val="32"/>
          <w:szCs w:val="32"/>
          <w:highlight w:val="none"/>
          <w:lang w:val="en-US" w:eastAsia="zh-CN"/>
        </w:rPr>
        <w:t>单位制定相关细化管理制度不够，在项目实施方面还有待完善。要对绩效目标切实做好细化和量化，在计划内完成项目的实施，跟踪实施情况，明确项目实施效益</w:t>
      </w:r>
      <w:r>
        <w:rPr>
          <w:rFonts w:ascii="Times New Roman" w:hAnsi="Times New Roman" w:eastAsia="仿宋_GB2312" w:cs="Times New Roman"/>
          <w:sz w:val="32"/>
          <w:szCs w:val="32"/>
        </w:rPr>
        <w:t>。下一步改进措施：</w:t>
      </w:r>
      <w:r>
        <w:rPr>
          <w:rFonts w:hint="default" w:ascii="Times New Roman Regular" w:hAnsi="Times New Roman Regular" w:eastAsia="仿宋_GB2312" w:cs="Times New Roman Regular"/>
          <w:color w:val="auto"/>
          <w:sz w:val="32"/>
          <w:szCs w:val="32"/>
          <w:highlight w:val="none"/>
          <w:lang w:val="en-US" w:eastAsia="zh-CN"/>
        </w:rPr>
        <w:t>在以后的工作中应严格按照项目的绩效目标执行，确保项目完成和资金拨付的完成。加强对绩效评价工作的培训与指导，进一步优化项目绩效考核指标体系，做到合理性和可操作性的有机统一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设备更新维护经费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”。发现的主要问题及原因：</w:t>
      </w:r>
      <w:r>
        <w:rPr>
          <w:rFonts w:hint="default" w:ascii="Times New Roman Regular" w:hAnsi="Times New Roman Regular" w:eastAsia="仿宋_GB2312" w:cs="Times New Roman Regular"/>
          <w:color w:val="auto"/>
          <w:sz w:val="32"/>
          <w:szCs w:val="32"/>
          <w:highlight w:val="none"/>
          <w:lang w:val="en-US" w:eastAsia="zh-CN"/>
        </w:rPr>
        <w:t>本年度设备更新维护项目预算资金拨付进度偏慢，资金到位率不足，未能实现预算资金及时足额到位。受资金拨付滞后影响，部分设备预防性维护、老旧设备迭代更新工作无法按计划全面推进，少量设备维保工作只能采取简易处置方式，一定程度上影响了设备运维整体质效</w:t>
      </w:r>
      <w:r>
        <w:rPr>
          <w:rFonts w:ascii="Times New Roman" w:hAnsi="Times New Roman" w:eastAsia="仿宋_GB2312" w:cs="Times New Roman"/>
          <w:sz w:val="32"/>
          <w:szCs w:val="32"/>
        </w:rPr>
        <w:t>。下一步改进措施：</w:t>
      </w:r>
      <w:r>
        <w:rPr>
          <w:rFonts w:hint="default" w:ascii="Times New Roman Regular" w:hAnsi="Times New Roman Regular" w:eastAsia="仿宋_GB2312" w:cs="Times New Roman Regular"/>
          <w:color w:val="auto"/>
          <w:sz w:val="32"/>
          <w:szCs w:val="32"/>
          <w:highlight w:val="none"/>
          <w:lang w:val="en-US" w:eastAsia="zh-CN"/>
        </w:rPr>
        <w:t>积极对接资金拨付工作</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主动对接财政部门，提前梳理年度设备运维资金需求，常态化跟进预算资金拨付进度，畅通资金拨付流程，全力提升项目资金到位率，确保资金及时足额落实到位，保障项目顺利实施</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城市管理广播栏目运行经费、广播直播车运行经费、为民热线专栏经费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”。发现的主要问题及原因：</w:t>
      </w:r>
      <w:r>
        <w:rPr>
          <w:rFonts w:hint="default" w:ascii="Times New Roman Regular" w:hAnsi="Times New Roman Regular" w:eastAsia="仿宋_GB2312" w:cs="Times New Roman Regular"/>
          <w:color w:val="auto"/>
          <w:sz w:val="32"/>
          <w:szCs w:val="32"/>
          <w:highlight w:val="none"/>
          <w:lang w:val="en-US" w:eastAsia="zh-CN"/>
        </w:rPr>
        <w:t>项目年度资金到位率不高，资金拨付不够及时，</w:t>
      </w:r>
      <w:r>
        <w:rPr>
          <w:rFonts w:hint="eastAsia" w:ascii="Times New Roman Regular" w:hAnsi="Times New Roman Regular" w:eastAsia="仿宋_GB2312" w:cs="Times New Roman Regular"/>
          <w:color w:val="auto"/>
          <w:sz w:val="32"/>
          <w:szCs w:val="32"/>
          <w:highlight w:val="none"/>
          <w:lang w:val="en-US" w:eastAsia="zh-CN"/>
        </w:rPr>
        <w:t>为保障栏目常态化制作播出、直播车日常运维及为民热线专栏如期举办，资金缺口需要本单位经营创收补足，增加创收压力</w:t>
      </w:r>
      <w:r>
        <w:rPr>
          <w:rFonts w:ascii="Times New Roman" w:hAnsi="Times New Roman" w:eastAsia="仿宋_GB2312" w:cs="Times New Roman"/>
          <w:sz w:val="32"/>
          <w:szCs w:val="32"/>
        </w:rPr>
        <w:t>。下一步改进措施：</w:t>
      </w:r>
      <w:r>
        <w:rPr>
          <w:rFonts w:hint="default" w:ascii="Times New Roman Regular" w:hAnsi="Times New Roman Regular" w:eastAsia="仿宋_GB2312" w:cs="Times New Roman Regular"/>
          <w:color w:val="auto"/>
          <w:sz w:val="32"/>
          <w:szCs w:val="32"/>
          <w:highlight w:val="none"/>
          <w:lang w:val="en-US" w:eastAsia="zh-CN"/>
        </w:rPr>
        <w:t>主动对接财政部门，常态化跟进预算资金拨付进度，畅通资金拨付流程，全力提升项目资金到位率，确保资金及时足额落实到位，保障项目顺利实施</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2025年招才引才高校行活动宣传经费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相关人员出行成本、拍摄制作成本等还需进一步控制。需在日后的前期对接中更加细致</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需进一步优化前期策划能力，以更进一步精简开支、并达到更好的宣传效果</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暗访片拍摄制作经费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项目精细化管理仍有提升空间</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资金使用精细化管控不足</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三是成果运用延伸不足</w:t>
      </w:r>
      <w:r>
        <w:rPr>
          <w:rFonts w:ascii="Times New Roman" w:hAnsi="Times New Roman" w:eastAsia="仿宋_GB2312" w:cs="Times New Roman"/>
          <w:sz w:val="32"/>
          <w:szCs w:val="32"/>
        </w:rPr>
        <w:t>。下一步改进措施：一是</w:t>
      </w:r>
      <w:r>
        <w:rPr>
          <w:rFonts w:hint="default" w:ascii="Times New Roman Regular" w:hAnsi="Times New Roman Regular" w:eastAsia="仿宋_GB2312" w:cs="Times New Roman Regular"/>
          <w:color w:val="auto"/>
          <w:sz w:val="32"/>
          <w:szCs w:val="32"/>
          <w:highlight w:val="none"/>
          <w:lang w:val="en-US" w:eastAsia="zh-CN"/>
        </w:rPr>
        <w:t>优化项目实施质量，提升作品专业水准</w:t>
      </w:r>
      <w:r>
        <w:rPr>
          <w:rFonts w:ascii="Times New Roman" w:hAnsi="Times New Roman" w:eastAsia="仿宋_GB2312" w:cs="Times New Roman"/>
          <w:sz w:val="32"/>
          <w:szCs w:val="32"/>
        </w:rPr>
        <w:t>；二是</w:t>
      </w:r>
      <w:r>
        <w:rPr>
          <w:rFonts w:hint="default" w:ascii="Times New Roman Regular" w:hAnsi="Times New Roman Regular" w:eastAsia="仿宋_GB2312" w:cs="Times New Roman Regular"/>
          <w:color w:val="auto"/>
          <w:sz w:val="32"/>
          <w:szCs w:val="32"/>
          <w:highlight w:val="none"/>
          <w:lang w:val="en-US" w:eastAsia="zh-CN"/>
        </w:rPr>
        <w:t>细化资金台账管理，提升资金使用效益</w:t>
      </w:r>
      <w:r>
        <w:rPr>
          <w:rFonts w:hint="eastAsia" w:ascii="Times New Roman Regular" w:hAnsi="Times New Roman Regular" w:eastAsia="仿宋_GB2312" w:cs="Times New Roman Regular"/>
          <w:color w:val="auto"/>
          <w:sz w:val="32"/>
          <w:szCs w:val="32"/>
          <w:highlight w:val="none"/>
          <w:lang w:val="en-US" w:eastAsia="zh-CN"/>
        </w:rPr>
        <w:t>；三是</w:t>
      </w:r>
      <w:r>
        <w:rPr>
          <w:rFonts w:hint="default" w:ascii="Times New Roman Regular" w:hAnsi="Times New Roman Regular" w:eastAsia="仿宋_GB2312" w:cs="Times New Roman Regular"/>
          <w:color w:val="auto"/>
          <w:sz w:val="32"/>
          <w:szCs w:val="32"/>
          <w:highlight w:val="none"/>
          <w:lang w:val="en-US" w:eastAsia="zh-CN"/>
        </w:rPr>
        <w:t>强化成果转化运用，放大项目实施成效</w:t>
      </w:r>
      <w:r>
        <w:rPr>
          <w:rFonts w:hint="eastAsia" w:ascii="Times New Roman Regular" w:hAnsi="Times New Roman Regular" w:eastAsia="仿宋_GB2312" w:cs="Times New Roman Regular"/>
          <w:color w:val="auto"/>
          <w:sz w:val="32"/>
          <w:szCs w:val="32"/>
          <w:highlight w:val="none"/>
          <w:lang w:val="en-US" w:eastAsia="zh-CN"/>
        </w:rPr>
        <w:t>；四是</w:t>
      </w:r>
      <w:r>
        <w:rPr>
          <w:rFonts w:hint="default" w:ascii="Times New Roman Regular" w:hAnsi="Times New Roman Regular" w:eastAsia="仿宋_GB2312" w:cs="Times New Roman Regular"/>
          <w:color w:val="auto"/>
          <w:sz w:val="32"/>
          <w:szCs w:val="32"/>
          <w:highlight w:val="none"/>
          <w:lang w:val="en-US" w:eastAsia="zh-CN"/>
        </w:rPr>
        <w:t>健全长效工作机制</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rPr>
        <w:t>“京昆古驿道智驾雪峰山”百城万车自驾游活动</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280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57.14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94.7</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部分点位接待容量有待提升</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线上互动体验与线下活动结合度需进一步加强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三是长效市场化运营机制仍需完善</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优化沿线点位接待流程，旅游旺季增设临时服务点与 引导人员，提升通行与体验效率</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增加线上打卡、 直播互动、文创兑换等环节， 强化线 上线下融合</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三是建议持续支持文旅 IP 培育，建立常态化资金保障与激励机制；四是推动建立跨县市区文旅协同机制，统一服务标准，提 升整体品质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项目观摩活动经费采访报道设备及转播车购置</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200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96.5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项目尚未完结</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积极推进项目实施</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转播车购置</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33.33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96.5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项目尚未完结</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积极推进项目实施</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“印象怀化”全媒体直播生态系统</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280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280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95.5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设备技术培训不够系统，部分技术人员、采编人员对超高清转播车相关设备的高级功能操作不够熟练，影响设备功能的充分发挥</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使用中发现个别设备存在操作便捷性问题，需与厂家沟通优化，提升使用体验</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开展系统性技术培训，联系设备厂家，针对设备操作、日常运维、故障排查等内容，组织技术人员、采编人员开展专项培训，提升工作人员专业能力，充分发挥设备功能</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优化设备操作流程，针对使用中发现的问题，与厂家沟通对接，对设备部分操作功能进行优化调整，提升使用便捷性</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宣传推介组经费大会宣传片《行吟怀化》拍摄制作</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《驿路怀化 相约千年》宣传片已交付甲方，并受好评。</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三是事前绩效评估结果。</w:t>
      </w:r>
      <w:r>
        <w:rPr>
          <w:rFonts w:hint="eastAsia" w:ascii="Times New Roman" w:hAnsi="Times New Roman" w:eastAsia="仿宋_GB2312" w:cs="Times New Roman"/>
          <w:kern w:val="0"/>
          <w:sz w:val="32"/>
          <w:szCs w:val="32"/>
          <w:lang w:val="en-US" w:eastAsia="zh-CN"/>
        </w:rPr>
        <w:t>无</w:t>
      </w:r>
      <w:r>
        <w:rPr>
          <w:rFonts w:ascii="Times New Roman" w:hAnsi="Times New Roman" w:eastAsia="仿宋_GB2312" w:cs="Times New Roman"/>
          <w:kern w:val="0"/>
          <w:sz w:val="32"/>
          <w:szCs w:val="32"/>
        </w:rPr>
        <w:t>。</w:t>
      </w:r>
    </w:p>
    <w:p w14:paraId="31CF67EE">
      <w:pPr>
        <w:pStyle w:val="12"/>
        <w:overflowPunct w:val="0"/>
        <w:autoSpaceDE/>
        <w:autoSpaceDN/>
        <w:spacing w:line="600" w:lineRule="exact"/>
        <w:ind w:firstLine="640" w:firstLineChars="200"/>
        <w:jc w:val="both"/>
        <w:rPr>
          <w:rFonts w:ascii="Times New Roman" w:hAnsi="Times New Roman" w:cs="Times New Roman"/>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我单位拟将绩效自评结果作为本单位完善制度和改进管理的重要依据。对评价结果为 “优”“良” 的项目，结合财力情况予以优先保障</w:t>
      </w:r>
      <w:r>
        <w:rPr>
          <w:rFonts w:hint="eastAsia" w:ascii="Times New Roman" w:hAnsi="Times New Roman" w:eastAsia="仿宋_GB2312" w:cs="Times New Roman"/>
          <w:color w:val="auto"/>
          <w:sz w:val="32"/>
          <w:szCs w:val="32"/>
          <w:lang w:eastAsia="zh-CN"/>
        </w:rPr>
        <w:t>。对偏离绩效目标的项目及时预警并调整资金使用方向。</w:t>
      </w:r>
    </w:p>
    <w:p w14:paraId="20F69177">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6ABB0391">
      <w:pPr>
        <w:pStyle w:val="12"/>
        <w:jc w:val="center"/>
        <w:rPr>
          <w:rFonts w:ascii="Times New Roman" w:hAnsi="Times New Roman" w:cs="Times New Roman"/>
          <w:sz w:val="72"/>
          <w:szCs w:val="72"/>
        </w:rPr>
      </w:pPr>
    </w:p>
    <w:p w14:paraId="39ED0ECE">
      <w:pPr>
        <w:pStyle w:val="12"/>
        <w:jc w:val="center"/>
        <w:rPr>
          <w:rFonts w:ascii="Times New Roman" w:hAnsi="Times New Roman" w:cs="Times New Roman"/>
          <w:sz w:val="72"/>
          <w:szCs w:val="72"/>
        </w:rPr>
      </w:pPr>
    </w:p>
    <w:p w14:paraId="0A24B4BE">
      <w:pPr>
        <w:pStyle w:val="12"/>
        <w:jc w:val="center"/>
        <w:rPr>
          <w:rFonts w:ascii="Times New Roman" w:hAnsi="Times New Roman" w:cs="Times New Roman"/>
          <w:sz w:val="72"/>
          <w:szCs w:val="72"/>
        </w:rPr>
      </w:pPr>
    </w:p>
    <w:p w14:paraId="57E9BF74">
      <w:pPr>
        <w:pStyle w:val="12"/>
        <w:jc w:val="center"/>
        <w:rPr>
          <w:rFonts w:ascii="Times New Roman" w:hAnsi="Times New Roman" w:cs="Times New Roman"/>
          <w:sz w:val="72"/>
          <w:szCs w:val="72"/>
        </w:rPr>
      </w:pPr>
    </w:p>
    <w:p w14:paraId="647DAEBC">
      <w:pPr>
        <w:pStyle w:val="12"/>
        <w:jc w:val="center"/>
        <w:rPr>
          <w:rFonts w:ascii="Times New Roman" w:hAnsi="Times New Roman" w:cs="Times New Roman"/>
          <w:sz w:val="72"/>
          <w:szCs w:val="72"/>
        </w:rPr>
      </w:pPr>
    </w:p>
    <w:p w14:paraId="440493A2">
      <w:pPr>
        <w:pStyle w:val="12"/>
        <w:jc w:val="center"/>
        <w:rPr>
          <w:rFonts w:ascii="Times New Roman" w:hAnsi="Times New Roman" w:cs="Times New Roman"/>
          <w:sz w:val="72"/>
          <w:szCs w:val="72"/>
        </w:rPr>
      </w:pPr>
    </w:p>
    <w:p w14:paraId="52A71DCD">
      <w:pPr>
        <w:pStyle w:val="12"/>
        <w:jc w:val="center"/>
        <w:rPr>
          <w:rFonts w:ascii="Times New Roman" w:hAnsi="Times New Roman" w:cs="Times New Roman"/>
          <w:sz w:val="72"/>
          <w:szCs w:val="72"/>
        </w:rPr>
      </w:pPr>
    </w:p>
    <w:p w14:paraId="31BAC6F0">
      <w:pPr>
        <w:pStyle w:val="12"/>
        <w:jc w:val="center"/>
        <w:rPr>
          <w:rFonts w:ascii="Times New Roman" w:hAnsi="Times New Roman" w:cs="Times New Roman"/>
          <w:sz w:val="72"/>
          <w:szCs w:val="72"/>
        </w:rPr>
      </w:pPr>
    </w:p>
    <w:p w14:paraId="224208C2">
      <w:pPr>
        <w:pStyle w:val="12"/>
        <w:jc w:val="center"/>
        <w:rPr>
          <w:rFonts w:ascii="Times New Roman" w:hAnsi="Times New Roman" w:cs="Times New Roman"/>
          <w:sz w:val="72"/>
          <w:szCs w:val="72"/>
        </w:rPr>
      </w:pPr>
    </w:p>
    <w:p w14:paraId="39CF1ED9">
      <w:pPr>
        <w:pStyle w:val="12"/>
        <w:jc w:val="center"/>
        <w:rPr>
          <w:rFonts w:ascii="Times New Roman" w:hAnsi="Times New Roman" w:cs="Times New Roman"/>
          <w:sz w:val="72"/>
          <w:szCs w:val="72"/>
        </w:rPr>
      </w:pPr>
    </w:p>
    <w:p w14:paraId="690A2DF7">
      <w:pPr>
        <w:pStyle w:val="12"/>
        <w:jc w:val="both"/>
        <w:rPr>
          <w:rFonts w:ascii="Times New Roman" w:hAnsi="Times New Roman" w:cs="Times New Roman"/>
          <w:sz w:val="72"/>
          <w:szCs w:val="72"/>
        </w:rPr>
      </w:pPr>
    </w:p>
    <w:p w14:paraId="31866ED7">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9C33826">
      <w:pPr>
        <w:widowControl/>
        <w:jc w:val="left"/>
        <w:rPr>
          <w:rFonts w:ascii="Times New Roman" w:hAnsi="Times New Roman" w:cs="Times New Roman"/>
          <w:color w:val="000000"/>
          <w:kern w:val="0"/>
          <w:sz w:val="32"/>
          <w:szCs w:val="32"/>
        </w:rPr>
      </w:pPr>
    </w:p>
    <w:p w14:paraId="018F4BD7">
      <w:pPr>
        <w:pStyle w:val="12"/>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一、财政拨款收入：指单位本年度从本级财政部门取得的财政拨款。</w:t>
      </w:r>
    </w:p>
    <w:p w14:paraId="5373C4AE">
      <w:pPr>
        <w:pStyle w:val="12"/>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二、事业收入：指事业单位开展专业业务活动及辅助活动所取得的收入。</w:t>
      </w:r>
    </w:p>
    <w:p w14:paraId="775DB6C2">
      <w:pPr>
        <w:pStyle w:val="12"/>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三、基本支出：指为保障机构正常运转、完成日常工作任务而发生的人员支出（包括基本工资、津贴补贴等）和公用支出（包括办公费、水电费、邮电费、交通费、差旅费等）</w:t>
      </w:r>
    </w:p>
    <w:p w14:paraId="5EEE2723">
      <w:pPr>
        <w:pStyle w:val="12"/>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四、一般公共预算：一般公共预算是对以税收为主体的财政收入，安排用于保障和改善民生、推动经济社会发展、维护国家安全、维持国家机构正常运转等方面的收支预算。  </w:t>
      </w:r>
    </w:p>
    <w:p w14:paraId="2B12BEAE">
      <w:pPr>
        <w:pStyle w:val="12"/>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五、机关运行经费：为保障行政单位（包括参照公务员法管理的事业单位）运行用于购买货物和服务的各项资金，包括办公及印刷费、邮电费、差旅费、会议费、福利费、日常维修费、专用材料及一般设备购置费、办公用房水电费、办公用房物业管理费、公务用车运行维护费以及其他费用。</w:t>
      </w:r>
    </w:p>
    <w:p w14:paraId="2E575489">
      <w:pPr>
        <w:pStyle w:val="12"/>
        <w:ind w:firstLine="640" w:firstLineChars="200"/>
        <w:rPr>
          <w:rFonts w:ascii="Times New Roman" w:hAnsi="Times New Roman" w:cs="Times New Roman" w:eastAsiaTheme="minorEastAsia"/>
          <w:sz w:val="32"/>
          <w:szCs w:val="32"/>
        </w:rPr>
      </w:pPr>
      <w:r>
        <w:rPr>
          <w:rFonts w:hint="eastAsia" w:ascii="Times New Roman" w:hAnsi="Times New Roman" w:eastAsia="仿宋_GB2312" w:cs="Times New Roman"/>
          <w:color w:val="000000"/>
          <w:kern w:val="0"/>
          <w:sz w:val="32"/>
          <w:szCs w:val="32"/>
        </w:rPr>
        <w:t>六、三公经费：是指财政拨款支出安排的出国（境）费、车辆购置及运行费、公务接待费。</w:t>
      </w:r>
    </w:p>
    <w:p w14:paraId="19C1DC5C">
      <w:pPr>
        <w:pStyle w:val="12"/>
        <w:jc w:val="center"/>
        <w:rPr>
          <w:rFonts w:ascii="Times New Roman" w:hAnsi="Times New Roman" w:cs="Times New Roman"/>
          <w:sz w:val="72"/>
          <w:szCs w:val="72"/>
        </w:rPr>
      </w:pPr>
    </w:p>
    <w:p w14:paraId="4CB31D05">
      <w:pPr>
        <w:pStyle w:val="12"/>
        <w:jc w:val="center"/>
        <w:rPr>
          <w:rFonts w:ascii="Times New Roman" w:hAnsi="Times New Roman" w:cs="Times New Roman"/>
          <w:sz w:val="72"/>
          <w:szCs w:val="72"/>
        </w:rPr>
      </w:pPr>
    </w:p>
    <w:p w14:paraId="77F354EE">
      <w:pPr>
        <w:pStyle w:val="12"/>
        <w:jc w:val="center"/>
        <w:rPr>
          <w:rFonts w:ascii="Times New Roman" w:hAnsi="Times New Roman" w:cs="Times New Roman"/>
          <w:sz w:val="72"/>
          <w:szCs w:val="72"/>
        </w:rPr>
      </w:pPr>
    </w:p>
    <w:p w14:paraId="1E8B763D">
      <w:pPr>
        <w:pStyle w:val="12"/>
        <w:jc w:val="center"/>
        <w:rPr>
          <w:rFonts w:ascii="Times New Roman" w:hAnsi="Times New Roman" w:cs="Times New Roman"/>
          <w:sz w:val="72"/>
          <w:szCs w:val="72"/>
        </w:rPr>
      </w:pPr>
    </w:p>
    <w:p w14:paraId="11115303">
      <w:pPr>
        <w:pStyle w:val="12"/>
        <w:jc w:val="center"/>
        <w:rPr>
          <w:rFonts w:ascii="Times New Roman" w:hAnsi="Times New Roman" w:cs="Times New Roman"/>
          <w:sz w:val="72"/>
          <w:szCs w:val="72"/>
        </w:rPr>
      </w:pPr>
    </w:p>
    <w:p w14:paraId="69538A9E">
      <w:pPr>
        <w:pStyle w:val="12"/>
        <w:jc w:val="center"/>
        <w:rPr>
          <w:rFonts w:ascii="Times New Roman" w:hAnsi="Times New Roman" w:cs="Times New Roman"/>
          <w:sz w:val="72"/>
          <w:szCs w:val="72"/>
        </w:rPr>
      </w:pPr>
    </w:p>
    <w:p w14:paraId="611B35B7">
      <w:pPr>
        <w:pStyle w:val="12"/>
        <w:jc w:val="center"/>
        <w:rPr>
          <w:rFonts w:ascii="Times New Roman" w:hAnsi="Times New Roman" w:cs="Times New Roman"/>
          <w:sz w:val="72"/>
          <w:szCs w:val="72"/>
        </w:rPr>
      </w:pPr>
    </w:p>
    <w:p w14:paraId="247F8104">
      <w:pPr>
        <w:pStyle w:val="12"/>
        <w:jc w:val="both"/>
        <w:rPr>
          <w:rFonts w:ascii="Times New Roman" w:hAnsi="Times New Roman" w:cs="Times New Roman"/>
          <w:sz w:val="72"/>
          <w:szCs w:val="72"/>
        </w:rPr>
      </w:pPr>
    </w:p>
    <w:p w14:paraId="731F08F8">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97BABF0">
      <w:pPr>
        <w:rPr>
          <w:rFonts w:ascii="Times New Roman" w:hAnsi="Times New Roman" w:cs="Times New Roman"/>
          <w:sz w:val="72"/>
          <w:szCs w:val="72"/>
        </w:rPr>
      </w:pPr>
    </w:p>
    <w:p w14:paraId="6AA27E59">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怀化市广播电视台</w:t>
      </w:r>
      <w:r>
        <w:rPr>
          <w:rFonts w:ascii="Times New Roman" w:hAnsi="Times New Roman" w:eastAsia="仿宋_GB2312" w:cs="Times New Roman"/>
          <w:sz w:val="32"/>
          <w:szCs w:val="32"/>
        </w:rPr>
        <w:t>整体支出绩效自评报告。</w:t>
      </w:r>
    </w:p>
    <w:p w14:paraId="1F16B6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2F3254A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怀化市广播电视台是市人民政府领导下的正处级差额拨款新闻宣传事业单位,业务工作归口怀化市委宣传部主管，主要职责：</w:t>
      </w:r>
    </w:p>
    <w:p w14:paraId="587BD7D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1、认真贯彻执行党中央、国务院和省、市有关新闻宣传、影视文艺宣传方面的路线、方针、政策和法律法规，把握舆论导向，不断提高节目质量和办台水平，当好党委、政府和人民的喉舌。</w:t>
      </w:r>
    </w:p>
    <w:p w14:paraId="610C900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2、负责本台广播电视事业、产业的规划、建设与管理；负责组织审查本台广告播出，开展相关经营。</w:t>
      </w:r>
    </w:p>
    <w:p w14:paraId="05CDFBD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3、负责本台广播电视新技术的科学研究和开发利用，提升本台广播电视的科技含量和水平。</w:t>
      </w:r>
    </w:p>
    <w:p w14:paraId="6D3BD76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4、负责本台广播电视节目的采编、制作、审核、播控、传输、发射工作。</w:t>
      </w:r>
    </w:p>
    <w:p w14:paraId="3053E50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5、负责组织和推进本台广播电视事业改革，加强广播电视队伍建设，提高人员素质;负责管理本台直属事业单位。</w:t>
      </w:r>
    </w:p>
    <w:p w14:paraId="1C16BB2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6、承办市委、市人民政府以及市委宣传部、市文旅广体局交办的其他事项。</w:t>
      </w:r>
    </w:p>
    <w:p w14:paraId="1786D49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广播电视台作为一级部门预算单位，内设机构:办公室、总编室、人力资源部、计划财务部、经营监管部、节目监测部、事业发展部、技术部、安全播出部、融媒体中心、新闻部、社教部、拓展部、活动经营中心、广播中心、影视制作中心、广播新闻频道、广播交通频道。</w:t>
      </w:r>
    </w:p>
    <w:p w14:paraId="42FF960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（二）部门（单位）整体支出规模、使用方向和主要内容、涉及范围等。</w:t>
      </w:r>
    </w:p>
    <w:p w14:paraId="51BAE69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总收入5229.93万元、总支出5229.93万元，其中人员支出3223.84万元、日常公用支出222.63万元，项目支出1783.46万元。人员支出包括在职、离退休人员的工资、奖金、福利及社会保障缴费等，公用支出包括办公费、水电费、差旅费、三公经费等，项目支出包括广播电视专项经费，设备更新维护经费，城市管理广播栏目运行经费、广播直播车运行经费、为民热线专栏经费，2025年怀化招才引才高校行活动宣传经费，暗访片拍摄制作经费，“印象怀化”全媒体直播生态系统（文化强省资金），第五届湖南旅游发展大会专项资金：项目观摩活动经费、转播车购置经费、“京昆古驿道智驾雪峰山”百城万车自驾游活动经费、大会宣传片《行吟怀化》拍摄制作经费，原广播电视传输网络中心人员安置费用，广播电视业务拓展经费。</w:t>
      </w:r>
    </w:p>
    <w:p w14:paraId="1F950F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A0235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4BFF78A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怀化市广播电视台2025年一般公共预算基本支出1731.08万元，其中工资福利支出1342.12万元；商品和服务支出185.21万元；对个人和家庭补助支出202.08万元；办公设备购置0.6万元；专用设备购置1.07万元。</w:t>
      </w:r>
    </w:p>
    <w:p w14:paraId="5EB7EDC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一般公共预算“三公”经费支出191.5万元，其中：因公出国（境）费0万元，公务接待费0万元，公务用车购置及运行维护费191.5万元。“三公”经费通过预算一体化系统实现全流程动态监控，严格按照预算执行</w:t>
      </w:r>
      <w:r>
        <w:rPr>
          <w:rFonts w:hint="default" w:ascii="Times New Roman Regular" w:hAnsi="Times New Roman Regular" w:eastAsia="仿宋_GB2312" w:cs="Times New Roman Regular"/>
          <w:color w:val="auto"/>
          <w:sz w:val="32"/>
          <w:szCs w:val="32"/>
          <w:highlight w:val="none"/>
          <w:lang w:val="en-US" w:eastAsia="zh-CN"/>
        </w:rPr>
        <w:t>。</w:t>
      </w:r>
    </w:p>
    <w:p w14:paraId="676386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1、项目资金（包括财政资金、自筹资金等）安排落实、总投入等情况分析。</w:t>
      </w:r>
    </w:p>
    <w:p w14:paraId="46DB9F3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2025年财政安排落实专项资金1783.46万元，均为财政资金，全部投入项目中。</w:t>
      </w:r>
    </w:p>
    <w:p w14:paraId="1F94C08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2、项目资金（主要指财政资金）实际使用情况分析。</w:t>
      </w:r>
    </w:p>
    <w:p w14:paraId="1F26E43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2024年度收到财政项目资金1783.46万元,主要用于主流电视剧采购及制作经费，记者、采编人员下乡采访差旅费补助，办公大楼维护维修经费，专用采编设备维护经费；广播电视设备运行维护保养及更新；提高采访和落实问题的效率，保障直播宣传任务的完成；2025年怀化招才引才高校行活动相关人员交通费、差旅费、食宿费、劳务费等；</w:t>
      </w:r>
      <w:r>
        <w:rPr>
          <w:rFonts w:hint="default" w:ascii="Times New Roman Regular" w:hAnsi="Times New Roman Regular" w:eastAsia="仿宋_GB2312" w:cs="Times New Roman Regular"/>
          <w:color w:val="auto"/>
          <w:sz w:val="32"/>
          <w:szCs w:val="32"/>
          <w:highlight w:val="none"/>
          <w:lang w:val="en-US" w:eastAsia="zh-CN"/>
        </w:rPr>
        <w:t>市委暗访专题片的</w:t>
      </w:r>
      <w:r>
        <w:rPr>
          <w:rFonts w:hint="eastAsia" w:ascii="Times New Roman Regular" w:hAnsi="Times New Roman Regular" w:eastAsia="仿宋_GB2312" w:cs="Times New Roman Regular"/>
          <w:color w:val="auto"/>
          <w:sz w:val="32"/>
          <w:szCs w:val="32"/>
          <w:highlight w:val="none"/>
          <w:lang w:val="en-US" w:eastAsia="zh-CN"/>
        </w:rPr>
        <w:t>拍摄费、制作费；</w:t>
      </w:r>
      <w:r>
        <w:rPr>
          <w:rFonts w:hint="eastAsia" w:ascii="仿宋" w:hAnsi="仿宋" w:eastAsia="仿宋" w:cs="仿宋"/>
          <w:color w:val="auto"/>
          <w:sz w:val="32"/>
          <w:szCs w:val="32"/>
          <w:highlight w:val="none"/>
          <w:lang w:val="en-US" w:eastAsia="zh-CN"/>
        </w:rPr>
        <w:t>原广播电视传输网络中心安置人员工资福利费用；聘用人员工资保障；第五届湖南旅游发展大会活动承办，宣传片拍摄制作费，4K高清转播车购置，“京昆古驿道智驾雪峰山”百城万车自驾游活动费；“印象怀化”全媒体直播生态系统构建。资金使用率达100%。</w:t>
      </w:r>
    </w:p>
    <w:p w14:paraId="1D04E3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3、项目资金管理情况分析，主要包括管理制度、办法的</w:t>
      </w:r>
      <w:r>
        <w:rPr>
          <w:rFonts w:hint="eastAsia" w:ascii="Times New Roman Regular" w:hAnsi="Times New Roman Regular" w:eastAsia="仿宋_GB2312" w:cs="Times New Roman Regular"/>
          <w:color w:val="auto"/>
          <w:sz w:val="32"/>
          <w:szCs w:val="32"/>
          <w:highlight w:val="none"/>
          <w:lang w:val="en-US" w:eastAsia="zh-CN"/>
        </w:rPr>
        <w:t>制定</w:t>
      </w:r>
      <w:r>
        <w:rPr>
          <w:rFonts w:hint="default" w:ascii="Times New Roman Regular" w:hAnsi="Times New Roman Regular" w:eastAsia="仿宋_GB2312" w:cs="Times New Roman Regular"/>
          <w:color w:val="auto"/>
          <w:sz w:val="32"/>
          <w:szCs w:val="32"/>
          <w:highlight w:val="none"/>
          <w:lang w:val="en-US" w:eastAsia="zh-CN"/>
        </w:rPr>
        <w:t>及执行情况。</w:t>
      </w:r>
    </w:p>
    <w:p w14:paraId="4D75744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项目资金根据《怀化市本级专项资金管理办法实施细则》、《怀化市广播电视台财务管理制度》等相关会计制度执行报账程序，实行专款专用。</w:t>
      </w:r>
    </w:p>
    <w:p w14:paraId="47AF94B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709674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7202BFB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招投标严格按照相关法律法规执行。项目执行部门对项目进度、质量全面管理，负责项目实施过程中遇到的困难和问题，与各部门协调工作，遇到问题及时向台领导汇报。项目竣工验收时，项目执行部门会同技术部、计划财务部和其他相关部门一起验收。</w:t>
      </w:r>
    </w:p>
    <w:p w14:paraId="4E7AED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（二）项目管理情况分析，主要包括项目管理制度建设、日常检查监督管理等情况。</w:t>
      </w:r>
    </w:p>
    <w:p w14:paraId="73FD88A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严格遵循《怀化市本级专项资金管理办法实施细则》、《怀化市广播电视台财务管理制度》《怀化市广播电视台内部控制管理制度》等相关制度执行。日常检查监督项目经办人员做好项目进度和质量的监控，及时发现和纠正项目实施过程中问题。</w:t>
      </w:r>
    </w:p>
    <w:p w14:paraId="6681E1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67006B1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根据我台相关制度，资产的配置必须按照市财政、市机关事务局等部门规定，填报固定资产采购监管审批表，报市委宣传部、市机关事务局、市财政局等部门审批。涉及网络安全等内容的，还需按规定向市网信办、市工信局等相关部门报审。资产购置必须在市纪委、市财政等部门指定的“政采云”平台采购。单次采购金额达到财政部门规定的政府公开招标采购额度控制标准的，严格依法依规公开招标。不得故意分标、拆标，以逃避政府采购监管。</w:t>
      </w:r>
    </w:p>
    <w:p w14:paraId="5EC5BC8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办公室是全台国有土地使用权、房屋建筑物、车辆、办公设备、家具用具等资产的管理责任主体，技术部是全台专用设备设施、演播中心、全景演播室、电视直播车、广播随行车等技术设备设施的管理责任主体，分别由办公室主任、技术部主任承担管理责任。各部门负责人是所在部门办公用房、专用机房、专用装备设施、办公家具用具等资产的使用管理直接责任人，全体员工是所配置设备设施、家具用具的资产保管保全第一责任人。</w:t>
      </w:r>
    </w:p>
    <w:p w14:paraId="463CD62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每年对固定资产进行清查盘存，资产清查盘存由分管财务的台领导牵头，办公室、计划财务部、技术部为主要责任部门，其他部室（中心）对所配备、占用的实物资产承担清查盘存责任。</w:t>
      </w:r>
    </w:p>
    <w:p w14:paraId="01C6587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发现资产盘盈盘亏或资产严重损毁现象，由资产管理、使用部门填写资产盘盈盘亏或报损审批表，查明盘盈盘亏或资产损毁原因，明确由责任部门或个人承担相应责任，再进行相应会计处理。</w:t>
      </w:r>
    </w:p>
    <w:p w14:paraId="3C2BA11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资产的处置必须按照市财政、市机关事务局等部门规定，填报固定资产处置申请表，限额以上的需请资产评估公司对待处置资产的残值进行评估，报市委宣传部、市机关事务局、市财政局等部门审批后予以处置，并将处置资产的残值存入市财政资产处置专用账户。</w:t>
      </w:r>
    </w:p>
    <w:p w14:paraId="7C2AACF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5AEE8F1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2025年无政府性基金预算支出。</w:t>
      </w:r>
    </w:p>
    <w:p w14:paraId="3488626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2EDA8A3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2025年无国有资本经营预算支出。</w:t>
      </w:r>
    </w:p>
    <w:p w14:paraId="3844A89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7EDC94C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2025年无社会保险基金预算支出。</w:t>
      </w:r>
    </w:p>
    <w:p w14:paraId="387ACBF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006800E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2025年，怀化市广播电视台在市委、市政府的坚强领导和市委宣传部的直接带领下，坚持以习近平新时代中国特色社会主义思想为指导,深入学习贯彻党的二十大和二十届历次全会精神，学习习近平总书记关于湖南工作的重要讲话和指示批示精神,紧紧围绕全市中心工作和发展大局，牢牢把握正确舆论导向，聚焦主责主业，深化改革创新，各项工作均取得较大进展，为服务全市经济社会发展营造了良好的舆论氛围。我台被评为省旅发大会先进集体，给予“记功”奖励。我台活动经营中心主任赵世琪荣获全国宣传系统先进个人，为建台以来首次。</w:t>
      </w:r>
    </w:p>
    <w:p w14:paraId="4027B63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经济成本：基本支出成本</w:t>
      </w:r>
      <w:r>
        <w:rPr>
          <w:rFonts w:hint="eastAsia" w:ascii="Times New Roman Regular" w:hAnsi="Times New Roman Regular" w:eastAsia="仿宋_GB2312" w:cs="Times New Roman Regular"/>
          <w:color w:val="auto"/>
          <w:sz w:val="32"/>
          <w:szCs w:val="32"/>
          <w:highlight w:val="none"/>
          <w:lang w:val="en-US" w:eastAsia="zh-CN"/>
        </w:rPr>
        <w:t>3446.47</w:t>
      </w:r>
      <w:r>
        <w:rPr>
          <w:rFonts w:hint="default" w:ascii="Times New Roman Regular" w:hAnsi="Times New Roman Regular" w:eastAsia="仿宋_GB2312" w:cs="Times New Roman Regular"/>
          <w:color w:val="auto"/>
          <w:sz w:val="32"/>
          <w:szCs w:val="32"/>
          <w:highlight w:val="none"/>
          <w:lang w:val="en-US" w:eastAsia="zh-CN"/>
        </w:rPr>
        <w:t>万元，项目支出成本</w:t>
      </w:r>
      <w:r>
        <w:rPr>
          <w:rFonts w:hint="eastAsia" w:ascii="Times New Roman Regular" w:hAnsi="Times New Roman Regular" w:eastAsia="仿宋_GB2312" w:cs="Times New Roman Regular"/>
          <w:color w:val="auto"/>
          <w:sz w:val="32"/>
          <w:szCs w:val="32"/>
          <w:highlight w:val="none"/>
          <w:lang w:val="en-US" w:eastAsia="zh-CN"/>
        </w:rPr>
        <w:t>1783.46</w:t>
      </w:r>
      <w:r>
        <w:rPr>
          <w:rFonts w:hint="default" w:ascii="Times New Roman Regular" w:hAnsi="Times New Roman Regular" w:eastAsia="仿宋_GB2312" w:cs="Times New Roman Regular"/>
          <w:color w:val="auto"/>
          <w:sz w:val="32"/>
          <w:szCs w:val="32"/>
          <w:highlight w:val="none"/>
          <w:lang w:val="en-US" w:eastAsia="zh-CN"/>
        </w:rPr>
        <w:t>万元，控制在总成本范围内。</w:t>
      </w:r>
    </w:p>
    <w:p w14:paraId="607CAEA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社会成本：社会成本节约率为0，控制在绩效目标范围内。</w:t>
      </w:r>
    </w:p>
    <w:p w14:paraId="0F32691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数量：聚力做好外宣对上报道，完成专题、系列报道</w:t>
      </w:r>
      <w:r>
        <w:rPr>
          <w:rFonts w:hint="eastAsia" w:ascii="Times New Roman Regular" w:hAnsi="Times New Roman Regular" w:eastAsia="仿宋_GB2312" w:cs="Times New Roman Regular"/>
          <w:color w:val="auto"/>
          <w:sz w:val="32"/>
          <w:szCs w:val="32"/>
          <w:highlight w:val="none"/>
          <w:lang w:val="en-US" w:eastAsia="zh-CN"/>
        </w:rPr>
        <w:t>72</w:t>
      </w:r>
      <w:r>
        <w:rPr>
          <w:rFonts w:hint="default" w:ascii="Times New Roman Regular" w:hAnsi="Times New Roman Regular" w:eastAsia="仿宋_GB2312" w:cs="Times New Roman Regular"/>
          <w:color w:val="auto"/>
          <w:sz w:val="32"/>
          <w:szCs w:val="32"/>
          <w:highlight w:val="none"/>
          <w:lang w:val="en-US" w:eastAsia="zh-CN"/>
        </w:rPr>
        <w:t>个、在国家级广播和电视媒体发稿1</w:t>
      </w:r>
      <w:r>
        <w:rPr>
          <w:rFonts w:hint="eastAsia" w:ascii="Times New Roman Regular" w:hAnsi="Times New Roman Regular" w:eastAsia="仿宋_GB2312" w:cs="Times New Roman Regular"/>
          <w:color w:val="auto"/>
          <w:sz w:val="32"/>
          <w:szCs w:val="32"/>
          <w:highlight w:val="none"/>
          <w:lang w:val="en-US" w:eastAsia="zh-CN"/>
        </w:rPr>
        <w:t>26</w:t>
      </w:r>
      <w:r>
        <w:rPr>
          <w:rFonts w:hint="default" w:ascii="Times New Roman Regular" w:hAnsi="Times New Roman Regular" w:eastAsia="仿宋_GB2312" w:cs="Times New Roman Regular"/>
          <w:color w:val="auto"/>
          <w:sz w:val="32"/>
          <w:szCs w:val="32"/>
          <w:highlight w:val="none"/>
          <w:lang w:val="en-US" w:eastAsia="zh-CN"/>
        </w:rPr>
        <w:t>条、在省级广播和电视媒体发稿</w:t>
      </w:r>
      <w:r>
        <w:rPr>
          <w:rFonts w:hint="eastAsia" w:ascii="Times New Roman Regular" w:hAnsi="Times New Roman Regular" w:eastAsia="仿宋_GB2312" w:cs="Times New Roman Regular"/>
          <w:color w:val="auto"/>
          <w:sz w:val="32"/>
          <w:szCs w:val="32"/>
          <w:highlight w:val="none"/>
          <w:lang w:val="en-US" w:eastAsia="zh-CN"/>
        </w:rPr>
        <w:t>359</w:t>
      </w:r>
      <w:r>
        <w:rPr>
          <w:rFonts w:hint="default" w:ascii="Times New Roman Regular" w:hAnsi="Times New Roman Regular" w:eastAsia="仿宋_GB2312" w:cs="Times New Roman Regular"/>
          <w:color w:val="auto"/>
          <w:sz w:val="32"/>
          <w:szCs w:val="32"/>
          <w:highlight w:val="none"/>
          <w:lang w:val="en-US" w:eastAsia="zh-CN"/>
        </w:rPr>
        <w:t>条、省级获奖作品</w:t>
      </w:r>
      <w:r>
        <w:rPr>
          <w:rFonts w:hint="eastAsia" w:ascii="Times New Roman Regular" w:hAnsi="Times New Roman Regular" w:eastAsia="仿宋_GB2312" w:cs="Times New Roman Regular"/>
          <w:color w:val="auto"/>
          <w:sz w:val="32"/>
          <w:szCs w:val="32"/>
          <w:highlight w:val="none"/>
          <w:lang w:val="en-US" w:eastAsia="zh-CN"/>
        </w:rPr>
        <w:t>23</w:t>
      </w:r>
      <w:r>
        <w:rPr>
          <w:rFonts w:hint="default" w:ascii="Times New Roman Regular" w:hAnsi="Times New Roman Regular" w:eastAsia="仿宋_GB2312" w:cs="Times New Roman Regular"/>
          <w:color w:val="auto"/>
          <w:sz w:val="32"/>
          <w:szCs w:val="32"/>
          <w:highlight w:val="none"/>
          <w:lang w:val="en-US" w:eastAsia="zh-CN"/>
        </w:rPr>
        <w:t>件。</w:t>
      </w:r>
    </w:p>
    <w:p w14:paraId="4AE9849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质量：项目绩效目标达成率100%。</w:t>
      </w:r>
    </w:p>
    <w:p w14:paraId="7123D92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时效：项目均在202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年12月</w:t>
      </w:r>
      <w:r>
        <w:rPr>
          <w:rFonts w:hint="eastAsia" w:ascii="Times New Roman Regular" w:hAnsi="Times New Roman Regular" w:eastAsia="仿宋_GB2312" w:cs="Times New Roman Regular"/>
          <w:color w:val="auto"/>
          <w:sz w:val="32"/>
          <w:szCs w:val="32"/>
          <w:highlight w:val="none"/>
          <w:lang w:val="en-US" w:eastAsia="zh-CN"/>
        </w:rPr>
        <w:t>31日</w:t>
      </w:r>
      <w:r>
        <w:rPr>
          <w:rFonts w:hint="default" w:ascii="Times New Roman Regular" w:hAnsi="Times New Roman Regular" w:eastAsia="仿宋_GB2312" w:cs="Times New Roman Regular"/>
          <w:color w:val="auto"/>
          <w:sz w:val="32"/>
          <w:szCs w:val="32"/>
          <w:highlight w:val="none"/>
          <w:lang w:val="en-US" w:eastAsia="zh-CN"/>
        </w:rPr>
        <w:t>前完成。</w:t>
      </w:r>
    </w:p>
    <w:p w14:paraId="19E7D15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经济效益：专项资金使用效益得到有效发挥。</w:t>
      </w:r>
    </w:p>
    <w:p w14:paraId="119CE41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社会效益：聚焦省、市两会及重要会议精神，推出权威解读、深度访谈和反响报道，有力传递了党和政府的声音。紧扣市委市政府决策部署，聚焦“高质量发展”、“扩大开放”“优化营商环境”、“文旅产业发展”等重点工作，通过精准策划、专栏集纳和深度报道，宣传全面覆盖经济发展、文旅推广、社会民生等领域，累计推出重点栏目33个、报道890多条，有效提升了宣传的传播力和影响力。</w:t>
      </w:r>
    </w:p>
    <w:p w14:paraId="6440C4F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服务对象满意度：节目达到全市人民满意，服务达到合作伙伴满意，发展达到全台员工满意。</w:t>
      </w:r>
    </w:p>
    <w:p w14:paraId="7943E2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7C74C98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预算绩效管理精细化不足。在预算编制阶段，部分绩效指标设置较为笼统，未能充分结合业务实际细化量化，导致预算执行过程中难以精准衡量绩效目标达成度。主要原因在于预算编制团队对绩效指标体系理解不深入，缺乏与业务部门的有效沟通，未充分考虑不同项目的个性化需求。</w:t>
      </w:r>
    </w:p>
    <w:p w14:paraId="71D88B3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资金使用效益有待提升。在资金管理过程中，部分专项资金使用进度缓慢，未能及时发挥资金效益。这主要是由于项目前期规划不够充分，实施过程中协调推进不力，同时缺乏有效的资金使用动态监控和预警机制。</w:t>
      </w:r>
    </w:p>
    <w:p w14:paraId="4F0F780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p>
    <w:p w14:paraId="42701E7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优化预算绩效管理体系。加强预算编制团队培训，邀请专业人士开展绩效指标设置专题培训，提高团队专业能力。强化业务部门与财务部门的协同合作，在预算编制阶段充分征求业务部门意见，结合项目实际制定科学、细化、可量化的绩效指标，同时加强预算执行过程中的动态监控，定期对绩效目标完成情况进行评估和调整。</w:t>
      </w:r>
    </w:p>
    <w:p w14:paraId="390679C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提高资金使用效益。加强项目前期论证和规划，组织专业人员对项目可行性进行充分评估，确保项目实施的科学性和合理性。建立资金使用进度跟踪机制，定期对专项资金使用情况进行梳理分析，对进度缓慢的项目及时预警并督促整改。同时，优化资金拨付流程，提高资金拨付效率，保障项目顺利推进。</w:t>
      </w:r>
    </w:p>
    <w:p w14:paraId="6A2EBD7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382DBA5A">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eastAsia" w:ascii="仿宋" w:hAnsi="仿宋" w:eastAsia="仿宋" w:cstheme="minorBidi"/>
          <w:spacing w:val="-2"/>
          <w:kern w:val="2"/>
          <w:sz w:val="32"/>
          <w:szCs w:val="32"/>
          <w:lang w:val="en-US" w:eastAsia="zh-CN" w:bidi="ar-SA"/>
        </w:rPr>
      </w:pPr>
      <w:r>
        <w:rPr>
          <w:rFonts w:hint="eastAsia" w:ascii="仿宋" w:hAnsi="仿宋" w:eastAsia="仿宋" w:cstheme="minorBidi"/>
          <w:spacing w:val="-2"/>
          <w:kern w:val="2"/>
          <w:sz w:val="32"/>
          <w:szCs w:val="32"/>
          <w:lang w:val="en-US" w:eastAsia="zh-CN" w:bidi="ar-SA"/>
        </w:rPr>
        <w:t>我单位拟将绩效自评结果作为本单位完善制度和改进管理的重要依据。自评报告及结果及时上交给市财政，市财政统一在官网向社会公开，接受监督。</w:t>
      </w:r>
    </w:p>
    <w:p w14:paraId="0D944C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0B257E3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整体支出报告需要以下附件：</w:t>
      </w:r>
    </w:p>
    <w:p w14:paraId="28AC6E9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54EE272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70DDFBE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095B56B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如有政府性基金预算、国有资本经营预算和社会保险基金预算支出，还需对应提供以下附件：</w:t>
      </w:r>
    </w:p>
    <w:p w14:paraId="55D4652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、政府性基金预算支出情况表</w:t>
      </w:r>
    </w:p>
    <w:p w14:paraId="4873301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、国有资本经营预算支出情况表</w:t>
      </w:r>
    </w:p>
    <w:p w14:paraId="2708525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w:t>
      </w:r>
      <w:r>
        <w:rPr>
          <w:rFonts w:hint="default" w:ascii="Times New Roman Regular" w:hAnsi="Times New Roman Regular" w:eastAsia="仿宋_GB2312" w:cs="Times New Roman Regular"/>
          <w:color w:val="auto"/>
          <w:sz w:val="32"/>
          <w:szCs w:val="32"/>
          <w:highlight w:val="none"/>
          <w:lang w:val="en-US" w:eastAsia="zh-CN"/>
        </w:rPr>
        <w:t>、社会保险基金预算支出情况表</w:t>
      </w:r>
    </w:p>
    <w:p w14:paraId="45E0F27F">
      <w:pPr>
        <w:pStyle w:val="12"/>
        <w:spacing w:line="600" w:lineRule="exact"/>
        <w:ind w:firstLine="640" w:firstLineChars="200"/>
        <w:rPr>
          <w:rFonts w:ascii="Times New Roman" w:hAnsi="Times New Roman" w:eastAsia="仿宋_GB2312" w:cs="Times New Roman"/>
          <w:sz w:val="32"/>
          <w:szCs w:val="32"/>
        </w:rPr>
      </w:pPr>
    </w:p>
    <w:p w14:paraId="244CAFDF">
      <w:pPr>
        <w:pStyle w:val="12"/>
        <w:jc w:val="center"/>
        <w:rPr>
          <w:rFonts w:ascii="Times New Roman" w:hAnsi="Times New Roman" w:cs="Times New Roman"/>
          <w:sz w:val="72"/>
          <w:szCs w:val="72"/>
        </w:rPr>
      </w:pPr>
    </w:p>
    <w:p w14:paraId="24F5F509">
      <w:pPr>
        <w:pStyle w:val="12"/>
        <w:jc w:val="center"/>
        <w:rPr>
          <w:rFonts w:ascii="Times New Roman" w:hAnsi="Times New Roman" w:cs="Times New Roman"/>
          <w:sz w:val="72"/>
          <w:szCs w:val="72"/>
        </w:rPr>
      </w:pPr>
    </w:p>
    <w:p w14:paraId="63F76938">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文泉驿微米黑">
    <w:panose1 w:val="020B0606030804020204"/>
    <w:charset w:val="86"/>
    <w:family w:val="auto"/>
    <w:pitch w:val="default"/>
    <w:sig w:usb0="E10002EF" w:usb1="6BDFFCFB" w:usb2="00800036" w:usb3="00000000" w:csb0="603E019F" w:csb1="DFD7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CDDF9">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EA5FB">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48133">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B1BB70">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CB1BB70">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145609"/>
    <w:rsid w:val="03597C34"/>
    <w:rsid w:val="04A40A52"/>
    <w:rsid w:val="07FE491D"/>
    <w:rsid w:val="0E4D5CB6"/>
    <w:rsid w:val="10F16DCD"/>
    <w:rsid w:val="1A367F46"/>
    <w:rsid w:val="1B610FF3"/>
    <w:rsid w:val="1D156539"/>
    <w:rsid w:val="1D97DEFF"/>
    <w:rsid w:val="1DFF72E5"/>
    <w:rsid w:val="1E5072AD"/>
    <w:rsid w:val="1EFC6F07"/>
    <w:rsid w:val="1F6C125B"/>
    <w:rsid w:val="22B83BEE"/>
    <w:rsid w:val="235651B5"/>
    <w:rsid w:val="265A2427"/>
    <w:rsid w:val="27D52B4D"/>
    <w:rsid w:val="298A3E0B"/>
    <w:rsid w:val="2AE15CAC"/>
    <w:rsid w:val="2B30453E"/>
    <w:rsid w:val="2F861B77"/>
    <w:rsid w:val="2FDF85B8"/>
    <w:rsid w:val="2FFFEE04"/>
    <w:rsid w:val="34DF85B0"/>
    <w:rsid w:val="35366BF5"/>
    <w:rsid w:val="35523A2F"/>
    <w:rsid w:val="388760E5"/>
    <w:rsid w:val="3B8F36BC"/>
    <w:rsid w:val="40A315E2"/>
    <w:rsid w:val="42723962"/>
    <w:rsid w:val="43A22025"/>
    <w:rsid w:val="48A57EC2"/>
    <w:rsid w:val="491FF225"/>
    <w:rsid w:val="4A742241"/>
    <w:rsid w:val="4AFA62A3"/>
    <w:rsid w:val="4B201A81"/>
    <w:rsid w:val="4DFB44CF"/>
    <w:rsid w:val="4FFD214C"/>
    <w:rsid w:val="50B9275C"/>
    <w:rsid w:val="5160707C"/>
    <w:rsid w:val="55346855"/>
    <w:rsid w:val="5777D4F5"/>
    <w:rsid w:val="598C4EB2"/>
    <w:rsid w:val="59DD8326"/>
    <w:rsid w:val="5D1C02FB"/>
    <w:rsid w:val="5DEF592A"/>
    <w:rsid w:val="5E6E102A"/>
    <w:rsid w:val="5F3A0F0C"/>
    <w:rsid w:val="5FC6BB1E"/>
    <w:rsid w:val="5FF720F1"/>
    <w:rsid w:val="63844E4C"/>
    <w:rsid w:val="649D011F"/>
    <w:rsid w:val="65F242EE"/>
    <w:rsid w:val="66FB3677"/>
    <w:rsid w:val="67095D94"/>
    <w:rsid w:val="67FF5C0B"/>
    <w:rsid w:val="69765236"/>
    <w:rsid w:val="6B002EBF"/>
    <w:rsid w:val="6EE2A70D"/>
    <w:rsid w:val="6EFC0924"/>
    <w:rsid w:val="6FB74722"/>
    <w:rsid w:val="6FEF8B7E"/>
    <w:rsid w:val="71A6591B"/>
    <w:rsid w:val="737D59BA"/>
    <w:rsid w:val="74862DDB"/>
    <w:rsid w:val="748C4020"/>
    <w:rsid w:val="75EA6D90"/>
    <w:rsid w:val="7762504C"/>
    <w:rsid w:val="778A59F3"/>
    <w:rsid w:val="77C37683"/>
    <w:rsid w:val="782347DB"/>
    <w:rsid w:val="794049E4"/>
    <w:rsid w:val="79D19834"/>
    <w:rsid w:val="79FF515B"/>
    <w:rsid w:val="7A2605B3"/>
    <w:rsid w:val="7BB37C24"/>
    <w:rsid w:val="7BF549BF"/>
    <w:rsid w:val="7C605FFE"/>
    <w:rsid w:val="7CAD6D69"/>
    <w:rsid w:val="7DEF4106"/>
    <w:rsid w:val="7E9E1962"/>
    <w:rsid w:val="7E9F11B4"/>
    <w:rsid w:val="7EB96580"/>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52</Pages>
  <Words>9049</Words>
  <Characters>12632</Characters>
  <Lines>69</Lines>
  <Paragraphs>19</Paragraphs>
  <TotalTime>0</TotalTime>
  <ScaleCrop>false</ScaleCrop>
  <LinksUpToDate>false</LinksUpToDate>
  <CharactersWithSpaces>13907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2026-09-21T17:11:00Z</cp:lastPrinted>
  <dcterms:modified xsi:type="dcterms:W3CDTF">2026-10-12T17:08:45Z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047F0D0F17AD47908122E41DEB2B3009_13</vt:lpwstr>
  </property>
  <property fmtid="{D5CDD505-2E9C-101B-9397-08002B2CF9AE}" pid="4" name="KSOTemplateDocerSaveRecord">
    <vt:lpwstr>eyJoZGlkIjoiNDk0OGNmNDU1ZDBmNjQ2N2NjNzBhZmJlNjVjZjJjMGEiLCJ1c2VySWQiOiIyNzA5OTY2OTQifQ==</vt:lpwstr>
  </property>
</Properties>
</file>