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FZXiaoBiaoSong-B05" w:hAnsi="FZXiaoBiaoSong-B05" w:eastAsia="FZXiaoBiaoSong-B05" w:cs="FZXiaoBiaoSong-B05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FZXiaoBiaoSong-B05" w:hAnsi="FZXiaoBiaoSong-B05" w:eastAsia="FZXiaoBiaoSong-B05" w:cs="FZXiaoBiaoSong-B05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FZXiaoBiaoSong-B05" w:hAnsi="FZXiaoBiaoSong-B05" w:eastAsia="FZXiaoBiaoSong-B05" w:cs="FZXiaoBiaoSong-B05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  <w:t>怀化市大中坡电视转播台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FZXiaoBiaoSong-B05" w:hAnsi="FZXiaoBiaoSong-B05" w:eastAsia="FZXiaoBiaoSong-B05" w:cs="FZXiaoBiaoSong-B05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部门整体支出绩效自评报告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FangSong_GB2312" w:eastAsia="FangSong_GB2312" w:cs="FangSong_GB2312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一、部门、单位基本情况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（一）机构设置情况</w:t>
      </w:r>
    </w:p>
    <w:p>
      <w:pPr>
        <w:widowControl/>
        <w:spacing w:line="600" w:lineRule="exact"/>
        <w:ind w:firstLine="560" w:firstLineChars="200"/>
        <w:rPr>
          <w:rFonts w:hint="eastAsia"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怀化市大中坡电视转播台作为二级部门预算单位，内设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机构</w:t>
      </w:r>
      <w:r>
        <w:rPr>
          <w:rFonts w:hint="eastAsia" w:ascii="宋体" w:hAnsi="宋体" w:eastAsia="宋体" w:cs="宋体"/>
          <w:sz w:val="28"/>
          <w:szCs w:val="28"/>
        </w:rPr>
        <w:t>为:办公室（含财务）、技术部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播出部（本年新增部门）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人员编制情况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202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年末实有在职人数32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人，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其中财政编制29人，聘用人员2人，劳务派遣1人。退休14人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主要职能职责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560" w:firstLineChars="200"/>
        <w:textAlignment w:val="auto"/>
        <w:rPr>
          <w:rFonts w:hint="eastAsia"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怀化市大中坡电视转播台是市广播电视台下</w:t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/>
        </w:rPr>
        <w:t>设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的副处级全额拨款事业单位,主要职责: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560" w:firstLineChars="200"/>
        <w:textAlignment w:val="auto"/>
        <w:rPr>
          <w:rFonts w:hint="eastAsia"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1、贯彻执行党和政府关于广播电视工作的路线、方针、政策与国家法律、法规，确保正确的舆论导向，当好党委、政府和人民的喉舌。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560" w:firstLineChars="200"/>
        <w:textAlignment w:val="auto"/>
        <w:rPr>
          <w:rFonts w:hint="eastAsia"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2、作为湖南省高山台站，承担中央、省、市数字电视、调频广播节目的转播发射和微波信号传输任务，覆盖怀化城区及中方、麻阳、洪江、辰溪等周边地区，有效半径达到65公里，解决怀化城区及周边的近300万没有安装有线电视的群众看好电视、收听广播，丰富广大群众精神文化生活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560" w:firstLineChars="200"/>
        <w:textAlignment w:val="auto"/>
        <w:rPr>
          <w:rFonts w:hint="eastAsia"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3、承担应急广播系统传输任务。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4、完成市委、市政府和主管部门交办的其他工作。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绩效目标设定情况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1、产出指标:整个发射机器的满功率度、发射机及附属设备完好率、节目播出时长是否达标。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2、效益指标:资金到位情况、社会效益、生态效益、可持续影响情况。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3、满意度指标：社会公众满意度。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4、成本指标:项目成本控制、社会成本节约率、生态环境成本节约率。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56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二、部门整体支出管理及使用情况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（一）预算执行、使用、管理总体情况。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2023年总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预算620.12万元，实际执行620.12万元，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预算执行率100%，基本符合预期的各项要求。各项经费的使用严格遵循预算编制的规定，未出现重大的超支或违规使用现象。在重点项目的投入上，资金的到充分保障，有力地推动了相关工作的开展。建立了完善的预算管理制度和流程，明确了各部门在预算管理中的职责和权限。定期开展预算执行情况的监控和分析，及时发现并解决潜在问题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（二）部门预算执行情况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64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1.基本支出情况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64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2023年基本支出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546.67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万元，主要用于教育(类)支出文化旅游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体育与传媒(类)支出，社会保障和就业(类)支出，卫生健康(类)支出。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64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2.项目支出情况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64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2023年项目支出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73.45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万元，主要用于购买设备零件，发射机附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属设施维修维护，支付电费，保障供电正常及安全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播出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"三公"经费使用和管理情况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64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使用情况：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2023年“三公”经费支出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预算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5万元，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实际支出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righ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2.55万元。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其中车辆运行维护费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预算3.85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万元，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实际支出1.96万元；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公务接待费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预算1.15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万元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实际支出0.59万元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2、管理情况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rightChars="0" w:firstLine="280" w:firstLineChars="1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严格预算编制，强化预算节约:将“三公”经费预算编制细化到具体项目，从严控制预算支出，杜绝无预算和超预算开支，增强预算约束力。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rightChars="0" w:firstLine="280" w:firstLineChars="1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控制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支出标准，严格执行制度:对公务用车、公务接待等支出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严格控制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，按规定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标准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额度报销，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杜绝超支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rightChars="0" w:firstLine="280" w:firstLineChars="1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规范财务制度，加强日常管理:公务费用支出一律履行报批手续。对接待支出，填写公务接单审批单并控制接待标准及参陪人数。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政府性基金预算支出情况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无。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国有资本经营预算支出情况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无。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社会保险基金预算支出情况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56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无。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56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六、部门整体支出绩效情况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（一）综合评价结论。反映自评得分及评价等级。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2023年部门整体支出绩效综合评价为99.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分，评价等级为优。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（二）评价指标分析（或综合评价情况）。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1、整体绩效完成率100%，自评得分10分。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、产出指标:满功率度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指标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，考核发射机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播出功率，自评得分10分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;发射机及附属设备完好率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指标，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考核发射机及附属设备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完好情况，自评得分9.6分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;满时间度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指标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，考核广播电视节目播放时长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自评得分10分；维护费支出率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，考核项目实施过程中对成本的控制情况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自评得分10分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、效益指标:资金到位率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指标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，考核资金使用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效益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情况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自评得分10分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;社会效益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情况指标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，考核项目实施对社会效益的影响情况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自评得分10分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;生态效益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情况指标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，考核项目实施对生态环境所带来的直接或间接影响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自评得分10分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;可持续影响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情况指标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，考核项目对可持续发展所带来的直接或间接影响情况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自评得分10分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4、满意度指标：社会公众满意度指标，考核服务对象满意度，自评得分10分。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存在的问题及原因分析</w:t>
      </w:r>
    </w:p>
    <w:p>
      <w:pPr>
        <w:pStyle w:val="12"/>
        <w:numPr>
          <w:ilvl w:val="0"/>
          <w:numId w:val="0"/>
        </w:numPr>
        <w:spacing w:line="600" w:lineRule="exact"/>
        <w:ind w:leftChars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质量指标中发射机及附属设备年度完成值为98%，原因分析在于资金总量不足，基础设施维修维护资金缺口较大，附属设备维修困难。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下一步改进措施</w:t>
      </w:r>
    </w:p>
    <w:p>
      <w:pPr>
        <w:pStyle w:val="12"/>
        <w:numPr>
          <w:ilvl w:val="0"/>
          <w:numId w:val="0"/>
        </w:numPr>
        <w:spacing w:line="600" w:lineRule="exact"/>
        <w:ind w:leftChars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针对基础设施维修维护资金缺口较大的问题，改进措施是在合理利用现有资金的基础上，积极争取项目资金，强化资金管理，进一步完善台区基础设施及附属设备的维修维护工作，提升广播电视传输服务能力，保障安全播出任务。</w:t>
      </w:r>
    </w:p>
    <w:p>
      <w:pPr>
        <w:pStyle w:val="12"/>
        <w:numPr>
          <w:ilvl w:val="0"/>
          <w:numId w:val="0"/>
        </w:numPr>
        <w:spacing w:line="600" w:lineRule="exact"/>
        <w:ind w:leftChars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其他需要说明的情况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840" w:firstLineChars="3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无。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怀化市大中坡电视转播台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      2024年7月25日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FZXiaoBiaoSong-B05" w:hAnsi="FZXiaoBiaoSong-B05" w:eastAsia="FZXiaoBiaoSong-B05" w:cs="FZXiaoBiaoSong-B05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p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SimSun-ExtB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B84D924E-504F-4833-96B4-827338409391}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KaiTi_GB2312">
    <w:altName w:val="KaiTi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ZXiaoBiaoSong-B05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F674FEB-0F17-4284-8F99-FF9A2A101878}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  <w:embedRegular r:id="rId3" w:fontKey="{E2C50A98-1D47-4CC5-97F0-FB8A95CB080F}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9213D2B-D91F-4492-A359-B05961F8A277}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FangSong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4494F0D1-FBC0-4449-8AC4-318ECEB9792B}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D6AFFF"/>
    <w:multiLevelType w:val="singleLevel"/>
    <w:tmpl w:val="9BD6AFFF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CC4AF89"/>
    <w:multiLevelType w:val="singleLevel"/>
    <w:tmpl w:val="ACC4AF89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41DB84B"/>
    <w:multiLevelType w:val="singleLevel"/>
    <w:tmpl w:val="041DB84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AC3FE10"/>
    <w:multiLevelType w:val="singleLevel"/>
    <w:tmpl w:val="6AC3FE10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502EA84"/>
    <w:multiLevelType w:val="singleLevel"/>
    <w:tmpl w:val="7502EA8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MTJiOGZiYjM2YmE1MzMyZDI1OTZjNjA5OTNkNWUifQ=="/>
    <w:docVar w:name="KSO_WPS_MARK_KEY" w:val="9920a277-c0c3-43b4-93d3-1636fe398e0b"/>
  </w:docVars>
  <w:rsids>
    <w:rsidRoot w:val="753C4E9B"/>
    <w:rsid w:val="05E95AA6"/>
    <w:rsid w:val="0C180A78"/>
    <w:rsid w:val="0D276746"/>
    <w:rsid w:val="0D464D9C"/>
    <w:rsid w:val="0DD52794"/>
    <w:rsid w:val="0E956870"/>
    <w:rsid w:val="10C666A5"/>
    <w:rsid w:val="1223366A"/>
    <w:rsid w:val="143877FD"/>
    <w:rsid w:val="19E805B2"/>
    <w:rsid w:val="1DC17727"/>
    <w:rsid w:val="1E515442"/>
    <w:rsid w:val="22FE234B"/>
    <w:rsid w:val="277E6F02"/>
    <w:rsid w:val="29990575"/>
    <w:rsid w:val="2AF6742D"/>
    <w:rsid w:val="2E833798"/>
    <w:rsid w:val="312A2265"/>
    <w:rsid w:val="34DA00CC"/>
    <w:rsid w:val="36FC0F5D"/>
    <w:rsid w:val="375773F8"/>
    <w:rsid w:val="393E32BB"/>
    <w:rsid w:val="3E25754D"/>
    <w:rsid w:val="419B2857"/>
    <w:rsid w:val="41D71DA8"/>
    <w:rsid w:val="497C50C6"/>
    <w:rsid w:val="4C6611ED"/>
    <w:rsid w:val="532B3FC4"/>
    <w:rsid w:val="552A0475"/>
    <w:rsid w:val="578D10CB"/>
    <w:rsid w:val="5A5915AC"/>
    <w:rsid w:val="5ADA48C0"/>
    <w:rsid w:val="5E4A026A"/>
    <w:rsid w:val="64274501"/>
    <w:rsid w:val="6A12486A"/>
    <w:rsid w:val="753C4E9B"/>
    <w:rsid w:val="781113A7"/>
    <w:rsid w:val="791E6510"/>
    <w:rsid w:val="7C8D4A41"/>
    <w:rsid w:val="7D8D5363"/>
    <w:rsid w:val="7DA1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KaiTi_GB2312" w:asciiTheme="majorAscii" w:hAnsiTheme="majorAscii" w:cstheme="majorBidi"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paragraph" w:customStyle="1" w:styleId="10">
    <w:name w:val="标题1"/>
    <w:basedOn w:val="2"/>
    <w:qFormat/>
    <w:uiPriority w:val="0"/>
    <w:rPr>
      <w:rFonts w:eastAsia="黑体"/>
    </w:rPr>
  </w:style>
  <w:style w:type="paragraph" w:customStyle="1" w:styleId="11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3143</Words>
  <Characters>3459</Characters>
  <Lines>0</Lines>
  <Paragraphs>0</Paragraphs>
  <TotalTime>35</TotalTime>
  <ScaleCrop>false</ScaleCrop>
  <LinksUpToDate>false</LinksUpToDate>
  <CharactersWithSpaces>3925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2024-02-22T02:03:00Z</dcterms:created>
  <dc:creator>1402836399</dc:creator>
  <cp:lastModifiedBy>海燕</cp:lastModifiedBy>
  <cp:lastPrinted>2024-07-25T09:01:16Z</cp:lastPrinted>
  <dcterms:modified xsi:type="dcterms:W3CDTF">2024-07-25T09:20:42Z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B4DA36D99E95452BAFE5C073356F9A89_13</vt:lpwstr>
  </property>
</Properties>
</file>