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FC2FC">
      <w:pPr>
        <w:keepNext w:val="0"/>
        <w:keepLines w:val="0"/>
        <w:pageBreakBefore w:val="0"/>
        <w:widowControl/>
        <w:kinsoku/>
        <w:wordWrap/>
        <w:overflowPunct/>
        <w:topLinePunct w:val="0"/>
        <w:autoSpaceDE/>
        <w:autoSpaceDN/>
        <w:bidi w:val="0"/>
        <w:adjustRightInd/>
        <w:snapToGrid/>
        <w:spacing w:beforeAutospacing="0" w:afterAutospacing="0" w:line="600" w:lineRule="exact"/>
        <w:jc w:val="left"/>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lang w:val="en-US" w:eastAsia="zh-CN"/>
        </w:rPr>
        <w:t>附件2</w:t>
      </w:r>
      <w:bookmarkStart w:id="0" w:name="_GoBack"/>
      <w:bookmarkEnd w:id="0"/>
      <w:r>
        <w:rPr>
          <w:rFonts w:hint="eastAsia" w:ascii="方正公文仿宋" w:hAnsi="方正公文仿宋" w:eastAsia="方正公文仿宋" w:cs="方正公文仿宋"/>
          <w:color w:val="3D3D3D"/>
          <w:kern w:val="0"/>
          <w:sz w:val="32"/>
          <w:szCs w:val="32"/>
        </w:rPr>
        <w:fldChar w:fldCharType="begin">
          <w:fldData xml:space="preserve">ZQBKAHoAdABYAFEAMQB3AFgATQBWADkAZgAwADkAMwB1AG4AdABhAEsANwBVADQAdwBLAE0ASQBV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</w:fldData>
        </w:fldChar>
      </w:r>
      <w:r>
        <w:rPr>
          <w:rFonts w:hint="eastAsia" w:ascii="方正公文仿宋" w:hAnsi="方正公文仿宋" w:eastAsia="方正公文仿宋" w:cs="方正公文仿宋"/>
          <w:color w:val="3D3D3D"/>
          <w:kern w:val="0"/>
          <w:sz w:val="32"/>
          <w:szCs w:val="32"/>
        </w:rPr>
        <w:instrText xml:space="preserve">ADDIN CNKISM.UserStyle</w:instrText>
      </w:r>
      <w:r>
        <w:rPr>
          <w:rFonts w:hint="eastAsia" w:ascii="方正公文仿宋" w:hAnsi="方正公文仿宋" w:eastAsia="方正公文仿宋" w:cs="方正公文仿宋"/>
          <w:color w:val="3D3D3D"/>
          <w:kern w:val="0"/>
          <w:sz w:val="32"/>
          <w:szCs w:val="32"/>
        </w:rPr>
        <w:fldChar w:fldCharType="separate"/>
      </w:r>
      <w:r>
        <w:rPr>
          <w:rFonts w:hint="eastAsia" w:ascii="方正公文仿宋" w:hAnsi="方正公文仿宋" w:eastAsia="方正公文仿宋" w:cs="方正公文仿宋"/>
          <w:color w:val="3D3D3D"/>
          <w:kern w:val="0"/>
          <w:sz w:val="32"/>
          <w:szCs w:val="32"/>
        </w:rPr>
        <w:fldChar w:fldCharType="end"/>
      </w:r>
    </w:p>
    <w:p w14:paraId="6F82B0EE">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4C7906A1">
      <w:pPr>
        <w:keepNext w:val="0"/>
        <w:keepLines w:val="0"/>
        <w:pageBreakBefore w:val="0"/>
        <w:widowControl/>
        <w:kinsoku/>
        <w:wordWrap/>
        <w:overflowPunct/>
        <w:topLinePunct w:val="0"/>
        <w:autoSpaceDE/>
        <w:autoSpaceDN/>
        <w:bidi w:val="0"/>
        <w:adjustRightInd/>
        <w:snapToGrid/>
        <w:spacing w:beforeAutospacing="0" w:afterAutospacing="0" w:line="1000" w:lineRule="exact"/>
        <w:ind w:left="0" w:leftChars="0" w:firstLine="1040" w:firstLineChars="200"/>
        <w:jc w:val="center"/>
        <w:textAlignment w:val="auto"/>
        <w:rPr>
          <w:rFonts w:hint="eastAsia" w:ascii="方正小标宋简体" w:hAnsi="方正小标宋简体" w:eastAsia="方正小标宋简体" w:cs="方正小标宋简体"/>
          <w:color w:val="3D3D3D"/>
          <w:kern w:val="0"/>
          <w:sz w:val="52"/>
          <w:szCs w:val="52"/>
        </w:rPr>
      </w:pPr>
      <w:r>
        <w:rPr>
          <w:rFonts w:hint="eastAsia" w:ascii="方正小标宋简体" w:hAnsi="方正小标宋简体" w:eastAsia="方正小标宋简体" w:cs="方正小标宋简体"/>
          <w:color w:val="3D3D3D"/>
          <w:kern w:val="0"/>
          <w:sz w:val="52"/>
          <w:szCs w:val="52"/>
        </w:rPr>
        <w:t>202</w:t>
      </w:r>
      <w:r>
        <w:rPr>
          <w:rFonts w:hint="eastAsia" w:ascii="方正小标宋简体" w:hAnsi="方正小标宋简体" w:eastAsia="方正小标宋简体" w:cs="方正小标宋简体"/>
          <w:color w:val="3D3D3D"/>
          <w:kern w:val="0"/>
          <w:sz w:val="52"/>
          <w:szCs w:val="52"/>
          <w:lang w:val="en-US" w:eastAsia="zh-CN"/>
        </w:rPr>
        <w:t>5</w:t>
      </w:r>
      <w:r>
        <w:rPr>
          <w:rFonts w:hint="eastAsia" w:ascii="方正小标宋简体" w:hAnsi="方正小标宋简体" w:eastAsia="方正小标宋简体" w:cs="方正小标宋简体"/>
          <w:color w:val="3D3D3D"/>
          <w:kern w:val="0"/>
          <w:sz w:val="52"/>
          <w:szCs w:val="52"/>
        </w:rPr>
        <w:t>年度怀化市档案馆</w:t>
      </w:r>
    </w:p>
    <w:p w14:paraId="15C7AD65">
      <w:pPr>
        <w:keepNext w:val="0"/>
        <w:keepLines w:val="0"/>
        <w:pageBreakBefore w:val="0"/>
        <w:widowControl/>
        <w:kinsoku/>
        <w:wordWrap/>
        <w:overflowPunct/>
        <w:topLinePunct w:val="0"/>
        <w:autoSpaceDE/>
        <w:autoSpaceDN/>
        <w:bidi w:val="0"/>
        <w:adjustRightInd/>
        <w:snapToGrid/>
        <w:spacing w:beforeAutospacing="0" w:afterAutospacing="0" w:line="1000" w:lineRule="exact"/>
        <w:ind w:left="0" w:leftChars="0" w:firstLine="1040" w:firstLineChars="200"/>
        <w:jc w:val="center"/>
        <w:textAlignment w:val="auto"/>
        <w:rPr>
          <w:rFonts w:hint="eastAsia" w:ascii="方正小标宋简体" w:hAnsi="方正小标宋简体" w:eastAsia="方正小标宋简体" w:cs="方正小标宋简体"/>
          <w:color w:val="3D3D3D"/>
          <w:kern w:val="0"/>
          <w:sz w:val="52"/>
          <w:szCs w:val="52"/>
        </w:rPr>
      </w:pPr>
      <w:r>
        <w:rPr>
          <w:rFonts w:hint="eastAsia" w:ascii="方正小标宋简体" w:hAnsi="方正小标宋简体" w:eastAsia="方正小标宋简体" w:cs="方正小标宋简体"/>
          <w:color w:val="3D3D3D"/>
          <w:kern w:val="0"/>
          <w:sz w:val="52"/>
          <w:szCs w:val="52"/>
        </w:rPr>
        <w:t>项目支出绩效自评报告</w:t>
      </w:r>
    </w:p>
    <w:p w14:paraId="572A7FF2">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36AF06CE">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5FFA4826">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1FD02CC1">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59AEF245">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0820CC3F">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308BA7C4">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0A3C6E2E">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34F00769">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6290DAC3">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39D1D7EA">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25EFEC77">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272184B4">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2A1AD819">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3037A2B6">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方正公文仿宋" w:hAnsi="方正公文仿宋" w:eastAsia="方正公文仿宋" w:cs="方正公文仿宋"/>
          <w:color w:val="3D3D3D"/>
          <w:kern w:val="0"/>
          <w:sz w:val="32"/>
          <w:szCs w:val="32"/>
          <w:lang w:val="en-US" w:eastAsia="zh-CN"/>
        </w:rPr>
      </w:pPr>
      <w:r>
        <w:rPr>
          <w:rFonts w:hint="eastAsia" w:ascii="方正公文仿宋" w:hAnsi="方正公文仿宋" w:eastAsia="方正公文仿宋" w:cs="方正公文仿宋"/>
          <w:color w:val="3D3D3D"/>
          <w:kern w:val="0"/>
          <w:sz w:val="32"/>
          <w:szCs w:val="32"/>
        </w:rPr>
        <w:t>单位名称：</w:t>
      </w:r>
      <w:r>
        <w:rPr>
          <w:rFonts w:hint="eastAsia" w:ascii="方正公文仿宋" w:hAnsi="方正公文仿宋" w:eastAsia="方正公文仿宋" w:cs="方正公文仿宋"/>
          <w:color w:val="3D3D3D"/>
          <w:kern w:val="0"/>
          <w:sz w:val="32"/>
          <w:szCs w:val="32"/>
          <w:u w:val="single"/>
          <w:lang w:val="en-US" w:eastAsia="zh-CN"/>
        </w:rPr>
        <w:t>怀化市档案馆</w:t>
      </w:r>
    </w:p>
    <w:p w14:paraId="45771FC6">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lang w:val="en-US" w:eastAsia="zh-CN"/>
        </w:rPr>
        <w:t>2026</w:t>
      </w:r>
      <w:r>
        <w:rPr>
          <w:rFonts w:hint="eastAsia" w:ascii="方正公文仿宋" w:hAnsi="方正公文仿宋" w:eastAsia="方正公文仿宋" w:cs="方正公文仿宋"/>
          <w:color w:val="3D3D3D"/>
          <w:kern w:val="0"/>
          <w:sz w:val="32"/>
          <w:szCs w:val="32"/>
        </w:rPr>
        <w:t>年</w:t>
      </w:r>
      <w:r>
        <w:rPr>
          <w:rFonts w:hint="eastAsia" w:ascii="方正公文仿宋" w:hAnsi="方正公文仿宋" w:eastAsia="方正公文仿宋" w:cs="方正公文仿宋"/>
          <w:color w:val="3D3D3D"/>
          <w:kern w:val="0"/>
          <w:sz w:val="32"/>
          <w:szCs w:val="32"/>
          <w:lang w:val="en-US" w:eastAsia="zh-CN"/>
        </w:rPr>
        <w:t>6</w:t>
      </w:r>
      <w:r>
        <w:rPr>
          <w:rFonts w:hint="eastAsia" w:ascii="方正公文仿宋" w:hAnsi="方正公文仿宋" w:eastAsia="方正公文仿宋" w:cs="方正公文仿宋"/>
          <w:color w:val="3D3D3D"/>
          <w:kern w:val="0"/>
          <w:sz w:val="32"/>
          <w:szCs w:val="32"/>
        </w:rPr>
        <w:t>月</w:t>
      </w:r>
      <w:r>
        <w:rPr>
          <w:rFonts w:hint="eastAsia" w:ascii="方正公文仿宋" w:hAnsi="方正公文仿宋" w:eastAsia="方正公文仿宋" w:cs="方正公文仿宋"/>
          <w:color w:val="3D3D3D"/>
          <w:kern w:val="0"/>
          <w:sz w:val="32"/>
          <w:szCs w:val="32"/>
          <w:lang w:val="en-US" w:eastAsia="zh-CN"/>
        </w:rPr>
        <w:t>29</w:t>
      </w:r>
      <w:r>
        <w:rPr>
          <w:rFonts w:hint="eastAsia" w:ascii="方正公文仿宋" w:hAnsi="方正公文仿宋" w:eastAsia="方正公文仿宋" w:cs="方正公文仿宋"/>
          <w:color w:val="3D3D3D"/>
          <w:kern w:val="0"/>
          <w:sz w:val="32"/>
          <w:szCs w:val="32"/>
        </w:rPr>
        <w:t>日</w:t>
      </w:r>
    </w:p>
    <w:p w14:paraId="05D7A33E">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kern w:val="0"/>
          <w:sz w:val="32"/>
          <w:szCs w:val="32"/>
        </w:rPr>
        <w:t> </w:t>
      </w:r>
    </w:p>
    <w:p w14:paraId="7B992FEA">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jc w:val="center"/>
        <w:textAlignment w:val="auto"/>
        <w:rPr>
          <w:rFonts w:hint="eastAsia" w:ascii="方正公文仿宋" w:hAnsi="方正公文仿宋" w:eastAsia="方正公文仿宋" w:cs="方正公文仿宋"/>
          <w:color w:val="3D3D3D"/>
          <w:kern w:val="0"/>
          <w:sz w:val="32"/>
          <w:szCs w:val="32"/>
        </w:rPr>
      </w:pPr>
    </w:p>
    <w:p w14:paraId="7AF287DA">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883" w:firstLineChars="200"/>
        <w:jc w:val="center"/>
        <w:textAlignment w:val="auto"/>
        <w:rPr>
          <w:rFonts w:hint="eastAsia" w:ascii="方正小标宋简体" w:hAnsi="方正小标宋简体" w:eastAsia="方正小标宋简体" w:cs="方正小标宋简体"/>
          <w:b/>
          <w:bCs/>
          <w:color w:val="3D3D3D"/>
          <w:kern w:val="0"/>
          <w:sz w:val="44"/>
          <w:szCs w:val="44"/>
        </w:rPr>
      </w:pPr>
      <w:r>
        <w:rPr>
          <w:rFonts w:hint="eastAsia" w:ascii="方正小标宋简体" w:hAnsi="方正小标宋简体" w:eastAsia="方正小标宋简体" w:cs="方正小标宋简体"/>
          <w:b/>
          <w:bCs/>
          <w:color w:val="3D3D3D"/>
          <w:kern w:val="0"/>
          <w:sz w:val="44"/>
          <w:szCs w:val="44"/>
        </w:rPr>
        <w:t>202</w:t>
      </w:r>
      <w:r>
        <w:rPr>
          <w:rFonts w:hint="eastAsia" w:ascii="方正小标宋简体" w:hAnsi="方正小标宋简体" w:eastAsia="方正小标宋简体" w:cs="方正小标宋简体"/>
          <w:b/>
          <w:bCs/>
          <w:color w:val="3D3D3D"/>
          <w:kern w:val="0"/>
          <w:sz w:val="44"/>
          <w:szCs w:val="44"/>
          <w:lang w:val="en-US" w:eastAsia="zh-CN"/>
        </w:rPr>
        <w:t>5</w:t>
      </w:r>
      <w:r>
        <w:rPr>
          <w:rFonts w:hint="eastAsia" w:ascii="方正小标宋简体" w:hAnsi="方正小标宋简体" w:eastAsia="方正小标宋简体" w:cs="方正小标宋简体"/>
          <w:b/>
          <w:bCs/>
          <w:color w:val="3D3D3D"/>
          <w:kern w:val="0"/>
          <w:sz w:val="44"/>
          <w:szCs w:val="44"/>
        </w:rPr>
        <w:t>年度怀化市档案馆</w:t>
      </w:r>
    </w:p>
    <w:p w14:paraId="2ED83DFF">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883" w:firstLineChars="200"/>
        <w:jc w:val="center"/>
        <w:textAlignment w:val="auto"/>
        <w:rPr>
          <w:rFonts w:hint="eastAsia" w:ascii="方正小标宋简体" w:hAnsi="方正小标宋简体" w:eastAsia="方正小标宋简体" w:cs="方正小标宋简体"/>
          <w:b/>
          <w:bCs/>
          <w:color w:val="3D3D3D"/>
          <w:kern w:val="0"/>
          <w:sz w:val="44"/>
          <w:szCs w:val="44"/>
        </w:rPr>
      </w:pPr>
      <w:r>
        <w:rPr>
          <w:rFonts w:hint="eastAsia" w:ascii="方正小标宋简体" w:hAnsi="方正小标宋简体" w:eastAsia="方正小标宋简体" w:cs="方正小标宋简体"/>
          <w:b/>
          <w:bCs/>
          <w:color w:val="3D3D3D"/>
          <w:kern w:val="0"/>
          <w:sz w:val="44"/>
          <w:szCs w:val="44"/>
        </w:rPr>
        <w:t>项目支出绩效评价报告</w:t>
      </w:r>
    </w:p>
    <w:p w14:paraId="6014B461">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883" w:firstLineChars="200"/>
        <w:jc w:val="center"/>
        <w:textAlignment w:val="auto"/>
        <w:rPr>
          <w:rFonts w:hint="eastAsia" w:ascii="方正小标宋简体" w:hAnsi="方正小标宋简体" w:eastAsia="方正小标宋简体" w:cs="方正小标宋简体"/>
          <w:b/>
          <w:bCs/>
          <w:color w:val="3D3D3D"/>
          <w:kern w:val="0"/>
          <w:sz w:val="44"/>
          <w:szCs w:val="44"/>
        </w:rPr>
      </w:pPr>
    </w:p>
    <w:p w14:paraId="60E93231">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00" w:lineRule="exact"/>
        <w:ind w:left="0" w:leftChars="0" w:firstLine="632" w:firstLineChars="200"/>
        <w:textAlignment w:val="auto"/>
        <w:rPr>
          <w:rFonts w:hint="eastAsia" w:ascii="方正公文仿宋" w:hAnsi="方正公文仿宋" w:eastAsia="方正公文仿宋" w:cs="方正公文仿宋"/>
          <w:color w:val="3D3D3D"/>
          <w:kern w:val="0"/>
          <w:sz w:val="32"/>
          <w:szCs w:val="32"/>
        </w:rPr>
      </w:pPr>
      <w:r>
        <w:rPr>
          <w:rFonts w:hint="eastAsia" w:ascii="方正公文仿宋" w:hAnsi="方正公文仿宋" w:eastAsia="方正公文仿宋" w:cs="方正公文仿宋"/>
          <w:color w:val="3D3D3D"/>
          <w:spacing w:val="-2"/>
          <w:kern w:val="0"/>
          <w:sz w:val="32"/>
          <w:szCs w:val="32"/>
        </w:rPr>
        <w:t>为切实做好202</w:t>
      </w:r>
      <w:r>
        <w:rPr>
          <w:rFonts w:hint="eastAsia" w:ascii="方正公文仿宋" w:hAnsi="方正公文仿宋" w:eastAsia="方正公文仿宋" w:cs="方正公文仿宋"/>
          <w:color w:val="3D3D3D"/>
          <w:spacing w:val="-2"/>
          <w:kern w:val="0"/>
          <w:sz w:val="32"/>
          <w:szCs w:val="32"/>
          <w:lang w:val="en-US" w:eastAsia="zh-CN"/>
        </w:rPr>
        <w:t>5</w:t>
      </w:r>
      <w:r>
        <w:rPr>
          <w:rFonts w:hint="eastAsia" w:ascii="方正公文仿宋" w:hAnsi="方正公文仿宋" w:eastAsia="方正公文仿宋" w:cs="方正公文仿宋"/>
          <w:color w:val="3D3D3D"/>
          <w:spacing w:val="-2"/>
          <w:kern w:val="0"/>
          <w:sz w:val="32"/>
          <w:szCs w:val="32"/>
        </w:rPr>
        <w:t>年度项目支出绩效评价工作，强化绩效和责任意识，提高财政资金的使用效益，根据《怀化市财政局关于开展202</w:t>
      </w:r>
      <w:r>
        <w:rPr>
          <w:rFonts w:hint="eastAsia" w:ascii="方正公文仿宋" w:hAnsi="方正公文仿宋" w:eastAsia="方正公文仿宋" w:cs="方正公文仿宋"/>
          <w:color w:val="3D3D3D"/>
          <w:spacing w:val="-2"/>
          <w:kern w:val="0"/>
          <w:sz w:val="32"/>
          <w:szCs w:val="32"/>
          <w:lang w:val="en-US" w:eastAsia="zh-CN"/>
        </w:rPr>
        <w:t>5</w:t>
      </w:r>
      <w:r>
        <w:rPr>
          <w:rFonts w:hint="eastAsia" w:ascii="方正公文仿宋" w:hAnsi="方正公文仿宋" w:eastAsia="方正公文仿宋" w:cs="方正公文仿宋"/>
          <w:color w:val="3D3D3D"/>
          <w:spacing w:val="-2"/>
          <w:kern w:val="0"/>
          <w:sz w:val="32"/>
          <w:szCs w:val="32"/>
        </w:rPr>
        <w:t>年度市级预算部门绩效自评和部门评价的通知》（怀财绩〔202</w:t>
      </w:r>
      <w:r>
        <w:rPr>
          <w:rFonts w:hint="eastAsia" w:ascii="方正公文仿宋" w:hAnsi="方正公文仿宋" w:eastAsia="方正公文仿宋" w:cs="方正公文仿宋"/>
          <w:color w:val="3D3D3D"/>
          <w:spacing w:val="-2"/>
          <w:kern w:val="0"/>
          <w:sz w:val="32"/>
          <w:szCs w:val="32"/>
          <w:lang w:val="en-US" w:eastAsia="zh-CN"/>
        </w:rPr>
        <w:t>6</w:t>
      </w:r>
      <w:r>
        <w:rPr>
          <w:rFonts w:hint="eastAsia" w:ascii="方正公文仿宋" w:hAnsi="方正公文仿宋" w:eastAsia="方正公文仿宋" w:cs="方正公文仿宋"/>
          <w:color w:val="3D3D3D"/>
          <w:spacing w:val="-2"/>
          <w:kern w:val="0"/>
          <w:sz w:val="32"/>
          <w:szCs w:val="32"/>
        </w:rPr>
        <w:t>〕3</w:t>
      </w:r>
      <w:r>
        <w:rPr>
          <w:rFonts w:hint="eastAsia" w:ascii="方正公文仿宋" w:hAnsi="方正公文仿宋" w:eastAsia="方正公文仿宋" w:cs="方正公文仿宋"/>
          <w:color w:val="3D3D3D"/>
          <w:spacing w:val="-2"/>
          <w:kern w:val="0"/>
          <w:sz w:val="32"/>
          <w:szCs w:val="32"/>
          <w:lang w:val="en-US" w:eastAsia="zh-CN"/>
        </w:rPr>
        <w:t>6</w:t>
      </w:r>
      <w:r>
        <w:rPr>
          <w:rFonts w:hint="eastAsia" w:ascii="方正公文仿宋" w:hAnsi="方正公文仿宋" w:eastAsia="方正公文仿宋" w:cs="方正公文仿宋"/>
          <w:color w:val="3D3D3D"/>
          <w:spacing w:val="-2"/>
          <w:kern w:val="0"/>
          <w:sz w:val="32"/>
          <w:szCs w:val="32"/>
        </w:rPr>
        <w:t>号）要求，结合单位实际，我单位对202</w:t>
      </w:r>
      <w:r>
        <w:rPr>
          <w:rFonts w:hint="eastAsia" w:ascii="方正公文仿宋" w:hAnsi="方正公文仿宋" w:eastAsia="方正公文仿宋" w:cs="方正公文仿宋"/>
          <w:color w:val="3D3D3D"/>
          <w:spacing w:val="-2"/>
          <w:kern w:val="0"/>
          <w:sz w:val="32"/>
          <w:szCs w:val="32"/>
          <w:lang w:val="en-US" w:eastAsia="zh-CN"/>
        </w:rPr>
        <w:t>5</w:t>
      </w:r>
      <w:r>
        <w:rPr>
          <w:rFonts w:hint="eastAsia" w:ascii="方正公文仿宋" w:hAnsi="方正公文仿宋" w:eastAsia="方正公文仿宋" w:cs="方正公文仿宋"/>
          <w:color w:val="3D3D3D"/>
          <w:spacing w:val="-2"/>
          <w:kern w:val="0"/>
          <w:sz w:val="32"/>
          <w:szCs w:val="32"/>
        </w:rPr>
        <w:t>年度项目支出绩效评价指标完成情况做出了客观、公正的评价，现将自评情况报告如下：</w:t>
      </w:r>
    </w:p>
    <w:p w14:paraId="7D81852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一、项目概况</w:t>
      </w:r>
    </w:p>
    <w:p w14:paraId="4891409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（一）项目基本情况</w:t>
      </w:r>
    </w:p>
    <w:p w14:paraId="5345F28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项目主管部门在该项目管理中的职能</w:t>
      </w:r>
    </w:p>
    <w:p w14:paraId="2BFD87D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怀化市档案馆作为项目主管部门，主要职能是负责收集、征集和接收本馆保管范围内按规定移交进馆的各类档案资料，以及对全市30万余卷（册）档案资料的保管保护、对馆藏档案严格按照规定进行科学整理、编目、鉴定、数字化、技术保护及开发利用等职能。</w:t>
      </w:r>
    </w:p>
    <w:p w14:paraId="18EB2ED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项目立项、资金申报的依据</w:t>
      </w:r>
    </w:p>
    <w:p w14:paraId="3DF39792">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“档案日常管理和征集费”项目是由怀化市人民代表大会常务委员会通过的，项目立项依据充分，立项程序规范。项目所设立的绩效目标依据充分、符合客观实际。</w:t>
      </w:r>
    </w:p>
    <w:p w14:paraId="4062CBA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项目资金申报流程是由财政拨付至单位零余额账户，资金支付由报账人填报——财务审核——财务分管领导审核，通过单位零余额账户支付。</w:t>
      </w:r>
    </w:p>
    <w:p w14:paraId="5CDE59DA">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资金管理办法制定情况</w:t>
      </w:r>
    </w:p>
    <w:p w14:paraId="79C4AC1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为规范机关财务管理，建立健全财务管理制度，我单位制定了《怀化市档案馆专项资金管理办法》《怀化市档案馆预决算管理办法》等相关文件，对财政安排的专项资金，严格执行财务管理制度，做到专款专用，按项目进行项目核算，账务处理及时，会计核算规范。确保了专项资金使用管理的规范性、安全性和有效性。</w:t>
      </w:r>
    </w:p>
    <w:p w14:paraId="1E7EA4E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4. 资金分配的原则及考虑因素</w:t>
      </w:r>
    </w:p>
    <w:p w14:paraId="125DE65B">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项目资金分配严格按照预算批复执行，坚持专款专用原则，根据档案日常管理和征集工作的实际需求，合理分配资金用于档案日常保管维护、查阅利用服务保障、档案资料征集等方面，确保资金使用效益最大化。</w:t>
      </w:r>
    </w:p>
    <w:p w14:paraId="0C1419B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（二）项目绩效目标</w:t>
      </w:r>
    </w:p>
    <w:p w14:paraId="0F7C89C4">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项目主要内容</w:t>
      </w:r>
    </w:p>
    <w:p w14:paraId="3C3A006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2025年度我单位项目为“档案日常管理和征集费”，年初预算30.00万元，全年预算35.60万元，主要用于保障档案日常保管和查阅利用正常运转、档案资料征集及档案日常管理维护等工作。</w:t>
      </w:r>
    </w:p>
    <w:p w14:paraId="5394CAE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项目应实现的具体绩效目标</w:t>
      </w:r>
    </w:p>
    <w:p w14:paraId="01E7E0F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2025年度，我馆紧紧围绕档案日常保管和查阅利用这一核心职能，扎实推进各项工作：</w:t>
      </w:r>
    </w:p>
    <w:p w14:paraId="2027CAD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1）持续强化政治建设，严格落实“第一议题”制度，组织召开党组会议24次、党组理论学习中心组学习12次；扎实开展中央八项规定精神学习教育，查摆问题并逐一整改，推动完善制度4个；常态化开展“走找想促”活动，报送调研信息24条、“金点子”25条。</w:t>
      </w:r>
    </w:p>
    <w:p w14:paraId="0027A10F">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（2）档案接收工作取得突破，顺利完成34家单位4211卷51319件档案接收进馆，验收数字化档案目录48120条共164.98G。</w:t>
      </w:r>
    </w:p>
    <w:p w14:paraId="660C909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3）档案查阅利用效能显著提升，全年累计接待查档群众2735人次，调阅档案8271卷、9651件，复制档案18922页，于4月正式接入全国档案查询服务利用平台，5月与邵阳市档案馆签订跨馆利用服务协议，构建起立体化查档体系。</w:t>
      </w:r>
    </w:p>
    <w:p w14:paraId="2E27322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shd w:val="clear" w:fill="FFFFFF"/>
        </w:rPr>
      </w:pPr>
      <w:r>
        <w:rPr>
          <w:rFonts w:hint="eastAsia" w:ascii="方正公文仿宋" w:hAnsi="方正公文仿宋" w:eastAsia="方正公文仿宋" w:cs="方正公文仿宋"/>
          <w:i w:val="0"/>
          <w:iCs w:val="0"/>
          <w:caps w:val="0"/>
          <w:color w:val="0F1115"/>
          <w:spacing w:val="0"/>
          <w:sz w:val="32"/>
          <w:szCs w:val="32"/>
          <w:shd w:val="clear" w:fill="FFFFFF"/>
        </w:rPr>
        <w:t>（4）档案征集成果丰硕，征集到袁隆平照片400余张及视频78G、抗美援朝老战士口述档案、离休老干部档案、第三届旅发大会和全球湘商大会档案、187个传统村落档案100G、《湖南通志》电子版、《大公报（长沙）》电子版、怀化日报数字化扫描件2T及书籍1000册等丰富馆藏资源。</w:t>
      </w:r>
    </w:p>
    <w:p w14:paraId="0A4AD45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（5）档案资政育人作用不断彰显，推出《怀化档案馆藏珍品》16期，浏览量超6万次；联合开展“6·9”国际档案日系列宣传活动，观展人数达3000余人；报送学术论文23篇，7篇获奖，我馆被评为优秀组织奖。</w:t>
      </w:r>
    </w:p>
    <w:p w14:paraId="48D45284">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（6）数字档案馆建设完成财评进入招投标阶段，档案库房消防改造完成初步设计方案，积极参与国家级档案科技项目，科研能力得到国家局认可。</w:t>
      </w:r>
    </w:p>
    <w:p w14:paraId="1E2762A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分析评价申报内容是否与实际相符，申报目标是否合理可行</w:t>
      </w:r>
    </w:p>
    <w:p w14:paraId="045606A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我单位项目的实施确保了档案日常保管和查阅利用正常运转，有效提升了档案管理水平和服务社会能力，充分发挥了档案在记录历史、传承文明、服务社会、造福群众中的特殊作用。项目申报内容与实际工作相符，申报目标合理可行。</w:t>
      </w:r>
    </w:p>
    <w:p w14:paraId="2C6CBB3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（三）项目自评步骤及方法</w:t>
      </w:r>
    </w:p>
    <w:p w14:paraId="4B815CA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评价原则</w:t>
      </w:r>
    </w:p>
    <w:p w14:paraId="09CF5E85">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此次评价遵循的原则：</w:t>
      </w:r>
    </w:p>
    <w:p w14:paraId="086814B8">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（1）科学公正原则。本次绩效评价严格执行规定的程序，按照科学可行的要求，采用定量与定性相结合的方法。</w:t>
      </w:r>
    </w:p>
    <w:p w14:paraId="72FE1B23">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（2）客观公开透明原则。严格按照评价指标体系进行评价，绩效评价结果依法依规公开，并自觉接受社会监督。</w:t>
      </w:r>
    </w:p>
    <w:p w14:paraId="36C8DFB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（3）激励约束原则。依据调查基础数据，实事求是，关注项目经费的使用情况、项目实施完成情况、资金的产出及效益情况等，评价结果清晰反映资金投入和产出绩效之间的紧密对应关系。</w:t>
      </w:r>
    </w:p>
    <w:p w14:paraId="0D5E909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评价指标体系</w:t>
      </w:r>
    </w:p>
    <w:p w14:paraId="066618E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此次考核评价工作运用综合指标对2025年怀化市档案馆“档案日常管理和征集费”项目资金使用全过程进行评价。根据项目支出绩效评价体系要求及本单位的实际情况，设定了本次绩效评价指标体系。评价分值在90分-100分项目等级为优，80-89分项目等级为良，60-79分项目等级为中，0-59分项目等级为差。</w:t>
      </w:r>
    </w:p>
    <w:p w14:paraId="4A0F289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评价方法</w:t>
      </w:r>
    </w:p>
    <w:p w14:paraId="1E01D71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（1）案卷研究。通过对收集资料的筛选和整合，分析内在之间的逻辑性，汇总信息，以评价绩效目标的实现程度。</w:t>
      </w:r>
    </w:p>
    <w:p w14:paraId="118128E5">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（2）比较分析法。通过对绩效目标与实际资金支出的比较，综合分析绩效目标实现程度。</w:t>
      </w:r>
    </w:p>
    <w:p w14:paraId="7A88AB6F">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（3）资料核查法。核查资金拨入依据的合法性，拨付资金的完整性和及时性、项目实际完成的情况与批复内容的相符性、资金使用的合规性、会计信息的真实性及完整性、财务制度的健全性等。</w:t>
      </w:r>
    </w:p>
    <w:p w14:paraId="5752440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二、项目资金申报及使用情况</w:t>
      </w:r>
    </w:p>
    <w:p w14:paraId="18AA078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（一）项目资金申报及批复情况</w:t>
      </w:r>
    </w:p>
    <w:p w14:paraId="2FC004BA">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shd w:val="clear" w:fill="FFFFFF"/>
        </w:rPr>
      </w:pPr>
      <w:r>
        <w:rPr>
          <w:rFonts w:hint="eastAsia" w:ascii="方正公文仿宋" w:hAnsi="方正公文仿宋" w:eastAsia="方正公文仿宋" w:cs="方正公文仿宋"/>
          <w:i w:val="0"/>
          <w:iCs w:val="0"/>
          <w:caps w:val="0"/>
          <w:color w:val="0F1115"/>
          <w:spacing w:val="0"/>
          <w:sz w:val="32"/>
          <w:szCs w:val="32"/>
          <w:shd w:val="clear" w:fill="FFFFFF"/>
        </w:rPr>
        <w:t>年初预算申报“档案日常管理和征集费”30.00万元，年中根据实际工作需要追加预算5.60万元，全年预算35.60万元。项目资金由市财政按具体申报情况拨付，截至2025年12月31日已全部批复到位。</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1661"/>
        <w:gridCol w:w="1662"/>
        <w:gridCol w:w="1663"/>
        <w:gridCol w:w="1663"/>
      </w:tblGrid>
      <w:tr w14:paraId="3121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vAlign w:val="center"/>
          </w:tcPr>
          <w:p w14:paraId="46F3267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项目名称</w:t>
            </w:r>
          </w:p>
        </w:tc>
        <w:tc>
          <w:tcPr>
            <w:tcW w:w="1662" w:type="dxa"/>
            <w:vAlign w:val="center"/>
          </w:tcPr>
          <w:p w14:paraId="4E3AF6D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年初预算数</w:t>
            </w:r>
          </w:p>
          <w:p w14:paraId="579075D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c>
          <w:tcPr>
            <w:tcW w:w="1663" w:type="dxa"/>
            <w:vAlign w:val="center"/>
          </w:tcPr>
          <w:p w14:paraId="3E23FEF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全年预算数</w:t>
            </w:r>
          </w:p>
          <w:p w14:paraId="3C67F8E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c>
          <w:tcPr>
            <w:tcW w:w="1664" w:type="dxa"/>
            <w:vAlign w:val="center"/>
          </w:tcPr>
          <w:p w14:paraId="4F2F709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实际支出数</w:t>
            </w:r>
          </w:p>
          <w:p w14:paraId="674E076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c>
          <w:tcPr>
            <w:tcW w:w="1664" w:type="dxa"/>
            <w:vAlign w:val="center"/>
          </w:tcPr>
          <w:p w14:paraId="629F847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方正公文仿宋" w:hAnsi="方正公文仿宋" w:eastAsia="方正公文仿宋" w:cs="方正公文仿宋"/>
                <w:sz w:val="28"/>
                <w:szCs w:val="28"/>
                <w:lang w:val="en-US" w:eastAsia="zh-CN"/>
              </w:rPr>
            </w:pPr>
            <w:r>
              <w:rPr>
                <w:rFonts w:hint="eastAsia" w:ascii="方正公文仿宋" w:hAnsi="方正公文仿宋" w:eastAsia="方正公文仿宋" w:cs="方正公文仿宋"/>
                <w:sz w:val="28"/>
                <w:szCs w:val="28"/>
                <w:lang w:val="en-US" w:eastAsia="zh-CN"/>
              </w:rPr>
              <w:t>执行率（%）</w:t>
            </w:r>
          </w:p>
        </w:tc>
      </w:tr>
      <w:tr w14:paraId="762B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vAlign w:val="center"/>
          </w:tcPr>
          <w:p w14:paraId="1B1C020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档案日常管理和征集费</w:t>
            </w:r>
          </w:p>
        </w:tc>
        <w:tc>
          <w:tcPr>
            <w:tcW w:w="1662" w:type="dxa"/>
            <w:vAlign w:val="center"/>
          </w:tcPr>
          <w:p w14:paraId="652F8CB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30.00</w:t>
            </w:r>
          </w:p>
        </w:tc>
        <w:tc>
          <w:tcPr>
            <w:tcW w:w="1663" w:type="dxa"/>
            <w:vAlign w:val="center"/>
          </w:tcPr>
          <w:p w14:paraId="77CA181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35.60</w:t>
            </w:r>
          </w:p>
        </w:tc>
        <w:tc>
          <w:tcPr>
            <w:tcW w:w="1664" w:type="dxa"/>
            <w:vAlign w:val="center"/>
          </w:tcPr>
          <w:p w14:paraId="58105DD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21.18</w:t>
            </w:r>
          </w:p>
        </w:tc>
        <w:tc>
          <w:tcPr>
            <w:tcW w:w="1664" w:type="dxa"/>
            <w:vAlign w:val="center"/>
          </w:tcPr>
          <w:p w14:paraId="1F34E04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方正公文仿宋" w:hAnsi="方正公文仿宋" w:eastAsia="方正公文仿宋" w:cs="方正公文仿宋"/>
                <w:sz w:val="28"/>
                <w:szCs w:val="28"/>
                <w:lang w:val="en-US" w:eastAsia="zh-CN"/>
              </w:rPr>
            </w:pPr>
            <w:r>
              <w:rPr>
                <w:rFonts w:hint="eastAsia" w:ascii="方正公文仿宋" w:hAnsi="方正公文仿宋" w:eastAsia="方正公文仿宋" w:cs="方正公文仿宋"/>
                <w:sz w:val="28"/>
                <w:szCs w:val="28"/>
                <w:lang w:val="en-US" w:eastAsia="zh-CN"/>
              </w:rPr>
              <w:t>59.49</w:t>
            </w:r>
          </w:p>
        </w:tc>
      </w:tr>
    </w:tbl>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6"/>
        <w:gridCol w:w="246"/>
        <w:gridCol w:w="246"/>
        <w:gridCol w:w="246"/>
        <w:gridCol w:w="126"/>
      </w:tblGrid>
      <w:tr w14:paraId="719F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75" w:type="dxa"/>
              <w:left w:w="0" w:type="dxa"/>
              <w:bottom w:w="75" w:type="dxa"/>
              <w:right w:w="120" w:type="dxa"/>
            </w:tcMar>
            <w:vAlign w:val="center"/>
          </w:tcPr>
          <w:p w14:paraId="3C273BD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公文仿宋" w:hAnsi="方正公文仿宋" w:eastAsia="方正公文仿宋" w:cs="方正公文仿宋"/>
                <w:sz w:val="32"/>
                <w:szCs w:val="32"/>
              </w:rPr>
            </w:pPr>
          </w:p>
        </w:tc>
        <w:tc>
          <w:tcPr>
            <w:tcW w:w="0" w:type="auto"/>
            <w:shd w:val="clear" w:color="auto" w:fill="auto"/>
            <w:tcMar>
              <w:top w:w="75" w:type="dxa"/>
              <w:left w:w="120" w:type="dxa"/>
              <w:bottom w:w="75" w:type="dxa"/>
              <w:right w:w="120" w:type="dxa"/>
            </w:tcMar>
            <w:vAlign w:val="center"/>
          </w:tcPr>
          <w:p w14:paraId="001AA65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公文仿宋" w:hAnsi="方正公文仿宋" w:eastAsia="方正公文仿宋" w:cs="方正公文仿宋"/>
                <w:sz w:val="32"/>
                <w:szCs w:val="32"/>
              </w:rPr>
            </w:pPr>
          </w:p>
        </w:tc>
        <w:tc>
          <w:tcPr>
            <w:tcW w:w="0" w:type="auto"/>
            <w:shd w:val="clear" w:color="auto" w:fill="auto"/>
            <w:tcMar>
              <w:top w:w="75" w:type="dxa"/>
              <w:left w:w="120" w:type="dxa"/>
              <w:bottom w:w="75" w:type="dxa"/>
              <w:right w:w="120" w:type="dxa"/>
            </w:tcMar>
            <w:vAlign w:val="center"/>
          </w:tcPr>
          <w:p w14:paraId="55C1E54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公文仿宋" w:hAnsi="方正公文仿宋" w:eastAsia="方正公文仿宋" w:cs="方正公文仿宋"/>
                <w:sz w:val="32"/>
                <w:szCs w:val="32"/>
              </w:rPr>
            </w:pPr>
          </w:p>
        </w:tc>
        <w:tc>
          <w:tcPr>
            <w:tcW w:w="0" w:type="auto"/>
            <w:shd w:val="clear" w:color="auto" w:fill="auto"/>
            <w:tcMar>
              <w:top w:w="75" w:type="dxa"/>
              <w:left w:w="120" w:type="dxa"/>
              <w:bottom w:w="75" w:type="dxa"/>
              <w:right w:w="120" w:type="dxa"/>
            </w:tcMar>
            <w:vAlign w:val="center"/>
          </w:tcPr>
          <w:p w14:paraId="010AE04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公文仿宋" w:hAnsi="方正公文仿宋" w:eastAsia="方正公文仿宋" w:cs="方正公文仿宋"/>
                <w:sz w:val="32"/>
                <w:szCs w:val="32"/>
              </w:rPr>
            </w:pPr>
          </w:p>
        </w:tc>
        <w:tc>
          <w:tcPr>
            <w:tcW w:w="0" w:type="auto"/>
            <w:shd w:val="clear" w:color="auto" w:fill="auto"/>
            <w:tcMar>
              <w:top w:w="75" w:type="dxa"/>
              <w:left w:w="120" w:type="dxa"/>
              <w:bottom w:w="75" w:type="dxa"/>
              <w:right w:w="0" w:type="dxa"/>
            </w:tcMar>
            <w:vAlign w:val="center"/>
          </w:tcPr>
          <w:p w14:paraId="4E2030A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leftChars="0" w:firstLine="640" w:firstLineChars="200"/>
              <w:jc w:val="left"/>
              <w:textAlignment w:val="auto"/>
              <w:rPr>
                <w:rFonts w:hint="eastAsia" w:ascii="方正公文仿宋" w:hAnsi="方正公文仿宋" w:eastAsia="方正公文仿宋" w:cs="方正公文仿宋"/>
                <w:sz w:val="32"/>
                <w:szCs w:val="32"/>
              </w:rPr>
            </w:pPr>
          </w:p>
        </w:tc>
      </w:tr>
    </w:tbl>
    <w:p w14:paraId="47A3C03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（二）资金计划、到位及使用情况</w:t>
      </w:r>
    </w:p>
    <w:p w14:paraId="05AAF787">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资金计划。</w:t>
      </w:r>
      <w:r>
        <w:rPr>
          <w:rFonts w:hint="eastAsia" w:ascii="方正公文仿宋" w:hAnsi="方正公文仿宋" w:eastAsia="方正公文仿宋" w:cs="方正公文仿宋"/>
          <w:i w:val="0"/>
          <w:iCs w:val="0"/>
          <w:caps w:val="0"/>
          <w:color w:val="0F1115"/>
          <w:spacing w:val="0"/>
          <w:sz w:val="32"/>
          <w:szCs w:val="32"/>
          <w:shd w:val="clear" w:fill="FFFFFF"/>
        </w:rPr>
        <w:t> 该项目资金全部为市级财政拨款，年初预算30.00万元，年中追加5.60万元，全年预算35.60万元。</w:t>
      </w:r>
    </w:p>
    <w:p w14:paraId="09ED72EB">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资金到位。</w:t>
      </w:r>
      <w:r>
        <w:rPr>
          <w:rFonts w:hint="eastAsia" w:ascii="方正公文仿宋" w:hAnsi="方正公文仿宋" w:eastAsia="方正公文仿宋" w:cs="方正公文仿宋"/>
          <w:i w:val="0"/>
          <w:iCs w:val="0"/>
          <w:caps w:val="0"/>
          <w:color w:val="0F1115"/>
          <w:spacing w:val="0"/>
          <w:sz w:val="32"/>
          <w:szCs w:val="32"/>
          <w:shd w:val="clear" w:fill="FFFFFF"/>
        </w:rPr>
        <w:t> 截至2025年12月31日，项目资金35.60万元已全部到位，资金到位率100%。</w:t>
      </w:r>
    </w:p>
    <w:p w14:paraId="7B6A108D">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资金使用。</w:t>
      </w:r>
      <w:r>
        <w:rPr>
          <w:rFonts w:hint="eastAsia" w:ascii="方正公文仿宋" w:hAnsi="方正公文仿宋" w:eastAsia="方正公文仿宋" w:cs="方正公文仿宋"/>
          <w:i w:val="0"/>
          <w:iCs w:val="0"/>
          <w:caps w:val="0"/>
          <w:color w:val="0F1115"/>
          <w:spacing w:val="0"/>
          <w:sz w:val="32"/>
          <w:szCs w:val="32"/>
          <w:shd w:val="clear" w:fill="FFFFFF"/>
        </w:rPr>
        <w:t> 2025年项目实际支出21.18万元，全部为商品和服务支出。具体包括：办公费0.11万元、邮电费0.78万元、差旅费2.85万元、劳务费4.45万元、委托业务费3.01万元、福利费6.54万元、其他商品和服务支出3.44万元。</w:t>
      </w:r>
    </w:p>
    <w:p w14:paraId="1594041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shd w:val="clear" w:fill="FFFFFF"/>
        </w:rPr>
      </w:pPr>
      <w:r>
        <w:rPr>
          <w:rFonts w:hint="eastAsia" w:ascii="方正公文仿宋" w:hAnsi="方正公文仿宋" w:eastAsia="方正公文仿宋" w:cs="方正公文仿宋"/>
          <w:i w:val="0"/>
          <w:iCs w:val="0"/>
          <w:caps w:val="0"/>
          <w:color w:val="0F1115"/>
          <w:spacing w:val="0"/>
          <w:sz w:val="32"/>
          <w:szCs w:val="32"/>
          <w:shd w:val="clear" w:fill="FFFFFF"/>
        </w:rPr>
        <w:t>项目支出执行率为59.49%，主要原因是根据实际工作需要，在保障档案日常保管和查阅利用正常运转的前提下厉行节约，部分工作通过优化内部资源配置完成，减少了对外委托和采购支出。</w:t>
      </w:r>
    </w:p>
    <w:p w14:paraId="62A028E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资金使用严格按照规定范围、标准和程序执行，支付范围、支付标准、支付进度、支付依据合规合法，与预算相符。</w:t>
      </w:r>
    </w:p>
    <w:p w14:paraId="7BCAB34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（三）项目财务管理情况</w:t>
      </w:r>
    </w:p>
    <w:p w14:paraId="422F511D">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我单位制订了《怀化市档案馆专项资金管理暂行办法》《怀化市档案馆预决算管理办法》等相关文件，单位的项目资金管理均按照上述办法严格执行，项目资金使用实行专款专用的原则。在项目实施过程中，严格执行各项资金管理制度，确保资金使用合法、合规、合理。具体包括：严格按照预算安排使用资金，不得擅自调整项目资金用途和支出范围；加强项目资金的财务核算，规范会计科目设置和账务处理，定期对项目资金的使用情况进行监督检查，及时发现和纠正资金使用过程中存在的问题。</w:t>
      </w:r>
    </w:p>
    <w:p w14:paraId="30140CB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三、项目实施及管理情况</w:t>
      </w:r>
    </w:p>
    <w:p w14:paraId="65A9FFF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（一）项目组织架构及实施流程</w:t>
      </w:r>
    </w:p>
    <w:p w14:paraId="2A6DE5DF">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项目的组织和管理由办公室、管理利用部、编研和征收鉴定部、科技信息部共同负责。在项目实施前，深入开展调研，充分了解项目需求和目标，结合实际情况，制定详细、科学、可行的项目实施方案。实施方案包括项目的背景、目标、任务、实施步骤、时间安排、资金预算、保障措施等内容，为项目的顺利实施提供了明确的指导和依据。</w:t>
      </w:r>
    </w:p>
    <w:p w14:paraId="58795EF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（二）项目管理情况</w:t>
      </w:r>
    </w:p>
    <w:p w14:paraId="2BC62A8D">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我单位制订了《怀化市档案馆专项资金管理暂行办法》《怀化市档案馆预决算管理办法》等相关文件，对财政安排的专项资金，严格执行财务管理制度，做到专款专用，按项目核算，账务处理及时，会计核算规范。</w:t>
      </w:r>
    </w:p>
    <w:p w14:paraId="6846B94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（三）项目监管情况</w:t>
      </w:r>
    </w:p>
    <w:p w14:paraId="69F220F2">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建立了完善的项目实施过程监督机制，加强对项目实施进度、质量、资金使用等方面的监督检查。具体措施包括：实行项目进度报告制度，及时了解项目进展情况，包括项目进度、资金使用、存在问题及下一步工作计划等；定期开展项目资金使用情况自查，确保资金使用合规合法。</w:t>
      </w:r>
    </w:p>
    <w:p w14:paraId="5F4CE4B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四、项目绩效情况</w:t>
      </w:r>
    </w:p>
    <w:p w14:paraId="46987AC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（一）项目完成情况</w:t>
      </w:r>
    </w:p>
    <w:p w14:paraId="44B1F563">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2025年度“档案日常管理和征集费”项目各项绩效指标完成情况如下：</w:t>
      </w:r>
    </w:p>
    <w:p w14:paraId="5C84C3D3">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数量指标：</w:t>
      </w:r>
      <w:r>
        <w:rPr>
          <w:rFonts w:hint="eastAsia" w:ascii="方正公文仿宋" w:hAnsi="方正公文仿宋" w:eastAsia="方正公文仿宋" w:cs="方正公文仿宋"/>
          <w:i w:val="0"/>
          <w:iCs w:val="0"/>
          <w:caps w:val="0"/>
          <w:color w:val="0F1115"/>
          <w:spacing w:val="0"/>
          <w:sz w:val="32"/>
          <w:szCs w:val="32"/>
          <w:shd w:val="clear" w:fill="FFFFFF"/>
        </w:rPr>
        <w:t> 档案查阅卷数年度指标值2600卷，实际完成8271卷，完成率318.12%；档案接收工作完成34家单位4211卷51319件档案接收进馆，验收数字化档案目录48120条共164.98G；全年档案宣传工作开展2次，实际完成2次。</w:t>
      </w:r>
    </w:p>
    <w:p w14:paraId="5F0A92C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质量指标：</w:t>
      </w:r>
      <w:r>
        <w:rPr>
          <w:rFonts w:hint="eastAsia" w:ascii="方正公文仿宋" w:hAnsi="方正公文仿宋" w:eastAsia="方正公文仿宋" w:cs="方正公文仿宋"/>
          <w:i w:val="0"/>
          <w:iCs w:val="0"/>
          <w:caps w:val="0"/>
          <w:color w:val="0F1115"/>
          <w:spacing w:val="0"/>
          <w:sz w:val="32"/>
          <w:szCs w:val="32"/>
          <w:shd w:val="clear" w:fill="FFFFFF"/>
        </w:rPr>
        <w:t> 质量达标率年度指标值100%，实际完成100%；经费使用合规率100%，档案日常维护合规率100%。</w:t>
      </w:r>
    </w:p>
    <w:p w14:paraId="1CD6FB6D">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时效指标：</w:t>
      </w:r>
      <w:r>
        <w:rPr>
          <w:rFonts w:hint="eastAsia" w:ascii="方正公文仿宋" w:hAnsi="方正公文仿宋" w:eastAsia="方正公文仿宋" w:cs="方正公文仿宋"/>
          <w:i w:val="0"/>
          <w:iCs w:val="0"/>
          <w:caps w:val="0"/>
          <w:color w:val="0F1115"/>
          <w:spacing w:val="0"/>
          <w:sz w:val="32"/>
          <w:szCs w:val="32"/>
          <w:shd w:val="clear" w:fill="FFFFFF"/>
        </w:rPr>
        <w:t> 项目及时完成情况为2025年12月31日前，实际于2025年12月31日前全部完成。</w:t>
      </w:r>
    </w:p>
    <w:p w14:paraId="2BDD0142">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成本指标：</w:t>
      </w:r>
      <w:r>
        <w:rPr>
          <w:rFonts w:hint="eastAsia" w:ascii="方正公文仿宋" w:hAnsi="方正公文仿宋" w:eastAsia="方正公文仿宋" w:cs="方正公文仿宋"/>
          <w:i w:val="0"/>
          <w:iCs w:val="0"/>
          <w:caps w:val="0"/>
          <w:color w:val="0F1115"/>
          <w:spacing w:val="0"/>
          <w:sz w:val="32"/>
          <w:szCs w:val="32"/>
          <w:shd w:val="clear" w:fill="FFFFFF"/>
        </w:rPr>
        <w:t> 项目成本控制年度指标值30.00万元，实际支出21.18万元，在预算范围内有效控制了成本。</w:t>
      </w:r>
    </w:p>
    <w:p w14:paraId="568233E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（二）项目效益情况</w:t>
      </w:r>
    </w:p>
    <w:p w14:paraId="3AB070EB">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社会效益：</w:t>
      </w:r>
      <w:r>
        <w:rPr>
          <w:rFonts w:hint="eastAsia" w:ascii="方正公文仿宋" w:hAnsi="方正公文仿宋" w:eastAsia="方正公文仿宋" w:cs="方正公文仿宋"/>
          <w:i w:val="0"/>
          <w:iCs w:val="0"/>
          <w:caps w:val="0"/>
          <w:color w:val="0F1115"/>
          <w:spacing w:val="0"/>
          <w:sz w:val="32"/>
          <w:szCs w:val="32"/>
          <w:shd w:val="clear" w:fill="FFFFFF"/>
        </w:rPr>
        <w:t> 项目有效提供了日常档案管理保障，增强了服务社会意识。全年累计接待查档群众2735人次，调阅档案8271卷、9651件，复制档案18922页；于4月正式接入全国档案查询服务利用平台，5月与邵阳市档案馆签订跨馆利用服务协议，构建起“线上+线下”“本地+异地”的立体化查档体系。同时，通过深度挖掘馆藏资源，为省档案馆“湖南杂交水稻档案文献”成功入选第六批《中国档案文献遗产名录》提供关键支撑，为怀化市图博馆新馆布展提供65件珍贵档案史料。</w:t>
      </w:r>
    </w:p>
    <w:p w14:paraId="0175224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可持续影响：</w:t>
      </w:r>
      <w:r>
        <w:rPr>
          <w:rFonts w:hint="eastAsia" w:ascii="方正公文仿宋" w:hAnsi="方正公文仿宋" w:eastAsia="方正公文仿宋" w:cs="方正公文仿宋"/>
          <w:i w:val="0"/>
          <w:iCs w:val="0"/>
          <w:caps w:val="0"/>
          <w:color w:val="0F1115"/>
          <w:spacing w:val="0"/>
          <w:sz w:val="32"/>
          <w:szCs w:val="32"/>
          <w:shd w:val="clear" w:fill="FFFFFF"/>
        </w:rPr>
        <w:t> 项目有效提升了档案管理水平。数字档案馆建设完成财评进入招投标阶段，档案库房消防改造完成初步设计方案，积极参与国家级档案科技项目。档案征集工作成果丰硕，征集了大量珍贵档案资源，为档案事业的可持续发展奠定了坚实基础。</w:t>
      </w:r>
    </w:p>
    <w:p w14:paraId="0BE416E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服务对象满意度：</w:t>
      </w:r>
      <w:r>
        <w:rPr>
          <w:rFonts w:hint="eastAsia" w:ascii="方正公文仿宋" w:hAnsi="方正公文仿宋" w:eastAsia="方正公文仿宋" w:cs="方正公文仿宋"/>
          <w:i w:val="0"/>
          <w:iCs w:val="0"/>
          <w:caps w:val="0"/>
          <w:color w:val="0F1115"/>
          <w:spacing w:val="0"/>
          <w:sz w:val="32"/>
          <w:szCs w:val="32"/>
          <w:shd w:val="clear" w:fill="FFFFFF"/>
        </w:rPr>
        <w:t> 社会公众满意度年度指标值95%，实际完成95%。</w:t>
      </w:r>
    </w:p>
    <w:p w14:paraId="773339B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五、评价结论及建议</w:t>
      </w:r>
    </w:p>
    <w:p w14:paraId="417DF63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（一）评价结论</w:t>
      </w:r>
    </w:p>
    <w:p w14:paraId="2C26E6D9">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我单位2025年度“档案日常管理和征集费”项目支出绩效自评得分为95.90分，评价等级为优。</w:t>
      </w:r>
    </w:p>
    <w:p w14:paraId="02872C64">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项目在产出指标方面表现突出，档案查阅卷数、质量达标率、项目及时完成情况等均完成或超额完成年度指标值；效益指标方面，社会效益和可持续影响均达到“效果明显”的水平；服务对象满意度达到95%；成本控制方面，项目实际支出21.18万元，有效控制在预算范围内。</w:t>
      </w:r>
    </w:p>
    <w:p w14:paraId="17CD57C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（二）存在的问题</w:t>
      </w:r>
    </w:p>
    <w:p w14:paraId="5AB39585">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项目支出预算执行率偏低。</w:t>
      </w:r>
      <w:r>
        <w:rPr>
          <w:rFonts w:hint="eastAsia" w:ascii="方正公文仿宋" w:hAnsi="方正公文仿宋" w:eastAsia="方正公文仿宋" w:cs="方正公文仿宋"/>
          <w:i w:val="0"/>
          <w:iCs w:val="0"/>
          <w:caps w:val="0"/>
          <w:color w:val="0F1115"/>
          <w:spacing w:val="0"/>
          <w:sz w:val="32"/>
          <w:szCs w:val="32"/>
          <w:shd w:val="clear" w:fill="FFFFFF"/>
        </w:rPr>
        <w:t> 2025年项目支出执行率为59.49%，主要原因是项目资金根据实际工作需要，在保障档案日常保管和查阅利用正常运转的前提下厉行节约，部分工作通过优化内部资源配置完成，减少了对外委托和采购支出。今后应进一步细化项目预算编制，提高预算编制的科学性和精准性。</w:t>
      </w:r>
    </w:p>
    <w:p w14:paraId="29DC5FD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创造性开展工作能力有待加强。</w:t>
      </w:r>
      <w:r>
        <w:rPr>
          <w:rFonts w:hint="eastAsia" w:ascii="方正公文仿宋" w:hAnsi="方正公文仿宋" w:eastAsia="方正公文仿宋" w:cs="方正公文仿宋"/>
          <w:i w:val="0"/>
          <w:iCs w:val="0"/>
          <w:caps w:val="0"/>
          <w:color w:val="0F1115"/>
          <w:spacing w:val="0"/>
          <w:sz w:val="32"/>
          <w:szCs w:val="32"/>
          <w:shd w:val="clear" w:fill="FFFFFF"/>
        </w:rPr>
        <w:t> 开拓创新能力有待进一步提升，工作中习惯于按部就班，大胆创新不够。档案数字化进程较慢，馆藏数字化率较低；档案资源开发利用不足，对馆藏档案的挖掘不够深入。</w:t>
      </w:r>
    </w:p>
    <w:p w14:paraId="54E7A18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档案人才队伍建设存在短板。</w:t>
      </w:r>
      <w:r>
        <w:rPr>
          <w:rFonts w:hint="eastAsia" w:ascii="方正公文仿宋" w:hAnsi="方正公文仿宋" w:eastAsia="方正公文仿宋" w:cs="方正公文仿宋"/>
          <w:i w:val="0"/>
          <w:iCs w:val="0"/>
          <w:caps w:val="0"/>
          <w:color w:val="0F1115"/>
          <w:spacing w:val="0"/>
          <w:sz w:val="32"/>
          <w:szCs w:val="32"/>
          <w:shd w:val="clear" w:fill="FFFFFF"/>
        </w:rPr>
        <w:t> 目前，我馆档案干部队伍在年龄结构、知识储备和专业水平等方面与新时期对档案工作人员的要求存在一定的差距，档案队伍建设有待进一步加强。</w:t>
      </w:r>
    </w:p>
    <w:p w14:paraId="1B5AC07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b/>
          <w:bCs/>
          <w:caps w:val="0"/>
          <w:color w:val="0F1115"/>
          <w:spacing w:val="0"/>
          <w:sz w:val="32"/>
          <w:szCs w:val="32"/>
        </w:rPr>
      </w:pPr>
      <w:r>
        <w:rPr>
          <w:rFonts w:hint="eastAsia" w:ascii="方正公文仿宋" w:hAnsi="方正公文仿宋" w:eastAsia="方正公文仿宋" w:cs="方正公文仿宋"/>
          <w:b/>
          <w:bCs/>
          <w:caps w:val="0"/>
          <w:color w:val="0F1115"/>
          <w:spacing w:val="0"/>
          <w:sz w:val="32"/>
          <w:szCs w:val="32"/>
          <w:shd w:val="clear" w:fill="FFFFFF"/>
        </w:rPr>
        <w:t>（三）相关建议</w:t>
      </w:r>
    </w:p>
    <w:p w14:paraId="691DE7B3">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1. 提升预算编制精准度。</w:t>
      </w:r>
      <w:r>
        <w:rPr>
          <w:rFonts w:hint="eastAsia" w:ascii="方正公文仿宋" w:hAnsi="方正公文仿宋" w:eastAsia="方正公文仿宋" w:cs="方正公文仿宋"/>
          <w:i w:val="0"/>
          <w:iCs w:val="0"/>
          <w:caps w:val="0"/>
          <w:color w:val="0F1115"/>
          <w:spacing w:val="0"/>
          <w:sz w:val="32"/>
          <w:szCs w:val="32"/>
          <w:shd w:val="clear" w:fill="FFFFFF"/>
        </w:rPr>
        <w:t> 更加全面、细致地制定绩效目标和预算计划，进一步细化项目预算编制，提高预算编制的科学性和精准性，减少预算执行偏差。</w:t>
      </w:r>
    </w:p>
    <w:p w14:paraId="598823A2">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2. 强化预算绩效管理。</w:t>
      </w:r>
      <w:r>
        <w:rPr>
          <w:rFonts w:hint="eastAsia" w:ascii="方正公文仿宋" w:hAnsi="方正公文仿宋" w:eastAsia="方正公文仿宋" w:cs="方正公文仿宋"/>
          <w:i w:val="0"/>
          <w:iCs w:val="0"/>
          <w:caps w:val="0"/>
          <w:color w:val="0F1115"/>
          <w:spacing w:val="0"/>
          <w:sz w:val="32"/>
          <w:szCs w:val="32"/>
          <w:shd w:val="clear" w:fill="FFFFFF"/>
        </w:rPr>
        <w:t> 进一步严肃财经纪律，在实施过程中遵循“实事求是、尊重客观、力求精准”的原则。落实内控制度，严肃执行“三重一大”的原则，加强对财政资金的拨付和使用管理。</w:t>
      </w:r>
    </w:p>
    <w:p w14:paraId="0E98F3D2">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3. 加强业务能力建设。</w:t>
      </w:r>
      <w:r>
        <w:rPr>
          <w:rFonts w:hint="eastAsia" w:ascii="方正公文仿宋" w:hAnsi="方正公文仿宋" w:eastAsia="方正公文仿宋" w:cs="方正公文仿宋"/>
          <w:i w:val="0"/>
          <w:iCs w:val="0"/>
          <w:caps w:val="0"/>
          <w:color w:val="0F1115"/>
          <w:spacing w:val="0"/>
          <w:sz w:val="32"/>
          <w:szCs w:val="32"/>
          <w:shd w:val="clear" w:fill="FFFFFF"/>
        </w:rPr>
        <w:t> 在提升创新意识上持续用力，聚焦职责使命，拓宽档案收集渠道，加快档案数字化步伐，深入挖掘馆藏档案资源，加强档案资源开发利用，不断提升档案业务水平和社会影响力。</w:t>
      </w:r>
    </w:p>
    <w:p w14:paraId="1EF816BB">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i w:val="0"/>
          <w:iCs w:val="0"/>
          <w:caps w:val="0"/>
          <w:color w:val="0F1115"/>
          <w:spacing w:val="0"/>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4. 加强干部队伍建设。</w:t>
      </w:r>
      <w:r>
        <w:rPr>
          <w:rFonts w:hint="eastAsia" w:ascii="方正公文仿宋" w:hAnsi="方正公文仿宋" w:eastAsia="方正公文仿宋" w:cs="方正公文仿宋"/>
          <w:i w:val="0"/>
          <w:iCs w:val="0"/>
          <w:caps w:val="0"/>
          <w:color w:val="0F1115"/>
          <w:spacing w:val="0"/>
          <w:sz w:val="32"/>
          <w:szCs w:val="32"/>
          <w:shd w:val="clear" w:fill="FFFFFF"/>
        </w:rPr>
        <w:t> 不断优化档案干部队伍结构，加强老中青结合的梯队培养，积极组织干部职工参加各类业务培训，大力培养干部专业能力，努力造就一支政治强、业务精、作风硬、纪律严的高素质档案干部队伍。</w:t>
      </w:r>
    </w:p>
    <w:p w14:paraId="1B3CA64A">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1"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b/>
          <w:bCs/>
          <w:i w:val="0"/>
          <w:iCs w:val="0"/>
          <w:caps w:val="0"/>
          <w:color w:val="0F1115"/>
          <w:spacing w:val="0"/>
          <w:sz w:val="32"/>
          <w:szCs w:val="32"/>
          <w:shd w:val="clear" w:fill="FFFFFF"/>
        </w:rPr>
        <w:t>附件：</w:t>
      </w:r>
    </w:p>
    <w:p w14:paraId="3973F8AB">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i w:val="0"/>
          <w:iCs w:val="0"/>
          <w:caps w:val="0"/>
          <w:color w:val="0F1115"/>
          <w:spacing w:val="0"/>
          <w:sz w:val="32"/>
          <w:szCs w:val="32"/>
          <w:shd w:val="clear" w:fill="FFFFFF"/>
        </w:rPr>
        <w:t>项目支出绩效自评表（档案日常管理和征集费）</w:t>
      </w:r>
    </w:p>
    <w:p w14:paraId="5CCEB574">
      <w:pPr>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方正公文仿宋" w:hAnsi="方正公文仿宋" w:eastAsia="方正公文仿宋" w:cs="方正公文仿宋"/>
          <w:kern w:val="0"/>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panose1 w:val="02000500000000000000"/>
    <w:charset w:val="86"/>
    <w:family w:val="auto"/>
    <w:pitch w:val="default"/>
    <w:sig w:usb0="A00002BF" w:usb1="38CF7CFA" w:usb2="00000016" w:usb3="00000000" w:csb0="00040001" w:csb1="00000000"/>
    <w:embedRegular r:id="rId1" w:fontKey="{DA56A65B-5760-4B65-AA78-1B2CC1F6446B}"/>
  </w:font>
  <w:font w:name="方正小标宋简体">
    <w:panose1 w:val="03000509000000000000"/>
    <w:charset w:val="86"/>
    <w:family w:val="auto"/>
    <w:pitch w:val="default"/>
    <w:sig w:usb0="00000001" w:usb1="080E0000" w:usb2="00000000" w:usb3="00000000" w:csb0="00040000" w:csb1="00000000"/>
    <w:embedRegular r:id="rId2" w:fontKey="{E2AE7B94-203F-4828-9978-42C2AED6E5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A9E52">
    <w:pPr>
      <w:pStyle w:val="5"/>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8A245">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A8A245">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55"/>
    <w:rsid w:val="00003BE5"/>
    <w:rsid w:val="00033318"/>
    <w:rsid w:val="00044B02"/>
    <w:rsid w:val="000706C9"/>
    <w:rsid w:val="00085763"/>
    <w:rsid w:val="0008614B"/>
    <w:rsid w:val="000A38F7"/>
    <w:rsid w:val="000D20D4"/>
    <w:rsid w:val="0011117D"/>
    <w:rsid w:val="00135BE4"/>
    <w:rsid w:val="001570B2"/>
    <w:rsid w:val="00177EAB"/>
    <w:rsid w:val="001963FC"/>
    <w:rsid w:val="001A2677"/>
    <w:rsid w:val="001B02C3"/>
    <w:rsid w:val="001C5692"/>
    <w:rsid w:val="001D5ED9"/>
    <w:rsid w:val="001D78E1"/>
    <w:rsid w:val="001E1C67"/>
    <w:rsid w:val="001E6DE6"/>
    <w:rsid w:val="001F1584"/>
    <w:rsid w:val="0022224B"/>
    <w:rsid w:val="00223BCB"/>
    <w:rsid w:val="0023058C"/>
    <w:rsid w:val="002306A1"/>
    <w:rsid w:val="00241FBA"/>
    <w:rsid w:val="00262D13"/>
    <w:rsid w:val="00265EC7"/>
    <w:rsid w:val="003025C0"/>
    <w:rsid w:val="00310C07"/>
    <w:rsid w:val="0031381F"/>
    <w:rsid w:val="003331AF"/>
    <w:rsid w:val="00343A20"/>
    <w:rsid w:val="0035046E"/>
    <w:rsid w:val="00380080"/>
    <w:rsid w:val="003A6D16"/>
    <w:rsid w:val="003B0AEB"/>
    <w:rsid w:val="003B0FC6"/>
    <w:rsid w:val="003E61BE"/>
    <w:rsid w:val="00411BA2"/>
    <w:rsid w:val="0041572B"/>
    <w:rsid w:val="004362BF"/>
    <w:rsid w:val="00441948"/>
    <w:rsid w:val="00444486"/>
    <w:rsid w:val="0044680D"/>
    <w:rsid w:val="00452392"/>
    <w:rsid w:val="004607E7"/>
    <w:rsid w:val="00464468"/>
    <w:rsid w:val="00474754"/>
    <w:rsid w:val="004C4AF6"/>
    <w:rsid w:val="004C5BD2"/>
    <w:rsid w:val="004F1732"/>
    <w:rsid w:val="004F2DCE"/>
    <w:rsid w:val="005137F0"/>
    <w:rsid w:val="0052242D"/>
    <w:rsid w:val="00537152"/>
    <w:rsid w:val="00543464"/>
    <w:rsid w:val="00566337"/>
    <w:rsid w:val="0057640D"/>
    <w:rsid w:val="00580829"/>
    <w:rsid w:val="00580C36"/>
    <w:rsid w:val="005B0698"/>
    <w:rsid w:val="005E4784"/>
    <w:rsid w:val="00602485"/>
    <w:rsid w:val="00607B97"/>
    <w:rsid w:val="00611FD2"/>
    <w:rsid w:val="00615721"/>
    <w:rsid w:val="00620350"/>
    <w:rsid w:val="006212EA"/>
    <w:rsid w:val="006438D5"/>
    <w:rsid w:val="00663389"/>
    <w:rsid w:val="00664812"/>
    <w:rsid w:val="00675FD4"/>
    <w:rsid w:val="006816DE"/>
    <w:rsid w:val="00690508"/>
    <w:rsid w:val="006A3900"/>
    <w:rsid w:val="006B7BC7"/>
    <w:rsid w:val="006D0C48"/>
    <w:rsid w:val="00704293"/>
    <w:rsid w:val="00722B99"/>
    <w:rsid w:val="00724DDB"/>
    <w:rsid w:val="007370C4"/>
    <w:rsid w:val="00751815"/>
    <w:rsid w:val="007675CF"/>
    <w:rsid w:val="00770383"/>
    <w:rsid w:val="00781AE7"/>
    <w:rsid w:val="007838FE"/>
    <w:rsid w:val="007B580A"/>
    <w:rsid w:val="007E1EF9"/>
    <w:rsid w:val="007E59FB"/>
    <w:rsid w:val="007F4DEB"/>
    <w:rsid w:val="007F4FEB"/>
    <w:rsid w:val="0081761E"/>
    <w:rsid w:val="00826AA5"/>
    <w:rsid w:val="00862C39"/>
    <w:rsid w:val="00865ED9"/>
    <w:rsid w:val="00891AB8"/>
    <w:rsid w:val="008A6F55"/>
    <w:rsid w:val="008C344F"/>
    <w:rsid w:val="008D5461"/>
    <w:rsid w:val="008E0C05"/>
    <w:rsid w:val="009018AA"/>
    <w:rsid w:val="009112EF"/>
    <w:rsid w:val="00940874"/>
    <w:rsid w:val="00956A91"/>
    <w:rsid w:val="00965D96"/>
    <w:rsid w:val="009833FC"/>
    <w:rsid w:val="00991908"/>
    <w:rsid w:val="009A0679"/>
    <w:rsid w:val="009C11E1"/>
    <w:rsid w:val="009C2F5C"/>
    <w:rsid w:val="009E414F"/>
    <w:rsid w:val="009F4958"/>
    <w:rsid w:val="009F5754"/>
    <w:rsid w:val="00A04270"/>
    <w:rsid w:val="00A1467A"/>
    <w:rsid w:val="00A737DE"/>
    <w:rsid w:val="00AB344B"/>
    <w:rsid w:val="00AE0962"/>
    <w:rsid w:val="00AE45B7"/>
    <w:rsid w:val="00AF177D"/>
    <w:rsid w:val="00AF3893"/>
    <w:rsid w:val="00B24B7D"/>
    <w:rsid w:val="00B33220"/>
    <w:rsid w:val="00B61658"/>
    <w:rsid w:val="00B66EFF"/>
    <w:rsid w:val="00B77690"/>
    <w:rsid w:val="00B9100A"/>
    <w:rsid w:val="00BA4526"/>
    <w:rsid w:val="00BA574C"/>
    <w:rsid w:val="00BB36D8"/>
    <w:rsid w:val="00BC7B9B"/>
    <w:rsid w:val="00BD7204"/>
    <w:rsid w:val="00BE23DD"/>
    <w:rsid w:val="00BF19ED"/>
    <w:rsid w:val="00BF2E84"/>
    <w:rsid w:val="00BF3D34"/>
    <w:rsid w:val="00C070F7"/>
    <w:rsid w:val="00C14087"/>
    <w:rsid w:val="00C359F4"/>
    <w:rsid w:val="00C41B95"/>
    <w:rsid w:val="00C42B7F"/>
    <w:rsid w:val="00C43D46"/>
    <w:rsid w:val="00C55CEE"/>
    <w:rsid w:val="00C67112"/>
    <w:rsid w:val="00C874D9"/>
    <w:rsid w:val="00CA79A7"/>
    <w:rsid w:val="00CB34B2"/>
    <w:rsid w:val="00CC0925"/>
    <w:rsid w:val="00CC2AF5"/>
    <w:rsid w:val="00CD1957"/>
    <w:rsid w:val="00CD72AF"/>
    <w:rsid w:val="00CE778D"/>
    <w:rsid w:val="00D1526B"/>
    <w:rsid w:val="00D445F4"/>
    <w:rsid w:val="00D84918"/>
    <w:rsid w:val="00DA2996"/>
    <w:rsid w:val="00DB48B6"/>
    <w:rsid w:val="00DC51AF"/>
    <w:rsid w:val="00DD0D27"/>
    <w:rsid w:val="00DE04DF"/>
    <w:rsid w:val="00DE28AB"/>
    <w:rsid w:val="00DE3636"/>
    <w:rsid w:val="00DE6A8A"/>
    <w:rsid w:val="00DF0889"/>
    <w:rsid w:val="00E008E9"/>
    <w:rsid w:val="00E10C6F"/>
    <w:rsid w:val="00E13AEC"/>
    <w:rsid w:val="00E62582"/>
    <w:rsid w:val="00E71236"/>
    <w:rsid w:val="00EA4AED"/>
    <w:rsid w:val="00EA719B"/>
    <w:rsid w:val="00EB3594"/>
    <w:rsid w:val="00EB7F8E"/>
    <w:rsid w:val="00EF2F12"/>
    <w:rsid w:val="00EF723F"/>
    <w:rsid w:val="00F01712"/>
    <w:rsid w:val="00F37F9D"/>
    <w:rsid w:val="00F9541D"/>
    <w:rsid w:val="00F95805"/>
    <w:rsid w:val="00FE146F"/>
    <w:rsid w:val="00FE27C3"/>
    <w:rsid w:val="00FF33EA"/>
    <w:rsid w:val="00FF6BAA"/>
    <w:rsid w:val="00FF7309"/>
    <w:rsid w:val="01DB4D3B"/>
    <w:rsid w:val="051641DB"/>
    <w:rsid w:val="1997015D"/>
    <w:rsid w:val="19DA6DAD"/>
    <w:rsid w:val="1A9D0293"/>
    <w:rsid w:val="1DFC155C"/>
    <w:rsid w:val="21E247BA"/>
    <w:rsid w:val="246A5DC7"/>
    <w:rsid w:val="27032982"/>
    <w:rsid w:val="275113A9"/>
    <w:rsid w:val="28FA2DB9"/>
    <w:rsid w:val="38DF3FB0"/>
    <w:rsid w:val="39E41DF3"/>
    <w:rsid w:val="43373B31"/>
    <w:rsid w:val="43AD0798"/>
    <w:rsid w:val="454E472A"/>
    <w:rsid w:val="48F7646A"/>
    <w:rsid w:val="4E7E0A51"/>
    <w:rsid w:val="5C9867C3"/>
    <w:rsid w:val="63F52B25"/>
    <w:rsid w:val="744918E2"/>
    <w:rsid w:val="77487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2 字符"/>
    <w:basedOn w:val="10"/>
    <w:link w:val="3"/>
    <w:qFormat/>
    <w:uiPriority w:val="9"/>
    <w:rPr>
      <w:rFonts w:ascii="宋体" w:hAnsi="宋体" w:eastAsia="宋体" w:cs="宋体"/>
      <w:b/>
      <w:bCs/>
      <w:kern w:val="0"/>
      <w:sz w:val="36"/>
      <w:szCs w:val="36"/>
    </w:rPr>
  </w:style>
  <w:style w:type="paragraph" w:customStyle="1" w:styleId="1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ly-info"/>
    <w:basedOn w:val="10"/>
    <w:qFormat/>
    <w:uiPriority w:val="0"/>
  </w:style>
  <w:style w:type="paragraph" w:customStyle="1" w:styleId="14">
    <w:name w:val="4正文"/>
    <w:basedOn w:val="1"/>
    <w:link w:val="15"/>
    <w:qFormat/>
    <w:uiPriority w:val="0"/>
    <w:pPr>
      <w:snapToGrid w:val="0"/>
      <w:spacing w:line="440" w:lineRule="exact"/>
      <w:ind w:firstLine="200" w:firstLineChars="200"/>
    </w:pPr>
    <w:rPr>
      <w:rFonts w:ascii="Times New Roman" w:hAnsi="Times New Roman" w:eastAsia="宋体"/>
      <w:sz w:val="24"/>
    </w:rPr>
  </w:style>
  <w:style w:type="character" w:customStyle="1" w:styleId="15">
    <w:name w:val="4正文 字符"/>
    <w:basedOn w:val="10"/>
    <w:link w:val="14"/>
    <w:qFormat/>
    <w:uiPriority w:val="0"/>
    <w:rPr>
      <w:rFonts w:ascii="Times New Roman" w:hAnsi="Times New Roman" w:eastAsia="宋体"/>
      <w:sz w:val="24"/>
    </w:rPr>
  </w:style>
  <w:style w:type="paragraph" w:customStyle="1" w:styleId="16">
    <w:name w:val="5表格内标题"/>
    <w:basedOn w:val="1"/>
    <w:link w:val="17"/>
    <w:qFormat/>
    <w:uiPriority w:val="0"/>
    <w:pPr>
      <w:snapToGrid w:val="0"/>
      <w:spacing w:line="440" w:lineRule="exact"/>
      <w:ind w:firstLine="200" w:firstLineChars="200"/>
      <w:jc w:val="center"/>
    </w:pPr>
    <w:rPr>
      <w:rFonts w:ascii="Times New Roman" w:hAnsi="Times New Roman" w:eastAsia="宋体"/>
    </w:rPr>
  </w:style>
  <w:style w:type="character" w:customStyle="1" w:styleId="17">
    <w:name w:val="5表格内标题 字符"/>
    <w:basedOn w:val="10"/>
    <w:link w:val="16"/>
    <w:qFormat/>
    <w:uiPriority w:val="0"/>
    <w:rPr>
      <w:rFonts w:ascii="Times New Roman" w:hAnsi="Times New Roman" w:eastAsia="宋体"/>
    </w:rPr>
  </w:style>
  <w:style w:type="character" w:customStyle="1" w:styleId="18">
    <w:name w:val="页眉 字符"/>
    <w:basedOn w:val="10"/>
    <w:link w:val="6"/>
    <w:qFormat/>
    <w:uiPriority w:val="99"/>
    <w:rPr>
      <w:kern w:val="2"/>
      <w:sz w:val="18"/>
      <w:szCs w:val="18"/>
    </w:rPr>
  </w:style>
  <w:style w:type="character" w:customStyle="1" w:styleId="19">
    <w:name w:val="页脚 字符"/>
    <w:basedOn w:val="10"/>
    <w:link w:val="5"/>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58</Words>
  <Characters>68</Characters>
  <Lines>67</Lines>
  <Paragraphs>19</Paragraphs>
  <TotalTime>5</TotalTime>
  <ScaleCrop>false</ScaleCrop>
  <LinksUpToDate>false</LinksUpToDate>
  <CharactersWithSpaces>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2025-07-18T01:00:00Z</dcterms:created>
  <dc:creator>微软用户</dc:creator>
  <cp:lastModifiedBy>道银平</cp:lastModifiedBy>
  <dcterms:modified xsi:type="dcterms:W3CDTF">2026-09-29T09:09:00Z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eyJoZGlkIjoiMzJkNTlmMzIxYmIzYTI2NGU1ODEyNjEyMDhjZDkxYTEiLCJ1c2VySWQiOiIyNTg0MTYzMDIifQ==</vt:lpwstr>
  </property>
  <property fmtid="{D5CDD505-2E9C-101B-9397-08002B2CF9AE}" pid="4" name="ICV">
    <vt:lpwstr>175DB5A56D8E41B1BDA7B985A155CB06_12</vt:lpwstr>
  </property>
</Properties>
</file>