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F3CA0">
      <w:pPr>
        <w:pStyle w:val="13"/>
        <w:shd w:val="clear"/>
        <w:jc w:val="center"/>
        <w:rPr>
          <w:rFonts w:ascii="Times New Roman" w:hAnsi="Times New Roman" w:cs="Times New Roman"/>
          <w:sz w:val="56"/>
          <w:szCs w:val="56"/>
        </w:rPr>
      </w:pPr>
    </w:p>
    <w:p w14:paraId="53A1354B">
      <w:pPr>
        <w:pStyle w:val="13"/>
        <w:shd w:val="clear"/>
        <w:jc w:val="center"/>
        <w:rPr>
          <w:rFonts w:ascii="Times New Roman" w:hAnsi="Times New Roman" w:cs="Times New Roman"/>
          <w:sz w:val="84"/>
          <w:szCs w:val="84"/>
        </w:rPr>
      </w:pPr>
    </w:p>
    <w:p w14:paraId="293BCFDE">
      <w:pPr>
        <w:pStyle w:val="13"/>
        <w:shd w:val="clear"/>
        <w:jc w:val="center"/>
        <w:rPr>
          <w:rFonts w:ascii="Times New Roman" w:hAnsi="Times New Roman" w:cs="Times New Roman"/>
          <w:sz w:val="84"/>
          <w:szCs w:val="84"/>
        </w:rPr>
      </w:pPr>
    </w:p>
    <w:p w14:paraId="39481DB8">
      <w:pPr>
        <w:pStyle w:val="13"/>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09A6F1D7">
      <w:pPr>
        <w:pStyle w:val="13"/>
        <w:shd w:val="clear"/>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怀化市市场监督管理局</w:t>
      </w:r>
    </w:p>
    <w:p w14:paraId="3C296A2A">
      <w:pPr>
        <w:pStyle w:val="13"/>
        <w:shd w:val="clear"/>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（汇总）</w:t>
      </w:r>
      <w:r>
        <w:rPr>
          <w:rFonts w:ascii="Times New Roman" w:hAnsi="Times New Roman" w:eastAsia="方正小标宋简体" w:cs="Times New Roman"/>
          <w:sz w:val="72"/>
          <w:szCs w:val="72"/>
        </w:rPr>
        <w:t>决算</w:t>
      </w:r>
      <w:r>
        <w:rPr>
          <w:rFonts w:hint="eastAsia" w:ascii="Times New Roman" w:hAnsi="Times New Roman" w:eastAsia="方正小标宋简体" w:cs="Times New Roman"/>
          <w:sz w:val="72"/>
          <w:szCs w:val="72"/>
        </w:rPr>
        <w:t>公开说明</w:t>
      </w:r>
    </w:p>
    <w:p w14:paraId="7793E239">
      <w:pPr>
        <w:pStyle w:val="13"/>
        <w:shd w:val="clear"/>
        <w:jc w:val="center"/>
        <w:rPr>
          <w:rFonts w:ascii="Times New Roman" w:hAnsi="Times New Roman" w:eastAsia="方正小标宋_GBK" w:cs="Times New Roman"/>
          <w:sz w:val="56"/>
          <w:szCs w:val="56"/>
        </w:rPr>
      </w:pPr>
    </w:p>
    <w:p w14:paraId="771EC919">
      <w:pPr>
        <w:pStyle w:val="13"/>
        <w:shd w:val="clear"/>
        <w:jc w:val="center"/>
        <w:rPr>
          <w:rFonts w:ascii="Times New Roman" w:hAnsi="Times New Roman" w:cs="Times New Roman"/>
          <w:sz w:val="56"/>
          <w:szCs w:val="56"/>
        </w:rPr>
      </w:pPr>
    </w:p>
    <w:p w14:paraId="1065A60D">
      <w:pPr>
        <w:pStyle w:val="13"/>
        <w:shd w:val="clear"/>
        <w:rPr>
          <w:rFonts w:ascii="Times New Roman" w:hAnsi="Times New Roman" w:cs="Times New Roman"/>
          <w:sz w:val="56"/>
          <w:szCs w:val="56"/>
        </w:rPr>
      </w:pPr>
    </w:p>
    <w:p w14:paraId="1D6358FB">
      <w:pPr>
        <w:pStyle w:val="13"/>
        <w:shd w:val="clear"/>
        <w:jc w:val="center"/>
        <w:rPr>
          <w:rFonts w:ascii="Times New Roman" w:hAnsi="Times New Roman" w:cs="Times New Roman"/>
          <w:sz w:val="32"/>
          <w:szCs w:val="32"/>
        </w:rPr>
      </w:pPr>
    </w:p>
    <w:p w14:paraId="25DA7F73">
      <w:pPr>
        <w:pStyle w:val="13"/>
        <w:shd w:val="clear"/>
        <w:jc w:val="center"/>
        <w:rPr>
          <w:rFonts w:ascii="Times New Roman" w:hAnsi="Times New Roman" w:cs="Times New Roman"/>
          <w:sz w:val="32"/>
          <w:szCs w:val="32"/>
        </w:rPr>
      </w:pPr>
    </w:p>
    <w:p w14:paraId="75AC5C42">
      <w:pPr>
        <w:pStyle w:val="13"/>
        <w:shd w:val="clear"/>
        <w:jc w:val="center"/>
        <w:rPr>
          <w:rFonts w:ascii="Times New Roman" w:hAnsi="Times New Roman" w:cs="Times New Roman"/>
          <w:sz w:val="32"/>
          <w:szCs w:val="32"/>
        </w:rPr>
      </w:pPr>
    </w:p>
    <w:p w14:paraId="589AC6EB">
      <w:pPr>
        <w:pStyle w:val="13"/>
        <w:shd w:val="clear"/>
        <w:jc w:val="center"/>
        <w:rPr>
          <w:rFonts w:ascii="Times New Roman" w:hAnsi="Times New Roman" w:cs="Times New Roman"/>
          <w:sz w:val="32"/>
          <w:szCs w:val="32"/>
        </w:rPr>
      </w:pPr>
    </w:p>
    <w:p w14:paraId="2CB06C44">
      <w:pPr>
        <w:pStyle w:val="13"/>
        <w:shd w:val="clear"/>
        <w:jc w:val="center"/>
        <w:rPr>
          <w:rFonts w:ascii="Times New Roman" w:hAnsi="Times New Roman" w:cs="Times New Roman"/>
          <w:sz w:val="32"/>
          <w:szCs w:val="32"/>
        </w:rPr>
      </w:pPr>
    </w:p>
    <w:p w14:paraId="5CBECA2F">
      <w:pPr>
        <w:pStyle w:val="13"/>
        <w:shd w:val="clear"/>
        <w:jc w:val="center"/>
        <w:rPr>
          <w:rFonts w:ascii="Times New Roman" w:hAnsi="Times New Roman" w:cs="Times New Roman"/>
          <w:sz w:val="32"/>
          <w:szCs w:val="32"/>
        </w:rPr>
      </w:pPr>
    </w:p>
    <w:p w14:paraId="34A2C604">
      <w:pPr>
        <w:shd w:val="clear"/>
        <w:rPr>
          <w:rFonts w:ascii="Times New Roman" w:hAnsi="Times New Roman" w:cs="Times New Roman"/>
          <w:b/>
          <w:sz w:val="36"/>
          <w:szCs w:val="28"/>
        </w:rPr>
      </w:pPr>
      <w:r>
        <w:rPr>
          <w:rFonts w:ascii="Times New Roman" w:hAnsi="Times New Roman" w:cs="Times New Roman"/>
          <w:b/>
          <w:sz w:val="36"/>
          <w:szCs w:val="28"/>
        </w:rPr>
        <w:br w:type="page"/>
      </w:r>
    </w:p>
    <w:p w14:paraId="4A843C40">
      <w:pPr>
        <w:pStyle w:val="13"/>
        <w:shd w:val="clear"/>
        <w:spacing w:line="600" w:lineRule="exact"/>
        <w:jc w:val="both"/>
        <w:rPr>
          <w:rFonts w:ascii="Times New Roman" w:hAnsi="Times New Roman" w:cs="Times New Roman"/>
          <w:b/>
          <w:sz w:val="36"/>
          <w:szCs w:val="28"/>
        </w:rPr>
        <w:sectPr>
          <w:pgSz w:w="11906" w:h="16838"/>
          <w:pgMar w:top="1417" w:right="1588" w:bottom="1417" w:left="1588" w:header="851" w:footer="992" w:gutter="0"/>
          <w:pgNumType w:start="1"/>
          <w:cols w:space="425" w:num="1"/>
          <w:docGrid w:type="lines" w:linePitch="312" w:charSpace="0"/>
        </w:sectPr>
      </w:pPr>
    </w:p>
    <w:p w14:paraId="7469B4A7">
      <w:pPr>
        <w:pStyle w:val="13"/>
        <w:shd w:val="clear"/>
        <w:spacing w:line="600" w:lineRule="exact"/>
        <w:jc w:val="both"/>
        <w:rPr>
          <w:rFonts w:ascii="Times New Roman" w:hAnsi="Times New Roman" w:cs="Times New Roman"/>
          <w:b/>
          <w:sz w:val="36"/>
          <w:szCs w:val="28"/>
        </w:rPr>
      </w:pPr>
    </w:p>
    <w:p w14:paraId="27E7CD6D">
      <w:pPr>
        <w:pStyle w:val="13"/>
        <w:shd w:val="clear"/>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AB9A42A">
      <w:pPr>
        <w:pStyle w:val="13"/>
        <w:shd w:val="clear"/>
        <w:spacing w:line="600" w:lineRule="exact"/>
        <w:jc w:val="center"/>
        <w:rPr>
          <w:rFonts w:ascii="Times New Roman" w:hAnsi="Times New Roman" w:cs="Times New Roman"/>
          <w:b/>
          <w:sz w:val="36"/>
          <w:szCs w:val="28"/>
        </w:rPr>
      </w:pPr>
    </w:p>
    <w:p w14:paraId="3EBE2A1F">
      <w:pPr>
        <w:pStyle w:val="13"/>
        <w:shd w:val="clear"/>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怀化市市场监督管理局</w:t>
      </w:r>
      <w:r>
        <w:rPr>
          <w:rFonts w:ascii="Times New Roman" w:hAnsi="Times New Roman" w:cs="Times New Roman"/>
          <w:bCs/>
          <w:sz w:val="32"/>
          <w:szCs w:val="32"/>
        </w:rPr>
        <w:t>概况</w:t>
      </w:r>
    </w:p>
    <w:p w14:paraId="194A25E8">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0A326BB">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A47686F">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40E2D38">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7C6BA5D">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99E53A8">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F82BD10">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9825D6D">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002F7F2">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CDBC330">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31B1065">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E419E17">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经费支出决算表</w:t>
      </w:r>
    </w:p>
    <w:p w14:paraId="7C076ED8">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DDFE9D1">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2F3AF17">
      <w:pPr>
        <w:shd w:val="clea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39A7A58">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1D6F9CA">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2F0C06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8D8506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629BD4E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66128DE">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w:t>
      </w:r>
      <w:r>
        <w:rPr>
          <w:rFonts w:hint="eastAsia" w:ascii="Times New Roman" w:hAnsi="Times New Roman" w:eastAsia="仿宋_GB2312" w:cs="Times New Roman"/>
          <w:color w:val="000000"/>
          <w:kern w:val="0"/>
          <w:sz w:val="32"/>
          <w:szCs w:val="32"/>
          <w:lang w:eastAsia="zh-CN"/>
        </w:rPr>
        <w:t>“</w:t>
      </w:r>
      <w:r>
        <w:rPr>
          <w:rFonts w:ascii="Times New Roman" w:hAnsi="Times New Roman" w:eastAsia="仿宋_GB2312" w:cs="Times New Roman"/>
          <w:color w:val="000000"/>
          <w:kern w:val="0"/>
          <w:sz w:val="32"/>
          <w:szCs w:val="32"/>
        </w:rPr>
        <w:t>三公</w:t>
      </w:r>
      <w:r>
        <w:rPr>
          <w:rFonts w:hint="eastAsia" w:ascii="Times New Roman" w:hAnsi="Times New Roman" w:eastAsia="仿宋_GB2312" w:cs="Times New Roman"/>
          <w:color w:val="000000"/>
          <w:kern w:val="0"/>
          <w:sz w:val="32"/>
          <w:szCs w:val="32"/>
          <w:lang w:eastAsia="zh-CN"/>
        </w:rPr>
        <w:t>”</w:t>
      </w:r>
      <w:r>
        <w:rPr>
          <w:rFonts w:ascii="Times New Roman" w:hAnsi="Times New Roman" w:eastAsia="仿宋_GB2312" w:cs="Times New Roman"/>
          <w:color w:val="000000"/>
          <w:kern w:val="0"/>
          <w:sz w:val="32"/>
          <w:szCs w:val="32"/>
        </w:rPr>
        <w:t>经费支出决算情况说明</w:t>
      </w:r>
    </w:p>
    <w:p w14:paraId="254B4687">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7329C4B">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九、国有资本经营预算收入支出决算情况</w:t>
      </w:r>
    </w:p>
    <w:p w14:paraId="50122F6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十、关于机关运行经费支出说明</w:t>
      </w:r>
    </w:p>
    <w:p w14:paraId="5B57C458">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十一、一般性支出情况说明</w:t>
      </w:r>
    </w:p>
    <w:p w14:paraId="0E0A973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十二、关于政府采购支出说明</w:t>
      </w:r>
    </w:p>
    <w:p w14:paraId="10234B67">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十三、关于国有资产占用情况说明</w:t>
      </w:r>
    </w:p>
    <w:p w14:paraId="465B5E65">
      <w:pPr>
        <w:shd w:val="clear"/>
        <w:autoSpaceDE w:val="0"/>
        <w:autoSpaceDN w:val="0"/>
        <w:adjustRightInd w:val="0"/>
        <w:spacing w:line="600" w:lineRule="exact"/>
        <w:jc w:val="left"/>
        <w:rPr>
          <w:rFonts w:ascii="Times New Roman" w:hAnsi="Times New Roman" w:eastAsia="仿宋_GB2312" w:cs="Times New Roman"/>
          <w:sz w:val="32"/>
          <w:szCs w:val="32"/>
        </w:rPr>
      </w:pPr>
      <w:r>
        <w:rPr>
          <w:rFonts w:hint="eastAsia" w:ascii="Times New Roman" w:hAnsi="Times New Roman" w:eastAsia="仿宋_GB2312" w:cs="Times New Roman"/>
          <w:color w:val="000000"/>
          <w:kern w:val="0"/>
          <w:sz w:val="32"/>
          <w:szCs w:val="32"/>
        </w:rPr>
        <w:t>十四、关于2025年度预算绩效管理情况的说明</w:t>
      </w:r>
    </w:p>
    <w:p w14:paraId="7FA75E90">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FE7CD2B">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DFD4F64">
      <w:pPr>
        <w:pStyle w:val="13"/>
        <w:shd w:val="clear"/>
        <w:spacing w:line="600" w:lineRule="exact"/>
        <w:rPr>
          <w:rFonts w:ascii="Times New Roman" w:hAnsi="Times New Roman" w:cs="Times New Roman"/>
          <w:bCs/>
          <w:sz w:val="28"/>
          <w:szCs w:val="28"/>
        </w:rPr>
      </w:pPr>
    </w:p>
    <w:p w14:paraId="5BFE49B8">
      <w:pPr>
        <w:shd w:val="clear"/>
        <w:jc w:val="center"/>
        <w:rPr>
          <w:rFonts w:ascii="Times New Roman" w:hAnsi="Times New Roman" w:cs="Times New Roman"/>
          <w:sz w:val="72"/>
          <w:szCs w:val="72"/>
        </w:rPr>
      </w:pPr>
    </w:p>
    <w:p w14:paraId="6E53AAE0">
      <w:pPr>
        <w:shd w:val="clear"/>
        <w:jc w:val="center"/>
        <w:rPr>
          <w:rFonts w:ascii="Times New Roman" w:hAnsi="Times New Roman" w:cs="Times New Roman"/>
          <w:sz w:val="72"/>
          <w:szCs w:val="72"/>
        </w:rPr>
      </w:pPr>
    </w:p>
    <w:p w14:paraId="7728EA19">
      <w:pPr>
        <w:shd w:val="clear"/>
        <w:jc w:val="center"/>
        <w:rPr>
          <w:rFonts w:ascii="Times New Roman" w:hAnsi="Times New Roman" w:cs="Times New Roman"/>
          <w:sz w:val="72"/>
          <w:szCs w:val="72"/>
        </w:rPr>
      </w:pPr>
    </w:p>
    <w:p w14:paraId="2E3D34CF">
      <w:pPr>
        <w:pStyle w:val="2"/>
        <w:shd w:val="clear"/>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C0FBAA9">
      <w:pPr>
        <w:keepNext w:val="0"/>
        <w:keepLines w:val="0"/>
        <w:pageBreakBefore w:val="0"/>
        <w:widowControl w:val="0"/>
        <w:shd w:val="clear"/>
        <w:kinsoku/>
        <w:wordWrap/>
        <w:overflowPunct/>
        <w:topLinePunct w:val="0"/>
        <w:bidi w:val="0"/>
        <w:textAlignment w:val="auto"/>
        <w:rPr>
          <w:rFonts w:ascii="Times New Roman" w:hAnsi="Times New Roman" w:eastAsia="方正小标宋_GBK" w:cs="Times New Roman"/>
          <w:sz w:val="72"/>
          <w:szCs w:val="72"/>
        </w:rPr>
      </w:pPr>
    </w:p>
    <w:p w14:paraId="3AD8E8D6">
      <w:pPr>
        <w:pStyle w:val="13"/>
        <w:keepNext w:val="0"/>
        <w:keepLines w:val="0"/>
        <w:pageBreakBefore w:val="0"/>
        <w:widowControl w:val="0"/>
        <w:shd w:val="clear"/>
        <w:kinsoku/>
        <w:wordWrap/>
        <w:overflowPunct/>
        <w:topLinePunct w:val="0"/>
        <w:bidi w:val="0"/>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6AD2010">
      <w:pPr>
        <w:pStyle w:val="13"/>
        <w:keepNext w:val="0"/>
        <w:keepLines w:val="0"/>
        <w:pageBreakBefore w:val="0"/>
        <w:widowControl w:val="0"/>
        <w:shd w:val="clear"/>
        <w:kinsoku/>
        <w:wordWrap/>
        <w:overflowPunct/>
        <w:topLinePunct w:val="0"/>
        <w:bidi w:val="0"/>
        <w:spacing w:line="360" w:lineRule="auto"/>
        <w:jc w:val="center"/>
        <w:textAlignment w:val="auto"/>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怀化市市场监督管理局</w:t>
      </w:r>
      <w:r>
        <w:rPr>
          <w:rFonts w:ascii="Times New Roman" w:hAnsi="Times New Roman" w:eastAsia="方正小标宋_GBK" w:cs="Times New Roman"/>
          <w:sz w:val="52"/>
          <w:szCs w:val="52"/>
        </w:rPr>
        <w:t>概况</w:t>
      </w:r>
    </w:p>
    <w:p w14:paraId="7EDC5DBD">
      <w:pPr>
        <w:pStyle w:val="3"/>
        <w:keepNext w:val="0"/>
        <w:keepLines w:val="0"/>
        <w:pageBreakBefore w:val="0"/>
        <w:widowControl w:val="0"/>
        <w:shd w:val="clear"/>
        <w:kinsoku/>
        <w:wordWrap/>
        <w:overflowPunct/>
        <w:topLinePunct w:val="0"/>
        <w:bidi w:val="0"/>
        <w:ind w:left="0" w:leftChars="0" w:firstLine="0" w:firstLineChars="0"/>
        <w:textAlignment w:val="auto"/>
        <w:rPr>
          <w:rFonts w:ascii="Times New Roman" w:hAnsi="Times New Roman" w:cs="Times New Roman"/>
        </w:rPr>
      </w:pPr>
    </w:p>
    <w:p w14:paraId="746FAC44">
      <w:pPr>
        <w:pStyle w:val="14"/>
        <w:keepNext w:val="0"/>
        <w:keepLines w:val="0"/>
        <w:pageBreakBefore w:val="0"/>
        <w:widowControl w:val="0"/>
        <w:shd w:val="clear"/>
        <w:kinsoku/>
        <w:wordWrap/>
        <w:overflowPunct/>
        <w:topLinePunct w:val="0"/>
        <w:autoSpaceDE/>
        <w:autoSpaceDN/>
        <w:bidi w:val="0"/>
        <w:adjustRightInd/>
        <w:spacing w:line="600" w:lineRule="exact"/>
        <w:ind w:left="0" w:leftChars="0" w:firstLine="0" w:firstLineChars="0"/>
        <w:jc w:val="both"/>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FA7C779">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怀化市市场监督管理局（本级）（以下简称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市市场监管局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是市政府工作部门，为正处级，对外加挂怀化市知识产权局牌子，贯彻落实党中央、省委、市委关于市场监督管理工作的方针政策和决策部署，坚持和加强党对市场监督管理工作的集中统一领导，主要职责包括：</w:t>
      </w:r>
    </w:p>
    <w:p w14:paraId="6D79EA47">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负责市场综合监督管理。拟订市场监督管理有关制度措施，组织实施质量强市战略、食品安全战略、标准化战略和知识产权战略，拟订并组织实施有关规划，规范和维护市场秩序，营造诚实守信、公平竞争的市场环境。</w:t>
      </w:r>
    </w:p>
    <w:p w14:paraId="7D2C8749">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负责市场主体统一登记注册。指导各类企业、农民专业合作社和从事经营活动的单位、个体工商户以及外国（地区）企业常驻代表机构等市场主体的登记注册和监督管理工作。建立市场主体信息公示和共享机制，依法公示和共享有关信息，加强信用监管，推动市场主体信用体系建设。</w:t>
      </w:r>
    </w:p>
    <w:p w14:paraId="069CA33F">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（三）负责组织和指导市场监管综合执法工作。指导县（市、区）市场监管综合执法队伍整合和建设，推动实行统一的市场监管。组织查处违法案件。规范市场监管行政执法行为。</w:t>
      </w:r>
    </w:p>
    <w:p w14:paraId="202917CF">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（四）负责反垄断工作。统筹推进竞争政策实施，组织实施公平竞争审查制度。依法对经营者集中行为进行反垄断审查，根据授权负责垄断协议、滥用市场支配地位和滥用行政权力排除、限制竞争等反垄断工作。</w:t>
      </w:r>
    </w:p>
    <w:p w14:paraId="4E9A358D">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负责监督管理市场秩序。依法监督管理市场交易、网络商品交易及有关服务的行为。组织指导查处价格收费违法违规、不正当竞争、违法直销、传销、侵犯商标专利知识产权和制售假冒伪劣行为。指导广告业的发展，监督管理广告活动。承担依法查处无照生产经营和相关无证生产经营行为。</w:t>
      </w:r>
    </w:p>
    <w:p w14:paraId="6F2FBFA9">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（六）负责宏观质量管理。拟订推进质量强市战略的政策措施并组织实施，会同有关部门组织实施重大工程设备质量监理制度，组织重大产品质量事故调查，贯彻实施缺陷产品召回制度，监督管理产品防伪工作。</w:t>
      </w:r>
    </w:p>
    <w:p w14:paraId="4492D687">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（七）负责产品质量安全监督管理。负责产品质量安全风险监控，全市监督抽查工作。落实质量分级制度、质量安全追溯制度。负责工业产品生产许可监督管理。负责纤维质量监督工作。</w:t>
      </w:r>
    </w:p>
    <w:p w14:paraId="0225FDDA">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（八）负责特种设备安全监督管理。综合管理特种设备安全监察、监督工作。监督检查高耗能特种设备节能标准和锅炉环境保护标准的执行情况。按规定权限组织调查处理特种设备事故并进行统计分析。</w:t>
      </w:r>
    </w:p>
    <w:p w14:paraId="2F29A194">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负责食品安全监督管理综合协调。组织制定食品安全重大政策并组织实施。负责食品安全应急体系建设，组织指导重大食品安全事件应急处置和调查处理工作。落实食品安全重要信息直报制度。承担市食品安全委员会日常工作。</w:t>
      </w:r>
    </w:p>
    <w:p w14:paraId="0E7FE9C9">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负责食盐专营管理和食盐安全监督管理。</w:t>
      </w:r>
    </w:p>
    <w:p w14:paraId="1C3C9C25">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（十一）负责统一管理计量工作。推行法定计量单位和国家计量制度，依职责管理计量器具及量值传递和比对工作。规范、监督商品量和市场计量行为。</w:t>
      </w:r>
    </w:p>
    <w:p w14:paraId="29D5C85E">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（十二）负责统一管理标准化工作。依法承担地方标准立项、编号和发布工作，指导开展标准化试点示范工作。依据法定职责，对标准的制定进行指导监督，对标准的实施进行监督检查。推行采用国际标准。</w:t>
      </w:r>
    </w:p>
    <w:p w14:paraId="4AF148DE">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（十三）负责统一管理检验检测工作。推进检验检测机构改革，规范检验检测市场，完善检验检测体系，指导协调检验检测行业发展。</w:t>
      </w:r>
    </w:p>
    <w:p w14:paraId="333695A4">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（十四）负责统一管理、监督和综合协调全市认证认可工作。依法监督管理全市认证认可和合格评定有关活动。</w:t>
      </w:r>
    </w:p>
    <w:p w14:paraId="73FF766C">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（十五）负责市场监督管理、知识产权领域科技和信息化建设、新闻宣传、对外交流与合作。按规定承担技术性贸易措施有关工作。</w:t>
      </w:r>
    </w:p>
    <w:p w14:paraId="53734AB2">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六）负责实施知识产权战略，配合推进知识产权强省建设。制定实施知识产权创造、保护、运用的政策和措施。负责知识产权公共服务体系建设，推动知识产权信息传播利用，统筹协调涉外知识产权有关事宜。指导县（市、区）知识产权工作。</w:t>
      </w:r>
    </w:p>
    <w:p w14:paraId="0B7BECA9">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（十七）负责保护知识产权。落实严格保护商标、专利、原产地地理标志等相关工作，负责知识产权保护体系建设，组织指导商标、专利执法工作。</w:t>
      </w:r>
    </w:p>
    <w:p w14:paraId="2DD27094">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（十八）负责知识产权创造运用。按权限负责商标、专利和原产地地理标志的管理，开展知识产权运营体系建设，指导重大经营活动知识产权评议，规范知识产权交易和无形资产评估，促进知识产权转移转化。</w:t>
      </w:r>
    </w:p>
    <w:p w14:paraId="18BACA50">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（十九）负责组织开展有关服务领域消费维权工作，查处制售假冒伪劣等违法行为，指导消费者咨询、申诉、举报受理、处理和网络体系建设等工作，保护经营者、消费者合法权益。</w:t>
      </w:r>
    </w:p>
    <w:p w14:paraId="24010250">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十）负责药品（含中药、民族药，下同）、医疗器械和化妆品安全监督管理。贯彻执行国家药品、医疗器械和化妆品安全监督管理的法律、法规和规章，拟订相关制度措施，并组织实施。研究拟订鼓励药品、医疗器械和化妆品新技术新产品的管理与服务政策。</w:t>
      </w:r>
    </w:p>
    <w:p w14:paraId="167ED133">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（二十一）监督实施药品、医疗器械、化妆品分类管理制度，配合有关部门实施国家基本药物制度。</w:t>
      </w:r>
    </w:p>
    <w:p w14:paraId="4C8BE93F">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十二）负责药品、医疗器械和化妆品质量管理。监督实施药品、医疗器械经营质量管理规范，监督实施化妆品经营、使用卫生标准和技术规范。负责药品零售许可和医疗器械经营许可、备案及化妆品经营备案。</w:t>
      </w:r>
    </w:p>
    <w:p w14:paraId="7FE5E4CE">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（二十三）负责药品、医疗器械和化妆品上市后风险管理。组织开展药品不良反应、医疗器械不良事件和化妆品不良反应的监测、评价和处置工作。依法承担药品、医疗器械和化妆品安全应急管理工作。</w:t>
      </w:r>
    </w:p>
    <w:p w14:paraId="78ED0E44">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（二十四）负责组织实施药品、医疗器械和化妆品监督检查。落实检查制度，依法查处药品零售、使用环节及医疗器械和化妆品经营、使用环节违法行为。</w:t>
      </w:r>
    </w:p>
    <w:p w14:paraId="31417B52">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（二十五）负责职责范围内食品药品行业安全生产工作。</w:t>
      </w:r>
    </w:p>
    <w:p w14:paraId="732D6D75">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（二十六）完成市委、市政府交办的其他任务。</w:t>
      </w:r>
    </w:p>
    <w:p w14:paraId="268FD21F">
      <w:pPr>
        <w:keepNext w:val="0"/>
        <w:keepLines w:val="0"/>
        <w:pageBreakBefore w:val="0"/>
        <w:widowControl w:val="0"/>
        <w:shd w:val="clear"/>
        <w:kinsoku/>
        <w:wordWrap/>
        <w:overflowPunct/>
        <w:topLinePunct w:val="0"/>
        <w:autoSpaceDE/>
        <w:autoSpaceDN/>
        <w:bidi w:val="0"/>
        <w:adjustRightInd/>
        <w:spacing w:line="600" w:lineRule="exact"/>
        <w:jc w:val="both"/>
        <w:textAlignment w:val="auto"/>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9F73BC9">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173AE5BA">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怀化市市场监督管理局作为一级部门预算单位，</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rPr>
        <w:t>办公室、政策法规科、信用监督管理科、价格监督检查和反不正当竞争科（规范直销与打击传销办公室）、网络交易监督管理科、广告监督管理科、质量发展科、产品质量安全监督管理科、食品安全协调科、食品生产安全监督管理科、食品流通安全监督管理科、餐饮食品安全监督管理科、特种设备安全监察科、计量和认证认可监督管理科、标准化科、知识产权促进运用科、知识产权保护科、消费者权益保护科（12315热线管理科）、药品监督管理科、药品安全协调科、医疗器械和化妆品监督管理科、科技和财务科、人事科（退休人员管理服务科）、登记注册科、执法科、机关党委、园区协调科。</w:t>
      </w:r>
    </w:p>
    <w:p w14:paraId="5A6857EF">
      <w:pPr>
        <w:pStyle w:val="2"/>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jc w:val="both"/>
        <w:textAlignment w:val="auto"/>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怀化市检验检测中心为隶属怀化市市场监督管理局公益一类副处级事业单位，属全额拨款性质，内设15个部室。</w:t>
      </w:r>
    </w:p>
    <w:p w14:paraId="01384E7D">
      <w:pPr>
        <w:pStyle w:val="2"/>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jc w:val="both"/>
        <w:textAlignment w:val="auto"/>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怀化市市场监督管理局直属二局是怀化市市场监督管理局的派出机构，主管市场监督管理和行政执法工作。单位内设办公室、信用监管股、登记注册股、特种设备安全监管股、价格监督检查和反不正当竞争股、药械化监管股、食品安全监督管</w:t>
      </w:r>
      <w:r>
        <w:rPr>
          <w:rFonts w:hint="eastAsia" w:ascii="Times New Roman" w:hAnsi="Times New Roman" w:eastAsia="仿宋_GB2312" w:cs="Times New Roman"/>
          <w:bCs/>
          <w:spacing w:val="-6"/>
          <w:kern w:val="0"/>
          <w:sz w:val="32"/>
          <w:szCs w:val="32"/>
          <w:lang w:val="en-US" w:eastAsia="zh-CN" w:bidi="ar-SA"/>
        </w:rPr>
        <w:t>理股和河西市场监管所（消费者权益保护股）共8个股、室、所。</w:t>
      </w:r>
    </w:p>
    <w:p w14:paraId="1F2A7BB2">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p>
    <w:p w14:paraId="76D9E7E9">
      <w:pPr>
        <w:keepNext w:val="0"/>
        <w:keepLines w:val="0"/>
        <w:pageBreakBefore w:val="0"/>
        <w:widowControl w:val="0"/>
        <w:shd w:val="clear"/>
        <w:kinsoku/>
        <w:wordWrap/>
        <w:overflowPunct/>
        <w:topLinePunct w:val="0"/>
        <w:autoSpaceDE/>
        <w:autoSpaceDN/>
        <w:bidi w:val="0"/>
        <w:adjustRightInd/>
        <w:spacing w:line="600" w:lineRule="exact"/>
        <w:ind w:firstLine="640" w:firstLineChars="200"/>
        <w:jc w:val="both"/>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怀化市市场监督管理局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怀化市市场监督管理局（</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rPr>
        <w:t>）、怀化市检验检测中心、怀化市市场监督管理局直属二局。</w:t>
      </w:r>
    </w:p>
    <w:p w14:paraId="440BDB8E">
      <w:pPr>
        <w:keepNext w:val="0"/>
        <w:keepLines w:val="0"/>
        <w:pageBreakBefore w:val="0"/>
        <w:widowControl w:val="0"/>
        <w:shd w:val="clear"/>
        <w:kinsoku/>
        <w:wordWrap/>
        <w:overflowPunct/>
        <w:topLinePunct w:val="0"/>
        <w:bidi w:val="0"/>
        <w:jc w:val="left"/>
        <w:textAlignment w:val="auto"/>
        <w:rPr>
          <w:rFonts w:ascii="Times New Roman" w:hAnsi="Times New Roman" w:eastAsia="仿宋_GB2312" w:cs="Times New Roman"/>
          <w:sz w:val="28"/>
          <w:szCs w:val="32"/>
        </w:rPr>
      </w:pPr>
    </w:p>
    <w:p w14:paraId="7E618EEE">
      <w:pPr>
        <w:shd w:val="clear"/>
        <w:jc w:val="center"/>
        <w:rPr>
          <w:rFonts w:ascii="Times New Roman" w:hAnsi="Times New Roman" w:eastAsia="黑体" w:cs="Times New Roman"/>
          <w:sz w:val="28"/>
          <w:szCs w:val="28"/>
        </w:rPr>
      </w:pPr>
    </w:p>
    <w:p w14:paraId="13EF3B95">
      <w:pPr>
        <w:shd w:val="clear"/>
        <w:jc w:val="center"/>
        <w:rPr>
          <w:rFonts w:ascii="Times New Roman" w:hAnsi="Times New Roman" w:eastAsia="黑体" w:cs="Times New Roman"/>
          <w:sz w:val="28"/>
          <w:szCs w:val="28"/>
        </w:rPr>
      </w:pPr>
    </w:p>
    <w:p w14:paraId="786E2D99">
      <w:pPr>
        <w:shd w:val="clear"/>
        <w:jc w:val="center"/>
        <w:rPr>
          <w:rFonts w:ascii="Times New Roman" w:hAnsi="Times New Roman" w:eastAsia="黑体" w:cs="Times New Roman"/>
          <w:sz w:val="28"/>
          <w:szCs w:val="28"/>
        </w:rPr>
      </w:pPr>
    </w:p>
    <w:p w14:paraId="6E4B60CE">
      <w:pPr>
        <w:shd w:val="clear"/>
        <w:jc w:val="center"/>
        <w:rPr>
          <w:rFonts w:ascii="Times New Roman" w:hAnsi="Times New Roman" w:eastAsia="黑体" w:cs="Times New Roman"/>
          <w:sz w:val="28"/>
          <w:szCs w:val="28"/>
        </w:rPr>
      </w:pPr>
    </w:p>
    <w:p w14:paraId="005EC9EF">
      <w:pPr>
        <w:shd w:val="clear"/>
        <w:jc w:val="center"/>
        <w:rPr>
          <w:rFonts w:ascii="Times New Roman" w:hAnsi="Times New Roman" w:eastAsia="黑体" w:cs="Times New Roman"/>
          <w:sz w:val="28"/>
          <w:szCs w:val="28"/>
        </w:rPr>
      </w:pPr>
    </w:p>
    <w:p w14:paraId="0A86BEAB">
      <w:pPr>
        <w:pStyle w:val="2"/>
        <w:shd w:val="clear"/>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488CF53">
      <w:pPr>
        <w:pStyle w:val="13"/>
        <w:shd w:val="clea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75D7B71F">
      <w:pPr>
        <w:widowControl/>
        <w:shd w:val="clear"/>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收入支出决算总表</w:t>
      </w:r>
    </w:p>
    <w:p w14:paraId="2ADF7EBA">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7E774D15">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shd w:val="clear" w:color="auto" w:fill="auto"/>
        <w:tblLayout w:type="autofit"/>
        <w:tblCellMar>
          <w:top w:w="0" w:type="dxa"/>
          <w:left w:w="108" w:type="dxa"/>
          <w:bottom w:w="0" w:type="dxa"/>
          <w:right w:w="108" w:type="dxa"/>
        </w:tblCellMar>
      </w:tblPr>
      <w:tblGrid>
        <w:gridCol w:w="5762"/>
        <w:gridCol w:w="850"/>
        <w:gridCol w:w="1291"/>
        <w:gridCol w:w="4851"/>
        <w:gridCol w:w="850"/>
        <w:gridCol w:w="1292"/>
      </w:tblGrid>
      <w:tr w14:paraId="120E0EBF">
        <w:tblPrEx>
          <w:tblCellMar>
            <w:top w:w="0" w:type="dxa"/>
            <w:left w:w="108" w:type="dxa"/>
            <w:bottom w:w="0" w:type="dxa"/>
            <w:right w:w="108" w:type="dxa"/>
          </w:tblCellMar>
        </w:tblPrEx>
        <w:trPr>
          <w:trHeight w:val="397"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5FD03">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1189B">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27BF694A">
        <w:tblPrEx>
          <w:shd w:val="clear" w:color="auto" w:fill="auto"/>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9DC3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5F571">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62011">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2534">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5346B">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724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6B2196F1">
        <w:tblPrEx>
          <w:shd w:val="clear" w:color="auto" w:fill="auto"/>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8971">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8D013">
            <w:pPr>
              <w:shd w:val="clea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D93D5">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4EA08">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E8F6">
            <w:pPr>
              <w:shd w:val="clea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4D27">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3F6DD0F1">
        <w:tblPrEx>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8CDF7">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949C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A5B4">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8564.36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B6670">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4255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4C860">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7078.73</w:t>
            </w:r>
          </w:p>
        </w:tc>
      </w:tr>
      <w:tr w14:paraId="3F934A83">
        <w:tblPrEx>
          <w:shd w:val="clear" w:color="auto" w:fill="auto"/>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5A77D">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145B6">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EDD11">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15DDD">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w:t>
            </w:r>
            <w:r>
              <w:rPr>
                <w:rFonts w:hint="eastAsia" w:ascii="Times New Roman" w:hAnsi="Times New Roman" w:eastAsia="仿宋_GB2312" w:cs="Times New Roman"/>
                <w:color w:val="000000"/>
                <w:kern w:val="0"/>
                <w:sz w:val="22"/>
              </w:rPr>
              <w:t>科学技术</w:t>
            </w:r>
            <w:r>
              <w:rPr>
                <w:rFonts w:ascii="Times New Roman" w:hAnsi="Times New Roman" w:eastAsia="仿宋_GB2312" w:cs="Times New Roman"/>
                <w:color w:val="000000"/>
                <w:kern w:val="0"/>
                <w:sz w:val="22"/>
              </w:rPr>
              <w:t>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9A71E">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D8E43">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30.00</w:t>
            </w:r>
          </w:p>
        </w:tc>
      </w:tr>
      <w:tr w14:paraId="5D6CE4CE">
        <w:tblPrEx>
          <w:shd w:val="clear" w:color="auto" w:fill="auto"/>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10A1">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1599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9F0DB">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A3A2E">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w:t>
            </w:r>
            <w:r>
              <w:rPr>
                <w:rFonts w:hint="eastAsia" w:ascii="Times New Roman" w:hAnsi="Times New Roman" w:eastAsia="仿宋_GB2312" w:cs="Times New Roman"/>
                <w:color w:val="000000"/>
                <w:kern w:val="0"/>
                <w:sz w:val="22"/>
              </w:rPr>
              <w:t>社会保障和就业</w:t>
            </w:r>
            <w:r>
              <w:rPr>
                <w:rFonts w:ascii="Times New Roman" w:hAnsi="Times New Roman" w:eastAsia="仿宋_GB2312" w:cs="Times New Roman"/>
                <w:color w:val="000000"/>
                <w:kern w:val="0"/>
                <w:sz w:val="22"/>
              </w:rPr>
              <w:t>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FCC9">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746E">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1053.50</w:t>
            </w:r>
          </w:p>
        </w:tc>
      </w:tr>
      <w:tr w14:paraId="72605728">
        <w:tblPrEx>
          <w:shd w:val="clear" w:color="auto" w:fill="auto"/>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EF7C">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BDE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324C3">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74222">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w:t>
            </w:r>
            <w:r>
              <w:rPr>
                <w:rFonts w:hint="eastAsia" w:ascii="Times New Roman" w:hAnsi="Times New Roman" w:eastAsia="仿宋_GB2312" w:cs="Times New Roman"/>
                <w:color w:val="000000"/>
                <w:kern w:val="0"/>
                <w:sz w:val="22"/>
              </w:rPr>
              <w:t>卫生健康</w:t>
            </w:r>
            <w:r>
              <w:rPr>
                <w:rFonts w:ascii="Times New Roman" w:hAnsi="Times New Roman" w:eastAsia="仿宋_GB2312" w:cs="Times New Roman"/>
                <w:color w:val="000000"/>
                <w:kern w:val="0"/>
                <w:sz w:val="22"/>
              </w:rPr>
              <w:t>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929F2">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58BD6">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235.48</w:t>
            </w:r>
          </w:p>
        </w:tc>
      </w:tr>
      <w:tr w14:paraId="3305031D">
        <w:tblPrEx>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E63CF">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AE3F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57B43">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BE1B1">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w:t>
            </w:r>
            <w:r>
              <w:rPr>
                <w:rFonts w:hint="eastAsia" w:ascii="Times New Roman" w:hAnsi="Times New Roman" w:eastAsia="仿宋_GB2312" w:cs="Times New Roman"/>
                <w:color w:val="000000"/>
                <w:kern w:val="0"/>
                <w:sz w:val="22"/>
              </w:rPr>
              <w:t>住房保障</w:t>
            </w:r>
            <w:r>
              <w:rPr>
                <w:rFonts w:ascii="Times New Roman" w:hAnsi="Times New Roman" w:eastAsia="仿宋_GB2312" w:cs="Times New Roman"/>
                <w:color w:val="000000"/>
                <w:kern w:val="0"/>
                <w:sz w:val="22"/>
              </w:rPr>
              <w:t>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F95C6">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B2BCA">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166.66</w:t>
            </w:r>
          </w:p>
        </w:tc>
      </w:tr>
      <w:tr w14:paraId="4B4E28ED">
        <w:tblPrEx>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4A98A">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F2F4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0FAD">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591FF">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w:t>
            </w:r>
            <w:r>
              <w:rPr>
                <w:rFonts w:hint="eastAsia" w:ascii="Times New Roman" w:hAnsi="Times New Roman" w:eastAsia="仿宋_GB2312" w:cs="Times New Roman"/>
                <w:color w:val="000000"/>
                <w:kern w:val="0"/>
                <w:sz w:val="22"/>
              </w:rPr>
              <w:t>其他</w:t>
            </w:r>
            <w:r>
              <w:rPr>
                <w:rFonts w:ascii="Times New Roman" w:hAnsi="Times New Roman" w:eastAsia="仿宋_GB2312" w:cs="Times New Roman"/>
                <w:color w:val="000000"/>
                <w:kern w:val="0"/>
                <w:sz w:val="22"/>
              </w:rPr>
              <w:t>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7C0B">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4C85">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1.62</w:t>
            </w:r>
          </w:p>
        </w:tc>
      </w:tr>
      <w:tr w14:paraId="2A90EE1A">
        <w:tblPrEx>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750C5">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4601">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C1F5">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32AA0">
            <w:pPr>
              <w:widowControl/>
              <w:shd w:val="clear"/>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DAB5">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89642">
            <w:pPr>
              <w:shd w:val="clear"/>
              <w:jc w:val="center"/>
              <w:rPr>
                <w:rFonts w:ascii="Times New Roman" w:hAnsi="Times New Roman" w:eastAsia="仿宋_GB2312" w:cs="Times New Roman"/>
                <w:color w:val="000000"/>
                <w:sz w:val="22"/>
              </w:rPr>
            </w:pPr>
          </w:p>
        </w:tc>
      </w:tr>
      <w:tr w14:paraId="7D0C5E96">
        <w:tblPrEx>
          <w:shd w:val="clear" w:color="auto" w:fill="auto"/>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91C69">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DCED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FA9DE">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D9F2F">
            <w:pPr>
              <w:shd w:val="clea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0C8DA">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FC14">
            <w:pPr>
              <w:shd w:val="clear"/>
              <w:jc w:val="center"/>
              <w:rPr>
                <w:rFonts w:ascii="Times New Roman" w:hAnsi="Times New Roman" w:eastAsia="仿宋_GB2312" w:cs="Times New Roman"/>
                <w:color w:val="000000"/>
                <w:sz w:val="22"/>
              </w:rPr>
            </w:pPr>
          </w:p>
        </w:tc>
      </w:tr>
      <w:tr w14:paraId="7050722F">
        <w:tblPrEx>
          <w:shd w:val="clear" w:color="auto" w:fill="auto"/>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6AA7">
            <w:pPr>
              <w:shd w:val="clea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6FA87">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C4A45">
            <w:pPr>
              <w:shd w:val="clea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7D63">
            <w:pPr>
              <w:shd w:val="clea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A67C4">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344E4">
            <w:pPr>
              <w:shd w:val="clear"/>
              <w:jc w:val="center"/>
              <w:rPr>
                <w:rFonts w:ascii="Times New Roman" w:hAnsi="Times New Roman" w:eastAsia="仿宋_GB2312" w:cs="Times New Roman"/>
                <w:b/>
                <w:color w:val="000000"/>
                <w:sz w:val="22"/>
              </w:rPr>
            </w:pPr>
          </w:p>
        </w:tc>
      </w:tr>
      <w:tr w14:paraId="59DE901F">
        <w:tblPrEx>
          <w:shd w:val="clear" w:color="auto" w:fill="auto"/>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5C8C9">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FAEB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11F9D">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8565.98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4AC3">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0221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1C05">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8565.98</w:t>
            </w:r>
          </w:p>
        </w:tc>
      </w:tr>
      <w:tr w14:paraId="4E04E182">
        <w:tblPrEx>
          <w:shd w:val="clear" w:color="auto" w:fill="auto"/>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61059">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D1E5B">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4AE6">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ACDD8">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1B67">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ECAFD">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r>
      <w:tr w14:paraId="23F4B6EC">
        <w:tblPrEx>
          <w:shd w:val="clear" w:color="auto" w:fill="auto"/>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FDFB">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72994">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171B1">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1916A">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1A6D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9237">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r>
      <w:tr w14:paraId="49DF8B2E">
        <w:tblPrEx>
          <w:tblCellMar>
            <w:top w:w="0" w:type="dxa"/>
            <w:left w:w="108" w:type="dxa"/>
            <w:bottom w:w="0" w:type="dxa"/>
            <w:right w:w="108" w:type="dxa"/>
          </w:tblCellMar>
        </w:tblPrEx>
        <w:trPr>
          <w:trHeight w:val="39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9CBE">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246EA">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6425">
            <w:pPr>
              <w:shd w:val="clear"/>
              <w:jc w:val="center"/>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8565.98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0D462">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9099E">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2EC7B">
            <w:pPr>
              <w:shd w:val="clear"/>
              <w:jc w:val="center"/>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8565.98</w:t>
            </w:r>
          </w:p>
        </w:tc>
      </w:tr>
    </w:tbl>
    <w:p w14:paraId="7AD6ABD2">
      <w:pPr>
        <w:widowControl/>
        <w:shd w:val="clear"/>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312A41A3">
      <w:pPr>
        <w:widowControl/>
        <w:shd w:val="clear"/>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华文中宋" w:cs="Times New Roman"/>
          <w:color w:val="000000"/>
          <w:sz w:val="32"/>
          <w:szCs w:val="32"/>
        </w:rPr>
        <w:br w:type="page"/>
      </w:r>
      <w:r>
        <w:rPr>
          <w:rFonts w:ascii="Times New Roman" w:hAnsi="Times New Roman" w:eastAsia="黑体" w:cs="Times New Roman"/>
          <w:color w:val="000000"/>
          <w:kern w:val="0"/>
          <w:sz w:val="36"/>
          <w:szCs w:val="36"/>
          <w:lang w:bidi="ar"/>
        </w:rPr>
        <w:t>收入决算表</w:t>
      </w:r>
    </w:p>
    <w:p w14:paraId="4B1317AF">
      <w:pPr>
        <w:shd w:val="clea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8FEEB1A">
      <w:pPr>
        <w:shd w:val="clea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怀化市市场监督管理局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shd w:val="clear" w:color="auto" w:fill="auto"/>
        <w:tblLayout w:type="fixed"/>
        <w:tblCellMar>
          <w:top w:w="0" w:type="dxa"/>
          <w:left w:w="0" w:type="dxa"/>
          <w:bottom w:w="0" w:type="dxa"/>
          <w:right w:w="0" w:type="dxa"/>
        </w:tblCellMar>
      </w:tblPr>
      <w:tblGrid>
        <w:gridCol w:w="1891"/>
        <w:gridCol w:w="2268"/>
        <w:gridCol w:w="1701"/>
        <w:gridCol w:w="1417"/>
        <w:gridCol w:w="1559"/>
        <w:gridCol w:w="1418"/>
        <w:gridCol w:w="1276"/>
        <w:gridCol w:w="1753"/>
        <w:gridCol w:w="1383"/>
      </w:tblGrid>
      <w:tr w14:paraId="59465BA6">
        <w:tblPrEx>
          <w:tblCellMar>
            <w:top w:w="0" w:type="dxa"/>
            <w:left w:w="0" w:type="dxa"/>
            <w:bottom w:w="0" w:type="dxa"/>
            <w:right w:w="0" w:type="dxa"/>
          </w:tblCellMar>
        </w:tblPrEx>
        <w:trPr>
          <w:trHeight w:val="450" w:hRule="atLeast"/>
          <w:tblHeader/>
          <w:jc w:val="center"/>
        </w:trPr>
        <w:tc>
          <w:tcPr>
            <w:tcW w:w="4159"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F29E04F">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70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765D476">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C4C2FE6">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A3A53E8">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1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21507F9">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27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5C469A">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75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8FC87F3">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B764784">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13FF2AB">
        <w:tblPrEx>
          <w:tblCellMar>
            <w:top w:w="0" w:type="dxa"/>
            <w:left w:w="0" w:type="dxa"/>
            <w:bottom w:w="0" w:type="dxa"/>
            <w:right w:w="0" w:type="dxa"/>
          </w:tblCellMar>
        </w:tblPrEx>
        <w:trPr>
          <w:trHeight w:val="334" w:hRule="exact"/>
          <w:tblHeader/>
          <w:jc w:val="center"/>
        </w:trPr>
        <w:tc>
          <w:tcPr>
            <w:tcW w:w="189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D86FE09">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268" w:type="dxa"/>
            <w:vMerge w:val="restart"/>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7245195">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70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85E797">
            <w:pPr>
              <w:shd w:val="clear"/>
              <w:rPr>
                <w:rFonts w:ascii="Times New Roman" w:hAnsi="Times New Roman" w:eastAsia="仿宋_GB2312" w:cs="Times New Roman"/>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827794">
            <w:pPr>
              <w:shd w:val="clear"/>
              <w:rPr>
                <w:rFonts w:ascii="Times New Roman" w:hAnsi="Times New Roman" w:eastAsia="仿宋_GB2312" w:cs="Times New Roman"/>
                <w:sz w:val="24"/>
                <w:szCs w:val="24"/>
              </w:rPr>
            </w:pPr>
          </w:p>
        </w:tc>
        <w:tc>
          <w:tcPr>
            <w:tcW w:w="15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BFD513">
            <w:pPr>
              <w:shd w:val="clear"/>
              <w:rPr>
                <w:rFonts w:ascii="Times New Roman" w:hAnsi="Times New Roman" w:eastAsia="仿宋_GB2312" w:cs="Times New Roman"/>
                <w:sz w:val="24"/>
                <w:szCs w:val="24"/>
              </w:rPr>
            </w:pPr>
          </w:p>
        </w:tc>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BA81A8">
            <w:pPr>
              <w:shd w:val="clear"/>
              <w:rPr>
                <w:rFonts w:ascii="Times New Roman" w:hAnsi="Times New Roman" w:eastAsia="仿宋_GB2312" w:cs="Times New Roman"/>
                <w:sz w:val="24"/>
                <w:szCs w:val="24"/>
              </w:rPr>
            </w:pPr>
          </w:p>
        </w:tc>
        <w:tc>
          <w:tcPr>
            <w:tcW w:w="12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7C6DBD">
            <w:pPr>
              <w:shd w:val="clear"/>
              <w:rPr>
                <w:rFonts w:ascii="Times New Roman" w:hAnsi="Times New Roman" w:eastAsia="仿宋_GB2312" w:cs="Times New Roman"/>
                <w:sz w:val="24"/>
                <w:szCs w:val="24"/>
              </w:rPr>
            </w:pPr>
          </w:p>
        </w:tc>
        <w:tc>
          <w:tcPr>
            <w:tcW w:w="17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92E583">
            <w:pPr>
              <w:shd w:val="clea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D07BAB">
            <w:pPr>
              <w:shd w:val="clear"/>
              <w:rPr>
                <w:rFonts w:ascii="Times New Roman" w:hAnsi="Times New Roman" w:eastAsia="仿宋_GB2312" w:cs="Times New Roman"/>
                <w:sz w:val="24"/>
                <w:szCs w:val="24"/>
              </w:rPr>
            </w:pPr>
          </w:p>
        </w:tc>
      </w:tr>
      <w:tr w14:paraId="0ED159DB">
        <w:tblPrEx>
          <w:tblCellMar>
            <w:top w:w="0" w:type="dxa"/>
            <w:left w:w="0" w:type="dxa"/>
            <w:bottom w:w="0" w:type="dxa"/>
            <w:right w:w="0" w:type="dxa"/>
          </w:tblCellMar>
        </w:tblPrEx>
        <w:trPr>
          <w:trHeight w:val="312" w:hRule="atLeast"/>
          <w:tblHeader/>
          <w:jc w:val="center"/>
        </w:trPr>
        <w:tc>
          <w:tcPr>
            <w:tcW w:w="189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F69FDE">
            <w:pPr>
              <w:shd w:val="clear"/>
              <w:rPr>
                <w:rFonts w:ascii="Times New Roman" w:hAnsi="Times New Roman" w:eastAsia="仿宋_GB2312" w:cs="Times New Roman"/>
                <w:sz w:val="24"/>
                <w:szCs w:val="24"/>
              </w:rPr>
            </w:pPr>
          </w:p>
        </w:tc>
        <w:tc>
          <w:tcPr>
            <w:tcW w:w="2268" w:type="dxa"/>
            <w:vMerge w:val="continue"/>
            <w:tcBorders>
              <w:top w:val="nil"/>
              <w:left w:val="single" w:color="auto" w:sz="4" w:space="0"/>
              <w:bottom w:val="single" w:color="auto" w:sz="4" w:space="0"/>
              <w:right w:val="single" w:color="auto" w:sz="4" w:space="0"/>
            </w:tcBorders>
            <w:shd w:val="clear" w:color="auto" w:fill="auto"/>
            <w:vAlign w:val="center"/>
          </w:tcPr>
          <w:p w14:paraId="72E458C9">
            <w:pPr>
              <w:shd w:val="clear"/>
              <w:rPr>
                <w:rFonts w:ascii="Times New Roman" w:hAnsi="Times New Roman" w:eastAsia="仿宋_GB2312" w:cs="Times New Roman"/>
                <w:sz w:val="24"/>
                <w:szCs w:val="24"/>
              </w:rPr>
            </w:pPr>
          </w:p>
        </w:tc>
        <w:tc>
          <w:tcPr>
            <w:tcW w:w="170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C6AFE4">
            <w:pPr>
              <w:shd w:val="clear"/>
              <w:rPr>
                <w:rFonts w:ascii="Times New Roman" w:hAnsi="Times New Roman" w:eastAsia="仿宋_GB2312" w:cs="Times New Roman"/>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3CCB21">
            <w:pPr>
              <w:shd w:val="clear"/>
              <w:rPr>
                <w:rFonts w:ascii="Times New Roman" w:hAnsi="Times New Roman" w:eastAsia="仿宋_GB2312" w:cs="Times New Roman"/>
                <w:sz w:val="24"/>
                <w:szCs w:val="24"/>
              </w:rPr>
            </w:pPr>
          </w:p>
        </w:tc>
        <w:tc>
          <w:tcPr>
            <w:tcW w:w="15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7EE2A6">
            <w:pPr>
              <w:shd w:val="clear"/>
              <w:rPr>
                <w:rFonts w:ascii="Times New Roman" w:hAnsi="Times New Roman" w:eastAsia="仿宋_GB2312" w:cs="Times New Roman"/>
                <w:sz w:val="24"/>
                <w:szCs w:val="24"/>
              </w:rPr>
            </w:pPr>
          </w:p>
        </w:tc>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448D3D">
            <w:pPr>
              <w:shd w:val="clear"/>
              <w:rPr>
                <w:rFonts w:ascii="Times New Roman" w:hAnsi="Times New Roman" w:eastAsia="仿宋_GB2312" w:cs="Times New Roman"/>
                <w:sz w:val="24"/>
                <w:szCs w:val="24"/>
              </w:rPr>
            </w:pPr>
          </w:p>
        </w:tc>
        <w:tc>
          <w:tcPr>
            <w:tcW w:w="12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336630">
            <w:pPr>
              <w:shd w:val="clear"/>
              <w:rPr>
                <w:rFonts w:ascii="Times New Roman" w:hAnsi="Times New Roman" w:eastAsia="仿宋_GB2312" w:cs="Times New Roman"/>
                <w:sz w:val="24"/>
                <w:szCs w:val="24"/>
              </w:rPr>
            </w:pPr>
          </w:p>
        </w:tc>
        <w:tc>
          <w:tcPr>
            <w:tcW w:w="17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144C83">
            <w:pPr>
              <w:shd w:val="clea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D8E5F4">
            <w:pPr>
              <w:shd w:val="clear"/>
              <w:rPr>
                <w:rFonts w:ascii="Times New Roman" w:hAnsi="Times New Roman" w:eastAsia="仿宋_GB2312" w:cs="Times New Roman"/>
                <w:sz w:val="24"/>
                <w:szCs w:val="24"/>
              </w:rPr>
            </w:pPr>
          </w:p>
        </w:tc>
      </w:tr>
      <w:tr w14:paraId="300074F1">
        <w:tblPrEx>
          <w:tblCellMar>
            <w:top w:w="0" w:type="dxa"/>
            <w:left w:w="0" w:type="dxa"/>
            <w:bottom w:w="0" w:type="dxa"/>
            <w:right w:w="0" w:type="dxa"/>
          </w:tblCellMar>
        </w:tblPrEx>
        <w:trPr>
          <w:trHeight w:val="450" w:hRule="atLeast"/>
          <w:jc w:val="center"/>
        </w:trPr>
        <w:tc>
          <w:tcPr>
            <w:tcW w:w="415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A23222">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栏次</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559903">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1</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F12BF">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2</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0050FD">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3</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9B922">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4</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13F4B2">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5</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9959EB">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E24BC">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7</w:t>
            </w:r>
          </w:p>
        </w:tc>
      </w:tr>
      <w:tr w14:paraId="1CA89E3E">
        <w:tblPrEx>
          <w:tblCellMar>
            <w:top w:w="0" w:type="dxa"/>
            <w:left w:w="0" w:type="dxa"/>
            <w:bottom w:w="0" w:type="dxa"/>
            <w:right w:w="0" w:type="dxa"/>
          </w:tblCellMar>
        </w:tblPrEx>
        <w:trPr>
          <w:trHeight w:val="450" w:hRule="atLeast"/>
          <w:jc w:val="center"/>
        </w:trPr>
        <w:tc>
          <w:tcPr>
            <w:tcW w:w="415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DD447B">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合计</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8D0787">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8565.98</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69E0D0">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8564.36</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77E75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A2AD7C">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4F04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00EEF">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39F8DE">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1.62</w:t>
            </w:r>
          </w:p>
        </w:tc>
      </w:tr>
      <w:tr w14:paraId="667914FB">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54F5A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FFB40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一般公共服务支出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2A7BC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7,078.73</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6B7DD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7,078.73</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2ABD12">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3493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2C3089">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5DC843">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79752D">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0F946189">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CC0B6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0153E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市场监督管理事务</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58290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6,825.04</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08436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6,825.04</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1EE638">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FDB3B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7DAF6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81577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2DF9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23A5ED30">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E8248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2013801</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8A1EF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行政运行</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63D9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4,720.20</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2909B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4,720.20</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3FDD0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A9D27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51501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B6C10B">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996D3C">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3DEA8F9F">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6CA7B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2013805</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B3FB9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市场秩序执法</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95752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5.00</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79374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5.00</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E7B4E8">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253F06">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8CB78">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F6B263">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BE8C79">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1D971A45">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92B5E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2013812</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42853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药品事务</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E081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139.23</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1607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139.23</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472AAB">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27AA9">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45153">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E40C2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E7B318">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4A7F1698">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E4C64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2013816</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B7259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食品安全监管</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55CA8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15.00</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ACF13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15.00</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3BC60D">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582D4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22B3C6">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CD9EAB">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4C35FC">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14237C61">
        <w:tblPrEx>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FCC43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2013850</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86267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事业运行</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31E1B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1,076.69</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F8A23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1,076.69</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69A9F">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1C7B7A">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ADAA2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2DA26F">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39F947">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05C8768C">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D222B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2013899</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4224A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其他市场监督管理事务</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195A9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868.93</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8036E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868.93</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2725F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7DCC07">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800100">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982D7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F1180A">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7C551512">
        <w:tblPrEx>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057AC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20199</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AD678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其他一般公共服务支出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675A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253.68</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9F876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253.68</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D50D43">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7D591D">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565EB8">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BD7D88">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972BD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2FDFA168">
        <w:tblPrEx>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4A78F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2019999</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F00E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其他一般公共服务支出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21272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253.68</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7909A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253.68</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13AE26">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7F53EF">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8B4CB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C353A2">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0B4C4B">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0A904025">
        <w:tblPrEx>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BEFC6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206</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58D01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科学技术支出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58EAE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189A6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E0747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D44577">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173EDF">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4CBC39">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0F56F6">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6D66F592">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6B56C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20699</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8F44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其他科学技术支出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041E2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D144B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370413">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F6A33A">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4DACDA">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12710B">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F7A0D">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475301BF">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51669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2069999</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A43E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其他科学技术支出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51CE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01F78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1E6080">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05FAA7">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24E02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EE942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CCB3F">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45D4FE75">
        <w:tblPrEx>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C7993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F59D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社会保障和就业支出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9CDF9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7027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2C686B">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B05778">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7EA313">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A365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5F86CF">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2E6E82BF">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566FB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20805</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1BACB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行政事业单位养老支出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EE209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ADF85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F8AE66">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D11083">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8AEC8C">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2D07C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3E9606">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1CE949CE">
        <w:tblPrEx>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7EBB7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2080505</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8F2A8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机关事业单位基本养老保险缴费支出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AA02A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584.25</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5A10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584.25</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1FB8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CCFF0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7DC6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A87AB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AFCDF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1A14CDCA">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BB8EF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2080599</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3132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其他行政事业单位养老支出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14112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469.24</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73C51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469.24</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7459E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9D1E0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D223BF">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71726">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D90E0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5E2224B3">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AE30F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210</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2F643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卫生健康支出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30C86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223F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72897">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617D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EF2368">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9ACA7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D624D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7FDEF298">
        <w:tblPrEx>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9B5C2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21011</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1A4B6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行政事业单位医疗</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C48ED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F6777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1F79A">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B32167">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CEE45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E69DD9">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F8101D">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68D3C71F">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3B13A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2101101</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48B94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行政单位医疗</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736AD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9359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6DC3D">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9BEE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5A0468">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EC8AA">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35DD4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63125A33">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7E56E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221</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1F2EE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住房保障支出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86E38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F1901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46C2B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54E40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8A8E3">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13207">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329C36">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43B77B09">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1A803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22102</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A8206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住房改革支出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D08D4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C16F2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AE7DE2">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4E9EA">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5C1C2B">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21690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09B367">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5E60EE85">
        <w:tblPrEx>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23F84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2210201</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FBB6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住房公积金</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5D08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555D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1EC22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EB7EF">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501B6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0F33FD">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F67E0">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r>
      <w:tr w14:paraId="547A7B56">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828BF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229</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FD94D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21B0C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1.62</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AE553F">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8CBCA">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85FB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8A948B">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348BB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A39132">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1.62</w:t>
            </w:r>
          </w:p>
        </w:tc>
      </w:tr>
      <w:tr w14:paraId="7034CEFC">
        <w:tblPrEx>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601DC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22999</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E535E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7931F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1.62</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A3026C">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FD9D1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66B85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FCB6E3">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DB640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6A69A8">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1.62</w:t>
            </w:r>
          </w:p>
        </w:tc>
      </w:tr>
      <w:tr w14:paraId="21AA241D">
        <w:tblPrEx>
          <w:shd w:val="clear" w:color="auto" w:fill="auto"/>
          <w:tblCellMar>
            <w:top w:w="0" w:type="dxa"/>
            <w:left w:w="0" w:type="dxa"/>
            <w:bottom w:w="0" w:type="dxa"/>
            <w:right w:w="0" w:type="dxa"/>
          </w:tblCellMar>
        </w:tblPrEx>
        <w:trPr>
          <w:trHeight w:val="450" w:hRule="atLeast"/>
          <w:jc w:val="center"/>
        </w:trPr>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12927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2299999</w:t>
            </w:r>
          </w:p>
        </w:tc>
        <w:tc>
          <w:tcPr>
            <w:tcW w:w="22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FEA50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1BF34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1.62</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866F64">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5D741E">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FEADC1">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573445">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7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904513">
            <w:pPr>
              <w:shd w:val="clear"/>
              <w:jc w:val="center"/>
              <w:rPr>
                <w:rFonts w:hint="default" w:ascii="Times New Roman" w:hAnsi="Times New Roman" w:eastAsia="仿宋_GB2312" w:cs="Times New Roman"/>
              </w:rPr>
            </w:pPr>
            <w:r>
              <w:rPr>
                <w:rFonts w:hint="default" w:ascii="Times New Roman" w:hAnsi="Times New Roman" w:eastAsia="仿宋_GB2312" w:cs="Times New Roman"/>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F4EBA8">
            <w:pPr>
              <w:shd w:val="clea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1.62</w:t>
            </w:r>
          </w:p>
        </w:tc>
      </w:tr>
    </w:tbl>
    <w:p w14:paraId="341733DB">
      <w:pPr>
        <w:shd w:val="clea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0E2BF22">
      <w:pPr>
        <w:widowControl/>
        <w:shd w:val="clear"/>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BBED01D">
      <w:pPr>
        <w:widowControl/>
        <w:shd w:val="clear"/>
        <w:jc w:val="center"/>
        <w:textAlignment w:val="center"/>
        <w:rPr>
          <w:rFonts w:ascii="Times New Roman" w:hAnsi="Times New Roman" w:eastAsia="黑体" w:cs="Times New Roman"/>
          <w:color w:val="000000"/>
          <w:kern w:val="0"/>
          <w:sz w:val="32"/>
          <w:szCs w:val="32"/>
        </w:rPr>
      </w:pPr>
    </w:p>
    <w:p w14:paraId="61FD6234">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61A420B3">
      <w:pPr>
        <w:widowControl/>
        <w:shd w:val="clear"/>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9ABF0D9">
      <w:pPr>
        <w:widowControl/>
        <w:shd w:val="clear"/>
        <w:tabs>
          <w:tab w:val="left" w:pos="1236"/>
          <w:tab w:val="left" w:pos="1499"/>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怀化市市场监督管理局</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8" w:type="pct"/>
        <w:jc w:val="center"/>
        <w:shd w:val="clear" w:color="auto" w:fill="auto"/>
        <w:tblLayout w:type="fixed"/>
        <w:tblCellMar>
          <w:top w:w="0" w:type="dxa"/>
          <w:left w:w="108" w:type="dxa"/>
          <w:bottom w:w="0" w:type="dxa"/>
          <w:right w:w="108" w:type="dxa"/>
        </w:tblCellMar>
      </w:tblPr>
      <w:tblGrid>
        <w:gridCol w:w="2232"/>
        <w:gridCol w:w="2692"/>
        <w:gridCol w:w="1703"/>
        <w:gridCol w:w="1276"/>
        <w:gridCol w:w="1274"/>
        <w:gridCol w:w="1697"/>
        <w:gridCol w:w="1421"/>
        <w:gridCol w:w="1919"/>
      </w:tblGrid>
      <w:tr w14:paraId="714A031A">
        <w:tblPrEx>
          <w:shd w:val="clear" w:color="auto" w:fill="auto"/>
          <w:tblCellMar>
            <w:top w:w="0" w:type="dxa"/>
            <w:left w:w="108" w:type="dxa"/>
            <w:bottom w:w="0" w:type="dxa"/>
            <w:right w:w="108" w:type="dxa"/>
          </w:tblCellMar>
        </w:tblPrEx>
        <w:trPr>
          <w:trHeight w:val="595" w:hRule="atLeast"/>
          <w:tblHeader/>
          <w:jc w:val="center"/>
        </w:trPr>
        <w:tc>
          <w:tcPr>
            <w:tcW w:w="173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BD1371">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9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49AA58">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4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8B8FB5">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E0A7C7">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9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3F1E18">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50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BC78B5">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67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8DDCA0">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CE3624B">
        <w:tblPrEx>
          <w:shd w:val="clear" w:color="auto" w:fill="auto"/>
          <w:tblCellMar>
            <w:top w:w="0" w:type="dxa"/>
            <w:left w:w="108" w:type="dxa"/>
            <w:bottom w:w="0" w:type="dxa"/>
            <w:right w:w="108" w:type="dxa"/>
          </w:tblCellMar>
        </w:tblPrEx>
        <w:trPr>
          <w:trHeight w:val="312" w:hRule="exact"/>
          <w:tblHeader/>
          <w:jc w:val="center"/>
        </w:trPr>
        <w:tc>
          <w:tcPr>
            <w:tcW w:w="78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D88994">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47" w:type="pct"/>
            <w:vMerge w:val="restart"/>
            <w:tcBorders>
              <w:top w:val="nil"/>
              <w:left w:val="single" w:color="auto" w:sz="4" w:space="0"/>
              <w:bottom w:val="single" w:color="auto" w:sz="4" w:space="0"/>
              <w:right w:val="single" w:color="auto" w:sz="4" w:space="0"/>
            </w:tcBorders>
            <w:shd w:val="clear" w:color="auto" w:fill="auto"/>
            <w:vAlign w:val="center"/>
          </w:tcPr>
          <w:p w14:paraId="49E85991">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9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3FA01F">
            <w:pPr>
              <w:widowControl/>
              <w:shd w:val="clear"/>
              <w:jc w:val="left"/>
              <w:rPr>
                <w:rFonts w:ascii="Times New Roman" w:hAnsi="Times New Roman" w:eastAsia="仿宋_GB2312" w:cs="Times New Roman"/>
                <w:b/>
                <w:bCs/>
                <w:kern w:val="0"/>
                <w:sz w:val="24"/>
                <w:szCs w:val="24"/>
              </w:rPr>
            </w:pPr>
          </w:p>
        </w:tc>
        <w:tc>
          <w:tcPr>
            <w:tcW w:w="44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CD503A">
            <w:pPr>
              <w:widowControl/>
              <w:shd w:val="clear"/>
              <w:jc w:val="left"/>
              <w:rPr>
                <w:rFonts w:ascii="Times New Roman" w:hAnsi="Times New Roman" w:eastAsia="仿宋_GB2312" w:cs="Times New Roman"/>
                <w:b/>
                <w:bCs/>
                <w:kern w:val="0"/>
                <w:sz w:val="24"/>
                <w:szCs w:val="24"/>
              </w:rPr>
            </w:pPr>
          </w:p>
        </w:tc>
        <w:tc>
          <w:tcPr>
            <w:tcW w:w="44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FC644B">
            <w:pPr>
              <w:widowControl/>
              <w:shd w:val="clear"/>
              <w:jc w:val="left"/>
              <w:rPr>
                <w:rFonts w:ascii="Times New Roman" w:hAnsi="Times New Roman" w:eastAsia="仿宋_GB2312" w:cs="Times New Roman"/>
                <w:b/>
                <w:bCs/>
                <w:kern w:val="0"/>
                <w:sz w:val="24"/>
                <w:szCs w:val="24"/>
              </w:rPr>
            </w:pPr>
          </w:p>
        </w:tc>
        <w:tc>
          <w:tcPr>
            <w:tcW w:w="59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ACE36E">
            <w:pPr>
              <w:widowControl/>
              <w:shd w:val="clear"/>
              <w:jc w:val="left"/>
              <w:rPr>
                <w:rFonts w:ascii="Times New Roman" w:hAnsi="Times New Roman" w:eastAsia="仿宋_GB2312" w:cs="Times New Roman"/>
                <w:b/>
                <w:bCs/>
                <w:kern w:val="0"/>
                <w:sz w:val="24"/>
                <w:szCs w:val="24"/>
              </w:rPr>
            </w:pPr>
          </w:p>
        </w:tc>
        <w:tc>
          <w:tcPr>
            <w:tcW w:w="50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6FC873">
            <w:pPr>
              <w:widowControl/>
              <w:shd w:val="clear"/>
              <w:jc w:val="left"/>
              <w:rPr>
                <w:rFonts w:ascii="Times New Roman" w:hAnsi="Times New Roman" w:eastAsia="仿宋_GB2312" w:cs="Times New Roman"/>
                <w:b/>
                <w:bCs/>
                <w:kern w:val="0"/>
                <w:sz w:val="24"/>
                <w:szCs w:val="24"/>
              </w:rPr>
            </w:pPr>
          </w:p>
        </w:tc>
        <w:tc>
          <w:tcPr>
            <w:tcW w:w="67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A9647C">
            <w:pPr>
              <w:widowControl/>
              <w:shd w:val="clear"/>
              <w:jc w:val="left"/>
              <w:rPr>
                <w:rFonts w:ascii="Times New Roman" w:hAnsi="Times New Roman" w:eastAsia="仿宋_GB2312" w:cs="Times New Roman"/>
                <w:b/>
                <w:bCs/>
                <w:kern w:val="0"/>
                <w:sz w:val="24"/>
                <w:szCs w:val="24"/>
              </w:rPr>
            </w:pPr>
          </w:p>
        </w:tc>
      </w:tr>
      <w:tr w14:paraId="286FAF9E">
        <w:tblPrEx>
          <w:shd w:val="clear" w:color="auto" w:fill="auto"/>
          <w:tblCellMar>
            <w:top w:w="0" w:type="dxa"/>
            <w:left w:w="108" w:type="dxa"/>
            <w:bottom w:w="0" w:type="dxa"/>
            <w:right w:w="108" w:type="dxa"/>
          </w:tblCellMar>
        </w:tblPrEx>
        <w:trPr>
          <w:trHeight w:val="595" w:hRule="atLeast"/>
          <w:tblHeader/>
          <w:jc w:val="center"/>
        </w:trPr>
        <w:tc>
          <w:tcPr>
            <w:tcW w:w="78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CB40F1">
            <w:pPr>
              <w:widowControl/>
              <w:shd w:val="clear"/>
              <w:jc w:val="left"/>
              <w:rPr>
                <w:rFonts w:ascii="Times New Roman" w:hAnsi="Times New Roman" w:eastAsia="仿宋_GB2312" w:cs="Times New Roman"/>
                <w:kern w:val="0"/>
                <w:sz w:val="24"/>
                <w:szCs w:val="24"/>
              </w:rPr>
            </w:pPr>
          </w:p>
        </w:tc>
        <w:tc>
          <w:tcPr>
            <w:tcW w:w="947" w:type="pct"/>
            <w:vMerge w:val="continue"/>
            <w:tcBorders>
              <w:top w:val="nil"/>
              <w:left w:val="single" w:color="auto" w:sz="4" w:space="0"/>
              <w:bottom w:val="single" w:color="auto" w:sz="4" w:space="0"/>
              <w:right w:val="single" w:color="auto" w:sz="4" w:space="0"/>
            </w:tcBorders>
            <w:shd w:val="clear" w:color="auto" w:fill="auto"/>
            <w:vAlign w:val="center"/>
          </w:tcPr>
          <w:p w14:paraId="73822881">
            <w:pPr>
              <w:widowControl/>
              <w:shd w:val="clear"/>
              <w:jc w:val="left"/>
              <w:rPr>
                <w:rFonts w:ascii="Times New Roman" w:hAnsi="Times New Roman" w:eastAsia="仿宋_GB2312" w:cs="Times New Roman"/>
                <w:kern w:val="0"/>
                <w:sz w:val="24"/>
                <w:szCs w:val="24"/>
              </w:rPr>
            </w:pPr>
          </w:p>
        </w:tc>
        <w:tc>
          <w:tcPr>
            <w:tcW w:w="59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639268">
            <w:pPr>
              <w:widowControl/>
              <w:shd w:val="clear"/>
              <w:jc w:val="left"/>
              <w:rPr>
                <w:rFonts w:ascii="Times New Roman" w:hAnsi="Times New Roman" w:eastAsia="仿宋_GB2312" w:cs="Times New Roman"/>
                <w:kern w:val="0"/>
                <w:sz w:val="24"/>
                <w:szCs w:val="24"/>
              </w:rPr>
            </w:pPr>
          </w:p>
        </w:tc>
        <w:tc>
          <w:tcPr>
            <w:tcW w:w="44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A7FF4F">
            <w:pPr>
              <w:widowControl/>
              <w:shd w:val="clear"/>
              <w:jc w:val="left"/>
              <w:rPr>
                <w:rFonts w:ascii="Times New Roman" w:hAnsi="Times New Roman" w:eastAsia="仿宋_GB2312" w:cs="Times New Roman"/>
                <w:kern w:val="0"/>
                <w:sz w:val="24"/>
                <w:szCs w:val="24"/>
              </w:rPr>
            </w:pPr>
          </w:p>
        </w:tc>
        <w:tc>
          <w:tcPr>
            <w:tcW w:w="44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C2B560">
            <w:pPr>
              <w:widowControl/>
              <w:shd w:val="clear"/>
              <w:jc w:val="left"/>
              <w:rPr>
                <w:rFonts w:ascii="Times New Roman" w:hAnsi="Times New Roman" w:eastAsia="仿宋_GB2312" w:cs="Times New Roman"/>
                <w:kern w:val="0"/>
                <w:sz w:val="24"/>
                <w:szCs w:val="24"/>
              </w:rPr>
            </w:pPr>
          </w:p>
        </w:tc>
        <w:tc>
          <w:tcPr>
            <w:tcW w:w="59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211B48">
            <w:pPr>
              <w:widowControl/>
              <w:shd w:val="clear"/>
              <w:jc w:val="left"/>
              <w:rPr>
                <w:rFonts w:ascii="Times New Roman" w:hAnsi="Times New Roman" w:eastAsia="仿宋_GB2312" w:cs="Times New Roman"/>
                <w:kern w:val="0"/>
                <w:sz w:val="24"/>
                <w:szCs w:val="24"/>
              </w:rPr>
            </w:pPr>
          </w:p>
        </w:tc>
        <w:tc>
          <w:tcPr>
            <w:tcW w:w="50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378F07">
            <w:pPr>
              <w:widowControl/>
              <w:shd w:val="clear"/>
              <w:jc w:val="left"/>
              <w:rPr>
                <w:rFonts w:ascii="Times New Roman" w:hAnsi="Times New Roman" w:eastAsia="仿宋_GB2312" w:cs="Times New Roman"/>
                <w:kern w:val="0"/>
                <w:sz w:val="24"/>
                <w:szCs w:val="24"/>
              </w:rPr>
            </w:pPr>
          </w:p>
        </w:tc>
        <w:tc>
          <w:tcPr>
            <w:tcW w:w="67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0822AE">
            <w:pPr>
              <w:widowControl/>
              <w:shd w:val="clear"/>
              <w:jc w:val="left"/>
              <w:rPr>
                <w:rFonts w:ascii="Times New Roman" w:hAnsi="Times New Roman" w:eastAsia="仿宋_GB2312" w:cs="Times New Roman"/>
                <w:kern w:val="0"/>
                <w:sz w:val="24"/>
                <w:szCs w:val="24"/>
              </w:rPr>
            </w:pPr>
          </w:p>
        </w:tc>
      </w:tr>
      <w:tr w14:paraId="3720C736">
        <w:tblPrEx>
          <w:shd w:val="clear" w:color="auto" w:fill="auto"/>
          <w:tblCellMar>
            <w:top w:w="0" w:type="dxa"/>
            <w:left w:w="108" w:type="dxa"/>
            <w:bottom w:w="0" w:type="dxa"/>
            <w:right w:w="108" w:type="dxa"/>
          </w:tblCellMar>
        </w:tblPrEx>
        <w:trPr>
          <w:trHeight w:val="595" w:hRule="atLeast"/>
          <w:jc w:val="center"/>
        </w:trPr>
        <w:tc>
          <w:tcPr>
            <w:tcW w:w="1732"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EE0FB5C">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栏次</w:t>
            </w:r>
          </w:p>
        </w:tc>
        <w:tc>
          <w:tcPr>
            <w:tcW w:w="599" w:type="pct"/>
            <w:tcBorders>
              <w:top w:val="nil"/>
              <w:left w:val="nil"/>
              <w:bottom w:val="single" w:color="auto" w:sz="4" w:space="0"/>
              <w:right w:val="single" w:color="auto" w:sz="4" w:space="0"/>
            </w:tcBorders>
            <w:shd w:val="clear" w:color="auto" w:fill="auto"/>
            <w:noWrap/>
            <w:vAlign w:val="center"/>
          </w:tcPr>
          <w:p w14:paraId="49D44148">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449" w:type="pct"/>
            <w:tcBorders>
              <w:top w:val="nil"/>
              <w:left w:val="nil"/>
              <w:bottom w:val="single" w:color="auto" w:sz="4" w:space="0"/>
              <w:right w:val="single" w:color="auto" w:sz="4" w:space="0"/>
            </w:tcBorders>
            <w:shd w:val="clear" w:color="auto" w:fill="auto"/>
            <w:noWrap/>
            <w:vAlign w:val="center"/>
          </w:tcPr>
          <w:p w14:paraId="0DE4FE27">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448" w:type="pct"/>
            <w:tcBorders>
              <w:top w:val="nil"/>
              <w:left w:val="nil"/>
              <w:bottom w:val="single" w:color="auto" w:sz="4" w:space="0"/>
              <w:right w:val="single" w:color="auto" w:sz="4" w:space="0"/>
            </w:tcBorders>
            <w:shd w:val="clear" w:color="auto" w:fill="auto"/>
            <w:noWrap/>
            <w:vAlign w:val="center"/>
          </w:tcPr>
          <w:p w14:paraId="362DB1BA">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597" w:type="pct"/>
            <w:tcBorders>
              <w:top w:val="nil"/>
              <w:left w:val="nil"/>
              <w:bottom w:val="single" w:color="auto" w:sz="4" w:space="0"/>
              <w:right w:val="single" w:color="auto" w:sz="4" w:space="0"/>
            </w:tcBorders>
            <w:shd w:val="clear" w:color="auto" w:fill="auto"/>
            <w:noWrap/>
            <w:vAlign w:val="center"/>
          </w:tcPr>
          <w:p w14:paraId="601976D9">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500" w:type="pct"/>
            <w:tcBorders>
              <w:top w:val="nil"/>
              <w:left w:val="nil"/>
              <w:bottom w:val="single" w:color="auto" w:sz="4" w:space="0"/>
              <w:right w:val="single" w:color="auto" w:sz="4" w:space="0"/>
            </w:tcBorders>
            <w:shd w:val="clear" w:color="auto" w:fill="auto"/>
            <w:noWrap/>
            <w:vAlign w:val="center"/>
          </w:tcPr>
          <w:p w14:paraId="4D289920">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5</w:t>
            </w:r>
          </w:p>
        </w:tc>
        <w:tc>
          <w:tcPr>
            <w:tcW w:w="675" w:type="pct"/>
            <w:tcBorders>
              <w:top w:val="nil"/>
              <w:left w:val="nil"/>
              <w:bottom w:val="single" w:color="auto" w:sz="4" w:space="0"/>
              <w:right w:val="single" w:color="auto" w:sz="4" w:space="0"/>
            </w:tcBorders>
            <w:shd w:val="clear" w:color="auto" w:fill="auto"/>
            <w:noWrap/>
            <w:vAlign w:val="center"/>
          </w:tcPr>
          <w:p w14:paraId="4535B7F1">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6</w:t>
            </w:r>
          </w:p>
        </w:tc>
      </w:tr>
      <w:tr w14:paraId="4BBBD664">
        <w:tblPrEx>
          <w:shd w:val="clear" w:color="auto" w:fill="auto"/>
          <w:tblCellMar>
            <w:top w:w="0" w:type="dxa"/>
            <w:left w:w="108" w:type="dxa"/>
            <w:bottom w:w="0" w:type="dxa"/>
            <w:right w:w="108" w:type="dxa"/>
          </w:tblCellMar>
        </w:tblPrEx>
        <w:trPr>
          <w:trHeight w:val="595" w:hRule="atLeast"/>
          <w:jc w:val="center"/>
        </w:trPr>
        <w:tc>
          <w:tcPr>
            <w:tcW w:w="1732"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0EEE2D2">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599" w:type="pct"/>
            <w:tcBorders>
              <w:top w:val="nil"/>
              <w:left w:val="nil"/>
              <w:bottom w:val="single" w:color="auto" w:sz="4" w:space="0"/>
              <w:right w:val="single" w:color="auto" w:sz="4" w:space="0"/>
            </w:tcBorders>
            <w:shd w:val="clear" w:color="auto" w:fill="auto"/>
            <w:noWrap/>
            <w:vAlign w:val="center"/>
          </w:tcPr>
          <w:p w14:paraId="451D9D4D">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8565.98</w:t>
            </w:r>
          </w:p>
        </w:tc>
        <w:tc>
          <w:tcPr>
            <w:tcW w:w="449" w:type="pct"/>
            <w:tcBorders>
              <w:top w:val="nil"/>
              <w:left w:val="nil"/>
              <w:bottom w:val="single" w:color="auto" w:sz="4" w:space="0"/>
              <w:right w:val="single" w:color="auto" w:sz="4" w:space="0"/>
            </w:tcBorders>
            <w:shd w:val="clear" w:color="auto" w:fill="auto"/>
            <w:noWrap/>
            <w:vAlign w:val="center"/>
          </w:tcPr>
          <w:p w14:paraId="38C26882">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7760.35</w:t>
            </w:r>
          </w:p>
        </w:tc>
        <w:tc>
          <w:tcPr>
            <w:tcW w:w="448" w:type="pct"/>
            <w:tcBorders>
              <w:top w:val="nil"/>
              <w:left w:val="nil"/>
              <w:bottom w:val="single" w:color="auto" w:sz="4" w:space="0"/>
              <w:right w:val="single" w:color="auto" w:sz="4" w:space="0"/>
            </w:tcBorders>
            <w:shd w:val="clear" w:color="auto" w:fill="auto"/>
            <w:noWrap/>
            <w:vAlign w:val="center"/>
          </w:tcPr>
          <w:p w14:paraId="5DC13697">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805.63</w:t>
            </w:r>
          </w:p>
        </w:tc>
        <w:tc>
          <w:tcPr>
            <w:tcW w:w="597" w:type="pct"/>
            <w:tcBorders>
              <w:top w:val="nil"/>
              <w:left w:val="nil"/>
              <w:bottom w:val="single" w:color="auto" w:sz="4" w:space="0"/>
              <w:right w:val="single" w:color="auto" w:sz="4" w:space="0"/>
            </w:tcBorders>
            <w:shd w:val="clear" w:color="auto" w:fill="auto"/>
            <w:noWrap/>
            <w:vAlign w:val="center"/>
          </w:tcPr>
          <w:p w14:paraId="2EA6CC26">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0.00</w:t>
            </w:r>
          </w:p>
        </w:tc>
        <w:tc>
          <w:tcPr>
            <w:tcW w:w="500" w:type="pct"/>
            <w:tcBorders>
              <w:top w:val="nil"/>
              <w:left w:val="nil"/>
              <w:bottom w:val="single" w:color="auto" w:sz="4" w:space="0"/>
              <w:right w:val="single" w:color="auto" w:sz="4" w:space="0"/>
            </w:tcBorders>
            <w:shd w:val="clear" w:color="auto" w:fill="auto"/>
            <w:noWrap/>
            <w:vAlign w:val="center"/>
          </w:tcPr>
          <w:p w14:paraId="4DF11917">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0.00</w:t>
            </w:r>
          </w:p>
        </w:tc>
        <w:tc>
          <w:tcPr>
            <w:tcW w:w="675" w:type="pct"/>
            <w:tcBorders>
              <w:top w:val="nil"/>
              <w:left w:val="nil"/>
              <w:bottom w:val="single" w:color="auto" w:sz="4" w:space="0"/>
              <w:right w:val="single" w:color="auto" w:sz="4" w:space="0"/>
            </w:tcBorders>
            <w:shd w:val="clear" w:color="auto" w:fill="auto"/>
            <w:noWrap/>
            <w:vAlign w:val="center"/>
          </w:tcPr>
          <w:p w14:paraId="0939A3A1">
            <w:pPr>
              <w:widowControl/>
              <w:shd w:val="clea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0.00</w:t>
            </w:r>
          </w:p>
        </w:tc>
      </w:tr>
      <w:tr w14:paraId="0D75FE24">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50A08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w:t>
            </w:r>
          </w:p>
        </w:tc>
        <w:tc>
          <w:tcPr>
            <w:tcW w:w="947" w:type="pct"/>
            <w:tcBorders>
              <w:top w:val="nil"/>
              <w:left w:val="nil"/>
              <w:bottom w:val="single" w:color="auto" w:sz="4" w:space="0"/>
              <w:right w:val="single" w:color="auto" w:sz="4" w:space="0"/>
            </w:tcBorders>
            <w:shd w:val="clear" w:color="auto" w:fill="auto"/>
            <w:noWrap/>
            <w:vAlign w:val="center"/>
          </w:tcPr>
          <w:p w14:paraId="0724641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一般公共服务支出</w:t>
            </w:r>
          </w:p>
        </w:tc>
        <w:tc>
          <w:tcPr>
            <w:tcW w:w="599" w:type="pct"/>
            <w:tcBorders>
              <w:top w:val="nil"/>
              <w:left w:val="nil"/>
              <w:bottom w:val="single" w:color="auto" w:sz="4" w:space="0"/>
              <w:right w:val="single" w:color="auto" w:sz="4" w:space="0"/>
            </w:tcBorders>
            <w:shd w:val="clear" w:color="auto" w:fill="auto"/>
            <w:noWrap/>
            <w:vAlign w:val="center"/>
          </w:tcPr>
          <w:p w14:paraId="46ED035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7,078.73</w:t>
            </w:r>
          </w:p>
        </w:tc>
        <w:tc>
          <w:tcPr>
            <w:tcW w:w="449" w:type="pct"/>
            <w:tcBorders>
              <w:top w:val="nil"/>
              <w:left w:val="nil"/>
              <w:bottom w:val="single" w:color="auto" w:sz="4" w:space="0"/>
              <w:right w:val="single" w:color="auto" w:sz="4" w:space="0"/>
            </w:tcBorders>
            <w:shd w:val="clear" w:color="auto" w:fill="auto"/>
            <w:noWrap/>
            <w:vAlign w:val="center"/>
          </w:tcPr>
          <w:p w14:paraId="4203CC3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6,303.10</w:t>
            </w:r>
          </w:p>
        </w:tc>
        <w:tc>
          <w:tcPr>
            <w:tcW w:w="448" w:type="pct"/>
            <w:tcBorders>
              <w:top w:val="nil"/>
              <w:left w:val="nil"/>
              <w:bottom w:val="single" w:color="auto" w:sz="4" w:space="0"/>
              <w:right w:val="single" w:color="auto" w:sz="4" w:space="0"/>
            </w:tcBorders>
            <w:shd w:val="clear" w:color="auto" w:fill="auto"/>
            <w:noWrap/>
            <w:vAlign w:val="center"/>
          </w:tcPr>
          <w:p w14:paraId="288408C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775.63</w:t>
            </w:r>
          </w:p>
        </w:tc>
        <w:tc>
          <w:tcPr>
            <w:tcW w:w="597" w:type="pct"/>
            <w:tcBorders>
              <w:top w:val="nil"/>
              <w:left w:val="nil"/>
              <w:bottom w:val="single" w:color="auto" w:sz="4" w:space="0"/>
              <w:right w:val="single" w:color="auto" w:sz="4" w:space="0"/>
            </w:tcBorders>
            <w:shd w:val="clear" w:color="auto" w:fill="auto"/>
            <w:noWrap/>
            <w:vAlign w:val="center"/>
          </w:tcPr>
          <w:p w14:paraId="738BB23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26FF2E5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34FAFD6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4C705C56">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86A33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w:t>
            </w:r>
          </w:p>
        </w:tc>
        <w:tc>
          <w:tcPr>
            <w:tcW w:w="947" w:type="pct"/>
            <w:tcBorders>
              <w:top w:val="nil"/>
              <w:left w:val="nil"/>
              <w:bottom w:val="single" w:color="auto" w:sz="4" w:space="0"/>
              <w:right w:val="single" w:color="auto" w:sz="4" w:space="0"/>
            </w:tcBorders>
            <w:shd w:val="clear" w:color="auto" w:fill="auto"/>
            <w:noWrap/>
            <w:vAlign w:val="center"/>
          </w:tcPr>
          <w:p w14:paraId="601CD79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市场监督管理事务</w:t>
            </w:r>
          </w:p>
        </w:tc>
        <w:tc>
          <w:tcPr>
            <w:tcW w:w="599" w:type="pct"/>
            <w:tcBorders>
              <w:top w:val="nil"/>
              <w:left w:val="nil"/>
              <w:bottom w:val="single" w:color="auto" w:sz="4" w:space="0"/>
              <w:right w:val="single" w:color="auto" w:sz="4" w:space="0"/>
            </w:tcBorders>
            <w:shd w:val="clear" w:color="auto" w:fill="auto"/>
            <w:noWrap/>
            <w:vAlign w:val="center"/>
          </w:tcPr>
          <w:p w14:paraId="2E0F9F5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6,825.04</w:t>
            </w:r>
          </w:p>
        </w:tc>
        <w:tc>
          <w:tcPr>
            <w:tcW w:w="449" w:type="pct"/>
            <w:tcBorders>
              <w:top w:val="nil"/>
              <w:left w:val="nil"/>
              <w:bottom w:val="single" w:color="auto" w:sz="4" w:space="0"/>
              <w:right w:val="single" w:color="auto" w:sz="4" w:space="0"/>
            </w:tcBorders>
            <w:shd w:val="clear" w:color="auto" w:fill="auto"/>
            <w:noWrap/>
            <w:vAlign w:val="center"/>
          </w:tcPr>
          <w:p w14:paraId="3B526DA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6,049.56</w:t>
            </w:r>
          </w:p>
        </w:tc>
        <w:tc>
          <w:tcPr>
            <w:tcW w:w="448" w:type="pct"/>
            <w:tcBorders>
              <w:top w:val="nil"/>
              <w:left w:val="nil"/>
              <w:bottom w:val="single" w:color="auto" w:sz="4" w:space="0"/>
              <w:right w:val="single" w:color="auto" w:sz="4" w:space="0"/>
            </w:tcBorders>
            <w:shd w:val="clear" w:color="auto" w:fill="auto"/>
            <w:noWrap/>
            <w:vAlign w:val="center"/>
          </w:tcPr>
          <w:p w14:paraId="0D9D87B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775.48</w:t>
            </w:r>
          </w:p>
        </w:tc>
        <w:tc>
          <w:tcPr>
            <w:tcW w:w="597" w:type="pct"/>
            <w:tcBorders>
              <w:top w:val="nil"/>
              <w:left w:val="nil"/>
              <w:bottom w:val="single" w:color="auto" w:sz="4" w:space="0"/>
              <w:right w:val="single" w:color="auto" w:sz="4" w:space="0"/>
            </w:tcBorders>
            <w:shd w:val="clear" w:color="auto" w:fill="auto"/>
            <w:noWrap/>
            <w:vAlign w:val="center"/>
          </w:tcPr>
          <w:p w14:paraId="24A3F42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5ADE4F1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6A29880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56EBE470">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4C95F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2013801</w:t>
            </w:r>
          </w:p>
        </w:tc>
        <w:tc>
          <w:tcPr>
            <w:tcW w:w="947" w:type="pct"/>
            <w:tcBorders>
              <w:top w:val="nil"/>
              <w:left w:val="nil"/>
              <w:bottom w:val="single" w:color="auto" w:sz="4" w:space="0"/>
              <w:right w:val="single" w:color="auto" w:sz="4" w:space="0"/>
            </w:tcBorders>
            <w:shd w:val="clear" w:color="auto" w:fill="auto"/>
            <w:noWrap/>
            <w:vAlign w:val="center"/>
          </w:tcPr>
          <w:p w14:paraId="366D57A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行政运行</w:t>
            </w:r>
          </w:p>
        </w:tc>
        <w:tc>
          <w:tcPr>
            <w:tcW w:w="599" w:type="pct"/>
            <w:tcBorders>
              <w:top w:val="nil"/>
              <w:left w:val="nil"/>
              <w:bottom w:val="single" w:color="auto" w:sz="4" w:space="0"/>
              <w:right w:val="single" w:color="auto" w:sz="4" w:space="0"/>
            </w:tcBorders>
            <w:shd w:val="clear" w:color="auto" w:fill="auto"/>
            <w:noWrap/>
            <w:vAlign w:val="center"/>
          </w:tcPr>
          <w:p w14:paraId="025FC3E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4,720.20</w:t>
            </w:r>
          </w:p>
        </w:tc>
        <w:tc>
          <w:tcPr>
            <w:tcW w:w="449" w:type="pct"/>
            <w:tcBorders>
              <w:top w:val="nil"/>
              <w:left w:val="nil"/>
              <w:bottom w:val="single" w:color="auto" w:sz="4" w:space="0"/>
              <w:right w:val="single" w:color="auto" w:sz="4" w:space="0"/>
            </w:tcBorders>
            <w:shd w:val="clear" w:color="auto" w:fill="auto"/>
            <w:noWrap/>
            <w:vAlign w:val="center"/>
          </w:tcPr>
          <w:p w14:paraId="6C01D12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4,720.20</w:t>
            </w:r>
          </w:p>
        </w:tc>
        <w:tc>
          <w:tcPr>
            <w:tcW w:w="448" w:type="pct"/>
            <w:tcBorders>
              <w:top w:val="nil"/>
              <w:left w:val="nil"/>
              <w:bottom w:val="single" w:color="auto" w:sz="4" w:space="0"/>
              <w:right w:val="single" w:color="auto" w:sz="4" w:space="0"/>
            </w:tcBorders>
            <w:shd w:val="clear" w:color="auto" w:fill="auto"/>
            <w:noWrap/>
            <w:vAlign w:val="center"/>
          </w:tcPr>
          <w:p w14:paraId="52E00E6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1DAFF72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2FEA86A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587CDC1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13483050">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B44D0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2013805</w:t>
            </w:r>
          </w:p>
        </w:tc>
        <w:tc>
          <w:tcPr>
            <w:tcW w:w="947" w:type="pct"/>
            <w:tcBorders>
              <w:top w:val="nil"/>
              <w:left w:val="nil"/>
              <w:bottom w:val="single" w:color="auto" w:sz="4" w:space="0"/>
              <w:right w:val="single" w:color="auto" w:sz="4" w:space="0"/>
            </w:tcBorders>
            <w:shd w:val="clear" w:color="auto" w:fill="auto"/>
            <w:noWrap/>
            <w:vAlign w:val="center"/>
          </w:tcPr>
          <w:p w14:paraId="52CE936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市场秩序执法</w:t>
            </w:r>
          </w:p>
        </w:tc>
        <w:tc>
          <w:tcPr>
            <w:tcW w:w="599" w:type="pct"/>
            <w:tcBorders>
              <w:top w:val="nil"/>
              <w:left w:val="nil"/>
              <w:bottom w:val="single" w:color="auto" w:sz="4" w:space="0"/>
              <w:right w:val="single" w:color="auto" w:sz="4" w:space="0"/>
            </w:tcBorders>
            <w:shd w:val="clear" w:color="auto" w:fill="auto"/>
            <w:noWrap/>
            <w:vAlign w:val="center"/>
          </w:tcPr>
          <w:p w14:paraId="06775CA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5.00</w:t>
            </w:r>
          </w:p>
        </w:tc>
        <w:tc>
          <w:tcPr>
            <w:tcW w:w="449" w:type="pct"/>
            <w:tcBorders>
              <w:top w:val="nil"/>
              <w:left w:val="nil"/>
              <w:bottom w:val="single" w:color="auto" w:sz="4" w:space="0"/>
              <w:right w:val="single" w:color="auto" w:sz="4" w:space="0"/>
            </w:tcBorders>
            <w:shd w:val="clear" w:color="auto" w:fill="auto"/>
            <w:noWrap/>
            <w:vAlign w:val="center"/>
          </w:tcPr>
          <w:p w14:paraId="1A41BE6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448" w:type="pct"/>
            <w:tcBorders>
              <w:top w:val="nil"/>
              <w:left w:val="nil"/>
              <w:bottom w:val="single" w:color="auto" w:sz="4" w:space="0"/>
              <w:right w:val="single" w:color="auto" w:sz="4" w:space="0"/>
            </w:tcBorders>
            <w:shd w:val="clear" w:color="auto" w:fill="auto"/>
            <w:noWrap/>
            <w:vAlign w:val="center"/>
          </w:tcPr>
          <w:p w14:paraId="1F3AB5E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5.00</w:t>
            </w:r>
          </w:p>
        </w:tc>
        <w:tc>
          <w:tcPr>
            <w:tcW w:w="597" w:type="pct"/>
            <w:tcBorders>
              <w:top w:val="nil"/>
              <w:left w:val="nil"/>
              <w:bottom w:val="single" w:color="auto" w:sz="4" w:space="0"/>
              <w:right w:val="single" w:color="auto" w:sz="4" w:space="0"/>
            </w:tcBorders>
            <w:shd w:val="clear" w:color="auto" w:fill="auto"/>
            <w:noWrap/>
            <w:vAlign w:val="center"/>
          </w:tcPr>
          <w:p w14:paraId="26867D1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6F967D6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3C38C6D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46F8D586">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79048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2013812</w:t>
            </w:r>
          </w:p>
        </w:tc>
        <w:tc>
          <w:tcPr>
            <w:tcW w:w="947" w:type="pct"/>
            <w:tcBorders>
              <w:top w:val="nil"/>
              <w:left w:val="nil"/>
              <w:bottom w:val="single" w:color="auto" w:sz="4" w:space="0"/>
              <w:right w:val="single" w:color="auto" w:sz="4" w:space="0"/>
            </w:tcBorders>
            <w:shd w:val="clear" w:color="auto" w:fill="auto"/>
            <w:noWrap/>
            <w:vAlign w:val="center"/>
          </w:tcPr>
          <w:p w14:paraId="49B934D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药品事务</w:t>
            </w:r>
          </w:p>
        </w:tc>
        <w:tc>
          <w:tcPr>
            <w:tcW w:w="599" w:type="pct"/>
            <w:tcBorders>
              <w:top w:val="nil"/>
              <w:left w:val="nil"/>
              <w:bottom w:val="single" w:color="auto" w:sz="4" w:space="0"/>
              <w:right w:val="single" w:color="auto" w:sz="4" w:space="0"/>
            </w:tcBorders>
            <w:shd w:val="clear" w:color="auto" w:fill="auto"/>
            <w:noWrap/>
            <w:vAlign w:val="center"/>
          </w:tcPr>
          <w:p w14:paraId="105B443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139.23</w:t>
            </w:r>
          </w:p>
        </w:tc>
        <w:tc>
          <w:tcPr>
            <w:tcW w:w="449" w:type="pct"/>
            <w:tcBorders>
              <w:top w:val="nil"/>
              <w:left w:val="nil"/>
              <w:bottom w:val="single" w:color="auto" w:sz="4" w:space="0"/>
              <w:right w:val="single" w:color="auto" w:sz="4" w:space="0"/>
            </w:tcBorders>
            <w:shd w:val="clear" w:color="auto" w:fill="auto"/>
            <w:noWrap/>
            <w:vAlign w:val="center"/>
          </w:tcPr>
          <w:p w14:paraId="4262172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448" w:type="pct"/>
            <w:tcBorders>
              <w:top w:val="nil"/>
              <w:left w:val="nil"/>
              <w:bottom w:val="single" w:color="auto" w:sz="4" w:space="0"/>
              <w:right w:val="single" w:color="auto" w:sz="4" w:space="0"/>
            </w:tcBorders>
            <w:shd w:val="clear" w:color="auto" w:fill="auto"/>
            <w:noWrap/>
            <w:vAlign w:val="center"/>
          </w:tcPr>
          <w:p w14:paraId="63F98F1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139.23</w:t>
            </w:r>
          </w:p>
        </w:tc>
        <w:tc>
          <w:tcPr>
            <w:tcW w:w="597" w:type="pct"/>
            <w:tcBorders>
              <w:top w:val="nil"/>
              <w:left w:val="nil"/>
              <w:bottom w:val="single" w:color="auto" w:sz="4" w:space="0"/>
              <w:right w:val="single" w:color="auto" w:sz="4" w:space="0"/>
            </w:tcBorders>
            <w:shd w:val="clear" w:color="auto" w:fill="auto"/>
            <w:noWrap/>
            <w:vAlign w:val="center"/>
          </w:tcPr>
          <w:p w14:paraId="6C8897C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598D9BD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3245A6C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7D6664DC">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D27E2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2013816</w:t>
            </w:r>
          </w:p>
        </w:tc>
        <w:tc>
          <w:tcPr>
            <w:tcW w:w="947" w:type="pct"/>
            <w:tcBorders>
              <w:top w:val="nil"/>
              <w:left w:val="nil"/>
              <w:bottom w:val="single" w:color="auto" w:sz="4" w:space="0"/>
              <w:right w:val="single" w:color="auto" w:sz="4" w:space="0"/>
            </w:tcBorders>
            <w:shd w:val="clear" w:color="auto" w:fill="auto"/>
            <w:noWrap/>
            <w:vAlign w:val="center"/>
          </w:tcPr>
          <w:p w14:paraId="5D8E64D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食品安全监管</w:t>
            </w:r>
          </w:p>
        </w:tc>
        <w:tc>
          <w:tcPr>
            <w:tcW w:w="599" w:type="pct"/>
            <w:tcBorders>
              <w:top w:val="nil"/>
              <w:left w:val="nil"/>
              <w:bottom w:val="single" w:color="auto" w:sz="4" w:space="0"/>
              <w:right w:val="single" w:color="auto" w:sz="4" w:space="0"/>
            </w:tcBorders>
            <w:shd w:val="clear" w:color="auto" w:fill="auto"/>
            <w:noWrap/>
            <w:vAlign w:val="center"/>
          </w:tcPr>
          <w:p w14:paraId="5C6B752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15.00</w:t>
            </w:r>
          </w:p>
        </w:tc>
        <w:tc>
          <w:tcPr>
            <w:tcW w:w="449" w:type="pct"/>
            <w:tcBorders>
              <w:top w:val="nil"/>
              <w:left w:val="nil"/>
              <w:bottom w:val="single" w:color="auto" w:sz="4" w:space="0"/>
              <w:right w:val="single" w:color="auto" w:sz="4" w:space="0"/>
            </w:tcBorders>
            <w:shd w:val="clear" w:color="auto" w:fill="auto"/>
            <w:noWrap/>
            <w:vAlign w:val="center"/>
          </w:tcPr>
          <w:p w14:paraId="6F6F40B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448" w:type="pct"/>
            <w:tcBorders>
              <w:top w:val="nil"/>
              <w:left w:val="nil"/>
              <w:bottom w:val="single" w:color="auto" w:sz="4" w:space="0"/>
              <w:right w:val="single" w:color="auto" w:sz="4" w:space="0"/>
            </w:tcBorders>
            <w:shd w:val="clear" w:color="auto" w:fill="auto"/>
            <w:noWrap/>
            <w:vAlign w:val="center"/>
          </w:tcPr>
          <w:p w14:paraId="24D31F2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15.00</w:t>
            </w:r>
          </w:p>
        </w:tc>
        <w:tc>
          <w:tcPr>
            <w:tcW w:w="597" w:type="pct"/>
            <w:tcBorders>
              <w:top w:val="nil"/>
              <w:left w:val="nil"/>
              <w:bottom w:val="single" w:color="auto" w:sz="4" w:space="0"/>
              <w:right w:val="single" w:color="auto" w:sz="4" w:space="0"/>
            </w:tcBorders>
            <w:shd w:val="clear" w:color="auto" w:fill="auto"/>
            <w:noWrap/>
            <w:vAlign w:val="center"/>
          </w:tcPr>
          <w:p w14:paraId="20F877F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64F0617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5CB7567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5A461630">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6B834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2013850</w:t>
            </w:r>
          </w:p>
        </w:tc>
        <w:tc>
          <w:tcPr>
            <w:tcW w:w="947" w:type="pct"/>
            <w:tcBorders>
              <w:top w:val="nil"/>
              <w:left w:val="nil"/>
              <w:bottom w:val="single" w:color="auto" w:sz="4" w:space="0"/>
              <w:right w:val="single" w:color="auto" w:sz="4" w:space="0"/>
            </w:tcBorders>
            <w:shd w:val="clear" w:color="auto" w:fill="auto"/>
            <w:noWrap/>
            <w:vAlign w:val="center"/>
          </w:tcPr>
          <w:p w14:paraId="1CC7350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事业运行</w:t>
            </w:r>
          </w:p>
        </w:tc>
        <w:tc>
          <w:tcPr>
            <w:tcW w:w="599" w:type="pct"/>
            <w:tcBorders>
              <w:top w:val="nil"/>
              <w:left w:val="nil"/>
              <w:bottom w:val="single" w:color="auto" w:sz="4" w:space="0"/>
              <w:right w:val="single" w:color="auto" w:sz="4" w:space="0"/>
            </w:tcBorders>
            <w:shd w:val="clear" w:color="auto" w:fill="auto"/>
            <w:noWrap/>
            <w:vAlign w:val="center"/>
          </w:tcPr>
          <w:p w14:paraId="3E9258A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1,076.69</w:t>
            </w:r>
          </w:p>
        </w:tc>
        <w:tc>
          <w:tcPr>
            <w:tcW w:w="449" w:type="pct"/>
            <w:tcBorders>
              <w:top w:val="nil"/>
              <w:left w:val="nil"/>
              <w:bottom w:val="single" w:color="auto" w:sz="4" w:space="0"/>
              <w:right w:val="single" w:color="auto" w:sz="4" w:space="0"/>
            </w:tcBorders>
            <w:shd w:val="clear" w:color="auto" w:fill="auto"/>
            <w:noWrap/>
            <w:vAlign w:val="center"/>
          </w:tcPr>
          <w:p w14:paraId="474600A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1,076.69</w:t>
            </w:r>
          </w:p>
        </w:tc>
        <w:tc>
          <w:tcPr>
            <w:tcW w:w="448" w:type="pct"/>
            <w:tcBorders>
              <w:top w:val="nil"/>
              <w:left w:val="nil"/>
              <w:bottom w:val="single" w:color="auto" w:sz="4" w:space="0"/>
              <w:right w:val="single" w:color="auto" w:sz="4" w:space="0"/>
            </w:tcBorders>
            <w:shd w:val="clear" w:color="auto" w:fill="auto"/>
            <w:noWrap/>
            <w:vAlign w:val="center"/>
          </w:tcPr>
          <w:p w14:paraId="57BA83D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24E7AD6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2E26CD5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3474069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49C5B070">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3D0E9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2013899</w:t>
            </w:r>
          </w:p>
        </w:tc>
        <w:tc>
          <w:tcPr>
            <w:tcW w:w="947" w:type="pct"/>
            <w:tcBorders>
              <w:top w:val="nil"/>
              <w:left w:val="nil"/>
              <w:bottom w:val="single" w:color="auto" w:sz="4" w:space="0"/>
              <w:right w:val="single" w:color="auto" w:sz="4" w:space="0"/>
            </w:tcBorders>
            <w:shd w:val="clear" w:color="auto" w:fill="auto"/>
            <w:noWrap/>
            <w:vAlign w:val="center"/>
          </w:tcPr>
          <w:p w14:paraId="1A34A36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其他市场监督管理事务</w:t>
            </w:r>
          </w:p>
        </w:tc>
        <w:tc>
          <w:tcPr>
            <w:tcW w:w="599" w:type="pct"/>
            <w:tcBorders>
              <w:top w:val="nil"/>
              <w:left w:val="nil"/>
              <w:bottom w:val="single" w:color="auto" w:sz="4" w:space="0"/>
              <w:right w:val="single" w:color="auto" w:sz="4" w:space="0"/>
            </w:tcBorders>
            <w:shd w:val="clear" w:color="auto" w:fill="auto"/>
            <w:noWrap/>
            <w:vAlign w:val="center"/>
          </w:tcPr>
          <w:p w14:paraId="162FDE4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868.93</w:t>
            </w:r>
          </w:p>
        </w:tc>
        <w:tc>
          <w:tcPr>
            <w:tcW w:w="449" w:type="pct"/>
            <w:tcBorders>
              <w:top w:val="nil"/>
              <w:left w:val="nil"/>
              <w:bottom w:val="single" w:color="auto" w:sz="4" w:space="0"/>
              <w:right w:val="single" w:color="auto" w:sz="4" w:space="0"/>
            </w:tcBorders>
            <w:shd w:val="clear" w:color="auto" w:fill="auto"/>
            <w:noWrap/>
            <w:vAlign w:val="center"/>
          </w:tcPr>
          <w:p w14:paraId="2DABB3D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252.68</w:t>
            </w:r>
          </w:p>
        </w:tc>
        <w:tc>
          <w:tcPr>
            <w:tcW w:w="448" w:type="pct"/>
            <w:tcBorders>
              <w:top w:val="nil"/>
              <w:left w:val="nil"/>
              <w:bottom w:val="single" w:color="auto" w:sz="4" w:space="0"/>
              <w:right w:val="single" w:color="auto" w:sz="4" w:space="0"/>
            </w:tcBorders>
            <w:shd w:val="clear" w:color="auto" w:fill="auto"/>
            <w:noWrap/>
            <w:vAlign w:val="center"/>
          </w:tcPr>
          <w:p w14:paraId="2D64A23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616.25</w:t>
            </w:r>
          </w:p>
        </w:tc>
        <w:tc>
          <w:tcPr>
            <w:tcW w:w="597" w:type="pct"/>
            <w:tcBorders>
              <w:top w:val="nil"/>
              <w:left w:val="nil"/>
              <w:bottom w:val="single" w:color="auto" w:sz="4" w:space="0"/>
              <w:right w:val="single" w:color="auto" w:sz="4" w:space="0"/>
            </w:tcBorders>
            <w:shd w:val="clear" w:color="auto" w:fill="auto"/>
            <w:noWrap/>
            <w:vAlign w:val="center"/>
          </w:tcPr>
          <w:p w14:paraId="3EBDE23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2934E2C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22DB7D4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1AC3D853">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95699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20199</w:t>
            </w:r>
          </w:p>
        </w:tc>
        <w:tc>
          <w:tcPr>
            <w:tcW w:w="947" w:type="pct"/>
            <w:tcBorders>
              <w:top w:val="nil"/>
              <w:left w:val="nil"/>
              <w:bottom w:val="single" w:color="auto" w:sz="4" w:space="0"/>
              <w:right w:val="single" w:color="auto" w:sz="4" w:space="0"/>
            </w:tcBorders>
            <w:shd w:val="clear" w:color="auto" w:fill="auto"/>
            <w:noWrap/>
            <w:vAlign w:val="center"/>
          </w:tcPr>
          <w:p w14:paraId="452EC01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其他一般公共服务支出</w:t>
            </w:r>
          </w:p>
        </w:tc>
        <w:tc>
          <w:tcPr>
            <w:tcW w:w="599" w:type="pct"/>
            <w:tcBorders>
              <w:top w:val="nil"/>
              <w:left w:val="nil"/>
              <w:bottom w:val="single" w:color="auto" w:sz="4" w:space="0"/>
              <w:right w:val="single" w:color="auto" w:sz="4" w:space="0"/>
            </w:tcBorders>
            <w:shd w:val="clear" w:color="auto" w:fill="auto"/>
            <w:noWrap/>
            <w:vAlign w:val="center"/>
          </w:tcPr>
          <w:p w14:paraId="158D19B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253.68</w:t>
            </w:r>
          </w:p>
        </w:tc>
        <w:tc>
          <w:tcPr>
            <w:tcW w:w="449" w:type="pct"/>
            <w:tcBorders>
              <w:top w:val="nil"/>
              <w:left w:val="nil"/>
              <w:bottom w:val="single" w:color="auto" w:sz="4" w:space="0"/>
              <w:right w:val="single" w:color="auto" w:sz="4" w:space="0"/>
            </w:tcBorders>
            <w:shd w:val="clear" w:color="auto" w:fill="auto"/>
            <w:noWrap/>
            <w:vAlign w:val="center"/>
          </w:tcPr>
          <w:p w14:paraId="671E5D8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253.53</w:t>
            </w:r>
          </w:p>
        </w:tc>
        <w:tc>
          <w:tcPr>
            <w:tcW w:w="448" w:type="pct"/>
            <w:tcBorders>
              <w:top w:val="nil"/>
              <w:left w:val="nil"/>
              <w:bottom w:val="single" w:color="auto" w:sz="4" w:space="0"/>
              <w:right w:val="single" w:color="auto" w:sz="4" w:space="0"/>
            </w:tcBorders>
            <w:shd w:val="clear" w:color="auto" w:fill="auto"/>
            <w:noWrap/>
            <w:vAlign w:val="center"/>
          </w:tcPr>
          <w:p w14:paraId="3F73E0A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0.15</w:t>
            </w:r>
          </w:p>
        </w:tc>
        <w:tc>
          <w:tcPr>
            <w:tcW w:w="597" w:type="pct"/>
            <w:tcBorders>
              <w:top w:val="nil"/>
              <w:left w:val="nil"/>
              <w:bottom w:val="single" w:color="auto" w:sz="4" w:space="0"/>
              <w:right w:val="single" w:color="auto" w:sz="4" w:space="0"/>
            </w:tcBorders>
            <w:shd w:val="clear" w:color="auto" w:fill="auto"/>
            <w:noWrap/>
            <w:vAlign w:val="center"/>
          </w:tcPr>
          <w:p w14:paraId="61612A7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0B25170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097CA0A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445F5F9F">
        <w:tblPrEx>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CA491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2019999</w:t>
            </w:r>
          </w:p>
        </w:tc>
        <w:tc>
          <w:tcPr>
            <w:tcW w:w="947" w:type="pct"/>
            <w:tcBorders>
              <w:top w:val="nil"/>
              <w:left w:val="nil"/>
              <w:bottom w:val="single" w:color="auto" w:sz="4" w:space="0"/>
              <w:right w:val="single" w:color="auto" w:sz="4" w:space="0"/>
            </w:tcBorders>
            <w:shd w:val="clear" w:color="auto" w:fill="auto"/>
            <w:noWrap/>
            <w:vAlign w:val="center"/>
          </w:tcPr>
          <w:p w14:paraId="23FCE52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其他一般公共服务支出</w:t>
            </w:r>
          </w:p>
        </w:tc>
        <w:tc>
          <w:tcPr>
            <w:tcW w:w="599" w:type="pct"/>
            <w:tcBorders>
              <w:top w:val="nil"/>
              <w:left w:val="nil"/>
              <w:bottom w:val="single" w:color="auto" w:sz="4" w:space="0"/>
              <w:right w:val="single" w:color="auto" w:sz="4" w:space="0"/>
            </w:tcBorders>
            <w:shd w:val="clear" w:color="auto" w:fill="auto"/>
            <w:noWrap/>
            <w:vAlign w:val="center"/>
          </w:tcPr>
          <w:p w14:paraId="7ACA2E5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253.68</w:t>
            </w:r>
          </w:p>
        </w:tc>
        <w:tc>
          <w:tcPr>
            <w:tcW w:w="449" w:type="pct"/>
            <w:tcBorders>
              <w:top w:val="nil"/>
              <w:left w:val="nil"/>
              <w:bottom w:val="single" w:color="auto" w:sz="4" w:space="0"/>
              <w:right w:val="single" w:color="auto" w:sz="4" w:space="0"/>
            </w:tcBorders>
            <w:shd w:val="clear" w:color="auto" w:fill="auto"/>
            <w:noWrap/>
            <w:vAlign w:val="center"/>
          </w:tcPr>
          <w:p w14:paraId="3C5241E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253.53</w:t>
            </w:r>
          </w:p>
        </w:tc>
        <w:tc>
          <w:tcPr>
            <w:tcW w:w="448" w:type="pct"/>
            <w:tcBorders>
              <w:top w:val="nil"/>
              <w:left w:val="nil"/>
              <w:bottom w:val="single" w:color="auto" w:sz="4" w:space="0"/>
              <w:right w:val="single" w:color="auto" w:sz="4" w:space="0"/>
            </w:tcBorders>
            <w:shd w:val="clear" w:color="auto" w:fill="auto"/>
            <w:noWrap/>
            <w:vAlign w:val="center"/>
          </w:tcPr>
          <w:p w14:paraId="38D0618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0.15</w:t>
            </w:r>
          </w:p>
        </w:tc>
        <w:tc>
          <w:tcPr>
            <w:tcW w:w="597" w:type="pct"/>
            <w:tcBorders>
              <w:top w:val="nil"/>
              <w:left w:val="nil"/>
              <w:bottom w:val="single" w:color="auto" w:sz="4" w:space="0"/>
              <w:right w:val="single" w:color="auto" w:sz="4" w:space="0"/>
            </w:tcBorders>
            <w:shd w:val="clear" w:color="auto" w:fill="auto"/>
            <w:noWrap/>
            <w:vAlign w:val="center"/>
          </w:tcPr>
          <w:p w14:paraId="7408967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7040560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2025EC4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24019658">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E74FA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206</w:t>
            </w:r>
          </w:p>
        </w:tc>
        <w:tc>
          <w:tcPr>
            <w:tcW w:w="947" w:type="pct"/>
            <w:tcBorders>
              <w:top w:val="nil"/>
              <w:left w:val="nil"/>
              <w:bottom w:val="single" w:color="auto" w:sz="4" w:space="0"/>
              <w:right w:val="single" w:color="auto" w:sz="4" w:space="0"/>
            </w:tcBorders>
            <w:shd w:val="clear" w:color="auto" w:fill="auto"/>
            <w:noWrap/>
            <w:vAlign w:val="center"/>
          </w:tcPr>
          <w:p w14:paraId="1CEED30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科学技术支出</w:t>
            </w:r>
          </w:p>
        </w:tc>
        <w:tc>
          <w:tcPr>
            <w:tcW w:w="599" w:type="pct"/>
            <w:tcBorders>
              <w:top w:val="nil"/>
              <w:left w:val="nil"/>
              <w:bottom w:val="single" w:color="auto" w:sz="4" w:space="0"/>
              <w:right w:val="single" w:color="auto" w:sz="4" w:space="0"/>
            </w:tcBorders>
            <w:shd w:val="clear" w:color="auto" w:fill="auto"/>
            <w:noWrap/>
            <w:vAlign w:val="center"/>
          </w:tcPr>
          <w:p w14:paraId="647E99D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449" w:type="pct"/>
            <w:tcBorders>
              <w:top w:val="nil"/>
              <w:left w:val="nil"/>
              <w:bottom w:val="single" w:color="auto" w:sz="4" w:space="0"/>
              <w:right w:val="single" w:color="auto" w:sz="4" w:space="0"/>
            </w:tcBorders>
            <w:shd w:val="clear" w:color="auto" w:fill="auto"/>
            <w:noWrap/>
            <w:vAlign w:val="center"/>
          </w:tcPr>
          <w:p w14:paraId="4A65EAC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448" w:type="pct"/>
            <w:tcBorders>
              <w:top w:val="nil"/>
              <w:left w:val="nil"/>
              <w:bottom w:val="single" w:color="auto" w:sz="4" w:space="0"/>
              <w:right w:val="single" w:color="auto" w:sz="4" w:space="0"/>
            </w:tcBorders>
            <w:shd w:val="clear" w:color="auto" w:fill="auto"/>
            <w:noWrap/>
            <w:vAlign w:val="center"/>
          </w:tcPr>
          <w:p w14:paraId="589067E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597" w:type="pct"/>
            <w:tcBorders>
              <w:top w:val="nil"/>
              <w:left w:val="nil"/>
              <w:bottom w:val="single" w:color="auto" w:sz="4" w:space="0"/>
              <w:right w:val="single" w:color="auto" w:sz="4" w:space="0"/>
            </w:tcBorders>
            <w:shd w:val="clear" w:color="auto" w:fill="auto"/>
            <w:noWrap/>
            <w:vAlign w:val="center"/>
          </w:tcPr>
          <w:p w14:paraId="46E9776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2A22199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128C6E6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562F2A66">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FCA15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20699</w:t>
            </w:r>
          </w:p>
        </w:tc>
        <w:tc>
          <w:tcPr>
            <w:tcW w:w="947" w:type="pct"/>
            <w:tcBorders>
              <w:top w:val="nil"/>
              <w:left w:val="nil"/>
              <w:bottom w:val="single" w:color="auto" w:sz="4" w:space="0"/>
              <w:right w:val="single" w:color="auto" w:sz="4" w:space="0"/>
            </w:tcBorders>
            <w:shd w:val="clear" w:color="auto" w:fill="auto"/>
            <w:noWrap/>
            <w:vAlign w:val="center"/>
          </w:tcPr>
          <w:p w14:paraId="5F6BD0C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其他科学技术支出</w:t>
            </w:r>
          </w:p>
        </w:tc>
        <w:tc>
          <w:tcPr>
            <w:tcW w:w="599" w:type="pct"/>
            <w:tcBorders>
              <w:top w:val="nil"/>
              <w:left w:val="nil"/>
              <w:bottom w:val="single" w:color="auto" w:sz="4" w:space="0"/>
              <w:right w:val="single" w:color="auto" w:sz="4" w:space="0"/>
            </w:tcBorders>
            <w:shd w:val="clear" w:color="auto" w:fill="auto"/>
            <w:noWrap/>
            <w:vAlign w:val="center"/>
          </w:tcPr>
          <w:p w14:paraId="22B12C4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449" w:type="pct"/>
            <w:tcBorders>
              <w:top w:val="nil"/>
              <w:left w:val="nil"/>
              <w:bottom w:val="single" w:color="auto" w:sz="4" w:space="0"/>
              <w:right w:val="single" w:color="auto" w:sz="4" w:space="0"/>
            </w:tcBorders>
            <w:shd w:val="clear" w:color="auto" w:fill="auto"/>
            <w:noWrap/>
            <w:vAlign w:val="center"/>
          </w:tcPr>
          <w:p w14:paraId="7A7DD16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448" w:type="pct"/>
            <w:tcBorders>
              <w:top w:val="nil"/>
              <w:left w:val="nil"/>
              <w:bottom w:val="single" w:color="auto" w:sz="4" w:space="0"/>
              <w:right w:val="single" w:color="auto" w:sz="4" w:space="0"/>
            </w:tcBorders>
            <w:shd w:val="clear" w:color="auto" w:fill="auto"/>
            <w:noWrap/>
            <w:vAlign w:val="center"/>
          </w:tcPr>
          <w:p w14:paraId="3C99E3E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597" w:type="pct"/>
            <w:tcBorders>
              <w:top w:val="nil"/>
              <w:left w:val="nil"/>
              <w:bottom w:val="single" w:color="auto" w:sz="4" w:space="0"/>
              <w:right w:val="single" w:color="auto" w:sz="4" w:space="0"/>
            </w:tcBorders>
            <w:shd w:val="clear" w:color="auto" w:fill="auto"/>
            <w:noWrap/>
            <w:vAlign w:val="center"/>
          </w:tcPr>
          <w:p w14:paraId="4864181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7EB4438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2214091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7FCC453D">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30E84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2069999</w:t>
            </w:r>
          </w:p>
        </w:tc>
        <w:tc>
          <w:tcPr>
            <w:tcW w:w="947" w:type="pct"/>
            <w:tcBorders>
              <w:top w:val="nil"/>
              <w:left w:val="nil"/>
              <w:bottom w:val="single" w:color="auto" w:sz="4" w:space="0"/>
              <w:right w:val="single" w:color="auto" w:sz="4" w:space="0"/>
            </w:tcBorders>
            <w:shd w:val="clear" w:color="auto" w:fill="auto"/>
            <w:noWrap/>
            <w:vAlign w:val="center"/>
          </w:tcPr>
          <w:p w14:paraId="6102E65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其他科学技术支出</w:t>
            </w:r>
          </w:p>
        </w:tc>
        <w:tc>
          <w:tcPr>
            <w:tcW w:w="599" w:type="pct"/>
            <w:tcBorders>
              <w:top w:val="nil"/>
              <w:left w:val="nil"/>
              <w:bottom w:val="single" w:color="auto" w:sz="4" w:space="0"/>
              <w:right w:val="single" w:color="auto" w:sz="4" w:space="0"/>
            </w:tcBorders>
            <w:shd w:val="clear" w:color="auto" w:fill="auto"/>
            <w:noWrap/>
            <w:vAlign w:val="center"/>
          </w:tcPr>
          <w:p w14:paraId="79C98BA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449" w:type="pct"/>
            <w:tcBorders>
              <w:top w:val="nil"/>
              <w:left w:val="nil"/>
              <w:bottom w:val="single" w:color="auto" w:sz="4" w:space="0"/>
              <w:right w:val="single" w:color="auto" w:sz="4" w:space="0"/>
            </w:tcBorders>
            <w:shd w:val="clear" w:color="auto" w:fill="auto"/>
            <w:noWrap/>
            <w:vAlign w:val="center"/>
          </w:tcPr>
          <w:p w14:paraId="45896F7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448" w:type="pct"/>
            <w:tcBorders>
              <w:top w:val="nil"/>
              <w:left w:val="nil"/>
              <w:bottom w:val="single" w:color="auto" w:sz="4" w:space="0"/>
              <w:right w:val="single" w:color="auto" w:sz="4" w:space="0"/>
            </w:tcBorders>
            <w:shd w:val="clear" w:color="auto" w:fill="auto"/>
            <w:noWrap/>
            <w:vAlign w:val="center"/>
          </w:tcPr>
          <w:p w14:paraId="341EDCD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597" w:type="pct"/>
            <w:tcBorders>
              <w:top w:val="nil"/>
              <w:left w:val="nil"/>
              <w:bottom w:val="single" w:color="auto" w:sz="4" w:space="0"/>
              <w:right w:val="single" w:color="auto" w:sz="4" w:space="0"/>
            </w:tcBorders>
            <w:shd w:val="clear" w:color="auto" w:fill="auto"/>
            <w:noWrap/>
            <w:vAlign w:val="center"/>
          </w:tcPr>
          <w:p w14:paraId="00403FB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4A2BFAB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0DEF6FB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3FF5136F">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ABE03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w:t>
            </w:r>
          </w:p>
        </w:tc>
        <w:tc>
          <w:tcPr>
            <w:tcW w:w="947" w:type="pct"/>
            <w:tcBorders>
              <w:top w:val="nil"/>
              <w:left w:val="nil"/>
              <w:bottom w:val="single" w:color="auto" w:sz="4" w:space="0"/>
              <w:right w:val="single" w:color="auto" w:sz="4" w:space="0"/>
            </w:tcBorders>
            <w:shd w:val="clear" w:color="auto" w:fill="auto"/>
            <w:noWrap/>
            <w:vAlign w:val="center"/>
          </w:tcPr>
          <w:p w14:paraId="529864C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社会保障和就业支出</w:t>
            </w:r>
          </w:p>
        </w:tc>
        <w:tc>
          <w:tcPr>
            <w:tcW w:w="599" w:type="pct"/>
            <w:tcBorders>
              <w:top w:val="nil"/>
              <w:left w:val="nil"/>
              <w:bottom w:val="single" w:color="auto" w:sz="4" w:space="0"/>
              <w:right w:val="single" w:color="auto" w:sz="4" w:space="0"/>
            </w:tcBorders>
            <w:shd w:val="clear" w:color="auto" w:fill="auto"/>
            <w:noWrap/>
            <w:vAlign w:val="center"/>
          </w:tcPr>
          <w:p w14:paraId="137F996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449" w:type="pct"/>
            <w:tcBorders>
              <w:top w:val="nil"/>
              <w:left w:val="nil"/>
              <w:bottom w:val="single" w:color="auto" w:sz="4" w:space="0"/>
              <w:right w:val="single" w:color="auto" w:sz="4" w:space="0"/>
            </w:tcBorders>
            <w:shd w:val="clear" w:color="auto" w:fill="auto"/>
            <w:noWrap/>
            <w:vAlign w:val="center"/>
          </w:tcPr>
          <w:p w14:paraId="1102B6E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448" w:type="pct"/>
            <w:tcBorders>
              <w:top w:val="nil"/>
              <w:left w:val="nil"/>
              <w:bottom w:val="single" w:color="auto" w:sz="4" w:space="0"/>
              <w:right w:val="single" w:color="auto" w:sz="4" w:space="0"/>
            </w:tcBorders>
            <w:shd w:val="clear" w:color="auto" w:fill="auto"/>
            <w:noWrap/>
            <w:vAlign w:val="center"/>
          </w:tcPr>
          <w:p w14:paraId="7EFF89A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6C577F3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36B1DB6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5515257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84BEEE6">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24CEC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20805</w:t>
            </w:r>
          </w:p>
        </w:tc>
        <w:tc>
          <w:tcPr>
            <w:tcW w:w="947" w:type="pct"/>
            <w:tcBorders>
              <w:top w:val="nil"/>
              <w:left w:val="nil"/>
              <w:bottom w:val="single" w:color="auto" w:sz="4" w:space="0"/>
              <w:right w:val="single" w:color="auto" w:sz="4" w:space="0"/>
            </w:tcBorders>
            <w:shd w:val="clear" w:color="auto" w:fill="auto"/>
            <w:noWrap/>
            <w:vAlign w:val="center"/>
          </w:tcPr>
          <w:p w14:paraId="69E39EB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行政事业单位养老支出</w:t>
            </w:r>
          </w:p>
        </w:tc>
        <w:tc>
          <w:tcPr>
            <w:tcW w:w="599" w:type="pct"/>
            <w:tcBorders>
              <w:top w:val="nil"/>
              <w:left w:val="nil"/>
              <w:bottom w:val="single" w:color="auto" w:sz="4" w:space="0"/>
              <w:right w:val="single" w:color="auto" w:sz="4" w:space="0"/>
            </w:tcBorders>
            <w:shd w:val="clear" w:color="auto" w:fill="auto"/>
            <w:noWrap/>
            <w:vAlign w:val="center"/>
          </w:tcPr>
          <w:p w14:paraId="07EEC48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449" w:type="pct"/>
            <w:tcBorders>
              <w:top w:val="nil"/>
              <w:left w:val="nil"/>
              <w:bottom w:val="single" w:color="auto" w:sz="4" w:space="0"/>
              <w:right w:val="single" w:color="auto" w:sz="4" w:space="0"/>
            </w:tcBorders>
            <w:shd w:val="clear" w:color="auto" w:fill="auto"/>
            <w:noWrap/>
            <w:vAlign w:val="center"/>
          </w:tcPr>
          <w:p w14:paraId="4400D4E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448" w:type="pct"/>
            <w:tcBorders>
              <w:top w:val="nil"/>
              <w:left w:val="nil"/>
              <w:bottom w:val="single" w:color="auto" w:sz="4" w:space="0"/>
              <w:right w:val="single" w:color="auto" w:sz="4" w:space="0"/>
            </w:tcBorders>
            <w:shd w:val="clear" w:color="auto" w:fill="auto"/>
            <w:noWrap/>
            <w:vAlign w:val="center"/>
          </w:tcPr>
          <w:p w14:paraId="4E5CBD3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59B5547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7FE8EF2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583E566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480A1D6">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13888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2080505</w:t>
            </w:r>
          </w:p>
        </w:tc>
        <w:tc>
          <w:tcPr>
            <w:tcW w:w="947" w:type="pct"/>
            <w:tcBorders>
              <w:top w:val="nil"/>
              <w:left w:val="nil"/>
              <w:bottom w:val="single" w:color="auto" w:sz="4" w:space="0"/>
              <w:right w:val="single" w:color="auto" w:sz="4" w:space="0"/>
            </w:tcBorders>
            <w:shd w:val="clear" w:color="auto" w:fill="auto"/>
            <w:noWrap/>
            <w:vAlign w:val="center"/>
          </w:tcPr>
          <w:p w14:paraId="3E47E5B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机关事业单位基本养老保险缴费支出</w:t>
            </w:r>
          </w:p>
        </w:tc>
        <w:tc>
          <w:tcPr>
            <w:tcW w:w="599" w:type="pct"/>
            <w:tcBorders>
              <w:top w:val="nil"/>
              <w:left w:val="nil"/>
              <w:bottom w:val="single" w:color="auto" w:sz="4" w:space="0"/>
              <w:right w:val="single" w:color="auto" w:sz="4" w:space="0"/>
            </w:tcBorders>
            <w:shd w:val="clear" w:color="auto" w:fill="auto"/>
            <w:noWrap/>
            <w:vAlign w:val="center"/>
          </w:tcPr>
          <w:p w14:paraId="36FFA2B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584.25</w:t>
            </w:r>
          </w:p>
        </w:tc>
        <w:tc>
          <w:tcPr>
            <w:tcW w:w="449" w:type="pct"/>
            <w:tcBorders>
              <w:top w:val="nil"/>
              <w:left w:val="nil"/>
              <w:bottom w:val="single" w:color="auto" w:sz="4" w:space="0"/>
              <w:right w:val="single" w:color="auto" w:sz="4" w:space="0"/>
            </w:tcBorders>
            <w:shd w:val="clear" w:color="auto" w:fill="auto"/>
            <w:noWrap/>
            <w:vAlign w:val="center"/>
          </w:tcPr>
          <w:p w14:paraId="422E352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584.25</w:t>
            </w:r>
          </w:p>
        </w:tc>
        <w:tc>
          <w:tcPr>
            <w:tcW w:w="448" w:type="pct"/>
            <w:tcBorders>
              <w:top w:val="nil"/>
              <w:left w:val="nil"/>
              <w:bottom w:val="single" w:color="auto" w:sz="4" w:space="0"/>
              <w:right w:val="single" w:color="auto" w:sz="4" w:space="0"/>
            </w:tcBorders>
            <w:shd w:val="clear" w:color="auto" w:fill="auto"/>
            <w:noWrap/>
            <w:vAlign w:val="center"/>
          </w:tcPr>
          <w:p w14:paraId="4E6DB63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32CD870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3B1F3F9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52964A4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1278FEE8">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A2DB1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2080599</w:t>
            </w:r>
          </w:p>
        </w:tc>
        <w:tc>
          <w:tcPr>
            <w:tcW w:w="947" w:type="pct"/>
            <w:tcBorders>
              <w:top w:val="nil"/>
              <w:left w:val="nil"/>
              <w:bottom w:val="single" w:color="auto" w:sz="4" w:space="0"/>
              <w:right w:val="single" w:color="auto" w:sz="4" w:space="0"/>
            </w:tcBorders>
            <w:shd w:val="clear" w:color="auto" w:fill="auto"/>
            <w:noWrap/>
            <w:vAlign w:val="center"/>
          </w:tcPr>
          <w:p w14:paraId="0653BE7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其他行政事业单位养老支出</w:t>
            </w:r>
          </w:p>
        </w:tc>
        <w:tc>
          <w:tcPr>
            <w:tcW w:w="599" w:type="pct"/>
            <w:tcBorders>
              <w:top w:val="nil"/>
              <w:left w:val="nil"/>
              <w:bottom w:val="single" w:color="auto" w:sz="4" w:space="0"/>
              <w:right w:val="single" w:color="auto" w:sz="4" w:space="0"/>
            </w:tcBorders>
            <w:shd w:val="clear" w:color="auto" w:fill="auto"/>
            <w:noWrap/>
            <w:vAlign w:val="center"/>
          </w:tcPr>
          <w:p w14:paraId="25EBC4B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469.24</w:t>
            </w:r>
          </w:p>
        </w:tc>
        <w:tc>
          <w:tcPr>
            <w:tcW w:w="449" w:type="pct"/>
            <w:tcBorders>
              <w:top w:val="nil"/>
              <w:left w:val="nil"/>
              <w:bottom w:val="single" w:color="auto" w:sz="4" w:space="0"/>
              <w:right w:val="single" w:color="auto" w:sz="4" w:space="0"/>
            </w:tcBorders>
            <w:shd w:val="clear" w:color="auto" w:fill="auto"/>
            <w:noWrap/>
            <w:vAlign w:val="center"/>
          </w:tcPr>
          <w:p w14:paraId="1ACDCC1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469.24</w:t>
            </w:r>
          </w:p>
        </w:tc>
        <w:tc>
          <w:tcPr>
            <w:tcW w:w="448" w:type="pct"/>
            <w:tcBorders>
              <w:top w:val="nil"/>
              <w:left w:val="nil"/>
              <w:bottom w:val="single" w:color="auto" w:sz="4" w:space="0"/>
              <w:right w:val="single" w:color="auto" w:sz="4" w:space="0"/>
            </w:tcBorders>
            <w:shd w:val="clear" w:color="auto" w:fill="auto"/>
            <w:noWrap/>
            <w:vAlign w:val="center"/>
          </w:tcPr>
          <w:p w14:paraId="1F6BD02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565DAFB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36A1C6C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38BA6E4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0A9D2D1C">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490B5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210</w:t>
            </w:r>
          </w:p>
        </w:tc>
        <w:tc>
          <w:tcPr>
            <w:tcW w:w="947" w:type="pct"/>
            <w:tcBorders>
              <w:top w:val="nil"/>
              <w:left w:val="nil"/>
              <w:bottom w:val="single" w:color="auto" w:sz="4" w:space="0"/>
              <w:right w:val="single" w:color="auto" w:sz="4" w:space="0"/>
            </w:tcBorders>
            <w:shd w:val="clear" w:color="auto" w:fill="auto"/>
            <w:noWrap/>
            <w:vAlign w:val="center"/>
          </w:tcPr>
          <w:p w14:paraId="14CDF21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卫生健康支出</w:t>
            </w:r>
          </w:p>
        </w:tc>
        <w:tc>
          <w:tcPr>
            <w:tcW w:w="599" w:type="pct"/>
            <w:tcBorders>
              <w:top w:val="nil"/>
              <w:left w:val="nil"/>
              <w:bottom w:val="single" w:color="auto" w:sz="4" w:space="0"/>
              <w:right w:val="single" w:color="auto" w:sz="4" w:space="0"/>
            </w:tcBorders>
            <w:shd w:val="clear" w:color="auto" w:fill="auto"/>
            <w:noWrap/>
            <w:vAlign w:val="center"/>
          </w:tcPr>
          <w:p w14:paraId="1EA91F2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449" w:type="pct"/>
            <w:tcBorders>
              <w:top w:val="nil"/>
              <w:left w:val="nil"/>
              <w:bottom w:val="single" w:color="auto" w:sz="4" w:space="0"/>
              <w:right w:val="single" w:color="auto" w:sz="4" w:space="0"/>
            </w:tcBorders>
            <w:shd w:val="clear" w:color="auto" w:fill="auto"/>
            <w:noWrap/>
            <w:vAlign w:val="center"/>
          </w:tcPr>
          <w:p w14:paraId="33EB68B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448" w:type="pct"/>
            <w:tcBorders>
              <w:top w:val="nil"/>
              <w:left w:val="nil"/>
              <w:bottom w:val="single" w:color="auto" w:sz="4" w:space="0"/>
              <w:right w:val="single" w:color="auto" w:sz="4" w:space="0"/>
            </w:tcBorders>
            <w:shd w:val="clear" w:color="auto" w:fill="auto"/>
            <w:noWrap/>
            <w:vAlign w:val="center"/>
          </w:tcPr>
          <w:p w14:paraId="404B08D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649B2D9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124D18E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344E433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5101F61F">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FCB28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21011</w:t>
            </w:r>
          </w:p>
        </w:tc>
        <w:tc>
          <w:tcPr>
            <w:tcW w:w="947" w:type="pct"/>
            <w:tcBorders>
              <w:top w:val="nil"/>
              <w:left w:val="nil"/>
              <w:bottom w:val="single" w:color="auto" w:sz="4" w:space="0"/>
              <w:right w:val="single" w:color="auto" w:sz="4" w:space="0"/>
            </w:tcBorders>
            <w:shd w:val="clear" w:color="auto" w:fill="auto"/>
            <w:noWrap/>
            <w:vAlign w:val="center"/>
          </w:tcPr>
          <w:p w14:paraId="26E7E9A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行政事业单位医疗</w:t>
            </w:r>
          </w:p>
        </w:tc>
        <w:tc>
          <w:tcPr>
            <w:tcW w:w="599" w:type="pct"/>
            <w:tcBorders>
              <w:top w:val="nil"/>
              <w:left w:val="nil"/>
              <w:bottom w:val="single" w:color="auto" w:sz="4" w:space="0"/>
              <w:right w:val="single" w:color="auto" w:sz="4" w:space="0"/>
            </w:tcBorders>
            <w:shd w:val="clear" w:color="auto" w:fill="auto"/>
            <w:noWrap/>
            <w:vAlign w:val="center"/>
          </w:tcPr>
          <w:p w14:paraId="37EC8D6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449" w:type="pct"/>
            <w:tcBorders>
              <w:top w:val="nil"/>
              <w:left w:val="nil"/>
              <w:bottom w:val="single" w:color="auto" w:sz="4" w:space="0"/>
              <w:right w:val="single" w:color="auto" w:sz="4" w:space="0"/>
            </w:tcBorders>
            <w:shd w:val="clear" w:color="auto" w:fill="auto"/>
            <w:noWrap/>
            <w:vAlign w:val="center"/>
          </w:tcPr>
          <w:p w14:paraId="2815823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448" w:type="pct"/>
            <w:tcBorders>
              <w:top w:val="nil"/>
              <w:left w:val="nil"/>
              <w:bottom w:val="single" w:color="auto" w:sz="4" w:space="0"/>
              <w:right w:val="single" w:color="auto" w:sz="4" w:space="0"/>
            </w:tcBorders>
            <w:shd w:val="clear" w:color="auto" w:fill="auto"/>
            <w:noWrap/>
            <w:vAlign w:val="center"/>
          </w:tcPr>
          <w:p w14:paraId="71CCA99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33F3448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42F4887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0D574BE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29CF967">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92335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2101101</w:t>
            </w:r>
          </w:p>
        </w:tc>
        <w:tc>
          <w:tcPr>
            <w:tcW w:w="947" w:type="pct"/>
            <w:tcBorders>
              <w:top w:val="nil"/>
              <w:left w:val="nil"/>
              <w:bottom w:val="single" w:color="auto" w:sz="4" w:space="0"/>
              <w:right w:val="single" w:color="auto" w:sz="4" w:space="0"/>
            </w:tcBorders>
            <w:shd w:val="clear" w:color="auto" w:fill="auto"/>
            <w:noWrap/>
            <w:vAlign w:val="center"/>
          </w:tcPr>
          <w:p w14:paraId="42BBC46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行政单位医疗</w:t>
            </w:r>
          </w:p>
        </w:tc>
        <w:tc>
          <w:tcPr>
            <w:tcW w:w="599" w:type="pct"/>
            <w:tcBorders>
              <w:top w:val="nil"/>
              <w:left w:val="nil"/>
              <w:bottom w:val="single" w:color="auto" w:sz="4" w:space="0"/>
              <w:right w:val="single" w:color="auto" w:sz="4" w:space="0"/>
            </w:tcBorders>
            <w:shd w:val="clear" w:color="auto" w:fill="auto"/>
            <w:noWrap/>
            <w:vAlign w:val="center"/>
          </w:tcPr>
          <w:p w14:paraId="209E4A2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449" w:type="pct"/>
            <w:tcBorders>
              <w:top w:val="nil"/>
              <w:left w:val="nil"/>
              <w:bottom w:val="single" w:color="auto" w:sz="4" w:space="0"/>
              <w:right w:val="single" w:color="auto" w:sz="4" w:space="0"/>
            </w:tcBorders>
            <w:shd w:val="clear" w:color="auto" w:fill="auto"/>
            <w:noWrap/>
            <w:vAlign w:val="center"/>
          </w:tcPr>
          <w:p w14:paraId="7A35458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448" w:type="pct"/>
            <w:tcBorders>
              <w:top w:val="nil"/>
              <w:left w:val="nil"/>
              <w:bottom w:val="single" w:color="auto" w:sz="4" w:space="0"/>
              <w:right w:val="single" w:color="auto" w:sz="4" w:space="0"/>
            </w:tcBorders>
            <w:shd w:val="clear" w:color="auto" w:fill="auto"/>
            <w:noWrap/>
            <w:vAlign w:val="center"/>
          </w:tcPr>
          <w:p w14:paraId="5969CA6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3B00EA5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1D04D59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79A1237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14E9CB28">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02343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221</w:t>
            </w:r>
          </w:p>
        </w:tc>
        <w:tc>
          <w:tcPr>
            <w:tcW w:w="947" w:type="pct"/>
            <w:tcBorders>
              <w:top w:val="nil"/>
              <w:left w:val="nil"/>
              <w:bottom w:val="single" w:color="auto" w:sz="4" w:space="0"/>
              <w:right w:val="single" w:color="auto" w:sz="4" w:space="0"/>
            </w:tcBorders>
            <w:shd w:val="clear" w:color="auto" w:fill="auto"/>
            <w:noWrap/>
            <w:vAlign w:val="center"/>
          </w:tcPr>
          <w:p w14:paraId="4A0AC1E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住房保障支出</w:t>
            </w:r>
          </w:p>
        </w:tc>
        <w:tc>
          <w:tcPr>
            <w:tcW w:w="599" w:type="pct"/>
            <w:tcBorders>
              <w:top w:val="nil"/>
              <w:left w:val="nil"/>
              <w:bottom w:val="single" w:color="auto" w:sz="4" w:space="0"/>
              <w:right w:val="single" w:color="auto" w:sz="4" w:space="0"/>
            </w:tcBorders>
            <w:shd w:val="clear" w:color="auto" w:fill="auto"/>
            <w:noWrap/>
            <w:vAlign w:val="center"/>
          </w:tcPr>
          <w:p w14:paraId="3E91E57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449" w:type="pct"/>
            <w:tcBorders>
              <w:top w:val="nil"/>
              <w:left w:val="nil"/>
              <w:bottom w:val="single" w:color="auto" w:sz="4" w:space="0"/>
              <w:right w:val="single" w:color="auto" w:sz="4" w:space="0"/>
            </w:tcBorders>
            <w:shd w:val="clear" w:color="auto" w:fill="auto"/>
            <w:noWrap/>
            <w:vAlign w:val="center"/>
          </w:tcPr>
          <w:p w14:paraId="546006E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448" w:type="pct"/>
            <w:tcBorders>
              <w:top w:val="nil"/>
              <w:left w:val="nil"/>
              <w:bottom w:val="single" w:color="auto" w:sz="4" w:space="0"/>
              <w:right w:val="single" w:color="auto" w:sz="4" w:space="0"/>
            </w:tcBorders>
            <w:shd w:val="clear" w:color="auto" w:fill="auto"/>
            <w:noWrap/>
            <w:vAlign w:val="center"/>
          </w:tcPr>
          <w:p w14:paraId="4106360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4EFF283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4C278F6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360CA77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75B3001D">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B7FBB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22102</w:t>
            </w:r>
          </w:p>
        </w:tc>
        <w:tc>
          <w:tcPr>
            <w:tcW w:w="947" w:type="pct"/>
            <w:tcBorders>
              <w:top w:val="nil"/>
              <w:left w:val="nil"/>
              <w:bottom w:val="single" w:color="auto" w:sz="4" w:space="0"/>
              <w:right w:val="single" w:color="auto" w:sz="4" w:space="0"/>
            </w:tcBorders>
            <w:shd w:val="clear" w:color="auto" w:fill="auto"/>
            <w:noWrap/>
            <w:vAlign w:val="center"/>
          </w:tcPr>
          <w:p w14:paraId="1CA683B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住房改革支出</w:t>
            </w:r>
          </w:p>
        </w:tc>
        <w:tc>
          <w:tcPr>
            <w:tcW w:w="599" w:type="pct"/>
            <w:tcBorders>
              <w:top w:val="nil"/>
              <w:left w:val="nil"/>
              <w:bottom w:val="single" w:color="auto" w:sz="4" w:space="0"/>
              <w:right w:val="single" w:color="auto" w:sz="4" w:space="0"/>
            </w:tcBorders>
            <w:shd w:val="clear" w:color="auto" w:fill="auto"/>
            <w:noWrap/>
            <w:vAlign w:val="center"/>
          </w:tcPr>
          <w:p w14:paraId="22A8070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449" w:type="pct"/>
            <w:tcBorders>
              <w:top w:val="nil"/>
              <w:left w:val="nil"/>
              <w:bottom w:val="single" w:color="auto" w:sz="4" w:space="0"/>
              <w:right w:val="single" w:color="auto" w:sz="4" w:space="0"/>
            </w:tcBorders>
            <w:shd w:val="clear" w:color="auto" w:fill="auto"/>
            <w:noWrap/>
            <w:vAlign w:val="center"/>
          </w:tcPr>
          <w:p w14:paraId="2BDA84F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448" w:type="pct"/>
            <w:tcBorders>
              <w:top w:val="nil"/>
              <w:left w:val="nil"/>
              <w:bottom w:val="single" w:color="auto" w:sz="4" w:space="0"/>
              <w:right w:val="single" w:color="auto" w:sz="4" w:space="0"/>
            </w:tcBorders>
            <w:shd w:val="clear" w:color="auto" w:fill="auto"/>
            <w:noWrap/>
            <w:vAlign w:val="center"/>
          </w:tcPr>
          <w:p w14:paraId="359E255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106056D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4F7F5D5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275F064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A9956D3">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8AFC2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2210201</w:t>
            </w:r>
          </w:p>
        </w:tc>
        <w:tc>
          <w:tcPr>
            <w:tcW w:w="947" w:type="pct"/>
            <w:tcBorders>
              <w:top w:val="nil"/>
              <w:left w:val="nil"/>
              <w:bottom w:val="single" w:color="auto" w:sz="4" w:space="0"/>
              <w:right w:val="single" w:color="auto" w:sz="4" w:space="0"/>
            </w:tcBorders>
            <w:shd w:val="clear" w:color="auto" w:fill="auto"/>
            <w:noWrap/>
            <w:vAlign w:val="center"/>
          </w:tcPr>
          <w:p w14:paraId="43BA674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住房公积金</w:t>
            </w:r>
          </w:p>
        </w:tc>
        <w:tc>
          <w:tcPr>
            <w:tcW w:w="599" w:type="pct"/>
            <w:tcBorders>
              <w:top w:val="nil"/>
              <w:left w:val="nil"/>
              <w:bottom w:val="single" w:color="auto" w:sz="4" w:space="0"/>
              <w:right w:val="single" w:color="auto" w:sz="4" w:space="0"/>
            </w:tcBorders>
            <w:shd w:val="clear" w:color="auto" w:fill="auto"/>
            <w:noWrap/>
            <w:vAlign w:val="center"/>
          </w:tcPr>
          <w:p w14:paraId="5480AB6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449" w:type="pct"/>
            <w:tcBorders>
              <w:top w:val="nil"/>
              <w:left w:val="nil"/>
              <w:bottom w:val="single" w:color="auto" w:sz="4" w:space="0"/>
              <w:right w:val="single" w:color="auto" w:sz="4" w:space="0"/>
            </w:tcBorders>
            <w:shd w:val="clear" w:color="auto" w:fill="auto"/>
            <w:noWrap/>
            <w:vAlign w:val="center"/>
          </w:tcPr>
          <w:p w14:paraId="75012A4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448" w:type="pct"/>
            <w:tcBorders>
              <w:top w:val="nil"/>
              <w:left w:val="nil"/>
              <w:bottom w:val="single" w:color="auto" w:sz="4" w:space="0"/>
              <w:right w:val="single" w:color="auto" w:sz="4" w:space="0"/>
            </w:tcBorders>
            <w:shd w:val="clear" w:color="auto" w:fill="auto"/>
            <w:noWrap/>
            <w:vAlign w:val="center"/>
          </w:tcPr>
          <w:p w14:paraId="2AA838B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220D65E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417BE48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6B3C7C0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5EE3B76F">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26E25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229</w:t>
            </w:r>
          </w:p>
        </w:tc>
        <w:tc>
          <w:tcPr>
            <w:tcW w:w="947" w:type="pct"/>
            <w:tcBorders>
              <w:top w:val="nil"/>
              <w:left w:val="nil"/>
              <w:bottom w:val="single" w:color="auto" w:sz="4" w:space="0"/>
              <w:right w:val="single" w:color="auto" w:sz="4" w:space="0"/>
            </w:tcBorders>
            <w:shd w:val="clear" w:color="auto" w:fill="auto"/>
            <w:noWrap/>
            <w:vAlign w:val="center"/>
          </w:tcPr>
          <w:p w14:paraId="2381DF9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其他支出</w:t>
            </w:r>
          </w:p>
        </w:tc>
        <w:tc>
          <w:tcPr>
            <w:tcW w:w="599" w:type="pct"/>
            <w:tcBorders>
              <w:top w:val="nil"/>
              <w:left w:val="nil"/>
              <w:bottom w:val="single" w:color="auto" w:sz="4" w:space="0"/>
              <w:right w:val="single" w:color="auto" w:sz="4" w:space="0"/>
            </w:tcBorders>
            <w:shd w:val="clear" w:color="auto" w:fill="auto"/>
            <w:noWrap/>
            <w:vAlign w:val="center"/>
          </w:tcPr>
          <w:p w14:paraId="52738B0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1.62</w:t>
            </w:r>
          </w:p>
        </w:tc>
        <w:tc>
          <w:tcPr>
            <w:tcW w:w="449" w:type="pct"/>
            <w:tcBorders>
              <w:top w:val="nil"/>
              <w:left w:val="nil"/>
              <w:bottom w:val="single" w:color="auto" w:sz="4" w:space="0"/>
              <w:right w:val="single" w:color="auto" w:sz="4" w:space="0"/>
            </w:tcBorders>
            <w:shd w:val="clear" w:color="auto" w:fill="auto"/>
            <w:noWrap/>
            <w:vAlign w:val="center"/>
          </w:tcPr>
          <w:p w14:paraId="6E9B586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1.62</w:t>
            </w:r>
          </w:p>
        </w:tc>
        <w:tc>
          <w:tcPr>
            <w:tcW w:w="448" w:type="pct"/>
            <w:tcBorders>
              <w:top w:val="nil"/>
              <w:left w:val="nil"/>
              <w:bottom w:val="single" w:color="auto" w:sz="4" w:space="0"/>
              <w:right w:val="single" w:color="auto" w:sz="4" w:space="0"/>
            </w:tcBorders>
            <w:shd w:val="clear" w:color="auto" w:fill="auto"/>
            <w:noWrap/>
            <w:vAlign w:val="center"/>
          </w:tcPr>
          <w:p w14:paraId="1F07CB6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35DD515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0A9BEE0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7B8E65F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26BBFCF8">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B1F88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22999</w:t>
            </w:r>
          </w:p>
        </w:tc>
        <w:tc>
          <w:tcPr>
            <w:tcW w:w="947" w:type="pct"/>
            <w:tcBorders>
              <w:top w:val="nil"/>
              <w:left w:val="nil"/>
              <w:bottom w:val="single" w:color="auto" w:sz="4" w:space="0"/>
              <w:right w:val="single" w:color="auto" w:sz="4" w:space="0"/>
            </w:tcBorders>
            <w:shd w:val="clear" w:color="auto" w:fill="auto"/>
            <w:noWrap/>
            <w:vAlign w:val="center"/>
          </w:tcPr>
          <w:p w14:paraId="4C3C957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其他支出</w:t>
            </w:r>
          </w:p>
        </w:tc>
        <w:tc>
          <w:tcPr>
            <w:tcW w:w="599" w:type="pct"/>
            <w:tcBorders>
              <w:top w:val="nil"/>
              <w:left w:val="nil"/>
              <w:bottom w:val="single" w:color="auto" w:sz="4" w:space="0"/>
              <w:right w:val="single" w:color="auto" w:sz="4" w:space="0"/>
            </w:tcBorders>
            <w:shd w:val="clear" w:color="auto" w:fill="auto"/>
            <w:noWrap/>
            <w:vAlign w:val="center"/>
          </w:tcPr>
          <w:p w14:paraId="51B714A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1.62</w:t>
            </w:r>
          </w:p>
        </w:tc>
        <w:tc>
          <w:tcPr>
            <w:tcW w:w="449" w:type="pct"/>
            <w:tcBorders>
              <w:top w:val="nil"/>
              <w:left w:val="nil"/>
              <w:bottom w:val="single" w:color="auto" w:sz="4" w:space="0"/>
              <w:right w:val="single" w:color="auto" w:sz="4" w:space="0"/>
            </w:tcBorders>
            <w:shd w:val="clear" w:color="auto" w:fill="auto"/>
            <w:noWrap/>
            <w:vAlign w:val="center"/>
          </w:tcPr>
          <w:p w14:paraId="2B24BB9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1.62</w:t>
            </w:r>
          </w:p>
        </w:tc>
        <w:tc>
          <w:tcPr>
            <w:tcW w:w="448" w:type="pct"/>
            <w:tcBorders>
              <w:top w:val="nil"/>
              <w:left w:val="nil"/>
              <w:bottom w:val="single" w:color="auto" w:sz="4" w:space="0"/>
              <w:right w:val="single" w:color="auto" w:sz="4" w:space="0"/>
            </w:tcBorders>
            <w:shd w:val="clear" w:color="auto" w:fill="auto"/>
            <w:noWrap/>
            <w:vAlign w:val="center"/>
          </w:tcPr>
          <w:p w14:paraId="6FF0A2E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01D5B2E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47B1534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719F528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106EB050">
        <w:tblPrEx>
          <w:shd w:val="clear" w:color="auto" w:fill="auto"/>
          <w:tblCellMar>
            <w:top w:w="0" w:type="dxa"/>
            <w:left w:w="108" w:type="dxa"/>
            <w:bottom w:w="0" w:type="dxa"/>
            <w:right w:w="108" w:type="dxa"/>
          </w:tblCellMar>
        </w:tblPrEx>
        <w:trPr>
          <w:trHeight w:val="595" w:hRule="atLeast"/>
          <w:jc w:val="center"/>
        </w:trPr>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79A94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2299999</w:t>
            </w:r>
          </w:p>
        </w:tc>
        <w:tc>
          <w:tcPr>
            <w:tcW w:w="947" w:type="pct"/>
            <w:tcBorders>
              <w:top w:val="nil"/>
              <w:left w:val="nil"/>
              <w:bottom w:val="single" w:color="auto" w:sz="4" w:space="0"/>
              <w:right w:val="single" w:color="auto" w:sz="4" w:space="0"/>
            </w:tcBorders>
            <w:shd w:val="clear" w:color="auto" w:fill="auto"/>
            <w:noWrap/>
            <w:vAlign w:val="center"/>
          </w:tcPr>
          <w:p w14:paraId="0B23ED9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其他支出</w:t>
            </w:r>
          </w:p>
        </w:tc>
        <w:tc>
          <w:tcPr>
            <w:tcW w:w="599" w:type="pct"/>
            <w:tcBorders>
              <w:top w:val="nil"/>
              <w:left w:val="nil"/>
              <w:bottom w:val="single" w:color="auto" w:sz="4" w:space="0"/>
              <w:right w:val="single" w:color="auto" w:sz="4" w:space="0"/>
            </w:tcBorders>
            <w:shd w:val="clear" w:color="auto" w:fill="auto"/>
            <w:noWrap/>
            <w:vAlign w:val="center"/>
          </w:tcPr>
          <w:p w14:paraId="7A8AF29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1.62</w:t>
            </w:r>
          </w:p>
        </w:tc>
        <w:tc>
          <w:tcPr>
            <w:tcW w:w="449" w:type="pct"/>
            <w:tcBorders>
              <w:top w:val="nil"/>
              <w:left w:val="nil"/>
              <w:bottom w:val="single" w:color="auto" w:sz="4" w:space="0"/>
              <w:right w:val="single" w:color="auto" w:sz="4" w:space="0"/>
            </w:tcBorders>
            <w:shd w:val="clear" w:color="auto" w:fill="auto"/>
            <w:noWrap/>
            <w:vAlign w:val="center"/>
          </w:tcPr>
          <w:p w14:paraId="38E4C01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1.62</w:t>
            </w:r>
          </w:p>
        </w:tc>
        <w:tc>
          <w:tcPr>
            <w:tcW w:w="448" w:type="pct"/>
            <w:tcBorders>
              <w:top w:val="nil"/>
              <w:left w:val="nil"/>
              <w:bottom w:val="single" w:color="auto" w:sz="4" w:space="0"/>
              <w:right w:val="single" w:color="auto" w:sz="4" w:space="0"/>
            </w:tcBorders>
            <w:shd w:val="clear" w:color="auto" w:fill="auto"/>
            <w:noWrap/>
            <w:vAlign w:val="center"/>
          </w:tcPr>
          <w:p w14:paraId="3FCDF63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97" w:type="pct"/>
            <w:tcBorders>
              <w:top w:val="nil"/>
              <w:left w:val="nil"/>
              <w:bottom w:val="single" w:color="auto" w:sz="4" w:space="0"/>
              <w:right w:val="single" w:color="auto" w:sz="4" w:space="0"/>
            </w:tcBorders>
            <w:shd w:val="clear" w:color="auto" w:fill="auto"/>
            <w:noWrap/>
            <w:vAlign w:val="center"/>
          </w:tcPr>
          <w:p w14:paraId="33A8468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500" w:type="pct"/>
            <w:tcBorders>
              <w:top w:val="nil"/>
              <w:left w:val="nil"/>
              <w:bottom w:val="single" w:color="auto" w:sz="4" w:space="0"/>
              <w:right w:val="single" w:color="auto" w:sz="4" w:space="0"/>
            </w:tcBorders>
            <w:shd w:val="clear" w:color="auto" w:fill="auto"/>
            <w:noWrap/>
            <w:vAlign w:val="center"/>
          </w:tcPr>
          <w:p w14:paraId="4F89F28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675" w:type="pct"/>
            <w:tcBorders>
              <w:top w:val="nil"/>
              <w:left w:val="nil"/>
              <w:bottom w:val="single" w:color="auto" w:sz="4" w:space="0"/>
              <w:right w:val="single" w:color="auto" w:sz="4" w:space="0"/>
            </w:tcBorders>
            <w:shd w:val="clear" w:color="auto" w:fill="auto"/>
            <w:noWrap/>
            <w:vAlign w:val="center"/>
          </w:tcPr>
          <w:p w14:paraId="57939EB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bl>
    <w:p w14:paraId="66E7CAC7">
      <w:pPr>
        <w:widowControl/>
        <w:shd w:val="clear"/>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51E474C3">
      <w:pPr>
        <w:widowControl/>
        <w:shd w:val="clear"/>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8FBE374">
      <w:pPr>
        <w:widowControl/>
        <w:shd w:val="clear"/>
        <w:spacing w:line="400" w:lineRule="exact"/>
        <w:jc w:val="center"/>
        <w:textAlignment w:val="center"/>
        <w:rPr>
          <w:rFonts w:ascii="Times New Roman" w:hAnsi="Times New Roman" w:eastAsia="黑体" w:cs="Times New Roman"/>
          <w:color w:val="000000"/>
          <w:kern w:val="0"/>
          <w:sz w:val="32"/>
          <w:szCs w:val="32"/>
        </w:rPr>
      </w:pPr>
    </w:p>
    <w:p w14:paraId="17CAD0C9">
      <w:pPr>
        <w:widowControl/>
        <w:shd w:val="clear"/>
        <w:spacing w:afterLines="50"/>
        <w:jc w:val="center"/>
        <w:textAlignment w:val="center"/>
        <w:rPr>
          <w:rFonts w:ascii="Times New Roman" w:hAnsi="Times New Roman" w:eastAsia="黑体" w:cs="Times New Roman"/>
          <w:color w:val="000000"/>
          <w:kern w:val="0"/>
          <w:sz w:val="36"/>
          <w:szCs w:val="36"/>
        </w:rPr>
      </w:pPr>
    </w:p>
    <w:p w14:paraId="084DDD74">
      <w:pPr>
        <w:widowControl/>
        <w:shd w:val="clear"/>
        <w:spacing w:afterLines="50"/>
        <w:jc w:val="center"/>
        <w:textAlignment w:val="center"/>
        <w:rPr>
          <w:rFonts w:ascii="Times New Roman" w:hAnsi="Times New Roman" w:eastAsia="黑体" w:cs="Times New Roman"/>
          <w:color w:val="000000"/>
          <w:kern w:val="0"/>
          <w:sz w:val="36"/>
          <w:szCs w:val="36"/>
        </w:rPr>
      </w:pPr>
    </w:p>
    <w:p w14:paraId="6358FC1A">
      <w:pPr>
        <w:widowControl/>
        <w:shd w:val="clear"/>
        <w:spacing w:afterLines="50"/>
        <w:jc w:val="center"/>
        <w:textAlignment w:val="center"/>
        <w:rPr>
          <w:rFonts w:ascii="Times New Roman" w:hAnsi="Times New Roman" w:eastAsia="黑体" w:cs="Times New Roman"/>
          <w:color w:val="000000"/>
          <w:kern w:val="0"/>
          <w:sz w:val="36"/>
          <w:szCs w:val="36"/>
        </w:rPr>
      </w:pPr>
    </w:p>
    <w:p w14:paraId="407C69EC">
      <w:pPr>
        <w:shd w:val="clea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br w:type="page"/>
      </w:r>
    </w:p>
    <w:p w14:paraId="1E7788AD">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7C79EA57">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B3546BB">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怀化市市场监督管理局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shd w:val="clear" w:color="auto" w:fill="auto"/>
        <w:tblLayout w:type="autofit"/>
        <w:tblCellMar>
          <w:top w:w="0" w:type="dxa"/>
          <w:left w:w="108" w:type="dxa"/>
          <w:bottom w:w="0" w:type="dxa"/>
          <w:right w:w="108" w:type="dxa"/>
        </w:tblCellMar>
      </w:tblPr>
      <w:tblGrid>
        <w:gridCol w:w="3516"/>
        <w:gridCol w:w="616"/>
        <w:gridCol w:w="931"/>
        <w:gridCol w:w="2636"/>
        <w:gridCol w:w="616"/>
        <w:gridCol w:w="817"/>
        <w:gridCol w:w="1701"/>
        <w:gridCol w:w="1671"/>
        <w:gridCol w:w="1716"/>
      </w:tblGrid>
      <w:tr w14:paraId="255D9C05">
        <w:tblPrEx>
          <w:tblCellMar>
            <w:top w:w="0" w:type="dxa"/>
            <w:left w:w="108" w:type="dxa"/>
            <w:bottom w:w="0" w:type="dxa"/>
            <w:right w:w="108" w:type="dxa"/>
          </w:tblCellMar>
        </w:tblPrEx>
        <w:trPr>
          <w:trHeight w:val="402" w:hRule="atLeast"/>
          <w:tblHeader/>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1C6915C">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auto" w:fill="auto"/>
            <w:noWrap/>
            <w:vAlign w:val="center"/>
          </w:tcPr>
          <w:p w14:paraId="159F6DCD">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9FBD609">
        <w:tblPrEx>
          <w:shd w:val="clear" w:color="auto" w:fill="auto"/>
          <w:tblCellMar>
            <w:top w:w="0" w:type="dxa"/>
            <w:left w:w="108" w:type="dxa"/>
            <w:bottom w:w="0" w:type="dxa"/>
            <w:right w:w="108" w:type="dxa"/>
          </w:tblCellMar>
        </w:tblPrEx>
        <w:trPr>
          <w:trHeight w:val="630" w:hRule="atLeast"/>
          <w:tblHeader/>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9641F18">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FE33869">
            <w:pPr>
              <w:widowControl/>
              <w:shd w:val="clea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BDBB677">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23313C98">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3BF6BC9">
            <w:pPr>
              <w:widowControl/>
              <w:shd w:val="clea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17" w:type="dxa"/>
            <w:tcBorders>
              <w:top w:val="nil"/>
              <w:left w:val="nil"/>
              <w:bottom w:val="single" w:color="auto" w:sz="4" w:space="0"/>
              <w:right w:val="single" w:color="auto" w:sz="4" w:space="0"/>
            </w:tcBorders>
            <w:shd w:val="clear" w:color="auto" w:fill="auto"/>
            <w:noWrap/>
            <w:vAlign w:val="center"/>
          </w:tcPr>
          <w:p w14:paraId="11B66AD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01" w:type="dxa"/>
            <w:tcBorders>
              <w:top w:val="nil"/>
              <w:left w:val="nil"/>
              <w:bottom w:val="single" w:color="auto" w:sz="4" w:space="0"/>
              <w:right w:val="single" w:color="auto" w:sz="4" w:space="0"/>
            </w:tcBorders>
            <w:shd w:val="clear" w:color="auto" w:fill="auto"/>
            <w:vAlign w:val="center"/>
          </w:tcPr>
          <w:p w14:paraId="5F92095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71" w:type="dxa"/>
            <w:tcBorders>
              <w:top w:val="nil"/>
              <w:left w:val="nil"/>
              <w:bottom w:val="single" w:color="auto" w:sz="4" w:space="0"/>
              <w:right w:val="single" w:color="auto" w:sz="4" w:space="0"/>
            </w:tcBorders>
            <w:shd w:val="clear" w:color="auto" w:fill="auto"/>
            <w:vAlign w:val="center"/>
          </w:tcPr>
          <w:p w14:paraId="0652E50A">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0E91486B">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DF455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1F68B9">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E8E13E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F4FBF79">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559A56CE">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F92677C">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7" w:type="dxa"/>
            <w:tcBorders>
              <w:top w:val="nil"/>
              <w:left w:val="nil"/>
              <w:bottom w:val="single" w:color="auto" w:sz="4" w:space="0"/>
              <w:right w:val="single" w:color="auto" w:sz="4" w:space="0"/>
            </w:tcBorders>
            <w:shd w:val="clear" w:color="auto" w:fill="auto"/>
            <w:noWrap/>
            <w:vAlign w:val="center"/>
          </w:tcPr>
          <w:p w14:paraId="707CC4BC">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701" w:type="dxa"/>
            <w:tcBorders>
              <w:top w:val="nil"/>
              <w:left w:val="nil"/>
              <w:bottom w:val="single" w:color="auto" w:sz="4" w:space="0"/>
              <w:right w:val="single" w:color="auto" w:sz="4" w:space="0"/>
            </w:tcBorders>
            <w:shd w:val="clear" w:color="auto" w:fill="auto"/>
            <w:noWrap/>
            <w:vAlign w:val="center"/>
          </w:tcPr>
          <w:p w14:paraId="21E6E914">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71" w:type="dxa"/>
            <w:tcBorders>
              <w:top w:val="nil"/>
              <w:left w:val="nil"/>
              <w:bottom w:val="single" w:color="auto" w:sz="4" w:space="0"/>
              <w:right w:val="single" w:color="auto" w:sz="4" w:space="0"/>
            </w:tcBorders>
            <w:shd w:val="clear" w:color="auto" w:fill="auto"/>
            <w:noWrap/>
            <w:vAlign w:val="center"/>
          </w:tcPr>
          <w:p w14:paraId="34587EAC">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6B3AED56">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545A48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09A65E6">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B73456A">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43AA5FF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8564.36</w:t>
            </w:r>
          </w:p>
        </w:tc>
        <w:tc>
          <w:tcPr>
            <w:tcW w:w="0" w:type="auto"/>
            <w:tcBorders>
              <w:top w:val="nil"/>
              <w:left w:val="nil"/>
              <w:bottom w:val="single" w:color="auto" w:sz="4" w:space="0"/>
              <w:right w:val="single" w:color="auto" w:sz="4" w:space="0"/>
            </w:tcBorders>
            <w:shd w:val="clear" w:color="auto" w:fill="auto"/>
            <w:noWrap/>
            <w:vAlign w:val="center"/>
          </w:tcPr>
          <w:p w14:paraId="055CF789">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363AB7F">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817" w:type="dxa"/>
            <w:tcBorders>
              <w:top w:val="nil"/>
              <w:left w:val="nil"/>
              <w:bottom w:val="single" w:color="auto" w:sz="4" w:space="0"/>
              <w:right w:val="single" w:color="auto" w:sz="4" w:space="0"/>
            </w:tcBorders>
            <w:shd w:val="clear" w:color="auto" w:fill="auto"/>
            <w:noWrap/>
            <w:vAlign w:val="center"/>
          </w:tcPr>
          <w:p w14:paraId="7FB33A5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06235F1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7078.73</w:t>
            </w:r>
          </w:p>
        </w:tc>
        <w:tc>
          <w:tcPr>
            <w:tcW w:w="1671" w:type="dxa"/>
            <w:tcBorders>
              <w:top w:val="nil"/>
              <w:left w:val="nil"/>
              <w:bottom w:val="single" w:color="auto" w:sz="4" w:space="0"/>
              <w:right w:val="single" w:color="auto" w:sz="4" w:space="0"/>
            </w:tcBorders>
            <w:shd w:val="clear" w:color="auto" w:fill="auto"/>
            <w:noWrap/>
            <w:vAlign w:val="center"/>
          </w:tcPr>
          <w:p w14:paraId="38C8EA89">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625AA6A6">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r>
      <w:tr w14:paraId="1585DA5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CA052DB">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39682BF">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7F226CE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4229F3C5">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科学技术</w:t>
            </w:r>
            <w:r>
              <w:rPr>
                <w:rFonts w:ascii="Times New Roman" w:hAnsi="Times New Roman" w:eastAsia="仿宋_GB2312" w:cs="Times New Roman"/>
                <w:kern w:val="0"/>
                <w:sz w:val="22"/>
              </w:rPr>
              <w:t>支出</w:t>
            </w:r>
          </w:p>
        </w:tc>
        <w:tc>
          <w:tcPr>
            <w:tcW w:w="0" w:type="auto"/>
            <w:tcBorders>
              <w:top w:val="nil"/>
              <w:left w:val="nil"/>
              <w:bottom w:val="single" w:color="auto" w:sz="4" w:space="0"/>
              <w:right w:val="single" w:color="auto" w:sz="4" w:space="0"/>
            </w:tcBorders>
            <w:shd w:val="clear" w:color="auto" w:fill="auto"/>
            <w:noWrap/>
            <w:vAlign w:val="center"/>
          </w:tcPr>
          <w:p w14:paraId="4087F17D">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817" w:type="dxa"/>
            <w:tcBorders>
              <w:top w:val="nil"/>
              <w:left w:val="nil"/>
              <w:bottom w:val="single" w:color="auto" w:sz="4" w:space="0"/>
              <w:right w:val="single" w:color="auto" w:sz="4" w:space="0"/>
            </w:tcBorders>
            <w:shd w:val="clear" w:color="auto" w:fill="auto"/>
            <w:noWrap/>
            <w:vAlign w:val="center"/>
          </w:tcPr>
          <w:p w14:paraId="2922497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61A737DA">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30.00</w:t>
            </w:r>
          </w:p>
        </w:tc>
        <w:tc>
          <w:tcPr>
            <w:tcW w:w="1671" w:type="dxa"/>
            <w:tcBorders>
              <w:top w:val="nil"/>
              <w:left w:val="nil"/>
              <w:bottom w:val="single" w:color="auto" w:sz="4" w:space="0"/>
              <w:right w:val="single" w:color="auto" w:sz="4" w:space="0"/>
            </w:tcBorders>
            <w:shd w:val="clear" w:color="auto" w:fill="auto"/>
            <w:noWrap/>
            <w:vAlign w:val="center"/>
          </w:tcPr>
          <w:p w14:paraId="011BEA8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0732198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r>
      <w:tr w14:paraId="0E1DD675">
        <w:tblPrEx>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8D7A1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1FD278C">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0E8B4C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56D74198">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社会保障和就业</w:t>
            </w:r>
            <w:r>
              <w:rPr>
                <w:rFonts w:ascii="Times New Roman" w:hAnsi="Times New Roman" w:eastAsia="仿宋_GB2312" w:cs="Times New Roman"/>
                <w:kern w:val="0"/>
                <w:sz w:val="22"/>
              </w:rPr>
              <w:t>支出</w:t>
            </w:r>
          </w:p>
        </w:tc>
        <w:tc>
          <w:tcPr>
            <w:tcW w:w="0" w:type="auto"/>
            <w:tcBorders>
              <w:top w:val="nil"/>
              <w:left w:val="nil"/>
              <w:bottom w:val="single" w:color="auto" w:sz="4" w:space="0"/>
              <w:right w:val="single" w:color="auto" w:sz="4" w:space="0"/>
            </w:tcBorders>
            <w:shd w:val="clear" w:color="auto" w:fill="auto"/>
            <w:noWrap/>
            <w:vAlign w:val="center"/>
          </w:tcPr>
          <w:p w14:paraId="77838FA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817" w:type="dxa"/>
            <w:tcBorders>
              <w:top w:val="nil"/>
              <w:left w:val="nil"/>
              <w:bottom w:val="single" w:color="auto" w:sz="4" w:space="0"/>
              <w:right w:val="single" w:color="auto" w:sz="4" w:space="0"/>
            </w:tcBorders>
            <w:shd w:val="clear" w:color="auto" w:fill="auto"/>
            <w:noWrap/>
            <w:vAlign w:val="center"/>
          </w:tcPr>
          <w:p w14:paraId="474B1118">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14DD571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1053.50</w:t>
            </w:r>
          </w:p>
        </w:tc>
        <w:tc>
          <w:tcPr>
            <w:tcW w:w="1671" w:type="dxa"/>
            <w:tcBorders>
              <w:top w:val="nil"/>
              <w:left w:val="nil"/>
              <w:bottom w:val="single" w:color="auto" w:sz="4" w:space="0"/>
              <w:right w:val="single" w:color="auto" w:sz="4" w:space="0"/>
            </w:tcBorders>
            <w:shd w:val="clear" w:color="auto" w:fill="auto"/>
            <w:noWrap/>
            <w:vAlign w:val="center"/>
          </w:tcPr>
          <w:p w14:paraId="27F9524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2396104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r>
      <w:tr w14:paraId="6B445F0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182FE62">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A0857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8FB3849">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3D353AE">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卫生健康</w:t>
            </w:r>
            <w:r>
              <w:rPr>
                <w:rFonts w:ascii="Times New Roman" w:hAnsi="Times New Roman" w:eastAsia="仿宋_GB2312" w:cs="Times New Roman"/>
                <w:kern w:val="0"/>
                <w:sz w:val="22"/>
              </w:rPr>
              <w:t>支出</w:t>
            </w:r>
          </w:p>
        </w:tc>
        <w:tc>
          <w:tcPr>
            <w:tcW w:w="0" w:type="auto"/>
            <w:tcBorders>
              <w:top w:val="nil"/>
              <w:left w:val="nil"/>
              <w:bottom w:val="single" w:color="auto" w:sz="4" w:space="0"/>
              <w:right w:val="single" w:color="auto" w:sz="4" w:space="0"/>
            </w:tcBorders>
            <w:shd w:val="clear" w:color="auto" w:fill="auto"/>
            <w:noWrap/>
            <w:vAlign w:val="center"/>
          </w:tcPr>
          <w:p w14:paraId="2DEC8D2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17" w:type="dxa"/>
            <w:tcBorders>
              <w:top w:val="nil"/>
              <w:left w:val="nil"/>
              <w:bottom w:val="single" w:color="auto" w:sz="4" w:space="0"/>
              <w:right w:val="single" w:color="auto" w:sz="4" w:space="0"/>
            </w:tcBorders>
            <w:shd w:val="clear" w:color="auto" w:fill="auto"/>
            <w:noWrap/>
            <w:vAlign w:val="center"/>
          </w:tcPr>
          <w:p w14:paraId="64F3275C">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42BCCE1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235.48</w:t>
            </w:r>
          </w:p>
        </w:tc>
        <w:tc>
          <w:tcPr>
            <w:tcW w:w="1671" w:type="dxa"/>
            <w:tcBorders>
              <w:top w:val="nil"/>
              <w:left w:val="nil"/>
              <w:bottom w:val="single" w:color="auto" w:sz="4" w:space="0"/>
              <w:right w:val="single" w:color="auto" w:sz="4" w:space="0"/>
            </w:tcBorders>
            <w:shd w:val="clear" w:color="auto" w:fill="auto"/>
            <w:noWrap/>
            <w:vAlign w:val="center"/>
          </w:tcPr>
          <w:p w14:paraId="0342F22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5F48A7C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r>
      <w:tr w14:paraId="3A42A081">
        <w:tblPrEx>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9D06E1">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90785A">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21FE7E7">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2A19AD3">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住房保障</w:t>
            </w:r>
            <w:r>
              <w:rPr>
                <w:rFonts w:ascii="Times New Roman" w:hAnsi="Times New Roman" w:eastAsia="仿宋_GB2312" w:cs="Times New Roman"/>
                <w:kern w:val="0"/>
                <w:sz w:val="22"/>
              </w:rPr>
              <w:t>支出</w:t>
            </w:r>
          </w:p>
        </w:tc>
        <w:tc>
          <w:tcPr>
            <w:tcW w:w="0" w:type="auto"/>
            <w:tcBorders>
              <w:top w:val="nil"/>
              <w:left w:val="nil"/>
              <w:bottom w:val="single" w:color="auto" w:sz="4" w:space="0"/>
              <w:right w:val="single" w:color="auto" w:sz="4" w:space="0"/>
            </w:tcBorders>
            <w:shd w:val="clear" w:color="auto" w:fill="auto"/>
            <w:noWrap/>
            <w:vAlign w:val="center"/>
          </w:tcPr>
          <w:p w14:paraId="3D9DF3FF">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17" w:type="dxa"/>
            <w:tcBorders>
              <w:top w:val="nil"/>
              <w:left w:val="nil"/>
              <w:bottom w:val="single" w:color="auto" w:sz="4" w:space="0"/>
              <w:right w:val="single" w:color="auto" w:sz="4" w:space="0"/>
            </w:tcBorders>
            <w:shd w:val="clear" w:color="auto" w:fill="auto"/>
            <w:noWrap/>
            <w:vAlign w:val="center"/>
          </w:tcPr>
          <w:p w14:paraId="724AA5A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6994E49A">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166.66</w:t>
            </w:r>
          </w:p>
        </w:tc>
        <w:tc>
          <w:tcPr>
            <w:tcW w:w="1671" w:type="dxa"/>
            <w:tcBorders>
              <w:top w:val="nil"/>
              <w:left w:val="nil"/>
              <w:bottom w:val="single" w:color="auto" w:sz="4" w:space="0"/>
              <w:right w:val="single" w:color="auto" w:sz="4" w:space="0"/>
            </w:tcBorders>
            <w:shd w:val="clear" w:color="auto" w:fill="auto"/>
            <w:noWrap/>
            <w:vAlign w:val="center"/>
          </w:tcPr>
          <w:p w14:paraId="7604D41D">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53225E2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r>
      <w:tr w14:paraId="46C6227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A43E264">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F8E99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363ABAD">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0DDDDEF">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3917CB02">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17" w:type="dxa"/>
            <w:tcBorders>
              <w:top w:val="nil"/>
              <w:left w:val="nil"/>
              <w:bottom w:val="single" w:color="auto" w:sz="4" w:space="0"/>
              <w:right w:val="single" w:color="auto" w:sz="4" w:space="0"/>
            </w:tcBorders>
            <w:shd w:val="clear" w:color="auto" w:fill="auto"/>
            <w:noWrap/>
            <w:vAlign w:val="center"/>
          </w:tcPr>
          <w:p w14:paraId="58E2DDEC">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617FC04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1671" w:type="dxa"/>
            <w:tcBorders>
              <w:top w:val="nil"/>
              <w:left w:val="nil"/>
              <w:bottom w:val="single" w:color="auto" w:sz="4" w:space="0"/>
              <w:right w:val="single" w:color="auto" w:sz="4" w:space="0"/>
            </w:tcBorders>
            <w:shd w:val="clear" w:color="auto" w:fill="auto"/>
            <w:noWrap/>
            <w:vAlign w:val="center"/>
          </w:tcPr>
          <w:p w14:paraId="5DA148C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1F907BF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r>
      <w:tr w14:paraId="5FAD5FD1">
        <w:tblPrEx>
          <w:shd w:val="clear" w:color="auto" w:fill="auto"/>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D0817F7">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798DAC">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EFA0FEA">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5D76199">
            <w:pPr>
              <w:widowControl/>
              <w:shd w:val="clear"/>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674124A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17" w:type="dxa"/>
            <w:tcBorders>
              <w:top w:val="nil"/>
              <w:left w:val="nil"/>
              <w:bottom w:val="single" w:color="auto" w:sz="4" w:space="0"/>
              <w:right w:val="single" w:color="auto" w:sz="4" w:space="0"/>
            </w:tcBorders>
            <w:shd w:val="clear" w:color="auto" w:fill="auto"/>
            <w:noWrap/>
            <w:vAlign w:val="center"/>
          </w:tcPr>
          <w:p w14:paraId="73E7026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7CAF5F6F">
            <w:pPr>
              <w:widowControl/>
              <w:shd w:val="clear"/>
              <w:jc w:val="center"/>
              <w:rPr>
                <w:rFonts w:ascii="Times New Roman" w:hAnsi="Times New Roman" w:eastAsia="仿宋_GB2312" w:cs="Times New Roman"/>
                <w:kern w:val="0"/>
                <w:sz w:val="22"/>
              </w:rPr>
            </w:pPr>
          </w:p>
        </w:tc>
        <w:tc>
          <w:tcPr>
            <w:tcW w:w="1671" w:type="dxa"/>
            <w:tcBorders>
              <w:top w:val="nil"/>
              <w:left w:val="nil"/>
              <w:bottom w:val="single" w:color="auto" w:sz="4" w:space="0"/>
              <w:right w:val="single" w:color="auto" w:sz="4" w:space="0"/>
            </w:tcBorders>
            <w:shd w:val="clear" w:color="auto" w:fill="auto"/>
            <w:noWrap/>
            <w:vAlign w:val="center"/>
          </w:tcPr>
          <w:p w14:paraId="688A2F86">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3B22ED9">
            <w:pPr>
              <w:widowControl/>
              <w:shd w:val="clear"/>
              <w:jc w:val="center"/>
              <w:rPr>
                <w:rFonts w:ascii="Times New Roman" w:hAnsi="Times New Roman" w:eastAsia="仿宋_GB2312" w:cs="Times New Roman"/>
                <w:kern w:val="0"/>
                <w:sz w:val="22"/>
              </w:rPr>
            </w:pPr>
          </w:p>
        </w:tc>
      </w:tr>
      <w:tr w14:paraId="5803638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E9EE81">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B223BA">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147569E">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E6311CF">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EBE6D2">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817" w:type="dxa"/>
            <w:tcBorders>
              <w:top w:val="nil"/>
              <w:left w:val="nil"/>
              <w:bottom w:val="single" w:color="auto" w:sz="4" w:space="0"/>
              <w:right w:val="single" w:color="auto" w:sz="4" w:space="0"/>
            </w:tcBorders>
            <w:shd w:val="clear" w:color="auto" w:fill="auto"/>
            <w:noWrap/>
            <w:vAlign w:val="center"/>
          </w:tcPr>
          <w:p w14:paraId="33DBF56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3E2B0B2D">
            <w:pPr>
              <w:widowControl/>
              <w:shd w:val="clear"/>
              <w:jc w:val="center"/>
              <w:rPr>
                <w:rFonts w:ascii="Times New Roman" w:hAnsi="Times New Roman" w:eastAsia="仿宋_GB2312" w:cs="Times New Roman"/>
                <w:kern w:val="0"/>
                <w:sz w:val="22"/>
              </w:rPr>
            </w:pPr>
          </w:p>
        </w:tc>
        <w:tc>
          <w:tcPr>
            <w:tcW w:w="1671" w:type="dxa"/>
            <w:tcBorders>
              <w:top w:val="nil"/>
              <w:left w:val="nil"/>
              <w:bottom w:val="single" w:color="auto" w:sz="4" w:space="0"/>
              <w:right w:val="single" w:color="auto" w:sz="4" w:space="0"/>
            </w:tcBorders>
            <w:shd w:val="clear" w:color="auto" w:fill="auto"/>
            <w:noWrap/>
            <w:vAlign w:val="center"/>
          </w:tcPr>
          <w:p w14:paraId="53C72C06">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C172D13">
            <w:pPr>
              <w:widowControl/>
              <w:shd w:val="clear"/>
              <w:jc w:val="center"/>
              <w:rPr>
                <w:rFonts w:ascii="Times New Roman" w:hAnsi="Times New Roman" w:eastAsia="仿宋_GB2312" w:cs="Times New Roman"/>
                <w:kern w:val="0"/>
                <w:sz w:val="22"/>
              </w:rPr>
            </w:pPr>
          </w:p>
        </w:tc>
      </w:tr>
      <w:tr w14:paraId="3F81A07A">
        <w:tblPrEx>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8ACC21">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3EE2F71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7C7AAD8">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8564.36</w:t>
            </w:r>
          </w:p>
        </w:tc>
        <w:tc>
          <w:tcPr>
            <w:tcW w:w="0" w:type="auto"/>
            <w:tcBorders>
              <w:top w:val="nil"/>
              <w:left w:val="nil"/>
              <w:bottom w:val="single" w:color="auto" w:sz="4" w:space="0"/>
              <w:right w:val="single" w:color="auto" w:sz="4" w:space="0"/>
            </w:tcBorders>
            <w:shd w:val="clear" w:color="auto" w:fill="auto"/>
            <w:noWrap/>
            <w:vAlign w:val="center"/>
          </w:tcPr>
          <w:p w14:paraId="3E3A5606">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5892967D">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17" w:type="dxa"/>
            <w:tcBorders>
              <w:top w:val="nil"/>
              <w:left w:val="nil"/>
              <w:bottom w:val="single" w:color="auto" w:sz="4" w:space="0"/>
              <w:right w:val="single" w:color="auto" w:sz="4" w:space="0"/>
            </w:tcBorders>
            <w:shd w:val="clear" w:color="auto" w:fill="auto"/>
            <w:noWrap/>
            <w:vAlign w:val="center"/>
          </w:tcPr>
          <w:p w14:paraId="1F4C8B6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50E2C70A">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8564.36</w:t>
            </w:r>
          </w:p>
        </w:tc>
        <w:tc>
          <w:tcPr>
            <w:tcW w:w="1671" w:type="dxa"/>
            <w:tcBorders>
              <w:top w:val="nil"/>
              <w:left w:val="nil"/>
              <w:bottom w:val="single" w:color="auto" w:sz="4" w:space="0"/>
              <w:right w:val="single" w:color="auto" w:sz="4" w:space="0"/>
            </w:tcBorders>
            <w:shd w:val="clear" w:color="auto" w:fill="auto"/>
            <w:noWrap/>
            <w:vAlign w:val="center"/>
          </w:tcPr>
          <w:p w14:paraId="5E643FFB">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674738B9">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r>
      <w:tr w14:paraId="4D57A4D3">
        <w:tblPrEx>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1F1715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1776E00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2BAD8F3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6A2EE80A">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64BDC2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817" w:type="dxa"/>
            <w:tcBorders>
              <w:top w:val="nil"/>
              <w:left w:val="nil"/>
              <w:bottom w:val="single" w:color="auto" w:sz="4" w:space="0"/>
              <w:right w:val="single" w:color="auto" w:sz="4" w:space="0"/>
            </w:tcBorders>
            <w:shd w:val="clear" w:color="auto" w:fill="auto"/>
            <w:noWrap/>
            <w:vAlign w:val="center"/>
          </w:tcPr>
          <w:p w14:paraId="7069043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2C88712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1671" w:type="dxa"/>
            <w:tcBorders>
              <w:top w:val="nil"/>
              <w:left w:val="nil"/>
              <w:bottom w:val="single" w:color="auto" w:sz="4" w:space="0"/>
              <w:right w:val="single" w:color="auto" w:sz="4" w:space="0"/>
            </w:tcBorders>
            <w:shd w:val="clear" w:color="auto" w:fill="auto"/>
            <w:noWrap/>
            <w:vAlign w:val="center"/>
          </w:tcPr>
          <w:p w14:paraId="5803BDBA">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1764918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r>
      <w:tr w14:paraId="37287BD5">
        <w:tblPrEx>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02DCDA">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4CFDFE9">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69477B6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36A91ADB">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0624D2">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817" w:type="dxa"/>
            <w:tcBorders>
              <w:top w:val="nil"/>
              <w:left w:val="nil"/>
              <w:bottom w:val="single" w:color="auto" w:sz="4" w:space="0"/>
              <w:right w:val="single" w:color="auto" w:sz="4" w:space="0"/>
            </w:tcBorders>
            <w:shd w:val="clear" w:color="auto" w:fill="auto"/>
            <w:noWrap/>
            <w:vAlign w:val="center"/>
          </w:tcPr>
          <w:p w14:paraId="2509981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1C73CCAE">
            <w:pPr>
              <w:widowControl/>
              <w:shd w:val="clear"/>
              <w:jc w:val="center"/>
              <w:rPr>
                <w:rFonts w:ascii="Times New Roman" w:hAnsi="Times New Roman" w:eastAsia="仿宋_GB2312" w:cs="Times New Roman"/>
                <w:kern w:val="0"/>
                <w:sz w:val="22"/>
              </w:rPr>
            </w:pPr>
          </w:p>
        </w:tc>
        <w:tc>
          <w:tcPr>
            <w:tcW w:w="1671" w:type="dxa"/>
            <w:tcBorders>
              <w:top w:val="nil"/>
              <w:left w:val="nil"/>
              <w:bottom w:val="single" w:color="auto" w:sz="4" w:space="0"/>
              <w:right w:val="single" w:color="auto" w:sz="4" w:space="0"/>
            </w:tcBorders>
            <w:shd w:val="clear" w:color="auto" w:fill="auto"/>
            <w:noWrap/>
            <w:vAlign w:val="center"/>
          </w:tcPr>
          <w:p w14:paraId="58942ECE">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3D8CD9F">
            <w:pPr>
              <w:widowControl/>
              <w:shd w:val="clear"/>
              <w:jc w:val="center"/>
              <w:rPr>
                <w:rFonts w:ascii="Times New Roman" w:hAnsi="Times New Roman" w:eastAsia="仿宋_GB2312" w:cs="Times New Roman"/>
                <w:kern w:val="0"/>
                <w:sz w:val="22"/>
              </w:rPr>
            </w:pPr>
          </w:p>
        </w:tc>
      </w:tr>
      <w:tr w14:paraId="187BCA1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ADB7FB">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80BD07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2DD3EBC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2B721B88">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09C09F">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817" w:type="dxa"/>
            <w:tcBorders>
              <w:top w:val="nil"/>
              <w:left w:val="nil"/>
              <w:bottom w:val="single" w:color="auto" w:sz="4" w:space="0"/>
              <w:right w:val="single" w:color="auto" w:sz="4" w:space="0"/>
            </w:tcBorders>
            <w:shd w:val="clear" w:color="auto" w:fill="auto"/>
            <w:noWrap/>
            <w:vAlign w:val="center"/>
          </w:tcPr>
          <w:p w14:paraId="5AF18238">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592B2BFA">
            <w:pPr>
              <w:widowControl/>
              <w:shd w:val="clear"/>
              <w:jc w:val="center"/>
              <w:rPr>
                <w:rFonts w:ascii="Times New Roman" w:hAnsi="Times New Roman" w:eastAsia="仿宋_GB2312" w:cs="Times New Roman"/>
                <w:kern w:val="0"/>
                <w:sz w:val="22"/>
              </w:rPr>
            </w:pPr>
          </w:p>
        </w:tc>
        <w:tc>
          <w:tcPr>
            <w:tcW w:w="1671" w:type="dxa"/>
            <w:tcBorders>
              <w:top w:val="nil"/>
              <w:left w:val="nil"/>
              <w:bottom w:val="single" w:color="auto" w:sz="4" w:space="0"/>
              <w:right w:val="single" w:color="auto" w:sz="4" w:space="0"/>
            </w:tcBorders>
            <w:shd w:val="clear" w:color="auto" w:fill="auto"/>
            <w:noWrap/>
            <w:vAlign w:val="center"/>
          </w:tcPr>
          <w:p w14:paraId="0E16A1FE">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D56C7EA">
            <w:pPr>
              <w:widowControl/>
              <w:shd w:val="clear"/>
              <w:jc w:val="center"/>
              <w:rPr>
                <w:rFonts w:ascii="Times New Roman" w:hAnsi="Times New Roman" w:eastAsia="仿宋_GB2312" w:cs="Times New Roman"/>
                <w:kern w:val="0"/>
                <w:sz w:val="22"/>
              </w:rPr>
            </w:pPr>
          </w:p>
        </w:tc>
      </w:tr>
      <w:tr w14:paraId="0A3F0605">
        <w:tblPrEx>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174B69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2A601A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D64B7B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43FB77E1">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446EA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817" w:type="dxa"/>
            <w:tcBorders>
              <w:top w:val="nil"/>
              <w:left w:val="nil"/>
              <w:bottom w:val="single" w:color="auto" w:sz="4" w:space="0"/>
              <w:right w:val="single" w:color="auto" w:sz="4" w:space="0"/>
            </w:tcBorders>
            <w:shd w:val="clear" w:color="auto" w:fill="auto"/>
            <w:noWrap/>
            <w:vAlign w:val="center"/>
          </w:tcPr>
          <w:p w14:paraId="53EDD42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0FA7666A">
            <w:pPr>
              <w:widowControl/>
              <w:shd w:val="clear"/>
              <w:jc w:val="center"/>
              <w:rPr>
                <w:rFonts w:ascii="Times New Roman" w:hAnsi="Times New Roman" w:eastAsia="仿宋_GB2312" w:cs="Times New Roman"/>
                <w:kern w:val="0"/>
                <w:sz w:val="22"/>
              </w:rPr>
            </w:pPr>
          </w:p>
        </w:tc>
        <w:tc>
          <w:tcPr>
            <w:tcW w:w="1671" w:type="dxa"/>
            <w:tcBorders>
              <w:top w:val="nil"/>
              <w:left w:val="nil"/>
              <w:bottom w:val="single" w:color="auto" w:sz="4" w:space="0"/>
              <w:right w:val="single" w:color="auto" w:sz="4" w:space="0"/>
            </w:tcBorders>
            <w:shd w:val="clear" w:color="auto" w:fill="auto"/>
            <w:noWrap/>
            <w:vAlign w:val="center"/>
          </w:tcPr>
          <w:p w14:paraId="01C71623">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82CA4B6">
            <w:pPr>
              <w:widowControl/>
              <w:shd w:val="clear"/>
              <w:jc w:val="center"/>
              <w:rPr>
                <w:rFonts w:ascii="Times New Roman" w:hAnsi="Times New Roman" w:eastAsia="仿宋_GB2312" w:cs="Times New Roman"/>
                <w:kern w:val="0"/>
                <w:sz w:val="22"/>
              </w:rPr>
            </w:pPr>
          </w:p>
        </w:tc>
      </w:tr>
      <w:tr w14:paraId="14C21557">
        <w:tblPrEx>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13E9A73">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auto" w:fill="auto"/>
            <w:noWrap/>
            <w:vAlign w:val="center"/>
          </w:tcPr>
          <w:p w14:paraId="12AF8E9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3528E2AA">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8564.36</w:t>
            </w:r>
          </w:p>
        </w:tc>
        <w:tc>
          <w:tcPr>
            <w:tcW w:w="0" w:type="auto"/>
            <w:tcBorders>
              <w:top w:val="nil"/>
              <w:left w:val="nil"/>
              <w:bottom w:val="single" w:color="auto" w:sz="4" w:space="0"/>
              <w:right w:val="single" w:color="auto" w:sz="4" w:space="0"/>
            </w:tcBorders>
            <w:shd w:val="clear" w:color="auto" w:fill="auto"/>
            <w:noWrap/>
            <w:vAlign w:val="center"/>
          </w:tcPr>
          <w:p w14:paraId="1D544CF3">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auto" w:fill="auto"/>
            <w:noWrap/>
            <w:vAlign w:val="center"/>
          </w:tcPr>
          <w:p w14:paraId="6A084F0C">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817" w:type="dxa"/>
            <w:tcBorders>
              <w:top w:val="nil"/>
              <w:left w:val="nil"/>
              <w:bottom w:val="single" w:color="auto" w:sz="4" w:space="0"/>
              <w:right w:val="single" w:color="auto" w:sz="4" w:space="0"/>
            </w:tcBorders>
            <w:shd w:val="clear" w:color="auto" w:fill="auto"/>
            <w:noWrap/>
            <w:vAlign w:val="center"/>
          </w:tcPr>
          <w:p w14:paraId="460B6819">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1" w:type="dxa"/>
            <w:tcBorders>
              <w:top w:val="nil"/>
              <w:left w:val="nil"/>
              <w:bottom w:val="single" w:color="auto" w:sz="4" w:space="0"/>
              <w:right w:val="single" w:color="auto" w:sz="4" w:space="0"/>
            </w:tcBorders>
            <w:shd w:val="clear" w:color="auto" w:fill="auto"/>
            <w:noWrap/>
            <w:vAlign w:val="center"/>
          </w:tcPr>
          <w:p w14:paraId="651E9B6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8564.36</w:t>
            </w:r>
          </w:p>
        </w:tc>
        <w:tc>
          <w:tcPr>
            <w:tcW w:w="1671" w:type="dxa"/>
            <w:tcBorders>
              <w:top w:val="nil"/>
              <w:left w:val="nil"/>
              <w:bottom w:val="single" w:color="auto" w:sz="4" w:space="0"/>
              <w:right w:val="single" w:color="auto" w:sz="4" w:space="0"/>
            </w:tcBorders>
            <w:shd w:val="clear" w:color="auto" w:fill="auto"/>
            <w:noWrap/>
            <w:vAlign w:val="center"/>
          </w:tcPr>
          <w:p w14:paraId="40748286">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0" w:type="auto"/>
            <w:tcBorders>
              <w:top w:val="nil"/>
              <w:left w:val="nil"/>
              <w:bottom w:val="single" w:color="auto" w:sz="4" w:space="0"/>
              <w:right w:val="single" w:color="auto" w:sz="4" w:space="0"/>
            </w:tcBorders>
            <w:shd w:val="clear" w:color="auto" w:fill="auto"/>
            <w:noWrap/>
            <w:vAlign w:val="center"/>
          </w:tcPr>
          <w:p w14:paraId="5EB0DCD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r>
    </w:tbl>
    <w:p w14:paraId="074D2B02">
      <w:pPr>
        <w:widowControl/>
        <w:shd w:val="clear"/>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640A32D">
      <w:pPr>
        <w:widowControl/>
        <w:shd w:val="clear"/>
        <w:jc w:val="center"/>
        <w:rPr>
          <w:rFonts w:ascii="Times New Roman" w:hAnsi="Times New Roman" w:eastAsia="方正小标宋_GBK" w:cs="Times New Roman"/>
          <w:kern w:val="0"/>
          <w:sz w:val="36"/>
          <w:szCs w:val="36"/>
        </w:rPr>
      </w:pPr>
    </w:p>
    <w:p w14:paraId="0B0218AA">
      <w:pPr>
        <w:widowControl/>
        <w:shd w:val="clear"/>
        <w:spacing w:afterLines="50"/>
        <w:jc w:val="center"/>
        <w:textAlignment w:val="center"/>
        <w:rPr>
          <w:rFonts w:ascii="Times New Roman" w:hAnsi="Times New Roman" w:eastAsia="黑体" w:cs="Times New Roman"/>
          <w:color w:val="000000"/>
          <w:kern w:val="0"/>
          <w:sz w:val="36"/>
          <w:szCs w:val="36"/>
        </w:rPr>
      </w:pPr>
    </w:p>
    <w:p w14:paraId="259A18A2">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713DC300">
      <w:pPr>
        <w:widowControl/>
        <w:shd w:val="clear"/>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公开05表</w:t>
      </w:r>
    </w:p>
    <w:p w14:paraId="46D2DCF2">
      <w:pPr>
        <w:widowControl/>
        <w:shd w:val="clear"/>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怀化市市场监督管理局</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CCD5754">
        <w:tblPrEx>
          <w:tblCellMar>
            <w:top w:w="0" w:type="dxa"/>
            <w:left w:w="108" w:type="dxa"/>
            <w:bottom w:w="0" w:type="dxa"/>
            <w:right w:w="108" w:type="dxa"/>
          </w:tblCellMar>
        </w:tblPrEx>
        <w:trPr>
          <w:trHeight w:val="545" w:hRule="atLeast"/>
          <w:tblHeader/>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3A152A8">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BF7A8FE">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7E3C972">
        <w:tblPrEx>
          <w:tblCellMar>
            <w:top w:w="0" w:type="dxa"/>
            <w:left w:w="108" w:type="dxa"/>
            <w:bottom w:w="0" w:type="dxa"/>
            <w:right w:w="108" w:type="dxa"/>
          </w:tblCellMar>
        </w:tblPrEx>
        <w:trPr>
          <w:trHeight w:val="312" w:hRule="exact"/>
          <w:tblHeader/>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86E84FA">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5112715">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A59725D">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9CCF326">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0B72B60">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550075D">
        <w:tblPrEx>
          <w:tblCellMar>
            <w:top w:w="0" w:type="dxa"/>
            <w:left w:w="108" w:type="dxa"/>
            <w:bottom w:w="0" w:type="dxa"/>
            <w:right w:w="108" w:type="dxa"/>
          </w:tblCellMar>
        </w:tblPrEx>
        <w:trPr>
          <w:trHeight w:val="360" w:hRule="atLeast"/>
          <w:tblHeader/>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CEACDC2">
            <w:pPr>
              <w:widowControl/>
              <w:shd w:val="clear"/>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063F8CA">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EF11653">
            <w:pPr>
              <w:widowControl/>
              <w:shd w:val="clear"/>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52577C5">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DEC9C8C">
            <w:pPr>
              <w:widowControl/>
              <w:shd w:val="clear"/>
              <w:jc w:val="left"/>
              <w:rPr>
                <w:rFonts w:ascii="Times New Roman" w:hAnsi="Times New Roman" w:eastAsia="仿宋_GB2312" w:cs="Times New Roman"/>
                <w:kern w:val="0"/>
                <w:szCs w:val="21"/>
              </w:rPr>
            </w:pPr>
          </w:p>
        </w:tc>
      </w:tr>
      <w:tr w14:paraId="5F73363D">
        <w:tblPrEx>
          <w:tblCellMar>
            <w:top w:w="0" w:type="dxa"/>
            <w:left w:w="108" w:type="dxa"/>
            <w:bottom w:w="0" w:type="dxa"/>
            <w:right w:w="108" w:type="dxa"/>
          </w:tblCellMar>
        </w:tblPrEx>
        <w:trPr>
          <w:trHeight w:val="312" w:hRule="atLeast"/>
          <w:tblHeader/>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D7EC6FE">
            <w:pPr>
              <w:widowControl/>
              <w:shd w:val="clear"/>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2C555C2">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91171AC">
            <w:pPr>
              <w:widowControl/>
              <w:shd w:val="clear"/>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D54B87B">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FDF7F89">
            <w:pPr>
              <w:widowControl/>
              <w:shd w:val="clear"/>
              <w:jc w:val="left"/>
              <w:rPr>
                <w:rFonts w:ascii="Times New Roman" w:hAnsi="Times New Roman" w:eastAsia="仿宋_GB2312" w:cs="Times New Roman"/>
                <w:kern w:val="0"/>
                <w:szCs w:val="21"/>
              </w:rPr>
            </w:pPr>
          </w:p>
        </w:tc>
      </w:tr>
      <w:tr w14:paraId="64B785D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E1D65E3">
            <w:pPr>
              <w:widowControl/>
              <w:shd w:val="clear"/>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92FFF7A">
            <w:pPr>
              <w:widowControl/>
              <w:shd w:val="clear"/>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AB44ED5">
            <w:pPr>
              <w:widowControl/>
              <w:shd w:val="clear"/>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6020DAD">
            <w:pPr>
              <w:widowControl/>
              <w:shd w:val="clear"/>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w:t>
            </w:r>
          </w:p>
        </w:tc>
      </w:tr>
      <w:tr w14:paraId="2A92BC7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D3B6930">
            <w:pPr>
              <w:widowControl/>
              <w:shd w:val="clear"/>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6E99779">
            <w:pPr>
              <w:widowControl/>
              <w:shd w:val="clear"/>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8564.36</w:t>
            </w:r>
          </w:p>
        </w:tc>
        <w:tc>
          <w:tcPr>
            <w:tcW w:w="3492" w:type="dxa"/>
            <w:tcBorders>
              <w:top w:val="nil"/>
              <w:left w:val="nil"/>
              <w:bottom w:val="single" w:color="auto" w:sz="4" w:space="0"/>
              <w:right w:val="single" w:color="auto" w:sz="4" w:space="0"/>
            </w:tcBorders>
            <w:shd w:val="clear" w:color="auto" w:fill="auto"/>
            <w:vAlign w:val="center"/>
          </w:tcPr>
          <w:p w14:paraId="421B8360">
            <w:pPr>
              <w:widowControl/>
              <w:shd w:val="clear"/>
              <w:tabs>
                <w:tab w:val="left" w:pos="277"/>
                <w:tab w:val="center" w:pos="1803"/>
              </w:tabs>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7758.73</w:t>
            </w:r>
          </w:p>
        </w:tc>
        <w:tc>
          <w:tcPr>
            <w:tcW w:w="3000" w:type="dxa"/>
            <w:tcBorders>
              <w:top w:val="nil"/>
              <w:left w:val="nil"/>
              <w:bottom w:val="single" w:color="auto" w:sz="4" w:space="0"/>
              <w:right w:val="single" w:color="auto" w:sz="8" w:space="0"/>
            </w:tcBorders>
            <w:shd w:val="clear" w:color="auto" w:fill="auto"/>
            <w:vAlign w:val="center"/>
          </w:tcPr>
          <w:p w14:paraId="7F37517C">
            <w:pPr>
              <w:widowControl/>
              <w:shd w:val="clear"/>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805.63</w:t>
            </w:r>
          </w:p>
        </w:tc>
      </w:tr>
      <w:tr w14:paraId="58E98B4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E155B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w:t>
            </w:r>
          </w:p>
        </w:tc>
        <w:tc>
          <w:tcPr>
            <w:tcW w:w="3527" w:type="dxa"/>
            <w:tcBorders>
              <w:top w:val="nil"/>
              <w:left w:val="nil"/>
              <w:bottom w:val="single" w:color="auto" w:sz="4" w:space="0"/>
              <w:right w:val="single" w:color="auto" w:sz="4" w:space="0"/>
            </w:tcBorders>
            <w:shd w:val="clear" w:color="auto" w:fill="auto"/>
            <w:vAlign w:val="center"/>
          </w:tcPr>
          <w:p w14:paraId="3BE0ADE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CB61C4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7,078.73</w:t>
            </w:r>
          </w:p>
        </w:tc>
        <w:tc>
          <w:tcPr>
            <w:tcW w:w="3492" w:type="dxa"/>
            <w:tcBorders>
              <w:top w:val="nil"/>
              <w:left w:val="nil"/>
              <w:bottom w:val="single" w:color="auto" w:sz="4" w:space="0"/>
              <w:right w:val="single" w:color="auto" w:sz="4" w:space="0"/>
            </w:tcBorders>
            <w:shd w:val="clear" w:color="auto" w:fill="auto"/>
            <w:vAlign w:val="center"/>
          </w:tcPr>
          <w:p w14:paraId="16C4BAF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6,303.10</w:t>
            </w:r>
          </w:p>
        </w:tc>
        <w:tc>
          <w:tcPr>
            <w:tcW w:w="3000" w:type="dxa"/>
            <w:tcBorders>
              <w:top w:val="nil"/>
              <w:left w:val="nil"/>
              <w:bottom w:val="single" w:color="auto" w:sz="4" w:space="0"/>
              <w:right w:val="single" w:color="auto" w:sz="8" w:space="0"/>
            </w:tcBorders>
            <w:shd w:val="clear" w:color="auto" w:fill="auto"/>
            <w:vAlign w:val="center"/>
          </w:tcPr>
          <w:p w14:paraId="0AAB8B9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775.63</w:t>
            </w:r>
          </w:p>
        </w:tc>
      </w:tr>
      <w:tr w14:paraId="3CE5C3B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9F5C9C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w:t>
            </w:r>
          </w:p>
        </w:tc>
        <w:tc>
          <w:tcPr>
            <w:tcW w:w="3527" w:type="dxa"/>
            <w:tcBorders>
              <w:top w:val="nil"/>
              <w:left w:val="nil"/>
              <w:bottom w:val="single" w:color="auto" w:sz="4" w:space="0"/>
              <w:right w:val="single" w:color="auto" w:sz="4" w:space="0"/>
            </w:tcBorders>
            <w:shd w:val="clear" w:color="auto" w:fill="auto"/>
            <w:vAlign w:val="center"/>
          </w:tcPr>
          <w:p w14:paraId="6AED4CF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市场监督管理事务</w:t>
            </w:r>
          </w:p>
        </w:tc>
        <w:tc>
          <w:tcPr>
            <w:tcW w:w="3000" w:type="dxa"/>
            <w:tcBorders>
              <w:top w:val="nil"/>
              <w:left w:val="nil"/>
              <w:bottom w:val="single" w:color="auto" w:sz="4" w:space="0"/>
              <w:right w:val="single" w:color="auto" w:sz="4" w:space="0"/>
            </w:tcBorders>
            <w:shd w:val="clear" w:color="auto" w:fill="auto"/>
            <w:vAlign w:val="center"/>
          </w:tcPr>
          <w:p w14:paraId="0546083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6,825.04</w:t>
            </w:r>
          </w:p>
        </w:tc>
        <w:tc>
          <w:tcPr>
            <w:tcW w:w="3492" w:type="dxa"/>
            <w:tcBorders>
              <w:top w:val="nil"/>
              <w:left w:val="nil"/>
              <w:bottom w:val="single" w:color="auto" w:sz="4" w:space="0"/>
              <w:right w:val="single" w:color="auto" w:sz="4" w:space="0"/>
            </w:tcBorders>
            <w:shd w:val="clear" w:color="auto" w:fill="auto"/>
            <w:vAlign w:val="center"/>
          </w:tcPr>
          <w:p w14:paraId="76E6FA9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6,049.56</w:t>
            </w:r>
          </w:p>
        </w:tc>
        <w:tc>
          <w:tcPr>
            <w:tcW w:w="3000" w:type="dxa"/>
            <w:tcBorders>
              <w:top w:val="nil"/>
              <w:left w:val="nil"/>
              <w:bottom w:val="single" w:color="auto" w:sz="4" w:space="0"/>
              <w:right w:val="single" w:color="auto" w:sz="8" w:space="0"/>
            </w:tcBorders>
            <w:shd w:val="clear" w:color="auto" w:fill="auto"/>
            <w:vAlign w:val="center"/>
          </w:tcPr>
          <w:p w14:paraId="36117F6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775.48</w:t>
            </w:r>
          </w:p>
        </w:tc>
      </w:tr>
      <w:tr w14:paraId="74C2AB1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3B390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2013801</w:t>
            </w:r>
          </w:p>
        </w:tc>
        <w:tc>
          <w:tcPr>
            <w:tcW w:w="3527" w:type="dxa"/>
            <w:tcBorders>
              <w:top w:val="nil"/>
              <w:left w:val="nil"/>
              <w:bottom w:val="single" w:color="auto" w:sz="4" w:space="0"/>
              <w:right w:val="single" w:color="auto" w:sz="4" w:space="0"/>
            </w:tcBorders>
            <w:shd w:val="clear" w:color="auto" w:fill="auto"/>
            <w:vAlign w:val="center"/>
          </w:tcPr>
          <w:p w14:paraId="544192D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行政运行</w:t>
            </w:r>
          </w:p>
        </w:tc>
        <w:tc>
          <w:tcPr>
            <w:tcW w:w="3000" w:type="dxa"/>
            <w:tcBorders>
              <w:top w:val="nil"/>
              <w:left w:val="nil"/>
              <w:bottom w:val="single" w:color="auto" w:sz="4" w:space="0"/>
              <w:right w:val="single" w:color="auto" w:sz="4" w:space="0"/>
            </w:tcBorders>
            <w:shd w:val="clear" w:color="auto" w:fill="auto"/>
            <w:vAlign w:val="center"/>
          </w:tcPr>
          <w:p w14:paraId="57FF290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4,720.20</w:t>
            </w:r>
          </w:p>
        </w:tc>
        <w:tc>
          <w:tcPr>
            <w:tcW w:w="3492" w:type="dxa"/>
            <w:tcBorders>
              <w:top w:val="nil"/>
              <w:left w:val="nil"/>
              <w:bottom w:val="single" w:color="auto" w:sz="4" w:space="0"/>
              <w:right w:val="single" w:color="auto" w:sz="4" w:space="0"/>
            </w:tcBorders>
            <w:shd w:val="clear" w:color="auto" w:fill="auto"/>
            <w:vAlign w:val="center"/>
          </w:tcPr>
          <w:p w14:paraId="1D96C49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4,720.20</w:t>
            </w:r>
          </w:p>
        </w:tc>
        <w:tc>
          <w:tcPr>
            <w:tcW w:w="3000" w:type="dxa"/>
            <w:tcBorders>
              <w:top w:val="nil"/>
              <w:left w:val="nil"/>
              <w:bottom w:val="single" w:color="auto" w:sz="4" w:space="0"/>
              <w:right w:val="single" w:color="auto" w:sz="8" w:space="0"/>
            </w:tcBorders>
            <w:shd w:val="clear" w:color="auto" w:fill="auto"/>
            <w:vAlign w:val="center"/>
          </w:tcPr>
          <w:p w14:paraId="096D7C1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2C8BB7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CCD2C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2013805</w:t>
            </w:r>
          </w:p>
        </w:tc>
        <w:tc>
          <w:tcPr>
            <w:tcW w:w="3527" w:type="dxa"/>
            <w:tcBorders>
              <w:top w:val="nil"/>
              <w:left w:val="nil"/>
              <w:bottom w:val="single" w:color="auto" w:sz="4" w:space="0"/>
              <w:right w:val="single" w:color="auto" w:sz="4" w:space="0"/>
            </w:tcBorders>
            <w:shd w:val="clear" w:color="auto" w:fill="auto"/>
            <w:vAlign w:val="center"/>
          </w:tcPr>
          <w:p w14:paraId="56B93CD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市场秩序执法</w:t>
            </w:r>
          </w:p>
        </w:tc>
        <w:tc>
          <w:tcPr>
            <w:tcW w:w="3000" w:type="dxa"/>
            <w:tcBorders>
              <w:top w:val="nil"/>
              <w:left w:val="nil"/>
              <w:bottom w:val="single" w:color="auto" w:sz="4" w:space="0"/>
              <w:right w:val="single" w:color="auto" w:sz="4" w:space="0"/>
            </w:tcBorders>
            <w:shd w:val="clear" w:color="auto" w:fill="auto"/>
            <w:vAlign w:val="center"/>
          </w:tcPr>
          <w:p w14:paraId="7C748F0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5.00</w:t>
            </w:r>
          </w:p>
        </w:tc>
        <w:tc>
          <w:tcPr>
            <w:tcW w:w="3492" w:type="dxa"/>
            <w:tcBorders>
              <w:top w:val="nil"/>
              <w:left w:val="nil"/>
              <w:bottom w:val="single" w:color="auto" w:sz="4" w:space="0"/>
              <w:right w:val="single" w:color="auto" w:sz="4" w:space="0"/>
            </w:tcBorders>
            <w:shd w:val="clear" w:color="auto" w:fill="auto"/>
            <w:vAlign w:val="center"/>
          </w:tcPr>
          <w:p w14:paraId="09D9881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3F6CDB1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5.00</w:t>
            </w:r>
          </w:p>
        </w:tc>
      </w:tr>
      <w:tr w14:paraId="0D2B348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BBBB78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2013812</w:t>
            </w:r>
          </w:p>
        </w:tc>
        <w:tc>
          <w:tcPr>
            <w:tcW w:w="3527" w:type="dxa"/>
            <w:tcBorders>
              <w:top w:val="nil"/>
              <w:left w:val="nil"/>
              <w:bottom w:val="single" w:color="auto" w:sz="4" w:space="0"/>
              <w:right w:val="single" w:color="auto" w:sz="4" w:space="0"/>
            </w:tcBorders>
            <w:shd w:val="clear" w:color="auto" w:fill="auto"/>
            <w:vAlign w:val="center"/>
          </w:tcPr>
          <w:p w14:paraId="462B856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药品事务</w:t>
            </w:r>
          </w:p>
        </w:tc>
        <w:tc>
          <w:tcPr>
            <w:tcW w:w="3000" w:type="dxa"/>
            <w:tcBorders>
              <w:top w:val="nil"/>
              <w:left w:val="nil"/>
              <w:bottom w:val="single" w:color="auto" w:sz="4" w:space="0"/>
              <w:right w:val="single" w:color="auto" w:sz="4" w:space="0"/>
            </w:tcBorders>
            <w:shd w:val="clear" w:color="auto" w:fill="auto"/>
            <w:vAlign w:val="center"/>
          </w:tcPr>
          <w:p w14:paraId="59E2A35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139.23</w:t>
            </w:r>
          </w:p>
        </w:tc>
        <w:tc>
          <w:tcPr>
            <w:tcW w:w="3492" w:type="dxa"/>
            <w:tcBorders>
              <w:top w:val="nil"/>
              <w:left w:val="nil"/>
              <w:bottom w:val="single" w:color="auto" w:sz="4" w:space="0"/>
              <w:right w:val="single" w:color="auto" w:sz="4" w:space="0"/>
            </w:tcBorders>
            <w:shd w:val="clear" w:color="auto" w:fill="auto"/>
            <w:vAlign w:val="center"/>
          </w:tcPr>
          <w:p w14:paraId="0066F40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72A0ADB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139.23</w:t>
            </w:r>
          </w:p>
        </w:tc>
      </w:tr>
      <w:tr w14:paraId="7B52C65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BAF07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2013816</w:t>
            </w:r>
          </w:p>
        </w:tc>
        <w:tc>
          <w:tcPr>
            <w:tcW w:w="3527" w:type="dxa"/>
            <w:tcBorders>
              <w:top w:val="nil"/>
              <w:left w:val="nil"/>
              <w:bottom w:val="single" w:color="auto" w:sz="4" w:space="0"/>
              <w:right w:val="single" w:color="auto" w:sz="4" w:space="0"/>
            </w:tcBorders>
            <w:shd w:val="clear" w:color="auto" w:fill="auto"/>
            <w:vAlign w:val="center"/>
          </w:tcPr>
          <w:p w14:paraId="05640F3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食品安全监管</w:t>
            </w:r>
          </w:p>
        </w:tc>
        <w:tc>
          <w:tcPr>
            <w:tcW w:w="3000" w:type="dxa"/>
            <w:tcBorders>
              <w:top w:val="nil"/>
              <w:left w:val="nil"/>
              <w:bottom w:val="single" w:color="auto" w:sz="4" w:space="0"/>
              <w:right w:val="single" w:color="auto" w:sz="4" w:space="0"/>
            </w:tcBorders>
            <w:shd w:val="clear" w:color="auto" w:fill="auto"/>
            <w:vAlign w:val="center"/>
          </w:tcPr>
          <w:p w14:paraId="25B5152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15.00</w:t>
            </w:r>
          </w:p>
        </w:tc>
        <w:tc>
          <w:tcPr>
            <w:tcW w:w="3492" w:type="dxa"/>
            <w:tcBorders>
              <w:top w:val="nil"/>
              <w:left w:val="nil"/>
              <w:bottom w:val="single" w:color="auto" w:sz="4" w:space="0"/>
              <w:right w:val="single" w:color="auto" w:sz="4" w:space="0"/>
            </w:tcBorders>
            <w:shd w:val="clear" w:color="auto" w:fill="auto"/>
            <w:vAlign w:val="center"/>
          </w:tcPr>
          <w:p w14:paraId="13D6FF4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739F55F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15.00</w:t>
            </w:r>
          </w:p>
        </w:tc>
      </w:tr>
      <w:tr w14:paraId="5E1BFA8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D3B5D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2013850</w:t>
            </w:r>
          </w:p>
        </w:tc>
        <w:tc>
          <w:tcPr>
            <w:tcW w:w="3527" w:type="dxa"/>
            <w:tcBorders>
              <w:top w:val="nil"/>
              <w:left w:val="nil"/>
              <w:bottom w:val="single" w:color="auto" w:sz="4" w:space="0"/>
              <w:right w:val="single" w:color="auto" w:sz="4" w:space="0"/>
            </w:tcBorders>
            <w:shd w:val="clear" w:color="auto" w:fill="auto"/>
            <w:vAlign w:val="center"/>
          </w:tcPr>
          <w:p w14:paraId="28E9A9B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事业运行</w:t>
            </w:r>
          </w:p>
        </w:tc>
        <w:tc>
          <w:tcPr>
            <w:tcW w:w="3000" w:type="dxa"/>
            <w:tcBorders>
              <w:top w:val="nil"/>
              <w:left w:val="nil"/>
              <w:bottom w:val="single" w:color="auto" w:sz="4" w:space="0"/>
              <w:right w:val="single" w:color="auto" w:sz="4" w:space="0"/>
            </w:tcBorders>
            <w:shd w:val="clear" w:color="auto" w:fill="auto"/>
            <w:vAlign w:val="center"/>
          </w:tcPr>
          <w:p w14:paraId="5559444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1,076.69</w:t>
            </w:r>
          </w:p>
        </w:tc>
        <w:tc>
          <w:tcPr>
            <w:tcW w:w="3492" w:type="dxa"/>
            <w:tcBorders>
              <w:top w:val="nil"/>
              <w:left w:val="nil"/>
              <w:bottom w:val="single" w:color="auto" w:sz="4" w:space="0"/>
              <w:right w:val="single" w:color="auto" w:sz="4" w:space="0"/>
            </w:tcBorders>
            <w:shd w:val="clear" w:color="auto" w:fill="auto"/>
            <w:vAlign w:val="center"/>
          </w:tcPr>
          <w:p w14:paraId="3FB9C94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1,076.69</w:t>
            </w:r>
          </w:p>
        </w:tc>
        <w:tc>
          <w:tcPr>
            <w:tcW w:w="3000" w:type="dxa"/>
            <w:tcBorders>
              <w:top w:val="nil"/>
              <w:left w:val="nil"/>
              <w:bottom w:val="single" w:color="auto" w:sz="4" w:space="0"/>
              <w:right w:val="single" w:color="auto" w:sz="8" w:space="0"/>
            </w:tcBorders>
            <w:shd w:val="clear" w:color="auto" w:fill="auto"/>
            <w:vAlign w:val="center"/>
          </w:tcPr>
          <w:p w14:paraId="2418EB9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0284A62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85CDC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2013899</w:t>
            </w:r>
          </w:p>
        </w:tc>
        <w:tc>
          <w:tcPr>
            <w:tcW w:w="3527" w:type="dxa"/>
            <w:tcBorders>
              <w:top w:val="nil"/>
              <w:left w:val="nil"/>
              <w:bottom w:val="single" w:color="auto" w:sz="4" w:space="0"/>
              <w:right w:val="single" w:color="auto" w:sz="4" w:space="0"/>
            </w:tcBorders>
            <w:shd w:val="clear" w:color="auto" w:fill="auto"/>
            <w:vAlign w:val="center"/>
          </w:tcPr>
          <w:p w14:paraId="5F141E4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其他市场监督管理事务</w:t>
            </w:r>
          </w:p>
        </w:tc>
        <w:tc>
          <w:tcPr>
            <w:tcW w:w="3000" w:type="dxa"/>
            <w:tcBorders>
              <w:top w:val="nil"/>
              <w:left w:val="nil"/>
              <w:bottom w:val="single" w:color="auto" w:sz="4" w:space="0"/>
              <w:right w:val="single" w:color="auto" w:sz="4" w:space="0"/>
            </w:tcBorders>
            <w:shd w:val="clear" w:color="auto" w:fill="auto"/>
            <w:vAlign w:val="center"/>
          </w:tcPr>
          <w:p w14:paraId="2EB95EB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868.93</w:t>
            </w:r>
          </w:p>
        </w:tc>
        <w:tc>
          <w:tcPr>
            <w:tcW w:w="3492" w:type="dxa"/>
            <w:tcBorders>
              <w:top w:val="nil"/>
              <w:left w:val="nil"/>
              <w:bottom w:val="single" w:color="auto" w:sz="4" w:space="0"/>
              <w:right w:val="single" w:color="auto" w:sz="4" w:space="0"/>
            </w:tcBorders>
            <w:shd w:val="clear" w:color="auto" w:fill="auto"/>
            <w:vAlign w:val="center"/>
          </w:tcPr>
          <w:p w14:paraId="0154CC6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252.68</w:t>
            </w:r>
          </w:p>
        </w:tc>
        <w:tc>
          <w:tcPr>
            <w:tcW w:w="3000" w:type="dxa"/>
            <w:tcBorders>
              <w:top w:val="nil"/>
              <w:left w:val="nil"/>
              <w:bottom w:val="single" w:color="auto" w:sz="4" w:space="0"/>
              <w:right w:val="single" w:color="auto" w:sz="8" w:space="0"/>
            </w:tcBorders>
            <w:shd w:val="clear" w:color="auto" w:fill="auto"/>
            <w:vAlign w:val="center"/>
          </w:tcPr>
          <w:p w14:paraId="6FA5875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616.25</w:t>
            </w:r>
          </w:p>
        </w:tc>
      </w:tr>
      <w:tr w14:paraId="1C2F537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0182C8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20199</w:t>
            </w:r>
          </w:p>
        </w:tc>
        <w:tc>
          <w:tcPr>
            <w:tcW w:w="3527" w:type="dxa"/>
            <w:tcBorders>
              <w:top w:val="nil"/>
              <w:left w:val="nil"/>
              <w:bottom w:val="single" w:color="auto" w:sz="4" w:space="0"/>
              <w:right w:val="single" w:color="auto" w:sz="4" w:space="0"/>
            </w:tcBorders>
            <w:shd w:val="clear" w:color="auto" w:fill="auto"/>
            <w:vAlign w:val="center"/>
          </w:tcPr>
          <w:p w14:paraId="030CF25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B0ED79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253.68</w:t>
            </w:r>
          </w:p>
        </w:tc>
        <w:tc>
          <w:tcPr>
            <w:tcW w:w="3492" w:type="dxa"/>
            <w:tcBorders>
              <w:top w:val="nil"/>
              <w:left w:val="nil"/>
              <w:bottom w:val="single" w:color="auto" w:sz="4" w:space="0"/>
              <w:right w:val="single" w:color="auto" w:sz="4" w:space="0"/>
            </w:tcBorders>
            <w:shd w:val="clear" w:color="auto" w:fill="auto"/>
            <w:vAlign w:val="center"/>
          </w:tcPr>
          <w:p w14:paraId="25FD99B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253.53</w:t>
            </w:r>
          </w:p>
        </w:tc>
        <w:tc>
          <w:tcPr>
            <w:tcW w:w="3000" w:type="dxa"/>
            <w:tcBorders>
              <w:top w:val="nil"/>
              <w:left w:val="nil"/>
              <w:bottom w:val="single" w:color="auto" w:sz="4" w:space="0"/>
              <w:right w:val="single" w:color="auto" w:sz="8" w:space="0"/>
            </w:tcBorders>
            <w:shd w:val="clear" w:color="auto" w:fill="auto"/>
            <w:vAlign w:val="center"/>
          </w:tcPr>
          <w:p w14:paraId="396365D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0.15</w:t>
            </w:r>
          </w:p>
        </w:tc>
      </w:tr>
      <w:tr w14:paraId="6E9EB54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F59EB3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2019999</w:t>
            </w:r>
          </w:p>
        </w:tc>
        <w:tc>
          <w:tcPr>
            <w:tcW w:w="3527" w:type="dxa"/>
            <w:tcBorders>
              <w:top w:val="nil"/>
              <w:left w:val="nil"/>
              <w:bottom w:val="single" w:color="auto" w:sz="4" w:space="0"/>
              <w:right w:val="single" w:color="auto" w:sz="4" w:space="0"/>
            </w:tcBorders>
            <w:shd w:val="clear" w:color="auto" w:fill="auto"/>
            <w:vAlign w:val="center"/>
          </w:tcPr>
          <w:p w14:paraId="2AB80AA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7B1EEA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253.68</w:t>
            </w:r>
          </w:p>
        </w:tc>
        <w:tc>
          <w:tcPr>
            <w:tcW w:w="3492" w:type="dxa"/>
            <w:tcBorders>
              <w:top w:val="nil"/>
              <w:left w:val="nil"/>
              <w:bottom w:val="single" w:color="auto" w:sz="4" w:space="0"/>
              <w:right w:val="single" w:color="auto" w:sz="4" w:space="0"/>
            </w:tcBorders>
            <w:shd w:val="clear" w:color="auto" w:fill="auto"/>
            <w:vAlign w:val="center"/>
          </w:tcPr>
          <w:p w14:paraId="612247B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253.53</w:t>
            </w:r>
          </w:p>
        </w:tc>
        <w:tc>
          <w:tcPr>
            <w:tcW w:w="3000" w:type="dxa"/>
            <w:tcBorders>
              <w:top w:val="nil"/>
              <w:left w:val="nil"/>
              <w:bottom w:val="single" w:color="auto" w:sz="4" w:space="0"/>
              <w:right w:val="single" w:color="auto" w:sz="8" w:space="0"/>
            </w:tcBorders>
            <w:shd w:val="clear" w:color="auto" w:fill="auto"/>
            <w:vAlign w:val="center"/>
          </w:tcPr>
          <w:p w14:paraId="56BD0F6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0.15</w:t>
            </w:r>
          </w:p>
        </w:tc>
      </w:tr>
      <w:tr w14:paraId="61F64BF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74A68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206</w:t>
            </w:r>
          </w:p>
        </w:tc>
        <w:tc>
          <w:tcPr>
            <w:tcW w:w="3527" w:type="dxa"/>
            <w:tcBorders>
              <w:top w:val="nil"/>
              <w:left w:val="nil"/>
              <w:bottom w:val="single" w:color="auto" w:sz="4" w:space="0"/>
              <w:right w:val="single" w:color="auto" w:sz="4" w:space="0"/>
            </w:tcBorders>
            <w:shd w:val="clear" w:color="auto" w:fill="auto"/>
            <w:vAlign w:val="center"/>
          </w:tcPr>
          <w:p w14:paraId="1802559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科学技术支出</w:t>
            </w:r>
          </w:p>
        </w:tc>
        <w:tc>
          <w:tcPr>
            <w:tcW w:w="3000" w:type="dxa"/>
            <w:tcBorders>
              <w:top w:val="nil"/>
              <w:left w:val="nil"/>
              <w:bottom w:val="single" w:color="auto" w:sz="4" w:space="0"/>
              <w:right w:val="single" w:color="auto" w:sz="4" w:space="0"/>
            </w:tcBorders>
            <w:shd w:val="clear" w:color="auto" w:fill="auto"/>
            <w:vAlign w:val="center"/>
          </w:tcPr>
          <w:p w14:paraId="5DBB516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3492" w:type="dxa"/>
            <w:tcBorders>
              <w:top w:val="nil"/>
              <w:left w:val="nil"/>
              <w:bottom w:val="single" w:color="auto" w:sz="4" w:space="0"/>
              <w:right w:val="single" w:color="auto" w:sz="4" w:space="0"/>
            </w:tcBorders>
            <w:shd w:val="clear" w:color="auto" w:fill="auto"/>
            <w:vAlign w:val="center"/>
          </w:tcPr>
          <w:p w14:paraId="7E4D9CB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6731927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r>
      <w:tr w14:paraId="00E5B3E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8B7DE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20699</w:t>
            </w:r>
          </w:p>
        </w:tc>
        <w:tc>
          <w:tcPr>
            <w:tcW w:w="3527" w:type="dxa"/>
            <w:tcBorders>
              <w:top w:val="nil"/>
              <w:left w:val="nil"/>
              <w:bottom w:val="single" w:color="auto" w:sz="4" w:space="0"/>
              <w:right w:val="single" w:color="auto" w:sz="4" w:space="0"/>
            </w:tcBorders>
            <w:shd w:val="clear" w:color="auto" w:fill="auto"/>
            <w:vAlign w:val="center"/>
          </w:tcPr>
          <w:p w14:paraId="2255B2F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其他科学技术支出</w:t>
            </w:r>
          </w:p>
        </w:tc>
        <w:tc>
          <w:tcPr>
            <w:tcW w:w="3000" w:type="dxa"/>
            <w:tcBorders>
              <w:top w:val="nil"/>
              <w:left w:val="nil"/>
              <w:bottom w:val="single" w:color="auto" w:sz="4" w:space="0"/>
              <w:right w:val="single" w:color="auto" w:sz="4" w:space="0"/>
            </w:tcBorders>
            <w:shd w:val="clear" w:color="auto" w:fill="auto"/>
            <w:vAlign w:val="center"/>
          </w:tcPr>
          <w:p w14:paraId="036F065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3492" w:type="dxa"/>
            <w:tcBorders>
              <w:top w:val="nil"/>
              <w:left w:val="nil"/>
              <w:bottom w:val="single" w:color="auto" w:sz="4" w:space="0"/>
              <w:right w:val="single" w:color="auto" w:sz="4" w:space="0"/>
            </w:tcBorders>
            <w:shd w:val="clear" w:color="auto" w:fill="auto"/>
            <w:vAlign w:val="center"/>
          </w:tcPr>
          <w:p w14:paraId="450EAC0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48B7837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r>
      <w:tr w14:paraId="70C57D2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35687C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2069999</w:t>
            </w:r>
          </w:p>
        </w:tc>
        <w:tc>
          <w:tcPr>
            <w:tcW w:w="3527" w:type="dxa"/>
            <w:tcBorders>
              <w:top w:val="nil"/>
              <w:left w:val="nil"/>
              <w:bottom w:val="single" w:color="auto" w:sz="4" w:space="0"/>
              <w:right w:val="single" w:color="auto" w:sz="4" w:space="0"/>
            </w:tcBorders>
            <w:shd w:val="clear" w:color="auto" w:fill="auto"/>
            <w:vAlign w:val="center"/>
          </w:tcPr>
          <w:p w14:paraId="3CC9B51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其他科学技术支出</w:t>
            </w:r>
          </w:p>
        </w:tc>
        <w:tc>
          <w:tcPr>
            <w:tcW w:w="3000" w:type="dxa"/>
            <w:tcBorders>
              <w:top w:val="nil"/>
              <w:left w:val="nil"/>
              <w:bottom w:val="single" w:color="auto" w:sz="4" w:space="0"/>
              <w:right w:val="single" w:color="auto" w:sz="4" w:space="0"/>
            </w:tcBorders>
            <w:shd w:val="clear" w:color="auto" w:fill="auto"/>
            <w:vAlign w:val="center"/>
          </w:tcPr>
          <w:p w14:paraId="715BC81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c>
          <w:tcPr>
            <w:tcW w:w="3492" w:type="dxa"/>
            <w:tcBorders>
              <w:top w:val="nil"/>
              <w:left w:val="nil"/>
              <w:bottom w:val="single" w:color="auto" w:sz="4" w:space="0"/>
              <w:right w:val="single" w:color="auto" w:sz="4" w:space="0"/>
            </w:tcBorders>
            <w:shd w:val="clear" w:color="auto" w:fill="auto"/>
            <w:vAlign w:val="center"/>
          </w:tcPr>
          <w:p w14:paraId="45487AD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493FFEA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30.00</w:t>
            </w:r>
          </w:p>
        </w:tc>
      </w:tr>
      <w:tr w14:paraId="0DC6098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87FD46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w:t>
            </w:r>
          </w:p>
        </w:tc>
        <w:tc>
          <w:tcPr>
            <w:tcW w:w="3527" w:type="dxa"/>
            <w:tcBorders>
              <w:top w:val="nil"/>
              <w:left w:val="nil"/>
              <w:bottom w:val="single" w:color="auto" w:sz="4" w:space="0"/>
              <w:right w:val="single" w:color="auto" w:sz="4" w:space="0"/>
            </w:tcBorders>
            <w:shd w:val="clear" w:color="auto" w:fill="auto"/>
            <w:vAlign w:val="center"/>
          </w:tcPr>
          <w:p w14:paraId="7DDAF29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1BF9283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3492" w:type="dxa"/>
            <w:tcBorders>
              <w:top w:val="nil"/>
              <w:left w:val="nil"/>
              <w:bottom w:val="single" w:color="auto" w:sz="4" w:space="0"/>
              <w:right w:val="single" w:color="auto" w:sz="4" w:space="0"/>
            </w:tcBorders>
            <w:shd w:val="clear" w:color="auto" w:fill="auto"/>
            <w:vAlign w:val="center"/>
          </w:tcPr>
          <w:p w14:paraId="2D96C47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3000" w:type="dxa"/>
            <w:tcBorders>
              <w:top w:val="nil"/>
              <w:left w:val="nil"/>
              <w:bottom w:val="single" w:color="auto" w:sz="4" w:space="0"/>
              <w:right w:val="single" w:color="auto" w:sz="8" w:space="0"/>
            </w:tcBorders>
            <w:shd w:val="clear" w:color="auto" w:fill="auto"/>
            <w:vAlign w:val="center"/>
          </w:tcPr>
          <w:p w14:paraId="48A1F71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5677689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A7C54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20805</w:t>
            </w:r>
          </w:p>
        </w:tc>
        <w:tc>
          <w:tcPr>
            <w:tcW w:w="3527" w:type="dxa"/>
            <w:tcBorders>
              <w:top w:val="nil"/>
              <w:left w:val="nil"/>
              <w:bottom w:val="single" w:color="auto" w:sz="4" w:space="0"/>
              <w:right w:val="single" w:color="auto" w:sz="4" w:space="0"/>
            </w:tcBorders>
            <w:shd w:val="clear" w:color="auto" w:fill="auto"/>
            <w:vAlign w:val="center"/>
          </w:tcPr>
          <w:p w14:paraId="704B86E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37F05B7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3492" w:type="dxa"/>
            <w:tcBorders>
              <w:top w:val="nil"/>
              <w:left w:val="nil"/>
              <w:bottom w:val="single" w:color="auto" w:sz="4" w:space="0"/>
              <w:right w:val="single" w:color="auto" w:sz="4" w:space="0"/>
            </w:tcBorders>
            <w:shd w:val="clear" w:color="auto" w:fill="auto"/>
            <w:vAlign w:val="center"/>
          </w:tcPr>
          <w:p w14:paraId="3C3BA76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1,053.50</w:t>
            </w:r>
          </w:p>
        </w:tc>
        <w:tc>
          <w:tcPr>
            <w:tcW w:w="3000" w:type="dxa"/>
            <w:tcBorders>
              <w:top w:val="nil"/>
              <w:left w:val="nil"/>
              <w:bottom w:val="single" w:color="auto" w:sz="4" w:space="0"/>
              <w:right w:val="single" w:color="auto" w:sz="8" w:space="0"/>
            </w:tcBorders>
            <w:shd w:val="clear" w:color="auto" w:fill="auto"/>
            <w:vAlign w:val="center"/>
          </w:tcPr>
          <w:p w14:paraId="55AC107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DB7C20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DC1E81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2080505</w:t>
            </w:r>
          </w:p>
        </w:tc>
        <w:tc>
          <w:tcPr>
            <w:tcW w:w="3527" w:type="dxa"/>
            <w:tcBorders>
              <w:top w:val="nil"/>
              <w:left w:val="nil"/>
              <w:bottom w:val="single" w:color="auto" w:sz="4" w:space="0"/>
              <w:right w:val="single" w:color="auto" w:sz="4" w:space="0"/>
            </w:tcBorders>
            <w:shd w:val="clear" w:color="auto" w:fill="auto"/>
            <w:vAlign w:val="center"/>
          </w:tcPr>
          <w:p w14:paraId="531FFF9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02BB3DC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584.25</w:t>
            </w:r>
          </w:p>
        </w:tc>
        <w:tc>
          <w:tcPr>
            <w:tcW w:w="3492" w:type="dxa"/>
            <w:tcBorders>
              <w:top w:val="nil"/>
              <w:left w:val="nil"/>
              <w:bottom w:val="single" w:color="auto" w:sz="4" w:space="0"/>
              <w:right w:val="single" w:color="auto" w:sz="4" w:space="0"/>
            </w:tcBorders>
            <w:shd w:val="clear" w:color="auto" w:fill="auto"/>
            <w:vAlign w:val="center"/>
          </w:tcPr>
          <w:p w14:paraId="38A8969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584.25</w:t>
            </w:r>
          </w:p>
        </w:tc>
        <w:tc>
          <w:tcPr>
            <w:tcW w:w="3000" w:type="dxa"/>
            <w:tcBorders>
              <w:top w:val="nil"/>
              <w:left w:val="nil"/>
              <w:bottom w:val="single" w:color="auto" w:sz="4" w:space="0"/>
              <w:right w:val="single" w:color="auto" w:sz="8" w:space="0"/>
            </w:tcBorders>
            <w:shd w:val="clear" w:color="auto" w:fill="auto"/>
            <w:vAlign w:val="center"/>
          </w:tcPr>
          <w:p w14:paraId="36ED0BB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52B80F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D37FE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2080599</w:t>
            </w:r>
          </w:p>
        </w:tc>
        <w:tc>
          <w:tcPr>
            <w:tcW w:w="3527" w:type="dxa"/>
            <w:tcBorders>
              <w:top w:val="nil"/>
              <w:left w:val="nil"/>
              <w:bottom w:val="single" w:color="auto" w:sz="4" w:space="0"/>
              <w:right w:val="single" w:color="auto" w:sz="4" w:space="0"/>
            </w:tcBorders>
            <w:shd w:val="clear" w:color="auto" w:fill="auto"/>
            <w:vAlign w:val="center"/>
          </w:tcPr>
          <w:p w14:paraId="1AA267D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7652327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469.24</w:t>
            </w:r>
          </w:p>
        </w:tc>
        <w:tc>
          <w:tcPr>
            <w:tcW w:w="3492" w:type="dxa"/>
            <w:tcBorders>
              <w:top w:val="nil"/>
              <w:left w:val="nil"/>
              <w:bottom w:val="single" w:color="auto" w:sz="4" w:space="0"/>
              <w:right w:val="single" w:color="auto" w:sz="4" w:space="0"/>
            </w:tcBorders>
            <w:shd w:val="clear" w:color="auto" w:fill="auto"/>
            <w:vAlign w:val="center"/>
          </w:tcPr>
          <w:p w14:paraId="2EDF3B6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469.24</w:t>
            </w:r>
          </w:p>
        </w:tc>
        <w:tc>
          <w:tcPr>
            <w:tcW w:w="3000" w:type="dxa"/>
            <w:tcBorders>
              <w:top w:val="nil"/>
              <w:left w:val="nil"/>
              <w:bottom w:val="single" w:color="auto" w:sz="4" w:space="0"/>
              <w:right w:val="single" w:color="auto" w:sz="8" w:space="0"/>
            </w:tcBorders>
            <w:shd w:val="clear" w:color="auto" w:fill="auto"/>
            <w:vAlign w:val="center"/>
          </w:tcPr>
          <w:p w14:paraId="5698434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222B7D8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D921A9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210</w:t>
            </w:r>
          </w:p>
        </w:tc>
        <w:tc>
          <w:tcPr>
            <w:tcW w:w="3527" w:type="dxa"/>
            <w:tcBorders>
              <w:top w:val="nil"/>
              <w:left w:val="nil"/>
              <w:bottom w:val="single" w:color="auto" w:sz="4" w:space="0"/>
              <w:right w:val="single" w:color="auto" w:sz="4" w:space="0"/>
            </w:tcBorders>
            <w:shd w:val="clear" w:color="auto" w:fill="auto"/>
            <w:vAlign w:val="center"/>
          </w:tcPr>
          <w:p w14:paraId="6354EED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卫生健康支出</w:t>
            </w:r>
          </w:p>
        </w:tc>
        <w:tc>
          <w:tcPr>
            <w:tcW w:w="3000" w:type="dxa"/>
            <w:tcBorders>
              <w:top w:val="nil"/>
              <w:left w:val="nil"/>
              <w:bottom w:val="single" w:color="auto" w:sz="4" w:space="0"/>
              <w:right w:val="single" w:color="auto" w:sz="4" w:space="0"/>
            </w:tcBorders>
            <w:shd w:val="clear" w:color="auto" w:fill="auto"/>
            <w:vAlign w:val="center"/>
          </w:tcPr>
          <w:p w14:paraId="280F46B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3492" w:type="dxa"/>
            <w:tcBorders>
              <w:top w:val="nil"/>
              <w:left w:val="nil"/>
              <w:bottom w:val="single" w:color="auto" w:sz="4" w:space="0"/>
              <w:right w:val="single" w:color="auto" w:sz="4" w:space="0"/>
            </w:tcBorders>
            <w:shd w:val="clear" w:color="auto" w:fill="auto"/>
            <w:vAlign w:val="center"/>
          </w:tcPr>
          <w:p w14:paraId="67B275D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3000" w:type="dxa"/>
            <w:tcBorders>
              <w:top w:val="nil"/>
              <w:left w:val="nil"/>
              <w:bottom w:val="single" w:color="auto" w:sz="4" w:space="0"/>
              <w:right w:val="single" w:color="auto" w:sz="8" w:space="0"/>
            </w:tcBorders>
            <w:shd w:val="clear" w:color="auto" w:fill="auto"/>
            <w:vAlign w:val="center"/>
          </w:tcPr>
          <w:p w14:paraId="726B2A6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14D6647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04351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21011</w:t>
            </w:r>
          </w:p>
        </w:tc>
        <w:tc>
          <w:tcPr>
            <w:tcW w:w="3527" w:type="dxa"/>
            <w:tcBorders>
              <w:top w:val="nil"/>
              <w:left w:val="nil"/>
              <w:bottom w:val="single" w:color="auto" w:sz="4" w:space="0"/>
              <w:right w:val="single" w:color="auto" w:sz="4" w:space="0"/>
            </w:tcBorders>
            <w:shd w:val="clear" w:color="auto" w:fill="auto"/>
            <w:vAlign w:val="center"/>
          </w:tcPr>
          <w:p w14:paraId="081FAA0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20513FA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3492" w:type="dxa"/>
            <w:tcBorders>
              <w:top w:val="nil"/>
              <w:left w:val="nil"/>
              <w:bottom w:val="single" w:color="auto" w:sz="4" w:space="0"/>
              <w:right w:val="single" w:color="auto" w:sz="4" w:space="0"/>
            </w:tcBorders>
            <w:shd w:val="clear" w:color="auto" w:fill="auto"/>
            <w:vAlign w:val="center"/>
          </w:tcPr>
          <w:p w14:paraId="17D554A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3000" w:type="dxa"/>
            <w:tcBorders>
              <w:top w:val="nil"/>
              <w:left w:val="nil"/>
              <w:bottom w:val="single" w:color="auto" w:sz="4" w:space="0"/>
              <w:right w:val="single" w:color="auto" w:sz="8" w:space="0"/>
            </w:tcBorders>
            <w:shd w:val="clear" w:color="auto" w:fill="auto"/>
            <w:vAlign w:val="center"/>
          </w:tcPr>
          <w:p w14:paraId="2C244F2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3F17FBE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91D6B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2101101</w:t>
            </w:r>
          </w:p>
        </w:tc>
        <w:tc>
          <w:tcPr>
            <w:tcW w:w="3527" w:type="dxa"/>
            <w:tcBorders>
              <w:top w:val="nil"/>
              <w:left w:val="nil"/>
              <w:bottom w:val="single" w:color="auto" w:sz="4" w:space="0"/>
              <w:right w:val="single" w:color="auto" w:sz="4" w:space="0"/>
            </w:tcBorders>
            <w:shd w:val="clear" w:color="auto" w:fill="auto"/>
            <w:vAlign w:val="center"/>
          </w:tcPr>
          <w:p w14:paraId="7244465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行政单位医疗</w:t>
            </w:r>
          </w:p>
        </w:tc>
        <w:tc>
          <w:tcPr>
            <w:tcW w:w="3000" w:type="dxa"/>
            <w:tcBorders>
              <w:top w:val="nil"/>
              <w:left w:val="nil"/>
              <w:bottom w:val="single" w:color="auto" w:sz="4" w:space="0"/>
              <w:right w:val="single" w:color="auto" w:sz="4" w:space="0"/>
            </w:tcBorders>
            <w:shd w:val="clear" w:color="auto" w:fill="auto"/>
            <w:vAlign w:val="center"/>
          </w:tcPr>
          <w:p w14:paraId="4E2B8D9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3492" w:type="dxa"/>
            <w:tcBorders>
              <w:top w:val="nil"/>
              <w:left w:val="nil"/>
              <w:bottom w:val="single" w:color="auto" w:sz="4" w:space="0"/>
              <w:right w:val="single" w:color="auto" w:sz="4" w:space="0"/>
            </w:tcBorders>
            <w:shd w:val="clear" w:color="auto" w:fill="auto"/>
            <w:vAlign w:val="center"/>
          </w:tcPr>
          <w:p w14:paraId="0651CEE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235.48</w:t>
            </w:r>
          </w:p>
        </w:tc>
        <w:tc>
          <w:tcPr>
            <w:tcW w:w="3000" w:type="dxa"/>
            <w:tcBorders>
              <w:top w:val="nil"/>
              <w:left w:val="nil"/>
              <w:bottom w:val="single" w:color="auto" w:sz="4" w:space="0"/>
              <w:right w:val="single" w:color="auto" w:sz="8" w:space="0"/>
            </w:tcBorders>
            <w:shd w:val="clear" w:color="auto" w:fill="auto"/>
            <w:vAlign w:val="center"/>
          </w:tcPr>
          <w:p w14:paraId="5D2C358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4AE777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5A9F30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221</w:t>
            </w:r>
          </w:p>
        </w:tc>
        <w:tc>
          <w:tcPr>
            <w:tcW w:w="3527" w:type="dxa"/>
            <w:tcBorders>
              <w:top w:val="nil"/>
              <w:left w:val="nil"/>
              <w:bottom w:val="single" w:color="auto" w:sz="4" w:space="0"/>
              <w:right w:val="single" w:color="auto" w:sz="4" w:space="0"/>
            </w:tcBorders>
            <w:shd w:val="clear" w:color="auto" w:fill="auto"/>
            <w:vAlign w:val="center"/>
          </w:tcPr>
          <w:p w14:paraId="4E8A29D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住房保障支出</w:t>
            </w:r>
          </w:p>
        </w:tc>
        <w:tc>
          <w:tcPr>
            <w:tcW w:w="3000" w:type="dxa"/>
            <w:tcBorders>
              <w:top w:val="nil"/>
              <w:left w:val="nil"/>
              <w:bottom w:val="single" w:color="auto" w:sz="4" w:space="0"/>
              <w:right w:val="single" w:color="auto" w:sz="4" w:space="0"/>
            </w:tcBorders>
            <w:shd w:val="clear" w:color="auto" w:fill="auto"/>
            <w:vAlign w:val="center"/>
          </w:tcPr>
          <w:p w14:paraId="03BE626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3492" w:type="dxa"/>
            <w:tcBorders>
              <w:top w:val="nil"/>
              <w:left w:val="nil"/>
              <w:bottom w:val="single" w:color="auto" w:sz="4" w:space="0"/>
              <w:right w:val="single" w:color="auto" w:sz="4" w:space="0"/>
            </w:tcBorders>
            <w:shd w:val="clear" w:color="auto" w:fill="auto"/>
            <w:vAlign w:val="center"/>
          </w:tcPr>
          <w:p w14:paraId="50C948B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3000" w:type="dxa"/>
            <w:tcBorders>
              <w:top w:val="nil"/>
              <w:left w:val="nil"/>
              <w:bottom w:val="single" w:color="auto" w:sz="4" w:space="0"/>
              <w:right w:val="single" w:color="auto" w:sz="8" w:space="0"/>
            </w:tcBorders>
            <w:shd w:val="clear" w:color="auto" w:fill="auto"/>
            <w:vAlign w:val="center"/>
          </w:tcPr>
          <w:p w14:paraId="0B65976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0D0315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C85A0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22102</w:t>
            </w:r>
          </w:p>
        </w:tc>
        <w:tc>
          <w:tcPr>
            <w:tcW w:w="3527" w:type="dxa"/>
            <w:tcBorders>
              <w:top w:val="nil"/>
              <w:left w:val="nil"/>
              <w:bottom w:val="single" w:color="auto" w:sz="4" w:space="0"/>
              <w:right w:val="single" w:color="auto" w:sz="4" w:space="0"/>
            </w:tcBorders>
            <w:shd w:val="clear" w:color="auto" w:fill="auto"/>
            <w:vAlign w:val="center"/>
          </w:tcPr>
          <w:p w14:paraId="5789304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住房改革支出</w:t>
            </w:r>
          </w:p>
        </w:tc>
        <w:tc>
          <w:tcPr>
            <w:tcW w:w="3000" w:type="dxa"/>
            <w:tcBorders>
              <w:top w:val="nil"/>
              <w:left w:val="nil"/>
              <w:bottom w:val="single" w:color="auto" w:sz="4" w:space="0"/>
              <w:right w:val="single" w:color="auto" w:sz="4" w:space="0"/>
            </w:tcBorders>
            <w:shd w:val="clear" w:color="auto" w:fill="auto"/>
            <w:vAlign w:val="center"/>
          </w:tcPr>
          <w:p w14:paraId="216EE78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3492" w:type="dxa"/>
            <w:tcBorders>
              <w:top w:val="nil"/>
              <w:left w:val="nil"/>
              <w:bottom w:val="single" w:color="auto" w:sz="4" w:space="0"/>
              <w:right w:val="single" w:color="auto" w:sz="4" w:space="0"/>
            </w:tcBorders>
            <w:shd w:val="clear" w:color="auto" w:fill="auto"/>
            <w:vAlign w:val="center"/>
          </w:tcPr>
          <w:p w14:paraId="6BC6B8F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3000" w:type="dxa"/>
            <w:tcBorders>
              <w:top w:val="nil"/>
              <w:left w:val="nil"/>
              <w:bottom w:val="single" w:color="auto" w:sz="4" w:space="0"/>
              <w:right w:val="single" w:color="auto" w:sz="8" w:space="0"/>
            </w:tcBorders>
            <w:shd w:val="clear" w:color="auto" w:fill="auto"/>
            <w:vAlign w:val="center"/>
          </w:tcPr>
          <w:p w14:paraId="28632CD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4AC1560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360BE9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2210201</w:t>
            </w:r>
          </w:p>
        </w:tc>
        <w:tc>
          <w:tcPr>
            <w:tcW w:w="3527" w:type="dxa"/>
            <w:tcBorders>
              <w:top w:val="nil"/>
              <w:left w:val="nil"/>
              <w:bottom w:val="single" w:color="auto" w:sz="8" w:space="0"/>
              <w:right w:val="single" w:color="auto" w:sz="4" w:space="0"/>
            </w:tcBorders>
            <w:shd w:val="clear" w:color="auto" w:fill="auto"/>
            <w:vAlign w:val="center"/>
          </w:tcPr>
          <w:p w14:paraId="50614C9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住房公积金</w:t>
            </w:r>
          </w:p>
        </w:tc>
        <w:tc>
          <w:tcPr>
            <w:tcW w:w="3000" w:type="dxa"/>
            <w:tcBorders>
              <w:top w:val="nil"/>
              <w:left w:val="nil"/>
              <w:bottom w:val="single" w:color="auto" w:sz="8" w:space="0"/>
              <w:right w:val="single" w:color="auto" w:sz="4" w:space="0"/>
            </w:tcBorders>
            <w:shd w:val="clear" w:color="auto" w:fill="auto"/>
            <w:vAlign w:val="center"/>
          </w:tcPr>
          <w:p w14:paraId="3C8566F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3492" w:type="dxa"/>
            <w:tcBorders>
              <w:top w:val="nil"/>
              <w:left w:val="nil"/>
              <w:bottom w:val="single" w:color="auto" w:sz="8" w:space="0"/>
              <w:right w:val="single" w:color="auto" w:sz="4" w:space="0"/>
            </w:tcBorders>
            <w:shd w:val="clear" w:color="auto" w:fill="auto"/>
            <w:vAlign w:val="center"/>
          </w:tcPr>
          <w:p w14:paraId="1277CD4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166.66</w:t>
            </w:r>
          </w:p>
        </w:tc>
        <w:tc>
          <w:tcPr>
            <w:tcW w:w="3000" w:type="dxa"/>
            <w:tcBorders>
              <w:top w:val="nil"/>
              <w:left w:val="nil"/>
              <w:bottom w:val="single" w:color="auto" w:sz="8" w:space="0"/>
              <w:right w:val="single" w:color="auto" w:sz="8" w:space="0"/>
            </w:tcBorders>
            <w:shd w:val="clear" w:color="auto" w:fill="auto"/>
            <w:vAlign w:val="center"/>
          </w:tcPr>
          <w:p w14:paraId="2F9E000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bl>
    <w:p w14:paraId="3AB6CAE6">
      <w:pPr>
        <w:widowControl/>
        <w:shd w:val="clear"/>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36E2537A">
      <w:pPr>
        <w:widowControl/>
        <w:shd w:val="clear"/>
        <w:jc w:val="left"/>
        <w:rPr>
          <w:rFonts w:ascii="Times New Roman" w:hAnsi="Times New Roman" w:eastAsia="仿宋_GB2312" w:cs="Times New Roman"/>
          <w:bCs/>
          <w:kern w:val="0"/>
          <w:szCs w:val="21"/>
        </w:rPr>
      </w:pPr>
    </w:p>
    <w:p w14:paraId="71EF2803">
      <w:pPr>
        <w:widowControl/>
        <w:shd w:val="clear"/>
        <w:jc w:val="left"/>
        <w:rPr>
          <w:rFonts w:ascii="Times New Roman" w:hAnsi="Times New Roman" w:eastAsia="仿宋_GB2312" w:cs="Times New Roman"/>
          <w:bCs/>
          <w:kern w:val="0"/>
          <w:szCs w:val="21"/>
        </w:rPr>
      </w:pPr>
    </w:p>
    <w:p w14:paraId="646ACB8B">
      <w:pPr>
        <w:shd w:val="clea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br w:type="page"/>
      </w:r>
    </w:p>
    <w:p w14:paraId="3F87FFE5">
      <w:pPr>
        <w:widowControl/>
        <w:shd w:val="clear"/>
        <w:spacing w:after="120"/>
        <w:jc w:val="center"/>
        <w:textAlignment w:val="center"/>
        <w:rPr>
          <w:rFonts w:ascii="Times New Roman" w:hAnsi="Times New Roman" w:eastAsia="黑体" w:cs="Times New Roman"/>
          <w:color w:val="000000"/>
          <w:kern w:val="0"/>
          <w:sz w:val="36"/>
          <w:szCs w:val="36"/>
        </w:rPr>
      </w:pPr>
    </w:p>
    <w:p w14:paraId="61062150">
      <w:pPr>
        <w:widowControl/>
        <w:shd w:val="clear"/>
        <w:spacing w:after="12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一般公共预算财政拨款基本支出决算明细表</w:t>
      </w:r>
      <w:bookmarkEnd w:id="2"/>
    </w:p>
    <w:p w14:paraId="50DF7508">
      <w:pPr>
        <w:widowControl/>
        <w:shd w:val="clear"/>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14:paraId="6A3E18FC">
      <w:pPr>
        <w:widowControl/>
        <w:shd w:val="clear"/>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 xml:space="preserve"> 怀化市市场监督管理局                                                                                              </w:t>
      </w: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492"/>
        <w:gridCol w:w="1324"/>
        <w:gridCol w:w="1116"/>
        <w:gridCol w:w="1812"/>
        <w:gridCol w:w="1139"/>
        <w:gridCol w:w="1217"/>
        <w:gridCol w:w="3314"/>
        <w:gridCol w:w="1132"/>
      </w:tblGrid>
      <w:tr w14:paraId="6FD6E649">
        <w:tblPrEx>
          <w:tblCellMar>
            <w:top w:w="0" w:type="dxa"/>
            <w:left w:w="108" w:type="dxa"/>
            <w:bottom w:w="0" w:type="dxa"/>
            <w:right w:w="108" w:type="dxa"/>
          </w:tblCellMar>
        </w:tblPrEx>
        <w:trPr>
          <w:trHeight w:val="530" w:hRule="atLeast"/>
          <w:tblHeader/>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1FB451E">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492" w:type="dxa"/>
            <w:tcBorders>
              <w:top w:val="single" w:color="auto" w:sz="4" w:space="0"/>
              <w:left w:val="nil"/>
              <w:bottom w:val="single" w:color="auto" w:sz="4" w:space="0"/>
              <w:right w:val="single" w:color="auto" w:sz="4" w:space="0"/>
            </w:tcBorders>
            <w:shd w:val="clear" w:color="auto" w:fill="auto"/>
            <w:vAlign w:val="center"/>
          </w:tcPr>
          <w:p w14:paraId="28F998FB">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24" w:type="dxa"/>
            <w:tcBorders>
              <w:top w:val="single" w:color="auto" w:sz="4" w:space="0"/>
              <w:left w:val="nil"/>
              <w:bottom w:val="single" w:color="auto" w:sz="4" w:space="0"/>
              <w:right w:val="single" w:color="auto" w:sz="4" w:space="0"/>
            </w:tcBorders>
            <w:shd w:val="clear" w:color="auto" w:fill="auto"/>
            <w:vAlign w:val="center"/>
          </w:tcPr>
          <w:p w14:paraId="22CAF801">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F3F7932">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812" w:type="dxa"/>
            <w:tcBorders>
              <w:top w:val="single" w:color="auto" w:sz="4" w:space="0"/>
              <w:left w:val="nil"/>
              <w:bottom w:val="single" w:color="auto" w:sz="4" w:space="0"/>
              <w:right w:val="single" w:color="auto" w:sz="4" w:space="0"/>
            </w:tcBorders>
            <w:shd w:val="clear" w:color="auto" w:fill="auto"/>
            <w:vAlign w:val="center"/>
          </w:tcPr>
          <w:p w14:paraId="70D39FDD">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39" w:type="dxa"/>
            <w:tcBorders>
              <w:top w:val="single" w:color="auto" w:sz="4" w:space="0"/>
              <w:left w:val="nil"/>
              <w:bottom w:val="single" w:color="auto" w:sz="4" w:space="0"/>
              <w:right w:val="single" w:color="auto" w:sz="4" w:space="0"/>
            </w:tcBorders>
            <w:shd w:val="clear" w:color="auto" w:fill="auto"/>
            <w:vAlign w:val="center"/>
          </w:tcPr>
          <w:p w14:paraId="5BEDB869">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BF299F0">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314" w:type="dxa"/>
            <w:tcBorders>
              <w:top w:val="single" w:color="auto" w:sz="4" w:space="0"/>
              <w:left w:val="nil"/>
              <w:bottom w:val="single" w:color="auto" w:sz="4" w:space="0"/>
              <w:right w:val="single" w:color="auto" w:sz="4" w:space="0"/>
            </w:tcBorders>
            <w:shd w:val="clear" w:color="auto" w:fill="auto"/>
            <w:vAlign w:val="center"/>
          </w:tcPr>
          <w:p w14:paraId="1869F916">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32" w:type="dxa"/>
            <w:tcBorders>
              <w:top w:val="single" w:color="auto" w:sz="4" w:space="0"/>
              <w:left w:val="nil"/>
              <w:bottom w:val="single" w:color="auto" w:sz="4" w:space="0"/>
              <w:right w:val="single" w:color="auto" w:sz="4" w:space="0"/>
            </w:tcBorders>
            <w:shd w:val="clear" w:color="auto" w:fill="auto"/>
            <w:vAlign w:val="center"/>
          </w:tcPr>
          <w:p w14:paraId="0323D3CE">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34E5F8E">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C0D4F6">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w:t>
            </w:r>
          </w:p>
        </w:tc>
        <w:tc>
          <w:tcPr>
            <w:tcW w:w="2492" w:type="dxa"/>
            <w:tcBorders>
              <w:top w:val="nil"/>
              <w:left w:val="nil"/>
              <w:bottom w:val="single" w:color="auto" w:sz="4" w:space="0"/>
              <w:right w:val="single" w:color="auto" w:sz="4" w:space="0"/>
            </w:tcBorders>
            <w:shd w:val="clear" w:color="auto" w:fill="auto"/>
            <w:noWrap/>
            <w:vAlign w:val="center"/>
          </w:tcPr>
          <w:p w14:paraId="6028360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工资福利支出</w:t>
            </w:r>
          </w:p>
        </w:tc>
        <w:tc>
          <w:tcPr>
            <w:tcW w:w="1324" w:type="dxa"/>
            <w:tcBorders>
              <w:top w:val="nil"/>
              <w:left w:val="nil"/>
              <w:bottom w:val="single" w:color="auto" w:sz="4" w:space="0"/>
              <w:right w:val="single" w:color="auto" w:sz="4" w:space="0"/>
            </w:tcBorders>
            <w:shd w:val="clear" w:color="auto" w:fill="auto"/>
            <w:noWrap/>
            <w:vAlign w:val="center"/>
          </w:tcPr>
          <w:p w14:paraId="4FD857B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6,383.10</w:t>
            </w:r>
          </w:p>
        </w:tc>
        <w:tc>
          <w:tcPr>
            <w:tcW w:w="1116" w:type="dxa"/>
            <w:tcBorders>
              <w:top w:val="nil"/>
              <w:left w:val="nil"/>
              <w:bottom w:val="single" w:color="auto" w:sz="4" w:space="0"/>
              <w:right w:val="single" w:color="auto" w:sz="4" w:space="0"/>
            </w:tcBorders>
            <w:shd w:val="clear" w:color="auto" w:fill="auto"/>
            <w:noWrap/>
            <w:vAlign w:val="center"/>
          </w:tcPr>
          <w:p w14:paraId="16817558">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w:t>
            </w:r>
          </w:p>
        </w:tc>
        <w:tc>
          <w:tcPr>
            <w:tcW w:w="1812" w:type="dxa"/>
            <w:tcBorders>
              <w:top w:val="nil"/>
              <w:left w:val="nil"/>
              <w:bottom w:val="single" w:color="auto" w:sz="4" w:space="0"/>
              <w:right w:val="single" w:color="auto" w:sz="4" w:space="0"/>
            </w:tcBorders>
            <w:shd w:val="clear" w:color="auto" w:fill="auto"/>
            <w:noWrap/>
            <w:vAlign w:val="center"/>
          </w:tcPr>
          <w:p w14:paraId="41530B04">
            <w:pPr>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sz w:val="22"/>
              </w:rPr>
              <w:t>商品和服务支出</w:t>
            </w:r>
          </w:p>
        </w:tc>
        <w:tc>
          <w:tcPr>
            <w:tcW w:w="1139" w:type="dxa"/>
            <w:tcBorders>
              <w:top w:val="nil"/>
              <w:left w:val="nil"/>
              <w:bottom w:val="single" w:color="auto" w:sz="4" w:space="0"/>
              <w:right w:val="single" w:color="auto" w:sz="4" w:space="0"/>
            </w:tcBorders>
            <w:shd w:val="clear" w:color="auto" w:fill="auto"/>
            <w:noWrap/>
            <w:vAlign w:val="center"/>
          </w:tcPr>
          <w:p w14:paraId="7B1431C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819.79</w:t>
            </w:r>
          </w:p>
        </w:tc>
        <w:tc>
          <w:tcPr>
            <w:tcW w:w="1217" w:type="dxa"/>
            <w:tcBorders>
              <w:top w:val="nil"/>
              <w:left w:val="nil"/>
              <w:bottom w:val="single" w:color="auto" w:sz="4" w:space="0"/>
              <w:right w:val="single" w:color="auto" w:sz="4" w:space="0"/>
            </w:tcBorders>
            <w:shd w:val="clear" w:color="auto" w:fill="auto"/>
            <w:noWrap/>
            <w:vAlign w:val="center"/>
          </w:tcPr>
          <w:p w14:paraId="306E4D49">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w:t>
            </w:r>
          </w:p>
        </w:tc>
        <w:tc>
          <w:tcPr>
            <w:tcW w:w="3314" w:type="dxa"/>
            <w:tcBorders>
              <w:top w:val="nil"/>
              <w:left w:val="nil"/>
              <w:bottom w:val="single" w:color="auto" w:sz="4" w:space="0"/>
              <w:right w:val="single" w:color="auto" w:sz="4" w:space="0"/>
            </w:tcBorders>
            <w:shd w:val="clear" w:color="auto" w:fill="auto"/>
            <w:noWrap/>
            <w:vAlign w:val="center"/>
          </w:tcPr>
          <w:p w14:paraId="07D9765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债务利息及费用支出</w:t>
            </w:r>
          </w:p>
        </w:tc>
        <w:tc>
          <w:tcPr>
            <w:tcW w:w="1132" w:type="dxa"/>
            <w:tcBorders>
              <w:top w:val="nil"/>
              <w:left w:val="nil"/>
              <w:bottom w:val="single" w:color="auto" w:sz="4" w:space="0"/>
              <w:right w:val="single" w:color="auto" w:sz="4" w:space="0"/>
            </w:tcBorders>
            <w:shd w:val="clear" w:color="auto" w:fill="auto"/>
            <w:noWrap/>
            <w:vAlign w:val="center"/>
          </w:tcPr>
          <w:p w14:paraId="49F9EC2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CD85396">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122428">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30101</w:t>
            </w:r>
          </w:p>
        </w:tc>
        <w:tc>
          <w:tcPr>
            <w:tcW w:w="2492" w:type="dxa"/>
            <w:tcBorders>
              <w:top w:val="nil"/>
              <w:left w:val="nil"/>
              <w:bottom w:val="single" w:color="auto" w:sz="4" w:space="0"/>
              <w:right w:val="single" w:color="auto" w:sz="4" w:space="0"/>
            </w:tcBorders>
            <w:shd w:val="clear" w:color="auto" w:fill="auto"/>
            <w:noWrap/>
            <w:vAlign w:val="center"/>
          </w:tcPr>
          <w:p w14:paraId="13B9A8D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基本工资</w:t>
            </w:r>
          </w:p>
        </w:tc>
        <w:tc>
          <w:tcPr>
            <w:tcW w:w="1324" w:type="dxa"/>
            <w:tcBorders>
              <w:top w:val="nil"/>
              <w:left w:val="nil"/>
              <w:bottom w:val="single" w:color="auto" w:sz="4" w:space="0"/>
              <w:right w:val="single" w:color="auto" w:sz="4" w:space="0"/>
            </w:tcBorders>
            <w:shd w:val="clear" w:color="auto" w:fill="auto"/>
            <w:noWrap/>
            <w:vAlign w:val="center"/>
          </w:tcPr>
          <w:p w14:paraId="5377AC9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2,067.87</w:t>
            </w:r>
          </w:p>
        </w:tc>
        <w:tc>
          <w:tcPr>
            <w:tcW w:w="1116" w:type="dxa"/>
            <w:tcBorders>
              <w:top w:val="nil"/>
              <w:left w:val="nil"/>
              <w:bottom w:val="single" w:color="auto" w:sz="4" w:space="0"/>
              <w:right w:val="single" w:color="auto" w:sz="4" w:space="0"/>
            </w:tcBorders>
            <w:shd w:val="clear" w:color="auto" w:fill="auto"/>
            <w:noWrap/>
            <w:vAlign w:val="center"/>
          </w:tcPr>
          <w:p w14:paraId="09B5702E">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30201</w:t>
            </w:r>
          </w:p>
        </w:tc>
        <w:tc>
          <w:tcPr>
            <w:tcW w:w="1812" w:type="dxa"/>
            <w:tcBorders>
              <w:top w:val="nil"/>
              <w:left w:val="nil"/>
              <w:bottom w:val="single" w:color="auto" w:sz="4" w:space="0"/>
              <w:right w:val="single" w:color="auto" w:sz="4" w:space="0"/>
            </w:tcBorders>
            <w:shd w:val="clear" w:color="auto" w:fill="auto"/>
            <w:noWrap/>
            <w:vAlign w:val="center"/>
          </w:tcPr>
          <w:p w14:paraId="7E5E0E6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办公费</w:t>
            </w:r>
          </w:p>
        </w:tc>
        <w:tc>
          <w:tcPr>
            <w:tcW w:w="1139" w:type="dxa"/>
            <w:tcBorders>
              <w:top w:val="nil"/>
              <w:left w:val="nil"/>
              <w:bottom w:val="single" w:color="auto" w:sz="4" w:space="0"/>
              <w:right w:val="single" w:color="auto" w:sz="4" w:space="0"/>
            </w:tcBorders>
            <w:shd w:val="clear" w:color="auto" w:fill="auto"/>
            <w:noWrap/>
            <w:vAlign w:val="center"/>
          </w:tcPr>
          <w:p w14:paraId="1519E12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10.72</w:t>
            </w:r>
          </w:p>
        </w:tc>
        <w:tc>
          <w:tcPr>
            <w:tcW w:w="1217" w:type="dxa"/>
            <w:tcBorders>
              <w:top w:val="nil"/>
              <w:left w:val="nil"/>
              <w:bottom w:val="single" w:color="auto" w:sz="4" w:space="0"/>
              <w:right w:val="single" w:color="auto" w:sz="4" w:space="0"/>
            </w:tcBorders>
            <w:shd w:val="clear" w:color="auto" w:fill="auto"/>
            <w:noWrap/>
            <w:vAlign w:val="center"/>
          </w:tcPr>
          <w:p w14:paraId="7E1FDE57">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30701</w:t>
            </w:r>
          </w:p>
        </w:tc>
        <w:tc>
          <w:tcPr>
            <w:tcW w:w="3314" w:type="dxa"/>
            <w:tcBorders>
              <w:top w:val="nil"/>
              <w:left w:val="nil"/>
              <w:bottom w:val="single" w:color="auto" w:sz="4" w:space="0"/>
              <w:right w:val="single" w:color="auto" w:sz="4" w:space="0"/>
            </w:tcBorders>
            <w:shd w:val="clear" w:color="auto" w:fill="auto"/>
            <w:noWrap/>
            <w:vAlign w:val="center"/>
          </w:tcPr>
          <w:p w14:paraId="6D34CB6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国内债务付息</w:t>
            </w:r>
          </w:p>
        </w:tc>
        <w:tc>
          <w:tcPr>
            <w:tcW w:w="1132" w:type="dxa"/>
            <w:tcBorders>
              <w:top w:val="nil"/>
              <w:left w:val="nil"/>
              <w:bottom w:val="single" w:color="auto" w:sz="4" w:space="0"/>
              <w:right w:val="single" w:color="auto" w:sz="4" w:space="0"/>
            </w:tcBorders>
            <w:shd w:val="clear" w:color="auto" w:fill="auto"/>
            <w:noWrap/>
            <w:vAlign w:val="center"/>
          </w:tcPr>
          <w:p w14:paraId="371095B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5FB0BACD">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EEF224">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30102</w:t>
            </w:r>
          </w:p>
        </w:tc>
        <w:tc>
          <w:tcPr>
            <w:tcW w:w="2492" w:type="dxa"/>
            <w:tcBorders>
              <w:top w:val="nil"/>
              <w:left w:val="nil"/>
              <w:bottom w:val="single" w:color="auto" w:sz="4" w:space="0"/>
              <w:right w:val="single" w:color="auto" w:sz="4" w:space="0"/>
            </w:tcBorders>
            <w:shd w:val="clear" w:color="auto" w:fill="auto"/>
            <w:noWrap/>
            <w:vAlign w:val="center"/>
          </w:tcPr>
          <w:p w14:paraId="1F602FB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津贴补贴</w:t>
            </w:r>
          </w:p>
        </w:tc>
        <w:tc>
          <w:tcPr>
            <w:tcW w:w="1324" w:type="dxa"/>
            <w:tcBorders>
              <w:top w:val="nil"/>
              <w:left w:val="nil"/>
              <w:bottom w:val="single" w:color="auto" w:sz="4" w:space="0"/>
              <w:right w:val="single" w:color="auto" w:sz="4" w:space="0"/>
            </w:tcBorders>
            <w:shd w:val="clear" w:color="auto" w:fill="auto"/>
            <w:noWrap/>
            <w:vAlign w:val="center"/>
          </w:tcPr>
          <w:p w14:paraId="3A489F9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789.51</w:t>
            </w:r>
          </w:p>
        </w:tc>
        <w:tc>
          <w:tcPr>
            <w:tcW w:w="1116" w:type="dxa"/>
            <w:tcBorders>
              <w:top w:val="nil"/>
              <w:left w:val="nil"/>
              <w:bottom w:val="single" w:color="auto" w:sz="4" w:space="0"/>
              <w:right w:val="single" w:color="auto" w:sz="4" w:space="0"/>
            </w:tcBorders>
            <w:shd w:val="clear" w:color="auto" w:fill="auto"/>
            <w:noWrap/>
            <w:vAlign w:val="center"/>
          </w:tcPr>
          <w:p w14:paraId="7841F7AF">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30202</w:t>
            </w:r>
          </w:p>
        </w:tc>
        <w:tc>
          <w:tcPr>
            <w:tcW w:w="1812" w:type="dxa"/>
            <w:tcBorders>
              <w:top w:val="nil"/>
              <w:left w:val="nil"/>
              <w:bottom w:val="single" w:color="auto" w:sz="4" w:space="0"/>
              <w:right w:val="single" w:color="auto" w:sz="4" w:space="0"/>
            </w:tcBorders>
            <w:shd w:val="clear" w:color="auto" w:fill="auto"/>
            <w:noWrap/>
            <w:vAlign w:val="center"/>
          </w:tcPr>
          <w:p w14:paraId="6454561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印刷费</w:t>
            </w:r>
          </w:p>
        </w:tc>
        <w:tc>
          <w:tcPr>
            <w:tcW w:w="1139" w:type="dxa"/>
            <w:tcBorders>
              <w:top w:val="nil"/>
              <w:left w:val="nil"/>
              <w:bottom w:val="single" w:color="auto" w:sz="4" w:space="0"/>
              <w:right w:val="single" w:color="auto" w:sz="4" w:space="0"/>
            </w:tcBorders>
            <w:shd w:val="clear" w:color="auto" w:fill="auto"/>
            <w:noWrap/>
            <w:vAlign w:val="center"/>
          </w:tcPr>
          <w:p w14:paraId="696EF62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6.10</w:t>
            </w:r>
          </w:p>
        </w:tc>
        <w:tc>
          <w:tcPr>
            <w:tcW w:w="1217" w:type="dxa"/>
            <w:tcBorders>
              <w:top w:val="nil"/>
              <w:left w:val="nil"/>
              <w:bottom w:val="single" w:color="auto" w:sz="4" w:space="0"/>
              <w:right w:val="single" w:color="auto" w:sz="4" w:space="0"/>
            </w:tcBorders>
            <w:shd w:val="clear" w:color="auto" w:fill="auto"/>
            <w:noWrap/>
            <w:vAlign w:val="center"/>
          </w:tcPr>
          <w:p w14:paraId="547A974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30702</w:t>
            </w:r>
          </w:p>
        </w:tc>
        <w:tc>
          <w:tcPr>
            <w:tcW w:w="3314" w:type="dxa"/>
            <w:tcBorders>
              <w:top w:val="nil"/>
              <w:left w:val="nil"/>
              <w:bottom w:val="single" w:color="auto" w:sz="4" w:space="0"/>
              <w:right w:val="single" w:color="auto" w:sz="4" w:space="0"/>
            </w:tcBorders>
            <w:shd w:val="clear" w:color="auto" w:fill="auto"/>
            <w:noWrap/>
            <w:vAlign w:val="center"/>
          </w:tcPr>
          <w:p w14:paraId="2836817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国外债务付息</w:t>
            </w:r>
          </w:p>
        </w:tc>
        <w:tc>
          <w:tcPr>
            <w:tcW w:w="1132" w:type="dxa"/>
            <w:tcBorders>
              <w:top w:val="nil"/>
              <w:left w:val="nil"/>
              <w:bottom w:val="single" w:color="auto" w:sz="4" w:space="0"/>
              <w:right w:val="single" w:color="auto" w:sz="4" w:space="0"/>
            </w:tcBorders>
            <w:shd w:val="clear" w:color="auto" w:fill="auto"/>
            <w:noWrap/>
            <w:vAlign w:val="center"/>
          </w:tcPr>
          <w:p w14:paraId="5D01A6A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0E49551E">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D90D94">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30103</w:t>
            </w:r>
          </w:p>
        </w:tc>
        <w:tc>
          <w:tcPr>
            <w:tcW w:w="2492" w:type="dxa"/>
            <w:tcBorders>
              <w:top w:val="nil"/>
              <w:left w:val="nil"/>
              <w:bottom w:val="single" w:color="auto" w:sz="4" w:space="0"/>
              <w:right w:val="single" w:color="auto" w:sz="4" w:space="0"/>
            </w:tcBorders>
            <w:shd w:val="clear" w:color="auto" w:fill="auto"/>
            <w:noWrap/>
            <w:vAlign w:val="center"/>
          </w:tcPr>
          <w:p w14:paraId="6C971D7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奖金</w:t>
            </w:r>
          </w:p>
        </w:tc>
        <w:tc>
          <w:tcPr>
            <w:tcW w:w="1324" w:type="dxa"/>
            <w:tcBorders>
              <w:top w:val="nil"/>
              <w:left w:val="nil"/>
              <w:bottom w:val="single" w:color="auto" w:sz="4" w:space="0"/>
              <w:right w:val="single" w:color="auto" w:sz="4" w:space="0"/>
            </w:tcBorders>
            <w:shd w:val="clear" w:color="auto" w:fill="auto"/>
            <w:noWrap/>
            <w:vAlign w:val="center"/>
          </w:tcPr>
          <w:p w14:paraId="0BD16B4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1,542.31</w:t>
            </w:r>
          </w:p>
        </w:tc>
        <w:tc>
          <w:tcPr>
            <w:tcW w:w="1116" w:type="dxa"/>
            <w:tcBorders>
              <w:top w:val="nil"/>
              <w:left w:val="nil"/>
              <w:bottom w:val="single" w:color="auto" w:sz="4" w:space="0"/>
              <w:right w:val="single" w:color="auto" w:sz="4" w:space="0"/>
            </w:tcBorders>
            <w:shd w:val="clear" w:color="auto" w:fill="auto"/>
            <w:noWrap/>
            <w:vAlign w:val="center"/>
          </w:tcPr>
          <w:p w14:paraId="3B705D09">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30203</w:t>
            </w:r>
          </w:p>
        </w:tc>
        <w:tc>
          <w:tcPr>
            <w:tcW w:w="1812" w:type="dxa"/>
            <w:tcBorders>
              <w:top w:val="nil"/>
              <w:left w:val="nil"/>
              <w:bottom w:val="single" w:color="auto" w:sz="4" w:space="0"/>
              <w:right w:val="single" w:color="auto" w:sz="4" w:space="0"/>
            </w:tcBorders>
            <w:shd w:val="clear" w:color="auto" w:fill="auto"/>
            <w:noWrap/>
            <w:vAlign w:val="center"/>
          </w:tcPr>
          <w:p w14:paraId="62114EB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咨询费</w:t>
            </w:r>
          </w:p>
        </w:tc>
        <w:tc>
          <w:tcPr>
            <w:tcW w:w="1139" w:type="dxa"/>
            <w:tcBorders>
              <w:top w:val="nil"/>
              <w:left w:val="nil"/>
              <w:bottom w:val="single" w:color="auto" w:sz="4" w:space="0"/>
              <w:right w:val="single" w:color="auto" w:sz="4" w:space="0"/>
            </w:tcBorders>
            <w:shd w:val="clear" w:color="auto" w:fill="auto"/>
            <w:noWrap/>
            <w:vAlign w:val="center"/>
          </w:tcPr>
          <w:p w14:paraId="475D8F8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217" w:type="dxa"/>
            <w:tcBorders>
              <w:top w:val="nil"/>
              <w:left w:val="nil"/>
              <w:bottom w:val="single" w:color="auto" w:sz="4" w:space="0"/>
              <w:right w:val="single" w:color="auto" w:sz="4" w:space="0"/>
            </w:tcBorders>
            <w:shd w:val="clear" w:color="auto" w:fill="auto"/>
            <w:noWrap/>
            <w:vAlign w:val="center"/>
          </w:tcPr>
          <w:p w14:paraId="496F4CB1">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w:t>
            </w:r>
          </w:p>
        </w:tc>
        <w:tc>
          <w:tcPr>
            <w:tcW w:w="3314" w:type="dxa"/>
            <w:tcBorders>
              <w:top w:val="nil"/>
              <w:left w:val="nil"/>
              <w:bottom w:val="single" w:color="auto" w:sz="4" w:space="0"/>
              <w:right w:val="single" w:color="auto" w:sz="4" w:space="0"/>
            </w:tcBorders>
            <w:shd w:val="clear" w:color="auto" w:fill="auto"/>
            <w:noWrap/>
            <w:vAlign w:val="center"/>
          </w:tcPr>
          <w:p w14:paraId="1B88D21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资本性支出</w:t>
            </w:r>
          </w:p>
        </w:tc>
        <w:tc>
          <w:tcPr>
            <w:tcW w:w="1132" w:type="dxa"/>
            <w:tcBorders>
              <w:top w:val="nil"/>
              <w:left w:val="nil"/>
              <w:bottom w:val="single" w:color="auto" w:sz="4" w:space="0"/>
              <w:right w:val="single" w:color="auto" w:sz="4" w:space="0"/>
            </w:tcBorders>
            <w:shd w:val="clear" w:color="auto" w:fill="auto"/>
            <w:noWrap/>
            <w:vAlign w:val="center"/>
          </w:tcPr>
          <w:p w14:paraId="565F0CB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4.56</w:t>
            </w:r>
          </w:p>
        </w:tc>
      </w:tr>
      <w:tr w14:paraId="41D27740">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466D3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30106</w:t>
            </w:r>
          </w:p>
        </w:tc>
        <w:tc>
          <w:tcPr>
            <w:tcW w:w="2492" w:type="dxa"/>
            <w:tcBorders>
              <w:top w:val="nil"/>
              <w:left w:val="nil"/>
              <w:bottom w:val="single" w:color="auto" w:sz="4" w:space="0"/>
              <w:right w:val="single" w:color="auto" w:sz="4" w:space="0"/>
            </w:tcBorders>
            <w:shd w:val="clear" w:color="auto" w:fill="auto"/>
            <w:noWrap/>
            <w:vAlign w:val="center"/>
          </w:tcPr>
          <w:p w14:paraId="78619C1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伙食补助费</w:t>
            </w:r>
          </w:p>
        </w:tc>
        <w:tc>
          <w:tcPr>
            <w:tcW w:w="1324" w:type="dxa"/>
            <w:tcBorders>
              <w:top w:val="nil"/>
              <w:left w:val="nil"/>
              <w:bottom w:val="single" w:color="auto" w:sz="4" w:space="0"/>
              <w:right w:val="single" w:color="auto" w:sz="4" w:space="0"/>
            </w:tcBorders>
            <w:shd w:val="clear" w:color="auto" w:fill="auto"/>
            <w:noWrap/>
            <w:vAlign w:val="center"/>
          </w:tcPr>
          <w:p w14:paraId="474051E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76.44</w:t>
            </w:r>
          </w:p>
        </w:tc>
        <w:tc>
          <w:tcPr>
            <w:tcW w:w="1116" w:type="dxa"/>
            <w:tcBorders>
              <w:top w:val="nil"/>
              <w:left w:val="nil"/>
              <w:bottom w:val="single" w:color="auto" w:sz="4" w:space="0"/>
              <w:right w:val="single" w:color="auto" w:sz="4" w:space="0"/>
            </w:tcBorders>
            <w:shd w:val="clear" w:color="auto" w:fill="auto"/>
            <w:noWrap/>
            <w:vAlign w:val="center"/>
          </w:tcPr>
          <w:p w14:paraId="207A2203">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30204</w:t>
            </w:r>
          </w:p>
        </w:tc>
        <w:tc>
          <w:tcPr>
            <w:tcW w:w="1812" w:type="dxa"/>
            <w:tcBorders>
              <w:top w:val="nil"/>
              <w:left w:val="nil"/>
              <w:bottom w:val="single" w:color="auto" w:sz="4" w:space="0"/>
              <w:right w:val="single" w:color="auto" w:sz="4" w:space="0"/>
            </w:tcBorders>
            <w:shd w:val="clear" w:color="auto" w:fill="auto"/>
            <w:noWrap/>
            <w:vAlign w:val="center"/>
          </w:tcPr>
          <w:p w14:paraId="6D6E785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手续费</w:t>
            </w:r>
          </w:p>
        </w:tc>
        <w:tc>
          <w:tcPr>
            <w:tcW w:w="1139" w:type="dxa"/>
            <w:tcBorders>
              <w:top w:val="nil"/>
              <w:left w:val="nil"/>
              <w:bottom w:val="single" w:color="auto" w:sz="4" w:space="0"/>
              <w:right w:val="single" w:color="auto" w:sz="4" w:space="0"/>
            </w:tcBorders>
            <w:shd w:val="clear" w:color="auto" w:fill="auto"/>
            <w:noWrap/>
            <w:vAlign w:val="center"/>
          </w:tcPr>
          <w:p w14:paraId="4489CA7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3.89</w:t>
            </w:r>
          </w:p>
        </w:tc>
        <w:tc>
          <w:tcPr>
            <w:tcW w:w="1217" w:type="dxa"/>
            <w:tcBorders>
              <w:top w:val="nil"/>
              <w:left w:val="nil"/>
              <w:bottom w:val="single" w:color="auto" w:sz="4" w:space="0"/>
              <w:right w:val="single" w:color="auto" w:sz="4" w:space="0"/>
            </w:tcBorders>
            <w:shd w:val="clear" w:color="auto" w:fill="auto"/>
            <w:noWrap/>
            <w:vAlign w:val="center"/>
          </w:tcPr>
          <w:p w14:paraId="13CC78F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31001</w:t>
            </w:r>
          </w:p>
        </w:tc>
        <w:tc>
          <w:tcPr>
            <w:tcW w:w="3314" w:type="dxa"/>
            <w:tcBorders>
              <w:top w:val="nil"/>
              <w:left w:val="nil"/>
              <w:bottom w:val="single" w:color="auto" w:sz="4" w:space="0"/>
              <w:right w:val="single" w:color="auto" w:sz="4" w:space="0"/>
            </w:tcBorders>
            <w:shd w:val="clear" w:color="auto" w:fill="auto"/>
            <w:noWrap/>
            <w:vAlign w:val="center"/>
          </w:tcPr>
          <w:p w14:paraId="6E38C97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房屋建筑物购建</w:t>
            </w:r>
          </w:p>
        </w:tc>
        <w:tc>
          <w:tcPr>
            <w:tcW w:w="1132" w:type="dxa"/>
            <w:tcBorders>
              <w:top w:val="nil"/>
              <w:left w:val="nil"/>
              <w:bottom w:val="single" w:color="auto" w:sz="4" w:space="0"/>
              <w:right w:val="single" w:color="auto" w:sz="4" w:space="0"/>
            </w:tcBorders>
            <w:shd w:val="clear" w:color="auto" w:fill="auto"/>
            <w:noWrap/>
            <w:vAlign w:val="center"/>
          </w:tcPr>
          <w:p w14:paraId="0F9D800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12FCC024">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F11D86">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30107</w:t>
            </w:r>
          </w:p>
        </w:tc>
        <w:tc>
          <w:tcPr>
            <w:tcW w:w="2492" w:type="dxa"/>
            <w:tcBorders>
              <w:top w:val="nil"/>
              <w:left w:val="nil"/>
              <w:bottom w:val="single" w:color="auto" w:sz="4" w:space="0"/>
              <w:right w:val="single" w:color="auto" w:sz="4" w:space="0"/>
            </w:tcBorders>
            <w:shd w:val="clear" w:color="auto" w:fill="auto"/>
            <w:noWrap/>
            <w:vAlign w:val="center"/>
          </w:tcPr>
          <w:p w14:paraId="262D180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绩效工资</w:t>
            </w:r>
          </w:p>
        </w:tc>
        <w:tc>
          <w:tcPr>
            <w:tcW w:w="1324" w:type="dxa"/>
            <w:tcBorders>
              <w:top w:val="nil"/>
              <w:left w:val="nil"/>
              <w:bottom w:val="single" w:color="auto" w:sz="4" w:space="0"/>
              <w:right w:val="single" w:color="auto" w:sz="4" w:space="0"/>
            </w:tcBorders>
            <w:shd w:val="clear" w:color="auto" w:fill="auto"/>
            <w:noWrap/>
            <w:vAlign w:val="center"/>
          </w:tcPr>
          <w:p w14:paraId="1BD74B8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214.67</w:t>
            </w:r>
          </w:p>
        </w:tc>
        <w:tc>
          <w:tcPr>
            <w:tcW w:w="1116" w:type="dxa"/>
            <w:tcBorders>
              <w:top w:val="nil"/>
              <w:left w:val="nil"/>
              <w:bottom w:val="single" w:color="auto" w:sz="4" w:space="0"/>
              <w:right w:val="single" w:color="auto" w:sz="4" w:space="0"/>
            </w:tcBorders>
            <w:shd w:val="clear" w:color="auto" w:fill="auto"/>
            <w:noWrap/>
            <w:vAlign w:val="center"/>
          </w:tcPr>
          <w:p w14:paraId="377FD9BD">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30205</w:t>
            </w:r>
          </w:p>
        </w:tc>
        <w:tc>
          <w:tcPr>
            <w:tcW w:w="1812" w:type="dxa"/>
            <w:tcBorders>
              <w:top w:val="nil"/>
              <w:left w:val="nil"/>
              <w:bottom w:val="single" w:color="auto" w:sz="4" w:space="0"/>
              <w:right w:val="single" w:color="auto" w:sz="4" w:space="0"/>
            </w:tcBorders>
            <w:shd w:val="clear" w:color="auto" w:fill="auto"/>
            <w:noWrap/>
            <w:vAlign w:val="center"/>
          </w:tcPr>
          <w:p w14:paraId="5E348F1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水费</w:t>
            </w:r>
          </w:p>
        </w:tc>
        <w:tc>
          <w:tcPr>
            <w:tcW w:w="1139" w:type="dxa"/>
            <w:tcBorders>
              <w:top w:val="nil"/>
              <w:left w:val="nil"/>
              <w:bottom w:val="single" w:color="auto" w:sz="4" w:space="0"/>
              <w:right w:val="single" w:color="auto" w:sz="4" w:space="0"/>
            </w:tcBorders>
            <w:shd w:val="clear" w:color="auto" w:fill="auto"/>
            <w:noWrap/>
            <w:vAlign w:val="center"/>
          </w:tcPr>
          <w:p w14:paraId="21A751E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26.73</w:t>
            </w:r>
          </w:p>
        </w:tc>
        <w:tc>
          <w:tcPr>
            <w:tcW w:w="1217" w:type="dxa"/>
            <w:tcBorders>
              <w:top w:val="nil"/>
              <w:left w:val="nil"/>
              <w:bottom w:val="single" w:color="auto" w:sz="4" w:space="0"/>
              <w:right w:val="single" w:color="auto" w:sz="4" w:space="0"/>
            </w:tcBorders>
            <w:shd w:val="clear" w:color="auto" w:fill="auto"/>
            <w:noWrap/>
            <w:vAlign w:val="center"/>
          </w:tcPr>
          <w:p w14:paraId="1D795C37">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31002</w:t>
            </w:r>
          </w:p>
        </w:tc>
        <w:tc>
          <w:tcPr>
            <w:tcW w:w="3314" w:type="dxa"/>
            <w:tcBorders>
              <w:top w:val="nil"/>
              <w:left w:val="nil"/>
              <w:bottom w:val="single" w:color="auto" w:sz="4" w:space="0"/>
              <w:right w:val="single" w:color="auto" w:sz="4" w:space="0"/>
            </w:tcBorders>
            <w:shd w:val="clear" w:color="auto" w:fill="auto"/>
            <w:noWrap/>
            <w:vAlign w:val="center"/>
          </w:tcPr>
          <w:p w14:paraId="46928C6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办公设备购置</w:t>
            </w:r>
          </w:p>
        </w:tc>
        <w:tc>
          <w:tcPr>
            <w:tcW w:w="1132" w:type="dxa"/>
            <w:tcBorders>
              <w:top w:val="nil"/>
              <w:left w:val="nil"/>
              <w:bottom w:val="single" w:color="auto" w:sz="4" w:space="0"/>
              <w:right w:val="single" w:color="auto" w:sz="4" w:space="0"/>
            </w:tcBorders>
            <w:shd w:val="clear" w:color="auto" w:fill="auto"/>
            <w:noWrap/>
            <w:vAlign w:val="center"/>
          </w:tcPr>
          <w:p w14:paraId="32ADE5F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4.56</w:t>
            </w:r>
          </w:p>
        </w:tc>
      </w:tr>
      <w:tr w14:paraId="4BB2A7E5">
        <w:tblPrEx>
          <w:tblCellMar>
            <w:top w:w="0" w:type="dxa"/>
            <w:left w:w="108" w:type="dxa"/>
            <w:bottom w:w="0" w:type="dxa"/>
            <w:right w:w="108" w:type="dxa"/>
          </w:tblCellMar>
        </w:tblPrEx>
        <w:trPr>
          <w:trHeight w:val="624"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C20604">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30108</w:t>
            </w:r>
          </w:p>
        </w:tc>
        <w:tc>
          <w:tcPr>
            <w:tcW w:w="2492" w:type="dxa"/>
            <w:tcBorders>
              <w:top w:val="nil"/>
              <w:left w:val="nil"/>
              <w:bottom w:val="single" w:color="auto" w:sz="4" w:space="0"/>
              <w:right w:val="single" w:color="auto" w:sz="4" w:space="0"/>
            </w:tcBorders>
            <w:shd w:val="clear" w:color="auto" w:fill="auto"/>
            <w:noWrap/>
            <w:vAlign w:val="center"/>
          </w:tcPr>
          <w:p w14:paraId="6C1BDA9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机关事业单位基本养老保险缴费</w:t>
            </w:r>
          </w:p>
        </w:tc>
        <w:tc>
          <w:tcPr>
            <w:tcW w:w="1324" w:type="dxa"/>
            <w:tcBorders>
              <w:top w:val="nil"/>
              <w:left w:val="nil"/>
              <w:bottom w:val="single" w:color="auto" w:sz="4" w:space="0"/>
              <w:right w:val="single" w:color="auto" w:sz="4" w:space="0"/>
            </w:tcBorders>
            <w:shd w:val="clear" w:color="auto" w:fill="auto"/>
            <w:noWrap/>
            <w:vAlign w:val="center"/>
          </w:tcPr>
          <w:p w14:paraId="70D9AEE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593.47</w:t>
            </w:r>
          </w:p>
        </w:tc>
        <w:tc>
          <w:tcPr>
            <w:tcW w:w="1116" w:type="dxa"/>
            <w:tcBorders>
              <w:top w:val="nil"/>
              <w:left w:val="nil"/>
              <w:bottom w:val="single" w:color="auto" w:sz="4" w:space="0"/>
              <w:right w:val="single" w:color="auto" w:sz="4" w:space="0"/>
            </w:tcBorders>
            <w:shd w:val="clear" w:color="auto" w:fill="auto"/>
            <w:noWrap/>
            <w:vAlign w:val="center"/>
          </w:tcPr>
          <w:p w14:paraId="6EEF6198">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30206</w:t>
            </w:r>
          </w:p>
        </w:tc>
        <w:tc>
          <w:tcPr>
            <w:tcW w:w="1812" w:type="dxa"/>
            <w:tcBorders>
              <w:top w:val="nil"/>
              <w:left w:val="nil"/>
              <w:bottom w:val="single" w:color="auto" w:sz="4" w:space="0"/>
              <w:right w:val="single" w:color="auto" w:sz="4" w:space="0"/>
            </w:tcBorders>
            <w:shd w:val="clear" w:color="auto" w:fill="auto"/>
            <w:noWrap/>
            <w:vAlign w:val="center"/>
          </w:tcPr>
          <w:p w14:paraId="3D5D21A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电费</w:t>
            </w:r>
          </w:p>
        </w:tc>
        <w:tc>
          <w:tcPr>
            <w:tcW w:w="1139" w:type="dxa"/>
            <w:tcBorders>
              <w:top w:val="nil"/>
              <w:left w:val="nil"/>
              <w:bottom w:val="single" w:color="auto" w:sz="4" w:space="0"/>
              <w:right w:val="single" w:color="auto" w:sz="4" w:space="0"/>
            </w:tcBorders>
            <w:shd w:val="clear" w:color="auto" w:fill="auto"/>
            <w:noWrap/>
            <w:vAlign w:val="center"/>
          </w:tcPr>
          <w:p w14:paraId="6400B1A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7.46</w:t>
            </w:r>
          </w:p>
        </w:tc>
        <w:tc>
          <w:tcPr>
            <w:tcW w:w="1217" w:type="dxa"/>
            <w:tcBorders>
              <w:top w:val="nil"/>
              <w:left w:val="nil"/>
              <w:bottom w:val="single" w:color="auto" w:sz="4" w:space="0"/>
              <w:right w:val="single" w:color="auto" w:sz="4" w:space="0"/>
            </w:tcBorders>
            <w:shd w:val="clear" w:color="auto" w:fill="auto"/>
            <w:noWrap/>
            <w:vAlign w:val="center"/>
          </w:tcPr>
          <w:p w14:paraId="4830E6D9">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31003</w:t>
            </w:r>
          </w:p>
        </w:tc>
        <w:tc>
          <w:tcPr>
            <w:tcW w:w="3314" w:type="dxa"/>
            <w:tcBorders>
              <w:top w:val="nil"/>
              <w:left w:val="nil"/>
              <w:bottom w:val="single" w:color="auto" w:sz="4" w:space="0"/>
              <w:right w:val="single" w:color="auto" w:sz="4" w:space="0"/>
            </w:tcBorders>
            <w:shd w:val="clear" w:color="auto" w:fill="auto"/>
            <w:noWrap/>
            <w:vAlign w:val="center"/>
          </w:tcPr>
          <w:p w14:paraId="58AAE05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专用设备购置</w:t>
            </w:r>
          </w:p>
        </w:tc>
        <w:tc>
          <w:tcPr>
            <w:tcW w:w="1132" w:type="dxa"/>
            <w:tcBorders>
              <w:top w:val="nil"/>
              <w:left w:val="nil"/>
              <w:bottom w:val="single" w:color="auto" w:sz="4" w:space="0"/>
              <w:right w:val="single" w:color="auto" w:sz="4" w:space="0"/>
            </w:tcBorders>
            <w:shd w:val="clear" w:color="auto" w:fill="auto"/>
            <w:noWrap/>
            <w:vAlign w:val="center"/>
          </w:tcPr>
          <w:p w14:paraId="50B3E6A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AA57A27">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CE0430">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30109</w:t>
            </w:r>
          </w:p>
        </w:tc>
        <w:tc>
          <w:tcPr>
            <w:tcW w:w="2492" w:type="dxa"/>
            <w:tcBorders>
              <w:top w:val="nil"/>
              <w:left w:val="nil"/>
              <w:bottom w:val="single" w:color="auto" w:sz="4" w:space="0"/>
              <w:right w:val="single" w:color="auto" w:sz="4" w:space="0"/>
            </w:tcBorders>
            <w:shd w:val="clear" w:color="auto" w:fill="auto"/>
            <w:noWrap/>
            <w:vAlign w:val="center"/>
          </w:tcPr>
          <w:p w14:paraId="264D04A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职业年金缴费</w:t>
            </w:r>
          </w:p>
        </w:tc>
        <w:tc>
          <w:tcPr>
            <w:tcW w:w="1324" w:type="dxa"/>
            <w:tcBorders>
              <w:top w:val="nil"/>
              <w:left w:val="nil"/>
              <w:bottom w:val="single" w:color="auto" w:sz="4" w:space="0"/>
              <w:right w:val="single" w:color="auto" w:sz="4" w:space="0"/>
            </w:tcBorders>
            <w:shd w:val="clear" w:color="auto" w:fill="auto"/>
            <w:noWrap/>
            <w:vAlign w:val="center"/>
          </w:tcPr>
          <w:p w14:paraId="3A93030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116" w:type="dxa"/>
            <w:tcBorders>
              <w:top w:val="nil"/>
              <w:left w:val="nil"/>
              <w:bottom w:val="single" w:color="auto" w:sz="4" w:space="0"/>
              <w:right w:val="single" w:color="auto" w:sz="4" w:space="0"/>
            </w:tcBorders>
            <w:shd w:val="clear" w:color="auto" w:fill="auto"/>
            <w:noWrap/>
            <w:vAlign w:val="center"/>
          </w:tcPr>
          <w:p w14:paraId="18F5E0B3">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30207</w:t>
            </w:r>
          </w:p>
        </w:tc>
        <w:tc>
          <w:tcPr>
            <w:tcW w:w="1812" w:type="dxa"/>
            <w:tcBorders>
              <w:top w:val="nil"/>
              <w:left w:val="nil"/>
              <w:bottom w:val="single" w:color="auto" w:sz="4" w:space="0"/>
              <w:right w:val="single" w:color="auto" w:sz="4" w:space="0"/>
            </w:tcBorders>
            <w:shd w:val="clear" w:color="auto" w:fill="auto"/>
            <w:noWrap/>
            <w:vAlign w:val="center"/>
          </w:tcPr>
          <w:p w14:paraId="63F1C27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邮电费</w:t>
            </w:r>
          </w:p>
        </w:tc>
        <w:tc>
          <w:tcPr>
            <w:tcW w:w="1139" w:type="dxa"/>
            <w:tcBorders>
              <w:top w:val="nil"/>
              <w:left w:val="nil"/>
              <w:bottom w:val="single" w:color="auto" w:sz="4" w:space="0"/>
              <w:right w:val="single" w:color="auto" w:sz="4" w:space="0"/>
            </w:tcBorders>
            <w:shd w:val="clear" w:color="auto" w:fill="auto"/>
            <w:noWrap/>
            <w:vAlign w:val="center"/>
          </w:tcPr>
          <w:p w14:paraId="32830DF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217" w:type="dxa"/>
            <w:tcBorders>
              <w:top w:val="nil"/>
              <w:left w:val="nil"/>
              <w:bottom w:val="single" w:color="auto" w:sz="4" w:space="0"/>
              <w:right w:val="single" w:color="auto" w:sz="4" w:space="0"/>
            </w:tcBorders>
            <w:shd w:val="clear" w:color="auto" w:fill="auto"/>
            <w:noWrap/>
            <w:vAlign w:val="center"/>
          </w:tcPr>
          <w:p w14:paraId="7ED31AF6">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31005</w:t>
            </w:r>
          </w:p>
        </w:tc>
        <w:tc>
          <w:tcPr>
            <w:tcW w:w="3314" w:type="dxa"/>
            <w:tcBorders>
              <w:top w:val="nil"/>
              <w:left w:val="nil"/>
              <w:bottom w:val="single" w:color="auto" w:sz="4" w:space="0"/>
              <w:right w:val="single" w:color="auto" w:sz="4" w:space="0"/>
            </w:tcBorders>
            <w:shd w:val="clear" w:color="auto" w:fill="auto"/>
            <w:noWrap/>
            <w:vAlign w:val="center"/>
          </w:tcPr>
          <w:p w14:paraId="37D2746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基础设施建设</w:t>
            </w:r>
          </w:p>
        </w:tc>
        <w:tc>
          <w:tcPr>
            <w:tcW w:w="1132" w:type="dxa"/>
            <w:tcBorders>
              <w:top w:val="nil"/>
              <w:left w:val="nil"/>
              <w:bottom w:val="single" w:color="auto" w:sz="4" w:space="0"/>
              <w:right w:val="single" w:color="auto" w:sz="4" w:space="0"/>
            </w:tcBorders>
            <w:shd w:val="clear" w:color="auto" w:fill="auto"/>
            <w:noWrap/>
            <w:vAlign w:val="center"/>
          </w:tcPr>
          <w:p w14:paraId="34C0CEB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489B95EF">
        <w:tblPrEx>
          <w:tblCellMar>
            <w:top w:w="0" w:type="dxa"/>
            <w:left w:w="108" w:type="dxa"/>
            <w:bottom w:w="0" w:type="dxa"/>
            <w:right w:w="108" w:type="dxa"/>
          </w:tblCellMar>
        </w:tblPrEx>
        <w:trPr>
          <w:trHeight w:val="56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57483D">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30110</w:t>
            </w:r>
          </w:p>
        </w:tc>
        <w:tc>
          <w:tcPr>
            <w:tcW w:w="2492" w:type="dxa"/>
            <w:tcBorders>
              <w:top w:val="nil"/>
              <w:left w:val="nil"/>
              <w:bottom w:val="single" w:color="auto" w:sz="4" w:space="0"/>
              <w:right w:val="single" w:color="auto" w:sz="4" w:space="0"/>
            </w:tcBorders>
            <w:shd w:val="clear" w:color="auto" w:fill="auto"/>
            <w:noWrap/>
            <w:vAlign w:val="center"/>
          </w:tcPr>
          <w:p w14:paraId="3E54121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职工基本医疗保险缴费</w:t>
            </w:r>
          </w:p>
        </w:tc>
        <w:tc>
          <w:tcPr>
            <w:tcW w:w="1324" w:type="dxa"/>
            <w:tcBorders>
              <w:top w:val="nil"/>
              <w:left w:val="nil"/>
              <w:bottom w:val="single" w:color="auto" w:sz="4" w:space="0"/>
              <w:right w:val="single" w:color="auto" w:sz="4" w:space="0"/>
            </w:tcBorders>
            <w:shd w:val="clear" w:color="auto" w:fill="auto"/>
            <w:noWrap/>
            <w:vAlign w:val="center"/>
          </w:tcPr>
          <w:p w14:paraId="1799AD8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488.42</w:t>
            </w:r>
          </w:p>
        </w:tc>
        <w:tc>
          <w:tcPr>
            <w:tcW w:w="1116" w:type="dxa"/>
            <w:tcBorders>
              <w:top w:val="nil"/>
              <w:left w:val="nil"/>
              <w:bottom w:val="single" w:color="auto" w:sz="4" w:space="0"/>
              <w:right w:val="single" w:color="auto" w:sz="4" w:space="0"/>
            </w:tcBorders>
            <w:shd w:val="clear" w:color="auto" w:fill="auto"/>
            <w:noWrap/>
            <w:vAlign w:val="center"/>
          </w:tcPr>
          <w:p w14:paraId="19E94870">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30208</w:t>
            </w:r>
          </w:p>
        </w:tc>
        <w:tc>
          <w:tcPr>
            <w:tcW w:w="1812" w:type="dxa"/>
            <w:tcBorders>
              <w:top w:val="nil"/>
              <w:left w:val="nil"/>
              <w:bottom w:val="single" w:color="auto" w:sz="4" w:space="0"/>
              <w:right w:val="single" w:color="auto" w:sz="4" w:space="0"/>
            </w:tcBorders>
            <w:shd w:val="clear" w:color="auto" w:fill="auto"/>
            <w:noWrap/>
            <w:vAlign w:val="center"/>
          </w:tcPr>
          <w:p w14:paraId="1ED158C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取暖费</w:t>
            </w:r>
          </w:p>
        </w:tc>
        <w:tc>
          <w:tcPr>
            <w:tcW w:w="1139" w:type="dxa"/>
            <w:tcBorders>
              <w:top w:val="nil"/>
              <w:left w:val="nil"/>
              <w:bottom w:val="single" w:color="auto" w:sz="4" w:space="0"/>
              <w:right w:val="single" w:color="auto" w:sz="4" w:space="0"/>
            </w:tcBorders>
            <w:shd w:val="clear" w:color="auto" w:fill="auto"/>
            <w:noWrap/>
            <w:vAlign w:val="center"/>
          </w:tcPr>
          <w:p w14:paraId="7472051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35.93</w:t>
            </w:r>
          </w:p>
        </w:tc>
        <w:tc>
          <w:tcPr>
            <w:tcW w:w="1217" w:type="dxa"/>
            <w:tcBorders>
              <w:top w:val="nil"/>
              <w:left w:val="nil"/>
              <w:bottom w:val="single" w:color="auto" w:sz="4" w:space="0"/>
              <w:right w:val="single" w:color="auto" w:sz="4" w:space="0"/>
            </w:tcBorders>
            <w:shd w:val="clear" w:color="auto" w:fill="auto"/>
            <w:noWrap/>
            <w:vAlign w:val="center"/>
          </w:tcPr>
          <w:p w14:paraId="44F8F103">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31006</w:t>
            </w:r>
          </w:p>
        </w:tc>
        <w:tc>
          <w:tcPr>
            <w:tcW w:w="3314" w:type="dxa"/>
            <w:tcBorders>
              <w:top w:val="nil"/>
              <w:left w:val="nil"/>
              <w:bottom w:val="single" w:color="auto" w:sz="4" w:space="0"/>
              <w:right w:val="single" w:color="auto" w:sz="4" w:space="0"/>
            </w:tcBorders>
            <w:shd w:val="clear" w:color="auto" w:fill="auto"/>
            <w:noWrap/>
            <w:vAlign w:val="center"/>
          </w:tcPr>
          <w:p w14:paraId="7BE48A7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大型修缮</w:t>
            </w:r>
          </w:p>
        </w:tc>
        <w:tc>
          <w:tcPr>
            <w:tcW w:w="1132" w:type="dxa"/>
            <w:tcBorders>
              <w:top w:val="nil"/>
              <w:left w:val="nil"/>
              <w:bottom w:val="single" w:color="auto" w:sz="4" w:space="0"/>
              <w:right w:val="single" w:color="auto" w:sz="4" w:space="0"/>
            </w:tcBorders>
            <w:shd w:val="clear" w:color="auto" w:fill="auto"/>
            <w:noWrap/>
            <w:vAlign w:val="center"/>
          </w:tcPr>
          <w:p w14:paraId="2FC8272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7FCEB53F">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F5929D">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30111</w:t>
            </w:r>
          </w:p>
        </w:tc>
        <w:tc>
          <w:tcPr>
            <w:tcW w:w="2492" w:type="dxa"/>
            <w:tcBorders>
              <w:top w:val="nil"/>
              <w:left w:val="nil"/>
              <w:bottom w:val="single" w:color="auto" w:sz="4" w:space="0"/>
              <w:right w:val="single" w:color="auto" w:sz="4" w:space="0"/>
            </w:tcBorders>
            <w:shd w:val="clear" w:color="auto" w:fill="auto"/>
            <w:noWrap/>
            <w:vAlign w:val="center"/>
          </w:tcPr>
          <w:p w14:paraId="57CFBC4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公务员医疗补助缴费</w:t>
            </w:r>
          </w:p>
        </w:tc>
        <w:tc>
          <w:tcPr>
            <w:tcW w:w="1324" w:type="dxa"/>
            <w:tcBorders>
              <w:top w:val="nil"/>
              <w:left w:val="nil"/>
              <w:bottom w:val="single" w:color="auto" w:sz="4" w:space="0"/>
              <w:right w:val="single" w:color="auto" w:sz="4" w:space="0"/>
            </w:tcBorders>
            <w:shd w:val="clear" w:color="auto" w:fill="auto"/>
            <w:noWrap/>
            <w:vAlign w:val="center"/>
          </w:tcPr>
          <w:p w14:paraId="6A45D00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116" w:type="dxa"/>
            <w:tcBorders>
              <w:top w:val="nil"/>
              <w:left w:val="nil"/>
              <w:bottom w:val="single" w:color="auto" w:sz="4" w:space="0"/>
              <w:right w:val="single" w:color="auto" w:sz="4" w:space="0"/>
            </w:tcBorders>
            <w:shd w:val="clear" w:color="auto" w:fill="auto"/>
            <w:noWrap/>
            <w:vAlign w:val="center"/>
          </w:tcPr>
          <w:p w14:paraId="0A60407F">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30209</w:t>
            </w:r>
          </w:p>
        </w:tc>
        <w:tc>
          <w:tcPr>
            <w:tcW w:w="1812" w:type="dxa"/>
            <w:tcBorders>
              <w:top w:val="nil"/>
              <w:left w:val="nil"/>
              <w:bottom w:val="single" w:color="auto" w:sz="4" w:space="0"/>
              <w:right w:val="single" w:color="auto" w:sz="4" w:space="0"/>
            </w:tcBorders>
            <w:shd w:val="clear" w:color="auto" w:fill="auto"/>
            <w:noWrap/>
            <w:vAlign w:val="center"/>
          </w:tcPr>
          <w:p w14:paraId="30B1AC5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物业管理费</w:t>
            </w:r>
          </w:p>
        </w:tc>
        <w:tc>
          <w:tcPr>
            <w:tcW w:w="1139" w:type="dxa"/>
            <w:tcBorders>
              <w:top w:val="nil"/>
              <w:left w:val="nil"/>
              <w:bottom w:val="single" w:color="auto" w:sz="4" w:space="0"/>
              <w:right w:val="single" w:color="auto" w:sz="4" w:space="0"/>
            </w:tcBorders>
            <w:shd w:val="clear" w:color="auto" w:fill="auto"/>
            <w:noWrap/>
            <w:vAlign w:val="center"/>
          </w:tcPr>
          <w:p w14:paraId="5F551F5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27.97</w:t>
            </w:r>
          </w:p>
        </w:tc>
        <w:tc>
          <w:tcPr>
            <w:tcW w:w="1217" w:type="dxa"/>
            <w:tcBorders>
              <w:top w:val="nil"/>
              <w:left w:val="nil"/>
              <w:bottom w:val="single" w:color="auto" w:sz="4" w:space="0"/>
              <w:right w:val="single" w:color="auto" w:sz="4" w:space="0"/>
            </w:tcBorders>
            <w:shd w:val="clear" w:color="auto" w:fill="auto"/>
            <w:noWrap/>
            <w:vAlign w:val="center"/>
          </w:tcPr>
          <w:p w14:paraId="0F5CCFA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31007</w:t>
            </w:r>
          </w:p>
        </w:tc>
        <w:tc>
          <w:tcPr>
            <w:tcW w:w="3314" w:type="dxa"/>
            <w:tcBorders>
              <w:top w:val="nil"/>
              <w:left w:val="nil"/>
              <w:bottom w:val="single" w:color="auto" w:sz="4" w:space="0"/>
              <w:right w:val="single" w:color="auto" w:sz="4" w:space="0"/>
            </w:tcBorders>
            <w:shd w:val="clear" w:color="auto" w:fill="auto"/>
            <w:noWrap/>
            <w:vAlign w:val="center"/>
          </w:tcPr>
          <w:p w14:paraId="1D4F91D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信息网络及软件购置更新</w:t>
            </w:r>
          </w:p>
        </w:tc>
        <w:tc>
          <w:tcPr>
            <w:tcW w:w="1132" w:type="dxa"/>
            <w:tcBorders>
              <w:top w:val="nil"/>
              <w:left w:val="nil"/>
              <w:bottom w:val="single" w:color="auto" w:sz="4" w:space="0"/>
              <w:right w:val="single" w:color="auto" w:sz="4" w:space="0"/>
            </w:tcBorders>
            <w:shd w:val="clear" w:color="auto" w:fill="auto"/>
            <w:noWrap/>
            <w:vAlign w:val="center"/>
          </w:tcPr>
          <w:p w14:paraId="5F04611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00A94022">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AEBD0F">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30112</w:t>
            </w:r>
          </w:p>
        </w:tc>
        <w:tc>
          <w:tcPr>
            <w:tcW w:w="2492" w:type="dxa"/>
            <w:tcBorders>
              <w:top w:val="nil"/>
              <w:left w:val="nil"/>
              <w:bottom w:val="single" w:color="auto" w:sz="4" w:space="0"/>
              <w:right w:val="single" w:color="auto" w:sz="4" w:space="0"/>
            </w:tcBorders>
            <w:shd w:val="clear" w:color="auto" w:fill="auto"/>
            <w:noWrap/>
            <w:vAlign w:val="center"/>
          </w:tcPr>
          <w:p w14:paraId="1547FBF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其他社会保障缴费</w:t>
            </w:r>
          </w:p>
        </w:tc>
        <w:tc>
          <w:tcPr>
            <w:tcW w:w="1324" w:type="dxa"/>
            <w:tcBorders>
              <w:top w:val="nil"/>
              <w:left w:val="nil"/>
              <w:bottom w:val="single" w:color="auto" w:sz="4" w:space="0"/>
              <w:right w:val="single" w:color="auto" w:sz="4" w:space="0"/>
            </w:tcBorders>
            <w:shd w:val="clear" w:color="auto" w:fill="auto"/>
            <w:noWrap/>
            <w:vAlign w:val="center"/>
          </w:tcPr>
          <w:p w14:paraId="5C761B9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66.51</w:t>
            </w:r>
          </w:p>
        </w:tc>
        <w:tc>
          <w:tcPr>
            <w:tcW w:w="1116" w:type="dxa"/>
            <w:tcBorders>
              <w:top w:val="nil"/>
              <w:left w:val="nil"/>
              <w:bottom w:val="single" w:color="auto" w:sz="4" w:space="0"/>
              <w:right w:val="single" w:color="auto" w:sz="4" w:space="0"/>
            </w:tcBorders>
            <w:shd w:val="clear" w:color="auto" w:fill="auto"/>
            <w:noWrap/>
            <w:vAlign w:val="center"/>
          </w:tcPr>
          <w:p w14:paraId="003BCD28">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30211</w:t>
            </w:r>
          </w:p>
        </w:tc>
        <w:tc>
          <w:tcPr>
            <w:tcW w:w="1812" w:type="dxa"/>
            <w:tcBorders>
              <w:top w:val="nil"/>
              <w:left w:val="nil"/>
              <w:bottom w:val="single" w:color="auto" w:sz="4" w:space="0"/>
              <w:right w:val="single" w:color="auto" w:sz="4" w:space="0"/>
            </w:tcBorders>
            <w:shd w:val="clear" w:color="auto" w:fill="auto"/>
            <w:noWrap/>
            <w:vAlign w:val="center"/>
          </w:tcPr>
          <w:p w14:paraId="34A9C58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差旅费</w:t>
            </w:r>
          </w:p>
        </w:tc>
        <w:tc>
          <w:tcPr>
            <w:tcW w:w="1139" w:type="dxa"/>
            <w:tcBorders>
              <w:top w:val="nil"/>
              <w:left w:val="nil"/>
              <w:bottom w:val="single" w:color="auto" w:sz="4" w:space="0"/>
              <w:right w:val="single" w:color="auto" w:sz="4" w:space="0"/>
            </w:tcBorders>
            <w:shd w:val="clear" w:color="auto" w:fill="auto"/>
            <w:noWrap/>
            <w:vAlign w:val="center"/>
          </w:tcPr>
          <w:p w14:paraId="4198DB2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217" w:type="dxa"/>
            <w:tcBorders>
              <w:top w:val="nil"/>
              <w:left w:val="nil"/>
              <w:bottom w:val="single" w:color="auto" w:sz="4" w:space="0"/>
              <w:right w:val="single" w:color="auto" w:sz="4" w:space="0"/>
            </w:tcBorders>
            <w:shd w:val="clear" w:color="auto" w:fill="auto"/>
            <w:noWrap/>
            <w:vAlign w:val="center"/>
          </w:tcPr>
          <w:p w14:paraId="6E142F08">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31008</w:t>
            </w:r>
          </w:p>
        </w:tc>
        <w:tc>
          <w:tcPr>
            <w:tcW w:w="3314" w:type="dxa"/>
            <w:tcBorders>
              <w:top w:val="nil"/>
              <w:left w:val="nil"/>
              <w:bottom w:val="single" w:color="auto" w:sz="4" w:space="0"/>
              <w:right w:val="single" w:color="auto" w:sz="4" w:space="0"/>
            </w:tcBorders>
            <w:shd w:val="clear" w:color="auto" w:fill="auto"/>
            <w:noWrap/>
            <w:vAlign w:val="center"/>
          </w:tcPr>
          <w:p w14:paraId="7C9EB2E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物资储备</w:t>
            </w:r>
          </w:p>
        </w:tc>
        <w:tc>
          <w:tcPr>
            <w:tcW w:w="1132" w:type="dxa"/>
            <w:tcBorders>
              <w:top w:val="nil"/>
              <w:left w:val="nil"/>
              <w:bottom w:val="single" w:color="auto" w:sz="4" w:space="0"/>
              <w:right w:val="single" w:color="auto" w:sz="4" w:space="0"/>
            </w:tcBorders>
            <w:shd w:val="clear" w:color="auto" w:fill="auto"/>
            <w:noWrap/>
            <w:vAlign w:val="center"/>
          </w:tcPr>
          <w:p w14:paraId="67A2C78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2D338318">
        <w:tblPrEx>
          <w:tblCellMar>
            <w:top w:w="0" w:type="dxa"/>
            <w:left w:w="108" w:type="dxa"/>
            <w:bottom w:w="0" w:type="dxa"/>
            <w:right w:w="108" w:type="dxa"/>
          </w:tblCellMar>
        </w:tblPrEx>
        <w:trPr>
          <w:trHeight w:val="624"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C5FA75">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30113</w:t>
            </w:r>
          </w:p>
        </w:tc>
        <w:tc>
          <w:tcPr>
            <w:tcW w:w="2492" w:type="dxa"/>
            <w:tcBorders>
              <w:top w:val="nil"/>
              <w:left w:val="nil"/>
              <w:bottom w:val="single" w:color="auto" w:sz="4" w:space="0"/>
              <w:right w:val="single" w:color="auto" w:sz="4" w:space="0"/>
            </w:tcBorders>
            <w:shd w:val="clear" w:color="auto" w:fill="auto"/>
            <w:noWrap/>
            <w:vAlign w:val="center"/>
          </w:tcPr>
          <w:p w14:paraId="6DA7412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住房公积金</w:t>
            </w:r>
          </w:p>
        </w:tc>
        <w:tc>
          <w:tcPr>
            <w:tcW w:w="1324" w:type="dxa"/>
            <w:tcBorders>
              <w:top w:val="nil"/>
              <w:left w:val="nil"/>
              <w:bottom w:val="single" w:color="auto" w:sz="4" w:space="0"/>
              <w:right w:val="single" w:color="auto" w:sz="4" w:space="0"/>
            </w:tcBorders>
            <w:shd w:val="clear" w:color="auto" w:fill="auto"/>
            <w:noWrap/>
            <w:vAlign w:val="center"/>
          </w:tcPr>
          <w:p w14:paraId="574CFCC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541.04</w:t>
            </w:r>
          </w:p>
        </w:tc>
        <w:tc>
          <w:tcPr>
            <w:tcW w:w="1116" w:type="dxa"/>
            <w:tcBorders>
              <w:top w:val="nil"/>
              <w:left w:val="nil"/>
              <w:bottom w:val="single" w:color="auto" w:sz="4" w:space="0"/>
              <w:right w:val="single" w:color="auto" w:sz="4" w:space="0"/>
            </w:tcBorders>
            <w:shd w:val="clear" w:color="auto" w:fill="auto"/>
            <w:noWrap/>
            <w:vAlign w:val="center"/>
          </w:tcPr>
          <w:p w14:paraId="63F83466">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30212</w:t>
            </w:r>
          </w:p>
        </w:tc>
        <w:tc>
          <w:tcPr>
            <w:tcW w:w="1812" w:type="dxa"/>
            <w:tcBorders>
              <w:top w:val="nil"/>
              <w:left w:val="nil"/>
              <w:bottom w:val="single" w:color="auto" w:sz="4" w:space="0"/>
              <w:right w:val="single" w:color="auto" w:sz="4" w:space="0"/>
            </w:tcBorders>
            <w:shd w:val="clear" w:color="auto" w:fill="auto"/>
            <w:noWrap/>
            <w:vAlign w:val="center"/>
          </w:tcPr>
          <w:p w14:paraId="13781DC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因公出国（境）费用</w:t>
            </w:r>
          </w:p>
        </w:tc>
        <w:tc>
          <w:tcPr>
            <w:tcW w:w="1139" w:type="dxa"/>
            <w:tcBorders>
              <w:top w:val="nil"/>
              <w:left w:val="nil"/>
              <w:bottom w:val="single" w:color="auto" w:sz="4" w:space="0"/>
              <w:right w:val="single" w:color="auto" w:sz="4" w:space="0"/>
            </w:tcBorders>
            <w:shd w:val="clear" w:color="auto" w:fill="auto"/>
            <w:noWrap/>
            <w:vAlign w:val="center"/>
          </w:tcPr>
          <w:p w14:paraId="406F44A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3.35</w:t>
            </w:r>
          </w:p>
        </w:tc>
        <w:tc>
          <w:tcPr>
            <w:tcW w:w="1217" w:type="dxa"/>
            <w:tcBorders>
              <w:top w:val="nil"/>
              <w:left w:val="nil"/>
              <w:bottom w:val="single" w:color="auto" w:sz="4" w:space="0"/>
              <w:right w:val="single" w:color="auto" w:sz="4" w:space="0"/>
            </w:tcBorders>
            <w:shd w:val="clear" w:color="auto" w:fill="auto"/>
            <w:noWrap/>
            <w:vAlign w:val="center"/>
          </w:tcPr>
          <w:p w14:paraId="48A4789D">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31009</w:t>
            </w:r>
          </w:p>
        </w:tc>
        <w:tc>
          <w:tcPr>
            <w:tcW w:w="3314" w:type="dxa"/>
            <w:tcBorders>
              <w:top w:val="nil"/>
              <w:left w:val="nil"/>
              <w:bottom w:val="single" w:color="auto" w:sz="4" w:space="0"/>
              <w:right w:val="single" w:color="auto" w:sz="4" w:space="0"/>
            </w:tcBorders>
            <w:shd w:val="clear" w:color="auto" w:fill="auto"/>
            <w:noWrap/>
            <w:vAlign w:val="center"/>
          </w:tcPr>
          <w:p w14:paraId="788CC33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土地补偿</w:t>
            </w:r>
          </w:p>
        </w:tc>
        <w:tc>
          <w:tcPr>
            <w:tcW w:w="1132" w:type="dxa"/>
            <w:tcBorders>
              <w:top w:val="nil"/>
              <w:left w:val="nil"/>
              <w:bottom w:val="single" w:color="auto" w:sz="4" w:space="0"/>
              <w:right w:val="single" w:color="auto" w:sz="4" w:space="0"/>
            </w:tcBorders>
            <w:shd w:val="clear" w:color="auto" w:fill="auto"/>
            <w:noWrap/>
            <w:vAlign w:val="center"/>
          </w:tcPr>
          <w:p w14:paraId="1CCB53A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1B777794">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CE93A4">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30114</w:t>
            </w:r>
          </w:p>
        </w:tc>
        <w:tc>
          <w:tcPr>
            <w:tcW w:w="2492" w:type="dxa"/>
            <w:tcBorders>
              <w:top w:val="nil"/>
              <w:left w:val="nil"/>
              <w:bottom w:val="single" w:color="auto" w:sz="4" w:space="0"/>
              <w:right w:val="single" w:color="auto" w:sz="4" w:space="0"/>
            </w:tcBorders>
            <w:shd w:val="clear" w:color="auto" w:fill="auto"/>
            <w:noWrap/>
            <w:vAlign w:val="center"/>
          </w:tcPr>
          <w:p w14:paraId="2F968DF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医疗费</w:t>
            </w:r>
          </w:p>
        </w:tc>
        <w:tc>
          <w:tcPr>
            <w:tcW w:w="1324" w:type="dxa"/>
            <w:tcBorders>
              <w:top w:val="nil"/>
              <w:left w:val="nil"/>
              <w:bottom w:val="single" w:color="auto" w:sz="4" w:space="0"/>
              <w:right w:val="single" w:color="auto" w:sz="4" w:space="0"/>
            </w:tcBorders>
            <w:shd w:val="clear" w:color="auto" w:fill="auto"/>
            <w:noWrap/>
            <w:vAlign w:val="center"/>
          </w:tcPr>
          <w:p w14:paraId="7F4FEAC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116" w:type="dxa"/>
            <w:tcBorders>
              <w:top w:val="nil"/>
              <w:left w:val="nil"/>
              <w:bottom w:val="single" w:color="auto" w:sz="4" w:space="0"/>
              <w:right w:val="single" w:color="auto" w:sz="4" w:space="0"/>
            </w:tcBorders>
            <w:shd w:val="clear" w:color="auto" w:fill="auto"/>
            <w:noWrap/>
            <w:vAlign w:val="center"/>
          </w:tcPr>
          <w:p w14:paraId="01F7DD81">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30213</w:t>
            </w:r>
          </w:p>
        </w:tc>
        <w:tc>
          <w:tcPr>
            <w:tcW w:w="1812" w:type="dxa"/>
            <w:tcBorders>
              <w:top w:val="nil"/>
              <w:left w:val="nil"/>
              <w:bottom w:val="single" w:color="auto" w:sz="4" w:space="0"/>
              <w:right w:val="single" w:color="auto" w:sz="4" w:space="0"/>
            </w:tcBorders>
            <w:shd w:val="clear" w:color="auto" w:fill="auto"/>
            <w:noWrap/>
            <w:vAlign w:val="center"/>
          </w:tcPr>
          <w:p w14:paraId="54DDE7F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维修（护）费</w:t>
            </w:r>
          </w:p>
        </w:tc>
        <w:tc>
          <w:tcPr>
            <w:tcW w:w="1139" w:type="dxa"/>
            <w:tcBorders>
              <w:top w:val="nil"/>
              <w:left w:val="nil"/>
              <w:bottom w:val="single" w:color="auto" w:sz="4" w:space="0"/>
              <w:right w:val="single" w:color="auto" w:sz="4" w:space="0"/>
            </w:tcBorders>
            <w:shd w:val="clear" w:color="auto" w:fill="auto"/>
            <w:noWrap/>
            <w:vAlign w:val="center"/>
          </w:tcPr>
          <w:p w14:paraId="151C8C6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11.46</w:t>
            </w:r>
          </w:p>
        </w:tc>
        <w:tc>
          <w:tcPr>
            <w:tcW w:w="1217" w:type="dxa"/>
            <w:tcBorders>
              <w:top w:val="nil"/>
              <w:left w:val="nil"/>
              <w:bottom w:val="single" w:color="auto" w:sz="4" w:space="0"/>
              <w:right w:val="single" w:color="auto" w:sz="4" w:space="0"/>
            </w:tcBorders>
            <w:shd w:val="clear" w:color="auto" w:fill="auto"/>
            <w:noWrap/>
            <w:vAlign w:val="center"/>
          </w:tcPr>
          <w:p w14:paraId="1F802430">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31010</w:t>
            </w:r>
          </w:p>
        </w:tc>
        <w:tc>
          <w:tcPr>
            <w:tcW w:w="3314" w:type="dxa"/>
            <w:tcBorders>
              <w:top w:val="nil"/>
              <w:left w:val="nil"/>
              <w:bottom w:val="single" w:color="auto" w:sz="4" w:space="0"/>
              <w:right w:val="single" w:color="auto" w:sz="4" w:space="0"/>
            </w:tcBorders>
            <w:shd w:val="clear" w:color="auto" w:fill="auto"/>
            <w:noWrap/>
            <w:vAlign w:val="center"/>
          </w:tcPr>
          <w:p w14:paraId="13332D3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安置补助</w:t>
            </w:r>
          </w:p>
        </w:tc>
        <w:tc>
          <w:tcPr>
            <w:tcW w:w="1132" w:type="dxa"/>
            <w:tcBorders>
              <w:top w:val="nil"/>
              <w:left w:val="nil"/>
              <w:bottom w:val="single" w:color="auto" w:sz="4" w:space="0"/>
              <w:right w:val="single" w:color="auto" w:sz="4" w:space="0"/>
            </w:tcBorders>
            <w:shd w:val="clear" w:color="auto" w:fill="auto"/>
            <w:noWrap/>
            <w:vAlign w:val="center"/>
          </w:tcPr>
          <w:p w14:paraId="62B4D4C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70EC784A">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E5E7AC">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30199</w:t>
            </w:r>
          </w:p>
        </w:tc>
        <w:tc>
          <w:tcPr>
            <w:tcW w:w="2492" w:type="dxa"/>
            <w:tcBorders>
              <w:top w:val="nil"/>
              <w:left w:val="nil"/>
              <w:bottom w:val="single" w:color="auto" w:sz="4" w:space="0"/>
              <w:right w:val="single" w:color="auto" w:sz="4" w:space="0"/>
            </w:tcBorders>
            <w:shd w:val="clear" w:color="auto" w:fill="auto"/>
            <w:noWrap/>
            <w:vAlign w:val="center"/>
          </w:tcPr>
          <w:p w14:paraId="440CCDA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其他工资福利支出</w:t>
            </w:r>
          </w:p>
        </w:tc>
        <w:tc>
          <w:tcPr>
            <w:tcW w:w="1324" w:type="dxa"/>
            <w:tcBorders>
              <w:top w:val="nil"/>
              <w:left w:val="nil"/>
              <w:bottom w:val="single" w:color="auto" w:sz="4" w:space="0"/>
              <w:right w:val="single" w:color="auto" w:sz="4" w:space="0"/>
            </w:tcBorders>
            <w:shd w:val="clear" w:color="auto" w:fill="auto"/>
            <w:noWrap/>
            <w:vAlign w:val="center"/>
          </w:tcPr>
          <w:p w14:paraId="1916363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2.86</w:t>
            </w:r>
          </w:p>
        </w:tc>
        <w:tc>
          <w:tcPr>
            <w:tcW w:w="1116" w:type="dxa"/>
            <w:tcBorders>
              <w:top w:val="nil"/>
              <w:left w:val="nil"/>
              <w:bottom w:val="single" w:color="auto" w:sz="4" w:space="0"/>
              <w:right w:val="single" w:color="auto" w:sz="4" w:space="0"/>
            </w:tcBorders>
            <w:shd w:val="clear" w:color="auto" w:fill="auto"/>
            <w:noWrap/>
            <w:vAlign w:val="center"/>
          </w:tcPr>
          <w:p w14:paraId="061983F7">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30214</w:t>
            </w:r>
          </w:p>
        </w:tc>
        <w:tc>
          <w:tcPr>
            <w:tcW w:w="1812" w:type="dxa"/>
            <w:tcBorders>
              <w:top w:val="nil"/>
              <w:left w:val="nil"/>
              <w:bottom w:val="single" w:color="auto" w:sz="4" w:space="0"/>
              <w:right w:val="single" w:color="auto" w:sz="4" w:space="0"/>
            </w:tcBorders>
            <w:shd w:val="clear" w:color="auto" w:fill="auto"/>
            <w:noWrap/>
            <w:vAlign w:val="center"/>
          </w:tcPr>
          <w:p w14:paraId="74B6FDD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租赁费</w:t>
            </w:r>
          </w:p>
        </w:tc>
        <w:tc>
          <w:tcPr>
            <w:tcW w:w="1139" w:type="dxa"/>
            <w:tcBorders>
              <w:top w:val="nil"/>
              <w:left w:val="nil"/>
              <w:bottom w:val="single" w:color="auto" w:sz="4" w:space="0"/>
              <w:right w:val="single" w:color="auto" w:sz="4" w:space="0"/>
            </w:tcBorders>
            <w:shd w:val="clear" w:color="auto" w:fill="auto"/>
            <w:noWrap/>
            <w:vAlign w:val="center"/>
          </w:tcPr>
          <w:p w14:paraId="7D887A6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2.15</w:t>
            </w:r>
          </w:p>
        </w:tc>
        <w:tc>
          <w:tcPr>
            <w:tcW w:w="1217" w:type="dxa"/>
            <w:tcBorders>
              <w:top w:val="nil"/>
              <w:left w:val="nil"/>
              <w:bottom w:val="single" w:color="auto" w:sz="4" w:space="0"/>
              <w:right w:val="single" w:color="auto" w:sz="4" w:space="0"/>
            </w:tcBorders>
            <w:shd w:val="clear" w:color="auto" w:fill="auto"/>
            <w:noWrap/>
            <w:vAlign w:val="center"/>
          </w:tcPr>
          <w:p w14:paraId="7D3E5DD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31011</w:t>
            </w:r>
          </w:p>
        </w:tc>
        <w:tc>
          <w:tcPr>
            <w:tcW w:w="3314" w:type="dxa"/>
            <w:tcBorders>
              <w:top w:val="nil"/>
              <w:left w:val="nil"/>
              <w:bottom w:val="single" w:color="auto" w:sz="4" w:space="0"/>
              <w:right w:val="single" w:color="auto" w:sz="4" w:space="0"/>
            </w:tcBorders>
            <w:shd w:val="clear" w:color="auto" w:fill="auto"/>
            <w:noWrap/>
            <w:vAlign w:val="center"/>
          </w:tcPr>
          <w:p w14:paraId="3104FD8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地上附着物和青苗补偿</w:t>
            </w:r>
          </w:p>
        </w:tc>
        <w:tc>
          <w:tcPr>
            <w:tcW w:w="1132" w:type="dxa"/>
            <w:tcBorders>
              <w:top w:val="nil"/>
              <w:left w:val="nil"/>
              <w:bottom w:val="single" w:color="auto" w:sz="4" w:space="0"/>
              <w:right w:val="single" w:color="auto" w:sz="4" w:space="0"/>
            </w:tcBorders>
            <w:shd w:val="clear" w:color="auto" w:fill="auto"/>
            <w:noWrap/>
            <w:vAlign w:val="center"/>
          </w:tcPr>
          <w:p w14:paraId="1151E46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3D561EA9">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FB7304">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w:t>
            </w:r>
          </w:p>
        </w:tc>
        <w:tc>
          <w:tcPr>
            <w:tcW w:w="2492" w:type="dxa"/>
            <w:tcBorders>
              <w:top w:val="nil"/>
              <w:left w:val="nil"/>
              <w:bottom w:val="single" w:color="auto" w:sz="4" w:space="0"/>
              <w:right w:val="single" w:color="auto" w:sz="4" w:space="0"/>
            </w:tcBorders>
            <w:shd w:val="clear" w:color="auto" w:fill="auto"/>
            <w:noWrap/>
            <w:vAlign w:val="center"/>
          </w:tcPr>
          <w:p w14:paraId="34BB227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对个人和家庭的补助</w:t>
            </w:r>
          </w:p>
        </w:tc>
        <w:tc>
          <w:tcPr>
            <w:tcW w:w="1324" w:type="dxa"/>
            <w:tcBorders>
              <w:top w:val="nil"/>
              <w:left w:val="nil"/>
              <w:bottom w:val="single" w:color="auto" w:sz="4" w:space="0"/>
              <w:right w:val="single" w:color="auto" w:sz="4" w:space="0"/>
            </w:tcBorders>
            <w:shd w:val="clear" w:color="auto" w:fill="auto"/>
            <w:noWrap/>
            <w:vAlign w:val="center"/>
          </w:tcPr>
          <w:p w14:paraId="4EB29DA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551.28</w:t>
            </w:r>
          </w:p>
        </w:tc>
        <w:tc>
          <w:tcPr>
            <w:tcW w:w="1116" w:type="dxa"/>
            <w:tcBorders>
              <w:top w:val="nil"/>
              <w:left w:val="nil"/>
              <w:bottom w:val="single" w:color="auto" w:sz="4" w:space="0"/>
              <w:right w:val="single" w:color="auto" w:sz="4" w:space="0"/>
            </w:tcBorders>
            <w:shd w:val="clear" w:color="auto" w:fill="auto"/>
            <w:noWrap/>
            <w:vAlign w:val="center"/>
          </w:tcPr>
          <w:p w14:paraId="5E095397">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30215</w:t>
            </w:r>
          </w:p>
        </w:tc>
        <w:tc>
          <w:tcPr>
            <w:tcW w:w="1812" w:type="dxa"/>
            <w:tcBorders>
              <w:top w:val="nil"/>
              <w:left w:val="nil"/>
              <w:bottom w:val="single" w:color="auto" w:sz="4" w:space="0"/>
              <w:right w:val="single" w:color="auto" w:sz="4" w:space="0"/>
            </w:tcBorders>
            <w:shd w:val="clear" w:color="auto" w:fill="auto"/>
            <w:noWrap/>
            <w:vAlign w:val="center"/>
          </w:tcPr>
          <w:p w14:paraId="4DC3AF9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会议费</w:t>
            </w:r>
          </w:p>
        </w:tc>
        <w:tc>
          <w:tcPr>
            <w:tcW w:w="1139" w:type="dxa"/>
            <w:tcBorders>
              <w:top w:val="nil"/>
              <w:left w:val="nil"/>
              <w:bottom w:val="single" w:color="auto" w:sz="4" w:space="0"/>
              <w:right w:val="single" w:color="auto" w:sz="4" w:space="0"/>
            </w:tcBorders>
            <w:shd w:val="clear" w:color="auto" w:fill="auto"/>
            <w:noWrap/>
            <w:vAlign w:val="center"/>
          </w:tcPr>
          <w:p w14:paraId="54817E6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3.34</w:t>
            </w:r>
          </w:p>
        </w:tc>
        <w:tc>
          <w:tcPr>
            <w:tcW w:w="1217" w:type="dxa"/>
            <w:tcBorders>
              <w:top w:val="nil"/>
              <w:left w:val="nil"/>
              <w:bottom w:val="single" w:color="auto" w:sz="4" w:space="0"/>
              <w:right w:val="single" w:color="auto" w:sz="4" w:space="0"/>
            </w:tcBorders>
            <w:shd w:val="clear" w:color="auto" w:fill="auto"/>
            <w:noWrap/>
            <w:vAlign w:val="center"/>
          </w:tcPr>
          <w:p w14:paraId="4993BA1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31012</w:t>
            </w:r>
          </w:p>
        </w:tc>
        <w:tc>
          <w:tcPr>
            <w:tcW w:w="3314" w:type="dxa"/>
            <w:tcBorders>
              <w:top w:val="nil"/>
              <w:left w:val="nil"/>
              <w:bottom w:val="single" w:color="auto" w:sz="4" w:space="0"/>
              <w:right w:val="single" w:color="auto" w:sz="4" w:space="0"/>
            </w:tcBorders>
            <w:shd w:val="clear" w:color="auto" w:fill="auto"/>
            <w:noWrap/>
            <w:vAlign w:val="center"/>
          </w:tcPr>
          <w:p w14:paraId="5D1DE1D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拆迁补偿</w:t>
            </w:r>
          </w:p>
        </w:tc>
        <w:tc>
          <w:tcPr>
            <w:tcW w:w="1132" w:type="dxa"/>
            <w:tcBorders>
              <w:top w:val="nil"/>
              <w:left w:val="nil"/>
              <w:bottom w:val="single" w:color="auto" w:sz="4" w:space="0"/>
              <w:right w:val="single" w:color="auto" w:sz="4" w:space="0"/>
            </w:tcBorders>
            <w:shd w:val="clear" w:color="auto" w:fill="auto"/>
            <w:noWrap/>
            <w:vAlign w:val="center"/>
          </w:tcPr>
          <w:p w14:paraId="5AC2168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7C732CB">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5289EE">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30301</w:t>
            </w:r>
          </w:p>
        </w:tc>
        <w:tc>
          <w:tcPr>
            <w:tcW w:w="2492" w:type="dxa"/>
            <w:tcBorders>
              <w:top w:val="nil"/>
              <w:left w:val="nil"/>
              <w:bottom w:val="single" w:color="auto" w:sz="4" w:space="0"/>
              <w:right w:val="single" w:color="auto" w:sz="4" w:space="0"/>
            </w:tcBorders>
            <w:shd w:val="clear" w:color="auto" w:fill="auto"/>
            <w:noWrap/>
            <w:vAlign w:val="center"/>
          </w:tcPr>
          <w:p w14:paraId="2168E88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离休费</w:t>
            </w:r>
          </w:p>
        </w:tc>
        <w:tc>
          <w:tcPr>
            <w:tcW w:w="1324" w:type="dxa"/>
            <w:tcBorders>
              <w:top w:val="nil"/>
              <w:left w:val="nil"/>
              <w:bottom w:val="single" w:color="auto" w:sz="4" w:space="0"/>
              <w:right w:val="single" w:color="auto" w:sz="4" w:space="0"/>
            </w:tcBorders>
            <w:shd w:val="clear" w:color="auto" w:fill="auto"/>
            <w:noWrap/>
            <w:vAlign w:val="center"/>
          </w:tcPr>
          <w:p w14:paraId="16AB00C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116" w:type="dxa"/>
            <w:tcBorders>
              <w:top w:val="nil"/>
              <w:left w:val="nil"/>
              <w:bottom w:val="single" w:color="auto" w:sz="4" w:space="0"/>
              <w:right w:val="single" w:color="auto" w:sz="4" w:space="0"/>
            </w:tcBorders>
            <w:shd w:val="clear" w:color="auto" w:fill="auto"/>
            <w:noWrap/>
            <w:vAlign w:val="center"/>
          </w:tcPr>
          <w:p w14:paraId="7A0F19E5">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30216</w:t>
            </w:r>
          </w:p>
        </w:tc>
        <w:tc>
          <w:tcPr>
            <w:tcW w:w="1812" w:type="dxa"/>
            <w:tcBorders>
              <w:top w:val="nil"/>
              <w:left w:val="nil"/>
              <w:bottom w:val="single" w:color="auto" w:sz="4" w:space="0"/>
              <w:right w:val="single" w:color="auto" w:sz="4" w:space="0"/>
            </w:tcBorders>
            <w:shd w:val="clear" w:color="auto" w:fill="auto"/>
            <w:noWrap/>
            <w:vAlign w:val="center"/>
          </w:tcPr>
          <w:p w14:paraId="18D4E42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培训费</w:t>
            </w:r>
          </w:p>
        </w:tc>
        <w:tc>
          <w:tcPr>
            <w:tcW w:w="1139" w:type="dxa"/>
            <w:tcBorders>
              <w:top w:val="nil"/>
              <w:left w:val="nil"/>
              <w:bottom w:val="single" w:color="auto" w:sz="4" w:space="0"/>
              <w:right w:val="single" w:color="auto" w:sz="4" w:space="0"/>
            </w:tcBorders>
            <w:shd w:val="clear" w:color="auto" w:fill="auto"/>
            <w:noWrap/>
            <w:vAlign w:val="center"/>
          </w:tcPr>
          <w:p w14:paraId="6EAD26B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1.69</w:t>
            </w:r>
          </w:p>
        </w:tc>
        <w:tc>
          <w:tcPr>
            <w:tcW w:w="1217" w:type="dxa"/>
            <w:tcBorders>
              <w:top w:val="nil"/>
              <w:left w:val="nil"/>
              <w:bottom w:val="single" w:color="auto" w:sz="4" w:space="0"/>
              <w:right w:val="single" w:color="auto" w:sz="4" w:space="0"/>
            </w:tcBorders>
            <w:shd w:val="clear" w:color="auto" w:fill="auto"/>
            <w:noWrap/>
            <w:vAlign w:val="center"/>
          </w:tcPr>
          <w:p w14:paraId="3F798D18">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31013</w:t>
            </w:r>
          </w:p>
        </w:tc>
        <w:tc>
          <w:tcPr>
            <w:tcW w:w="3314" w:type="dxa"/>
            <w:tcBorders>
              <w:top w:val="nil"/>
              <w:left w:val="nil"/>
              <w:bottom w:val="single" w:color="auto" w:sz="4" w:space="0"/>
              <w:right w:val="single" w:color="auto" w:sz="4" w:space="0"/>
            </w:tcBorders>
            <w:shd w:val="clear" w:color="auto" w:fill="auto"/>
            <w:noWrap/>
            <w:vAlign w:val="center"/>
          </w:tcPr>
          <w:p w14:paraId="266800C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公务用车购置</w:t>
            </w:r>
          </w:p>
        </w:tc>
        <w:tc>
          <w:tcPr>
            <w:tcW w:w="1132" w:type="dxa"/>
            <w:tcBorders>
              <w:top w:val="nil"/>
              <w:left w:val="nil"/>
              <w:bottom w:val="single" w:color="auto" w:sz="4" w:space="0"/>
              <w:right w:val="single" w:color="auto" w:sz="4" w:space="0"/>
            </w:tcBorders>
            <w:shd w:val="clear" w:color="auto" w:fill="auto"/>
            <w:noWrap/>
            <w:vAlign w:val="center"/>
          </w:tcPr>
          <w:p w14:paraId="423CBF2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0ABE5A4A">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CEF82A">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30302</w:t>
            </w:r>
          </w:p>
        </w:tc>
        <w:tc>
          <w:tcPr>
            <w:tcW w:w="2492" w:type="dxa"/>
            <w:tcBorders>
              <w:top w:val="nil"/>
              <w:left w:val="nil"/>
              <w:bottom w:val="single" w:color="auto" w:sz="4" w:space="0"/>
              <w:right w:val="single" w:color="auto" w:sz="4" w:space="0"/>
            </w:tcBorders>
            <w:shd w:val="clear" w:color="auto" w:fill="auto"/>
            <w:noWrap/>
            <w:vAlign w:val="center"/>
          </w:tcPr>
          <w:p w14:paraId="6812926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退休费</w:t>
            </w:r>
          </w:p>
        </w:tc>
        <w:tc>
          <w:tcPr>
            <w:tcW w:w="1324" w:type="dxa"/>
            <w:tcBorders>
              <w:top w:val="nil"/>
              <w:left w:val="nil"/>
              <w:bottom w:val="single" w:color="auto" w:sz="4" w:space="0"/>
              <w:right w:val="single" w:color="auto" w:sz="4" w:space="0"/>
            </w:tcBorders>
            <w:shd w:val="clear" w:color="auto" w:fill="auto"/>
            <w:noWrap/>
            <w:vAlign w:val="center"/>
          </w:tcPr>
          <w:p w14:paraId="3366167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30.68</w:t>
            </w:r>
          </w:p>
        </w:tc>
        <w:tc>
          <w:tcPr>
            <w:tcW w:w="1116" w:type="dxa"/>
            <w:tcBorders>
              <w:top w:val="nil"/>
              <w:left w:val="nil"/>
              <w:bottom w:val="single" w:color="auto" w:sz="4" w:space="0"/>
              <w:right w:val="single" w:color="auto" w:sz="4" w:space="0"/>
            </w:tcBorders>
            <w:shd w:val="clear" w:color="auto" w:fill="auto"/>
            <w:noWrap/>
            <w:vAlign w:val="center"/>
          </w:tcPr>
          <w:p w14:paraId="5B353FF1">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30217</w:t>
            </w:r>
          </w:p>
        </w:tc>
        <w:tc>
          <w:tcPr>
            <w:tcW w:w="1812" w:type="dxa"/>
            <w:tcBorders>
              <w:top w:val="nil"/>
              <w:left w:val="nil"/>
              <w:bottom w:val="single" w:color="auto" w:sz="4" w:space="0"/>
              <w:right w:val="single" w:color="auto" w:sz="4" w:space="0"/>
            </w:tcBorders>
            <w:shd w:val="clear" w:color="auto" w:fill="auto"/>
            <w:noWrap/>
            <w:vAlign w:val="center"/>
          </w:tcPr>
          <w:p w14:paraId="0792A6C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公务接待费</w:t>
            </w:r>
          </w:p>
        </w:tc>
        <w:tc>
          <w:tcPr>
            <w:tcW w:w="1139" w:type="dxa"/>
            <w:tcBorders>
              <w:top w:val="nil"/>
              <w:left w:val="nil"/>
              <w:bottom w:val="single" w:color="auto" w:sz="4" w:space="0"/>
              <w:right w:val="single" w:color="auto" w:sz="4" w:space="0"/>
            </w:tcBorders>
            <w:shd w:val="clear" w:color="auto" w:fill="auto"/>
            <w:noWrap/>
            <w:vAlign w:val="center"/>
          </w:tcPr>
          <w:p w14:paraId="0B6A0C3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0.68</w:t>
            </w:r>
          </w:p>
        </w:tc>
        <w:tc>
          <w:tcPr>
            <w:tcW w:w="1217" w:type="dxa"/>
            <w:tcBorders>
              <w:top w:val="nil"/>
              <w:left w:val="nil"/>
              <w:bottom w:val="single" w:color="auto" w:sz="4" w:space="0"/>
              <w:right w:val="single" w:color="auto" w:sz="4" w:space="0"/>
            </w:tcBorders>
            <w:shd w:val="clear" w:color="auto" w:fill="auto"/>
            <w:noWrap/>
            <w:vAlign w:val="center"/>
          </w:tcPr>
          <w:p w14:paraId="15D130D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31019</w:t>
            </w:r>
          </w:p>
        </w:tc>
        <w:tc>
          <w:tcPr>
            <w:tcW w:w="3314" w:type="dxa"/>
            <w:tcBorders>
              <w:top w:val="nil"/>
              <w:left w:val="nil"/>
              <w:bottom w:val="single" w:color="auto" w:sz="4" w:space="0"/>
              <w:right w:val="single" w:color="auto" w:sz="4" w:space="0"/>
            </w:tcBorders>
            <w:shd w:val="clear" w:color="auto" w:fill="auto"/>
            <w:noWrap/>
            <w:vAlign w:val="center"/>
          </w:tcPr>
          <w:p w14:paraId="3319D04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其他交通工具购置</w:t>
            </w:r>
          </w:p>
        </w:tc>
        <w:tc>
          <w:tcPr>
            <w:tcW w:w="1132" w:type="dxa"/>
            <w:tcBorders>
              <w:top w:val="nil"/>
              <w:left w:val="nil"/>
              <w:bottom w:val="single" w:color="auto" w:sz="4" w:space="0"/>
              <w:right w:val="single" w:color="auto" w:sz="4" w:space="0"/>
            </w:tcBorders>
            <w:shd w:val="clear" w:color="auto" w:fill="auto"/>
            <w:noWrap/>
            <w:vAlign w:val="center"/>
          </w:tcPr>
          <w:p w14:paraId="587EFF7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0F503879">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8FB931">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30303</w:t>
            </w:r>
          </w:p>
        </w:tc>
        <w:tc>
          <w:tcPr>
            <w:tcW w:w="2492" w:type="dxa"/>
            <w:tcBorders>
              <w:top w:val="nil"/>
              <w:left w:val="nil"/>
              <w:bottom w:val="single" w:color="auto" w:sz="4" w:space="0"/>
              <w:right w:val="single" w:color="auto" w:sz="4" w:space="0"/>
            </w:tcBorders>
            <w:shd w:val="clear" w:color="auto" w:fill="auto"/>
            <w:noWrap/>
            <w:vAlign w:val="center"/>
          </w:tcPr>
          <w:p w14:paraId="631DC30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退职（役）费</w:t>
            </w:r>
          </w:p>
        </w:tc>
        <w:tc>
          <w:tcPr>
            <w:tcW w:w="1324" w:type="dxa"/>
            <w:tcBorders>
              <w:top w:val="nil"/>
              <w:left w:val="nil"/>
              <w:bottom w:val="single" w:color="auto" w:sz="4" w:space="0"/>
              <w:right w:val="single" w:color="auto" w:sz="4" w:space="0"/>
            </w:tcBorders>
            <w:shd w:val="clear" w:color="auto" w:fill="auto"/>
            <w:noWrap/>
            <w:vAlign w:val="center"/>
          </w:tcPr>
          <w:p w14:paraId="68A41A9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116" w:type="dxa"/>
            <w:tcBorders>
              <w:top w:val="nil"/>
              <w:left w:val="nil"/>
              <w:bottom w:val="single" w:color="auto" w:sz="4" w:space="0"/>
              <w:right w:val="single" w:color="auto" w:sz="4" w:space="0"/>
            </w:tcBorders>
            <w:shd w:val="clear" w:color="auto" w:fill="auto"/>
            <w:noWrap/>
            <w:vAlign w:val="center"/>
          </w:tcPr>
          <w:p w14:paraId="77310B87">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30218</w:t>
            </w:r>
          </w:p>
        </w:tc>
        <w:tc>
          <w:tcPr>
            <w:tcW w:w="1812" w:type="dxa"/>
            <w:tcBorders>
              <w:top w:val="nil"/>
              <w:left w:val="nil"/>
              <w:bottom w:val="single" w:color="auto" w:sz="4" w:space="0"/>
              <w:right w:val="single" w:color="auto" w:sz="4" w:space="0"/>
            </w:tcBorders>
            <w:shd w:val="clear" w:color="auto" w:fill="auto"/>
            <w:noWrap/>
            <w:vAlign w:val="center"/>
          </w:tcPr>
          <w:p w14:paraId="4E50CD6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专用材料费</w:t>
            </w:r>
          </w:p>
        </w:tc>
        <w:tc>
          <w:tcPr>
            <w:tcW w:w="1139" w:type="dxa"/>
            <w:tcBorders>
              <w:top w:val="nil"/>
              <w:left w:val="nil"/>
              <w:bottom w:val="single" w:color="auto" w:sz="4" w:space="0"/>
              <w:right w:val="single" w:color="auto" w:sz="4" w:space="0"/>
            </w:tcBorders>
            <w:shd w:val="clear" w:color="auto" w:fill="auto"/>
            <w:noWrap/>
            <w:vAlign w:val="center"/>
          </w:tcPr>
          <w:p w14:paraId="4C5491F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217" w:type="dxa"/>
            <w:tcBorders>
              <w:top w:val="nil"/>
              <w:left w:val="nil"/>
              <w:bottom w:val="single" w:color="auto" w:sz="4" w:space="0"/>
              <w:right w:val="single" w:color="auto" w:sz="4" w:space="0"/>
            </w:tcBorders>
            <w:shd w:val="clear" w:color="auto" w:fill="auto"/>
            <w:noWrap/>
            <w:vAlign w:val="center"/>
          </w:tcPr>
          <w:p w14:paraId="2FBAB1C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31021</w:t>
            </w:r>
          </w:p>
        </w:tc>
        <w:tc>
          <w:tcPr>
            <w:tcW w:w="3314" w:type="dxa"/>
            <w:tcBorders>
              <w:top w:val="nil"/>
              <w:left w:val="nil"/>
              <w:bottom w:val="single" w:color="auto" w:sz="4" w:space="0"/>
              <w:right w:val="single" w:color="auto" w:sz="4" w:space="0"/>
            </w:tcBorders>
            <w:shd w:val="clear" w:color="auto" w:fill="auto"/>
            <w:noWrap/>
            <w:vAlign w:val="center"/>
          </w:tcPr>
          <w:p w14:paraId="4EA35B8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文物和陈列品购置</w:t>
            </w:r>
          </w:p>
        </w:tc>
        <w:tc>
          <w:tcPr>
            <w:tcW w:w="1132" w:type="dxa"/>
            <w:tcBorders>
              <w:top w:val="nil"/>
              <w:left w:val="nil"/>
              <w:bottom w:val="single" w:color="auto" w:sz="4" w:space="0"/>
              <w:right w:val="single" w:color="auto" w:sz="4" w:space="0"/>
            </w:tcBorders>
            <w:shd w:val="clear" w:color="auto" w:fill="auto"/>
            <w:noWrap/>
            <w:vAlign w:val="center"/>
          </w:tcPr>
          <w:p w14:paraId="2166AFB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49F5616D">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E3D9A2">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30304</w:t>
            </w:r>
          </w:p>
        </w:tc>
        <w:tc>
          <w:tcPr>
            <w:tcW w:w="2492" w:type="dxa"/>
            <w:tcBorders>
              <w:top w:val="nil"/>
              <w:left w:val="nil"/>
              <w:bottom w:val="single" w:color="auto" w:sz="4" w:space="0"/>
              <w:right w:val="single" w:color="auto" w:sz="4" w:space="0"/>
            </w:tcBorders>
            <w:shd w:val="clear" w:color="auto" w:fill="auto"/>
            <w:noWrap/>
            <w:vAlign w:val="center"/>
          </w:tcPr>
          <w:p w14:paraId="07E6AE1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抚恤金</w:t>
            </w:r>
          </w:p>
        </w:tc>
        <w:tc>
          <w:tcPr>
            <w:tcW w:w="1324" w:type="dxa"/>
            <w:tcBorders>
              <w:top w:val="nil"/>
              <w:left w:val="nil"/>
              <w:bottom w:val="single" w:color="auto" w:sz="4" w:space="0"/>
              <w:right w:val="single" w:color="auto" w:sz="4" w:space="0"/>
            </w:tcBorders>
            <w:shd w:val="clear" w:color="auto" w:fill="auto"/>
            <w:noWrap/>
            <w:vAlign w:val="center"/>
          </w:tcPr>
          <w:p w14:paraId="56BBC5C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5.82</w:t>
            </w:r>
          </w:p>
        </w:tc>
        <w:tc>
          <w:tcPr>
            <w:tcW w:w="1116" w:type="dxa"/>
            <w:tcBorders>
              <w:top w:val="nil"/>
              <w:left w:val="nil"/>
              <w:bottom w:val="single" w:color="auto" w:sz="4" w:space="0"/>
              <w:right w:val="single" w:color="auto" w:sz="4" w:space="0"/>
            </w:tcBorders>
            <w:shd w:val="clear" w:color="auto" w:fill="auto"/>
            <w:noWrap/>
            <w:vAlign w:val="center"/>
          </w:tcPr>
          <w:p w14:paraId="30044284">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30224</w:t>
            </w:r>
          </w:p>
        </w:tc>
        <w:tc>
          <w:tcPr>
            <w:tcW w:w="1812" w:type="dxa"/>
            <w:tcBorders>
              <w:top w:val="nil"/>
              <w:left w:val="nil"/>
              <w:bottom w:val="single" w:color="auto" w:sz="4" w:space="0"/>
              <w:right w:val="single" w:color="auto" w:sz="4" w:space="0"/>
            </w:tcBorders>
            <w:shd w:val="clear" w:color="auto" w:fill="auto"/>
            <w:noWrap/>
            <w:vAlign w:val="center"/>
          </w:tcPr>
          <w:p w14:paraId="401717C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被装购置费</w:t>
            </w:r>
          </w:p>
        </w:tc>
        <w:tc>
          <w:tcPr>
            <w:tcW w:w="1139" w:type="dxa"/>
            <w:tcBorders>
              <w:top w:val="nil"/>
              <w:left w:val="nil"/>
              <w:bottom w:val="single" w:color="auto" w:sz="4" w:space="0"/>
              <w:right w:val="single" w:color="auto" w:sz="4" w:space="0"/>
            </w:tcBorders>
            <w:shd w:val="clear" w:color="auto" w:fill="auto"/>
            <w:noWrap/>
            <w:vAlign w:val="center"/>
          </w:tcPr>
          <w:p w14:paraId="1402E77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217" w:type="dxa"/>
            <w:tcBorders>
              <w:top w:val="nil"/>
              <w:left w:val="nil"/>
              <w:bottom w:val="single" w:color="auto" w:sz="4" w:space="0"/>
              <w:right w:val="single" w:color="auto" w:sz="4" w:space="0"/>
            </w:tcBorders>
            <w:shd w:val="clear" w:color="auto" w:fill="auto"/>
            <w:noWrap/>
            <w:vAlign w:val="center"/>
          </w:tcPr>
          <w:p w14:paraId="4295C92D">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31022</w:t>
            </w:r>
          </w:p>
        </w:tc>
        <w:tc>
          <w:tcPr>
            <w:tcW w:w="3314" w:type="dxa"/>
            <w:tcBorders>
              <w:top w:val="nil"/>
              <w:left w:val="nil"/>
              <w:bottom w:val="single" w:color="auto" w:sz="4" w:space="0"/>
              <w:right w:val="single" w:color="auto" w:sz="4" w:space="0"/>
            </w:tcBorders>
            <w:shd w:val="clear" w:color="auto" w:fill="auto"/>
            <w:noWrap/>
            <w:vAlign w:val="center"/>
          </w:tcPr>
          <w:p w14:paraId="32D635B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无形资产购置</w:t>
            </w:r>
          </w:p>
        </w:tc>
        <w:tc>
          <w:tcPr>
            <w:tcW w:w="1132" w:type="dxa"/>
            <w:tcBorders>
              <w:top w:val="nil"/>
              <w:left w:val="nil"/>
              <w:bottom w:val="single" w:color="auto" w:sz="4" w:space="0"/>
              <w:right w:val="single" w:color="auto" w:sz="4" w:space="0"/>
            </w:tcBorders>
            <w:shd w:val="clear" w:color="auto" w:fill="auto"/>
            <w:noWrap/>
            <w:vAlign w:val="center"/>
          </w:tcPr>
          <w:p w14:paraId="252CB01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721F3202">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9D8B9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30305</w:t>
            </w:r>
          </w:p>
        </w:tc>
        <w:tc>
          <w:tcPr>
            <w:tcW w:w="2492" w:type="dxa"/>
            <w:tcBorders>
              <w:top w:val="nil"/>
              <w:left w:val="nil"/>
              <w:bottom w:val="single" w:color="auto" w:sz="4" w:space="0"/>
              <w:right w:val="single" w:color="auto" w:sz="4" w:space="0"/>
            </w:tcBorders>
            <w:shd w:val="clear" w:color="auto" w:fill="auto"/>
            <w:noWrap/>
            <w:vAlign w:val="center"/>
          </w:tcPr>
          <w:p w14:paraId="22842CF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生活补助</w:t>
            </w:r>
          </w:p>
        </w:tc>
        <w:tc>
          <w:tcPr>
            <w:tcW w:w="1324" w:type="dxa"/>
            <w:tcBorders>
              <w:top w:val="nil"/>
              <w:left w:val="nil"/>
              <w:bottom w:val="single" w:color="auto" w:sz="4" w:space="0"/>
              <w:right w:val="single" w:color="auto" w:sz="4" w:space="0"/>
            </w:tcBorders>
            <w:shd w:val="clear" w:color="auto" w:fill="auto"/>
            <w:noWrap/>
            <w:vAlign w:val="center"/>
          </w:tcPr>
          <w:p w14:paraId="5B335BA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499.94</w:t>
            </w:r>
          </w:p>
        </w:tc>
        <w:tc>
          <w:tcPr>
            <w:tcW w:w="1116" w:type="dxa"/>
            <w:tcBorders>
              <w:top w:val="nil"/>
              <w:left w:val="nil"/>
              <w:bottom w:val="single" w:color="auto" w:sz="4" w:space="0"/>
              <w:right w:val="single" w:color="auto" w:sz="4" w:space="0"/>
            </w:tcBorders>
            <w:shd w:val="clear" w:color="auto" w:fill="auto"/>
            <w:noWrap/>
            <w:vAlign w:val="center"/>
          </w:tcPr>
          <w:p w14:paraId="64939831">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30225</w:t>
            </w:r>
          </w:p>
        </w:tc>
        <w:tc>
          <w:tcPr>
            <w:tcW w:w="1812" w:type="dxa"/>
            <w:tcBorders>
              <w:top w:val="nil"/>
              <w:left w:val="nil"/>
              <w:bottom w:val="single" w:color="auto" w:sz="4" w:space="0"/>
              <w:right w:val="single" w:color="auto" w:sz="4" w:space="0"/>
            </w:tcBorders>
            <w:shd w:val="clear" w:color="auto" w:fill="auto"/>
            <w:noWrap/>
            <w:vAlign w:val="center"/>
          </w:tcPr>
          <w:p w14:paraId="7C9E4992">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专用燃料费</w:t>
            </w:r>
          </w:p>
        </w:tc>
        <w:tc>
          <w:tcPr>
            <w:tcW w:w="1139" w:type="dxa"/>
            <w:tcBorders>
              <w:top w:val="nil"/>
              <w:left w:val="nil"/>
              <w:bottom w:val="single" w:color="auto" w:sz="4" w:space="0"/>
              <w:right w:val="single" w:color="auto" w:sz="4" w:space="0"/>
            </w:tcBorders>
            <w:shd w:val="clear" w:color="auto" w:fill="auto"/>
            <w:noWrap/>
            <w:vAlign w:val="center"/>
          </w:tcPr>
          <w:p w14:paraId="29D108E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104.18</w:t>
            </w:r>
          </w:p>
        </w:tc>
        <w:tc>
          <w:tcPr>
            <w:tcW w:w="1217" w:type="dxa"/>
            <w:tcBorders>
              <w:top w:val="nil"/>
              <w:left w:val="nil"/>
              <w:bottom w:val="single" w:color="auto" w:sz="4" w:space="0"/>
              <w:right w:val="single" w:color="auto" w:sz="4" w:space="0"/>
            </w:tcBorders>
            <w:shd w:val="clear" w:color="auto" w:fill="auto"/>
            <w:noWrap/>
            <w:vAlign w:val="center"/>
          </w:tcPr>
          <w:p w14:paraId="31B4D907">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31099</w:t>
            </w:r>
          </w:p>
        </w:tc>
        <w:tc>
          <w:tcPr>
            <w:tcW w:w="3314" w:type="dxa"/>
            <w:tcBorders>
              <w:top w:val="nil"/>
              <w:left w:val="nil"/>
              <w:bottom w:val="single" w:color="auto" w:sz="4" w:space="0"/>
              <w:right w:val="single" w:color="auto" w:sz="4" w:space="0"/>
            </w:tcBorders>
            <w:shd w:val="clear" w:color="auto" w:fill="auto"/>
            <w:noWrap/>
            <w:vAlign w:val="center"/>
          </w:tcPr>
          <w:p w14:paraId="45B6B8F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其他资本性支出</w:t>
            </w:r>
          </w:p>
        </w:tc>
        <w:tc>
          <w:tcPr>
            <w:tcW w:w="1132" w:type="dxa"/>
            <w:tcBorders>
              <w:top w:val="nil"/>
              <w:left w:val="nil"/>
              <w:bottom w:val="single" w:color="auto" w:sz="4" w:space="0"/>
              <w:right w:val="single" w:color="auto" w:sz="4" w:space="0"/>
            </w:tcBorders>
            <w:shd w:val="clear" w:color="auto" w:fill="auto"/>
            <w:noWrap/>
            <w:vAlign w:val="center"/>
          </w:tcPr>
          <w:p w14:paraId="6ABB0AE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689EC6F6">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8E4E05">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30306</w:t>
            </w:r>
          </w:p>
        </w:tc>
        <w:tc>
          <w:tcPr>
            <w:tcW w:w="2492" w:type="dxa"/>
            <w:tcBorders>
              <w:top w:val="nil"/>
              <w:left w:val="nil"/>
              <w:bottom w:val="single" w:color="auto" w:sz="4" w:space="0"/>
              <w:right w:val="single" w:color="auto" w:sz="4" w:space="0"/>
            </w:tcBorders>
            <w:shd w:val="clear" w:color="auto" w:fill="auto"/>
            <w:noWrap/>
            <w:vAlign w:val="center"/>
          </w:tcPr>
          <w:p w14:paraId="7DEE1B4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救济费</w:t>
            </w:r>
          </w:p>
        </w:tc>
        <w:tc>
          <w:tcPr>
            <w:tcW w:w="1324" w:type="dxa"/>
            <w:tcBorders>
              <w:top w:val="nil"/>
              <w:left w:val="nil"/>
              <w:bottom w:val="single" w:color="auto" w:sz="4" w:space="0"/>
              <w:right w:val="single" w:color="auto" w:sz="4" w:space="0"/>
            </w:tcBorders>
            <w:shd w:val="clear" w:color="auto" w:fill="auto"/>
            <w:noWrap/>
            <w:vAlign w:val="center"/>
          </w:tcPr>
          <w:p w14:paraId="508A937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116" w:type="dxa"/>
            <w:tcBorders>
              <w:top w:val="nil"/>
              <w:left w:val="nil"/>
              <w:bottom w:val="single" w:color="auto" w:sz="4" w:space="0"/>
              <w:right w:val="single" w:color="auto" w:sz="4" w:space="0"/>
            </w:tcBorders>
            <w:shd w:val="clear" w:color="auto" w:fill="auto"/>
            <w:noWrap/>
            <w:vAlign w:val="center"/>
          </w:tcPr>
          <w:p w14:paraId="5558E5BD">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30226</w:t>
            </w:r>
          </w:p>
        </w:tc>
        <w:tc>
          <w:tcPr>
            <w:tcW w:w="1812" w:type="dxa"/>
            <w:tcBorders>
              <w:top w:val="nil"/>
              <w:left w:val="nil"/>
              <w:bottom w:val="single" w:color="auto" w:sz="4" w:space="0"/>
              <w:right w:val="single" w:color="auto" w:sz="4" w:space="0"/>
            </w:tcBorders>
            <w:shd w:val="clear" w:color="auto" w:fill="auto"/>
            <w:noWrap/>
            <w:vAlign w:val="center"/>
          </w:tcPr>
          <w:p w14:paraId="61142D4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劳务费</w:t>
            </w:r>
          </w:p>
        </w:tc>
        <w:tc>
          <w:tcPr>
            <w:tcW w:w="1139" w:type="dxa"/>
            <w:tcBorders>
              <w:top w:val="nil"/>
              <w:left w:val="nil"/>
              <w:bottom w:val="single" w:color="auto" w:sz="4" w:space="0"/>
              <w:right w:val="single" w:color="auto" w:sz="4" w:space="0"/>
            </w:tcBorders>
            <w:shd w:val="clear" w:color="auto" w:fill="auto"/>
            <w:noWrap/>
            <w:vAlign w:val="center"/>
          </w:tcPr>
          <w:p w14:paraId="39B6D9F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13.67</w:t>
            </w:r>
          </w:p>
        </w:tc>
        <w:tc>
          <w:tcPr>
            <w:tcW w:w="1217" w:type="dxa"/>
            <w:tcBorders>
              <w:top w:val="nil"/>
              <w:left w:val="nil"/>
              <w:bottom w:val="single" w:color="auto" w:sz="4" w:space="0"/>
              <w:right w:val="single" w:color="auto" w:sz="4" w:space="0"/>
            </w:tcBorders>
            <w:shd w:val="clear" w:color="auto" w:fill="auto"/>
            <w:noWrap/>
            <w:vAlign w:val="center"/>
          </w:tcPr>
          <w:p w14:paraId="1FF70D42">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w:t>
            </w:r>
          </w:p>
        </w:tc>
        <w:tc>
          <w:tcPr>
            <w:tcW w:w="3314" w:type="dxa"/>
            <w:tcBorders>
              <w:top w:val="nil"/>
              <w:left w:val="nil"/>
              <w:bottom w:val="single" w:color="auto" w:sz="4" w:space="0"/>
              <w:right w:val="single" w:color="auto" w:sz="4" w:space="0"/>
            </w:tcBorders>
            <w:shd w:val="clear" w:color="auto" w:fill="auto"/>
            <w:noWrap/>
            <w:vAlign w:val="center"/>
          </w:tcPr>
          <w:p w14:paraId="0D9738C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其他支出</w:t>
            </w:r>
          </w:p>
        </w:tc>
        <w:tc>
          <w:tcPr>
            <w:tcW w:w="1132" w:type="dxa"/>
            <w:tcBorders>
              <w:top w:val="nil"/>
              <w:left w:val="nil"/>
              <w:bottom w:val="single" w:color="auto" w:sz="4" w:space="0"/>
              <w:right w:val="single" w:color="auto" w:sz="4" w:space="0"/>
            </w:tcBorders>
            <w:shd w:val="clear" w:color="auto" w:fill="auto"/>
            <w:noWrap/>
            <w:vAlign w:val="center"/>
          </w:tcPr>
          <w:p w14:paraId="63D4B8A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7CD5674F">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88A81D">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30307</w:t>
            </w:r>
          </w:p>
        </w:tc>
        <w:tc>
          <w:tcPr>
            <w:tcW w:w="2492" w:type="dxa"/>
            <w:tcBorders>
              <w:top w:val="nil"/>
              <w:left w:val="nil"/>
              <w:bottom w:val="single" w:color="auto" w:sz="4" w:space="0"/>
              <w:right w:val="single" w:color="auto" w:sz="4" w:space="0"/>
            </w:tcBorders>
            <w:shd w:val="clear" w:color="auto" w:fill="auto"/>
            <w:noWrap/>
            <w:vAlign w:val="center"/>
          </w:tcPr>
          <w:p w14:paraId="4AACAD8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医疗费补助</w:t>
            </w:r>
          </w:p>
        </w:tc>
        <w:tc>
          <w:tcPr>
            <w:tcW w:w="1324" w:type="dxa"/>
            <w:tcBorders>
              <w:top w:val="nil"/>
              <w:left w:val="nil"/>
              <w:bottom w:val="single" w:color="auto" w:sz="4" w:space="0"/>
              <w:right w:val="single" w:color="auto" w:sz="4" w:space="0"/>
            </w:tcBorders>
            <w:shd w:val="clear" w:color="auto" w:fill="auto"/>
            <w:noWrap/>
            <w:vAlign w:val="center"/>
          </w:tcPr>
          <w:p w14:paraId="190F6EB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116" w:type="dxa"/>
            <w:tcBorders>
              <w:top w:val="nil"/>
              <w:left w:val="nil"/>
              <w:bottom w:val="single" w:color="auto" w:sz="4" w:space="0"/>
              <w:right w:val="single" w:color="auto" w:sz="4" w:space="0"/>
            </w:tcBorders>
            <w:shd w:val="clear" w:color="auto" w:fill="auto"/>
            <w:noWrap/>
            <w:vAlign w:val="center"/>
          </w:tcPr>
          <w:p w14:paraId="12E5DC6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30227</w:t>
            </w:r>
          </w:p>
        </w:tc>
        <w:tc>
          <w:tcPr>
            <w:tcW w:w="1812" w:type="dxa"/>
            <w:tcBorders>
              <w:top w:val="nil"/>
              <w:left w:val="nil"/>
              <w:bottom w:val="single" w:color="auto" w:sz="4" w:space="0"/>
              <w:right w:val="single" w:color="auto" w:sz="4" w:space="0"/>
            </w:tcBorders>
            <w:shd w:val="clear" w:color="auto" w:fill="auto"/>
            <w:noWrap/>
            <w:vAlign w:val="center"/>
          </w:tcPr>
          <w:p w14:paraId="085D4CE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委托业务费</w:t>
            </w:r>
          </w:p>
        </w:tc>
        <w:tc>
          <w:tcPr>
            <w:tcW w:w="1139" w:type="dxa"/>
            <w:tcBorders>
              <w:top w:val="nil"/>
              <w:left w:val="nil"/>
              <w:bottom w:val="single" w:color="auto" w:sz="4" w:space="0"/>
              <w:right w:val="single" w:color="auto" w:sz="4" w:space="0"/>
            </w:tcBorders>
            <w:shd w:val="clear" w:color="auto" w:fill="auto"/>
            <w:noWrap/>
            <w:vAlign w:val="center"/>
          </w:tcPr>
          <w:p w14:paraId="1210DC8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148.73</w:t>
            </w:r>
          </w:p>
        </w:tc>
        <w:tc>
          <w:tcPr>
            <w:tcW w:w="1217" w:type="dxa"/>
            <w:tcBorders>
              <w:top w:val="nil"/>
              <w:left w:val="nil"/>
              <w:bottom w:val="single" w:color="auto" w:sz="4" w:space="0"/>
              <w:right w:val="single" w:color="auto" w:sz="4" w:space="0"/>
            </w:tcBorders>
            <w:shd w:val="clear" w:color="auto" w:fill="auto"/>
            <w:noWrap/>
            <w:vAlign w:val="center"/>
          </w:tcPr>
          <w:p w14:paraId="258DF9F3">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39907</w:t>
            </w:r>
          </w:p>
        </w:tc>
        <w:tc>
          <w:tcPr>
            <w:tcW w:w="3314" w:type="dxa"/>
            <w:tcBorders>
              <w:top w:val="nil"/>
              <w:left w:val="nil"/>
              <w:bottom w:val="single" w:color="auto" w:sz="4" w:space="0"/>
              <w:right w:val="single" w:color="auto" w:sz="4" w:space="0"/>
            </w:tcBorders>
            <w:shd w:val="clear" w:color="auto" w:fill="auto"/>
            <w:noWrap/>
            <w:vAlign w:val="center"/>
          </w:tcPr>
          <w:p w14:paraId="35164A5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国家赔偿费用支出</w:t>
            </w:r>
          </w:p>
        </w:tc>
        <w:tc>
          <w:tcPr>
            <w:tcW w:w="1132" w:type="dxa"/>
            <w:tcBorders>
              <w:top w:val="nil"/>
              <w:left w:val="nil"/>
              <w:bottom w:val="single" w:color="auto" w:sz="4" w:space="0"/>
              <w:right w:val="single" w:color="auto" w:sz="4" w:space="0"/>
            </w:tcBorders>
            <w:shd w:val="clear" w:color="auto" w:fill="auto"/>
            <w:noWrap/>
            <w:vAlign w:val="center"/>
          </w:tcPr>
          <w:p w14:paraId="0848CE3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2B9BE3D9">
        <w:tblPrEx>
          <w:tblCellMar>
            <w:top w:w="0" w:type="dxa"/>
            <w:left w:w="108" w:type="dxa"/>
            <w:bottom w:w="0" w:type="dxa"/>
            <w:right w:w="108" w:type="dxa"/>
          </w:tblCellMar>
        </w:tblPrEx>
        <w:trPr>
          <w:trHeight w:val="624"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3B0B32">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30308</w:t>
            </w:r>
          </w:p>
        </w:tc>
        <w:tc>
          <w:tcPr>
            <w:tcW w:w="2492" w:type="dxa"/>
            <w:tcBorders>
              <w:top w:val="nil"/>
              <w:left w:val="nil"/>
              <w:bottom w:val="single" w:color="auto" w:sz="4" w:space="0"/>
              <w:right w:val="single" w:color="auto" w:sz="4" w:space="0"/>
            </w:tcBorders>
            <w:shd w:val="clear" w:color="auto" w:fill="auto"/>
            <w:noWrap/>
            <w:vAlign w:val="center"/>
          </w:tcPr>
          <w:p w14:paraId="58AD55C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助学金</w:t>
            </w:r>
          </w:p>
        </w:tc>
        <w:tc>
          <w:tcPr>
            <w:tcW w:w="1324" w:type="dxa"/>
            <w:tcBorders>
              <w:top w:val="nil"/>
              <w:left w:val="nil"/>
              <w:bottom w:val="single" w:color="auto" w:sz="4" w:space="0"/>
              <w:right w:val="single" w:color="auto" w:sz="4" w:space="0"/>
            </w:tcBorders>
            <w:shd w:val="clear" w:color="auto" w:fill="auto"/>
            <w:noWrap/>
            <w:vAlign w:val="center"/>
          </w:tcPr>
          <w:p w14:paraId="6EC89933">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116" w:type="dxa"/>
            <w:tcBorders>
              <w:top w:val="nil"/>
              <w:left w:val="nil"/>
              <w:bottom w:val="single" w:color="auto" w:sz="4" w:space="0"/>
              <w:right w:val="single" w:color="auto" w:sz="4" w:space="0"/>
            </w:tcBorders>
            <w:shd w:val="clear" w:color="auto" w:fill="auto"/>
            <w:noWrap/>
            <w:vAlign w:val="center"/>
          </w:tcPr>
          <w:p w14:paraId="312173D2">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30228</w:t>
            </w:r>
          </w:p>
        </w:tc>
        <w:tc>
          <w:tcPr>
            <w:tcW w:w="1812" w:type="dxa"/>
            <w:tcBorders>
              <w:top w:val="nil"/>
              <w:left w:val="nil"/>
              <w:bottom w:val="single" w:color="auto" w:sz="4" w:space="0"/>
              <w:right w:val="single" w:color="auto" w:sz="4" w:space="0"/>
            </w:tcBorders>
            <w:shd w:val="clear" w:color="auto" w:fill="auto"/>
            <w:noWrap/>
            <w:vAlign w:val="center"/>
          </w:tcPr>
          <w:p w14:paraId="6924FAF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工会经费</w:t>
            </w:r>
          </w:p>
        </w:tc>
        <w:tc>
          <w:tcPr>
            <w:tcW w:w="1139" w:type="dxa"/>
            <w:tcBorders>
              <w:top w:val="nil"/>
              <w:left w:val="nil"/>
              <w:bottom w:val="single" w:color="auto" w:sz="4" w:space="0"/>
              <w:right w:val="single" w:color="auto" w:sz="4" w:space="0"/>
            </w:tcBorders>
            <w:shd w:val="clear" w:color="auto" w:fill="auto"/>
            <w:noWrap/>
            <w:vAlign w:val="center"/>
          </w:tcPr>
          <w:p w14:paraId="18D68DB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87.43</w:t>
            </w:r>
          </w:p>
        </w:tc>
        <w:tc>
          <w:tcPr>
            <w:tcW w:w="1217" w:type="dxa"/>
            <w:tcBorders>
              <w:top w:val="nil"/>
              <w:left w:val="nil"/>
              <w:bottom w:val="single" w:color="auto" w:sz="4" w:space="0"/>
              <w:right w:val="single" w:color="auto" w:sz="4" w:space="0"/>
            </w:tcBorders>
            <w:shd w:val="clear" w:color="auto" w:fill="auto"/>
            <w:noWrap/>
            <w:vAlign w:val="center"/>
          </w:tcPr>
          <w:p w14:paraId="117267A1">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39908</w:t>
            </w:r>
          </w:p>
        </w:tc>
        <w:tc>
          <w:tcPr>
            <w:tcW w:w="3314" w:type="dxa"/>
            <w:tcBorders>
              <w:top w:val="nil"/>
              <w:left w:val="nil"/>
              <w:bottom w:val="single" w:color="auto" w:sz="4" w:space="0"/>
              <w:right w:val="single" w:color="auto" w:sz="4" w:space="0"/>
            </w:tcBorders>
            <w:shd w:val="clear" w:color="auto" w:fill="auto"/>
            <w:noWrap/>
            <w:vAlign w:val="center"/>
          </w:tcPr>
          <w:p w14:paraId="6C4EE70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对民间非营利组织和群众性自治组织补贴</w:t>
            </w:r>
          </w:p>
        </w:tc>
        <w:tc>
          <w:tcPr>
            <w:tcW w:w="1132" w:type="dxa"/>
            <w:tcBorders>
              <w:top w:val="nil"/>
              <w:left w:val="nil"/>
              <w:bottom w:val="single" w:color="auto" w:sz="4" w:space="0"/>
              <w:right w:val="single" w:color="auto" w:sz="4" w:space="0"/>
            </w:tcBorders>
            <w:shd w:val="clear" w:color="auto" w:fill="auto"/>
            <w:noWrap/>
            <w:vAlign w:val="center"/>
          </w:tcPr>
          <w:p w14:paraId="5B92D15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7BD8652E">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8D606A">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30309</w:t>
            </w:r>
          </w:p>
        </w:tc>
        <w:tc>
          <w:tcPr>
            <w:tcW w:w="2492" w:type="dxa"/>
            <w:tcBorders>
              <w:top w:val="nil"/>
              <w:left w:val="nil"/>
              <w:bottom w:val="single" w:color="auto" w:sz="4" w:space="0"/>
              <w:right w:val="single" w:color="auto" w:sz="4" w:space="0"/>
            </w:tcBorders>
            <w:shd w:val="clear" w:color="auto" w:fill="auto"/>
            <w:noWrap/>
            <w:vAlign w:val="center"/>
          </w:tcPr>
          <w:p w14:paraId="173A2B0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奖励金</w:t>
            </w:r>
          </w:p>
        </w:tc>
        <w:tc>
          <w:tcPr>
            <w:tcW w:w="1324" w:type="dxa"/>
            <w:tcBorders>
              <w:top w:val="nil"/>
              <w:left w:val="nil"/>
              <w:bottom w:val="single" w:color="auto" w:sz="4" w:space="0"/>
              <w:right w:val="single" w:color="auto" w:sz="4" w:space="0"/>
            </w:tcBorders>
            <w:shd w:val="clear" w:color="auto" w:fill="auto"/>
            <w:noWrap/>
            <w:vAlign w:val="center"/>
          </w:tcPr>
          <w:p w14:paraId="3946DA0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3.25</w:t>
            </w:r>
          </w:p>
        </w:tc>
        <w:tc>
          <w:tcPr>
            <w:tcW w:w="1116" w:type="dxa"/>
            <w:tcBorders>
              <w:top w:val="nil"/>
              <w:left w:val="nil"/>
              <w:bottom w:val="single" w:color="auto" w:sz="4" w:space="0"/>
              <w:right w:val="single" w:color="auto" w:sz="4" w:space="0"/>
            </w:tcBorders>
            <w:shd w:val="clear" w:color="auto" w:fill="auto"/>
            <w:noWrap/>
            <w:vAlign w:val="center"/>
          </w:tcPr>
          <w:p w14:paraId="26CDBA1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30229</w:t>
            </w:r>
          </w:p>
        </w:tc>
        <w:tc>
          <w:tcPr>
            <w:tcW w:w="1812" w:type="dxa"/>
            <w:tcBorders>
              <w:top w:val="nil"/>
              <w:left w:val="nil"/>
              <w:bottom w:val="single" w:color="auto" w:sz="4" w:space="0"/>
              <w:right w:val="single" w:color="auto" w:sz="4" w:space="0"/>
            </w:tcBorders>
            <w:shd w:val="clear" w:color="auto" w:fill="auto"/>
            <w:noWrap/>
            <w:vAlign w:val="center"/>
          </w:tcPr>
          <w:p w14:paraId="7212DDEA">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福利费</w:t>
            </w:r>
          </w:p>
        </w:tc>
        <w:tc>
          <w:tcPr>
            <w:tcW w:w="1139" w:type="dxa"/>
            <w:tcBorders>
              <w:top w:val="nil"/>
              <w:left w:val="nil"/>
              <w:bottom w:val="single" w:color="auto" w:sz="4" w:space="0"/>
              <w:right w:val="single" w:color="auto" w:sz="4" w:space="0"/>
            </w:tcBorders>
            <w:shd w:val="clear" w:color="auto" w:fill="auto"/>
            <w:noWrap/>
            <w:vAlign w:val="center"/>
          </w:tcPr>
          <w:p w14:paraId="0FA1B8B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53.81</w:t>
            </w:r>
          </w:p>
        </w:tc>
        <w:tc>
          <w:tcPr>
            <w:tcW w:w="1217" w:type="dxa"/>
            <w:tcBorders>
              <w:top w:val="nil"/>
              <w:left w:val="nil"/>
              <w:bottom w:val="single" w:color="auto" w:sz="4" w:space="0"/>
              <w:right w:val="single" w:color="auto" w:sz="4" w:space="0"/>
            </w:tcBorders>
            <w:shd w:val="clear" w:color="auto" w:fill="auto"/>
            <w:noWrap/>
            <w:vAlign w:val="center"/>
          </w:tcPr>
          <w:p w14:paraId="099C8D4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39909</w:t>
            </w:r>
          </w:p>
        </w:tc>
        <w:tc>
          <w:tcPr>
            <w:tcW w:w="3314" w:type="dxa"/>
            <w:tcBorders>
              <w:top w:val="nil"/>
              <w:left w:val="nil"/>
              <w:bottom w:val="single" w:color="auto" w:sz="4" w:space="0"/>
              <w:right w:val="single" w:color="auto" w:sz="4" w:space="0"/>
            </w:tcBorders>
            <w:shd w:val="clear" w:color="auto" w:fill="auto"/>
            <w:noWrap/>
            <w:vAlign w:val="center"/>
          </w:tcPr>
          <w:p w14:paraId="165FD0B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经常性赠与资本性赠与</w:t>
            </w:r>
          </w:p>
          <w:p w14:paraId="56FB85AD">
            <w:pPr>
              <w:shd w:val="clear"/>
              <w:jc w:val="center"/>
              <w:rPr>
                <w:rFonts w:hint="default" w:ascii="Times New Roman" w:hAnsi="Times New Roman" w:eastAsia="仿宋_GB2312" w:cs="Times New Roman"/>
                <w:color w:val="000000"/>
                <w:sz w:val="22"/>
              </w:rPr>
            </w:pPr>
          </w:p>
          <w:tbl>
            <w:tblPr>
              <w:tblStyle w:val="9"/>
              <w:tblW w:w="3946" w:type="dxa"/>
              <w:tblInd w:w="0" w:type="dxa"/>
              <w:tblLayout w:type="fixed"/>
              <w:tblCellMar>
                <w:top w:w="0" w:type="dxa"/>
                <w:left w:w="108" w:type="dxa"/>
                <w:bottom w:w="0" w:type="dxa"/>
                <w:right w:w="108" w:type="dxa"/>
              </w:tblCellMar>
            </w:tblPr>
            <w:tblGrid>
              <w:gridCol w:w="3946"/>
            </w:tblGrid>
            <w:tr w14:paraId="24C85A42">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9D30B">
                  <w:pPr>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经常性赠与</w:t>
                  </w:r>
                </w:p>
              </w:tc>
            </w:tr>
            <w:tr w14:paraId="2471300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4580">
                  <w:pPr>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资本性赠与</w:t>
                  </w:r>
                </w:p>
              </w:tc>
            </w:tr>
          </w:tbl>
          <w:p w14:paraId="77401C22">
            <w:pPr>
              <w:shd w:val="clear"/>
              <w:jc w:val="center"/>
              <w:rPr>
                <w:rFonts w:hint="default" w:ascii="Times New Roman" w:hAnsi="Times New Roman" w:eastAsia="仿宋_GB2312" w:cs="Times New Roman"/>
                <w:color w:val="000000"/>
                <w:sz w:val="22"/>
              </w:rPr>
            </w:pPr>
          </w:p>
          <w:tbl>
            <w:tblPr>
              <w:tblStyle w:val="9"/>
              <w:tblW w:w="3946" w:type="dxa"/>
              <w:tblInd w:w="0" w:type="dxa"/>
              <w:tblLayout w:type="fixed"/>
              <w:tblCellMar>
                <w:top w:w="0" w:type="dxa"/>
                <w:left w:w="108" w:type="dxa"/>
                <w:bottom w:w="0" w:type="dxa"/>
                <w:right w:w="108" w:type="dxa"/>
              </w:tblCellMar>
            </w:tblPr>
            <w:tblGrid>
              <w:gridCol w:w="3946"/>
            </w:tblGrid>
            <w:tr w14:paraId="6DCF5857">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FE800">
                  <w:pPr>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经常性赠与</w:t>
                  </w:r>
                </w:p>
              </w:tc>
            </w:tr>
            <w:tr w14:paraId="70E7144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9D8E">
                  <w:pPr>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资本性赠与</w:t>
                  </w:r>
                </w:p>
              </w:tc>
            </w:tr>
          </w:tbl>
          <w:p w14:paraId="34379069">
            <w:pPr>
              <w:shd w:val="clear"/>
              <w:jc w:val="center"/>
              <w:rPr>
                <w:rFonts w:hint="default" w:ascii="Times New Roman" w:hAnsi="Times New Roman" w:eastAsia="仿宋_GB2312" w:cs="Times New Roman"/>
                <w:color w:val="000000"/>
                <w:sz w:val="22"/>
              </w:rPr>
            </w:pPr>
          </w:p>
        </w:tc>
        <w:tc>
          <w:tcPr>
            <w:tcW w:w="1132" w:type="dxa"/>
            <w:tcBorders>
              <w:top w:val="nil"/>
              <w:left w:val="nil"/>
              <w:bottom w:val="single" w:color="auto" w:sz="4" w:space="0"/>
              <w:right w:val="single" w:color="auto" w:sz="4" w:space="0"/>
            </w:tcBorders>
            <w:shd w:val="clear" w:color="auto" w:fill="auto"/>
            <w:noWrap/>
            <w:vAlign w:val="center"/>
          </w:tcPr>
          <w:p w14:paraId="78AEF44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5BB1526C">
        <w:tblPrEx>
          <w:tblCellMar>
            <w:top w:w="0" w:type="dxa"/>
            <w:left w:w="108" w:type="dxa"/>
            <w:bottom w:w="0" w:type="dxa"/>
            <w:right w:w="108" w:type="dxa"/>
          </w:tblCellMar>
        </w:tblPrEx>
        <w:trPr>
          <w:trHeight w:val="56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6FACD4">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30310</w:t>
            </w:r>
          </w:p>
        </w:tc>
        <w:tc>
          <w:tcPr>
            <w:tcW w:w="2492" w:type="dxa"/>
            <w:tcBorders>
              <w:top w:val="nil"/>
              <w:left w:val="nil"/>
              <w:bottom w:val="single" w:color="auto" w:sz="4" w:space="0"/>
              <w:right w:val="single" w:color="auto" w:sz="4" w:space="0"/>
            </w:tcBorders>
            <w:shd w:val="clear" w:color="auto" w:fill="auto"/>
            <w:noWrap/>
            <w:vAlign w:val="center"/>
          </w:tcPr>
          <w:p w14:paraId="52F9D6F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个人农业生产补贴</w:t>
            </w:r>
          </w:p>
        </w:tc>
        <w:tc>
          <w:tcPr>
            <w:tcW w:w="1324" w:type="dxa"/>
            <w:tcBorders>
              <w:top w:val="nil"/>
              <w:left w:val="nil"/>
              <w:bottom w:val="single" w:color="auto" w:sz="4" w:space="0"/>
              <w:right w:val="single" w:color="auto" w:sz="4" w:space="0"/>
            </w:tcBorders>
            <w:shd w:val="clear" w:color="auto" w:fill="auto"/>
            <w:noWrap/>
            <w:vAlign w:val="center"/>
          </w:tcPr>
          <w:p w14:paraId="50940B6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116" w:type="dxa"/>
            <w:tcBorders>
              <w:top w:val="nil"/>
              <w:left w:val="nil"/>
              <w:bottom w:val="single" w:color="auto" w:sz="4" w:space="0"/>
              <w:right w:val="single" w:color="auto" w:sz="4" w:space="0"/>
            </w:tcBorders>
            <w:shd w:val="clear" w:color="auto" w:fill="auto"/>
            <w:noWrap/>
            <w:vAlign w:val="center"/>
          </w:tcPr>
          <w:p w14:paraId="56AB47E7">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30231</w:t>
            </w:r>
          </w:p>
        </w:tc>
        <w:tc>
          <w:tcPr>
            <w:tcW w:w="1812" w:type="dxa"/>
            <w:tcBorders>
              <w:top w:val="nil"/>
              <w:left w:val="nil"/>
              <w:bottom w:val="single" w:color="auto" w:sz="4" w:space="0"/>
              <w:right w:val="single" w:color="auto" w:sz="4" w:space="0"/>
            </w:tcBorders>
            <w:shd w:val="clear" w:color="auto" w:fill="auto"/>
            <w:noWrap/>
            <w:vAlign w:val="center"/>
          </w:tcPr>
          <w:p w14:paraId="297ACA14">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公务用车运行维护费</w:t>
            </w:r>
          </w:p>
        </w:tc>
        <w:tc>
          <w:tcPr>
            <w:tcW w:w="1139" w:type="dxa"/>
            <w:tcBorders>
              <w:top w:val="nil"/>
              <w:left w:val="nil"/>
              <w:bottom w:val="single" w:color="auto" w:sz="4" w:space="0"/>
              <w:right w:val="single" w:color="auto" w:sz="4" w:space="0"/>
            </w:tcBorders>
            <w:shd w:val="clear" w:color="auto" w:fill="auto"/>
            <w:noWrap/>
            <w:vAlign w:val="center"/>
          </w:tcPr>
          <w:p w14:paraId="7650E3CC">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186.67</w:t>
            </w:r>
          </w:p>
        </w:tc>
        <w:tc>
          <w:tcPr>
            <w:tcW w:w="1217" w:type="dxa"/>
            <w:tcBorders>
              <w:top w:val="nil"/>
              <w:left w:val="nil"/>
              <w:bottom w:val="single" w:color="auto" w:sz="4" w:space="0"/>
              <w:right w:val="single" w:color="auto" w:sz="4" w:space="0"/>
            </w:tcBorders>
            <w:shd w:val="clear" w:color="auto" w:fill="auto"/>
            <w:noWrap/>
            <w:vAlign w:val="center"/>
          </w:tcPr>
          <w:p w14:paraId="158AFA2B">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39910</w:t>
            </w:r>
          </w:p>
        </w:tc>
        <w:tc>
          <w:tcPr>
            <w:tcW w:w="3314" w:type="dxa"/>
            <w:tcBorders>
              <w:top w:val="nil"/>
              <w:left w:val="nil"/>
              <w:bottom w:val="single" w:color="auto" w:sz="4" w:space="0"/>
              <w:right w:val="single" w:color="auto" w:sz="4" w:space="0"/>
            </w:tcBorders>
            <w:shd w:val="clear" w:color="auto" w:fill="auto"/>
            <w:noWrap/>
            <w:vAlign w:val="center"/>
          </w:tcPr>
          <w:p w14:paraId="0A78A7C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资本性赠与</w:t>
            </w:r>
          </w:p>
        </w:tc>
        <w:tc>
          <w:tcPr>
            <w:tcW w:w="1132" w:type="dxa"/>
            <w:tcBorders>
              <w:top w:val="nil"/>
              <w:left w:val="nil"/>
              <w:bottom w:val="single" w:color="auto" w:sz="4" w:space="0"/>
              <w:right w:val="single" w:color="auto" w:sz="4" w:space="0"/>
            </w:tcBorders>
            <w:shd w:val="clear" w:color="auto" w:fill="auto"/>
            <w:noWrap/>
            <w:vAlign w:val="center"/>
          </w:tcPr>
          <w:p w14:paraId="027889E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59E4194E">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A049D">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30311</w:t>
            </w:r>
          </w:p>
        </w:tc>
        <w:tc>
          <w:tcPr>
            <w:tcW w:w="2492" w:type="dxa"/>
            <w:tcBorders>
              <w:top w:val="nil"/>
              <w:left w:val="nil"/>
              <w:bottom w:val="single" w:color="auto" w:sz="4" w:space="0"/>
              <w:right w:val="single" w:color="auto" w:sz="4" w:space="0"/>
            </w:tcBorders>
            <w:shd w:val="clear" w:color="auto" w:fill="auto"/>
            <w:noWrap/>
            <w:vAlign w:val="center"/>
          </w:tcPr>
          <w:p w14:paraId="37D548D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代缴社会保险费</w:t>
            </w:r>
          </w:p>
        </w:tc>
        <w:tc>
          <w:tcPr>
            <w:tcW w:w="1324" w:type="dxa"/>
            <w:tcBorders>
              <w:top w:val="nil"/>
              <w:left w:val="nil"/>
              <w:bottom w:val="single" w:color="auto" w:sz="4" w:space="0"/>
              <w:right w:val="single" w:color="auto" w:sz="4" w:space="0"/>
            </w:tcBorders>
            <w:shd w:val="clear" w:color="auto" w:fill="auto"/>
            <w:noWrap/>
            <w:vAlign w:val="center"/>
          </w:tcPr>
          <w:p w14:paraId="3E217C0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116" w:type="dxa"/>
            <w:tcBorders>
              <w:top w:val="nil"/>
              <w:left w:val="nil"/>
              <w:bottom w:val="single" w:color="auto" w:sz="4" w:space="0"/>
              <w:right w:val="single" w:color="auto" w:sz="4" w:space="0"/>
            </w:tcBorders>
            <w:shd w:val="clear" w:color="auto" w:fill="auto"/>
            <w:noWrap/>
            <w:vAlign w:val="center"/>
          </w:tcPr>
          <w:p w14:paraId="4DFF8578">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30239</w:t>
            </w:r>
          </w:p>
        </w:tc>
        <w:tc>
          <w:tcPr>
            <w:tcW w:w="1812" w:type="dxa"/>
            <w:tcBorders>
              <w:top w:val="nil"/>
              <w:left w:val="nil"/>
              <w:bottom w:val="single" w:color="auto" w:sz="4" w:space="0"/>
              <w:right w:val="single" w:color="auto" w:sz="4" w:space="0"/>
            </w:tcBorders>
            <w:shd w:val="clear" w:color="auto" w:fill="auto"/>
            <w:noWrap/>
            <w:vAlign w:val="center"/>
          </w:tcPr>
          <w:p w14:paraId="06802C3E">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其他交通费用</w:t>
            </w:r>
          </w:p>
        </w:tc>
        <w:tc>
          <w:tcPr>
            <w:tcW w:w="1139" w:type="dxa"/>
            <w:tcBorders>
              <w:top w:val="nil"/>
              <w:left w:val="nil"/>
              <w:bottom w:val="single" w:color="auto" w:sz="4" w:space="0"/>
              <w:right w:val="single" w:color="auto" w:sz="4" w:space="0"/>
            </w:tcBorders>
            <w:shd w:val="clear" w:color="auto" w:fill="auto"/>
            <w:noWrap/>
            <w:vAlign w:val="center"/>
          </w:tcPr>
          <w:p w14:paraId="5ECD538B">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1217" w:type="dxa"/>
            <w:tcBorders>
              <w:top w:val="nil"/>
              <w:left w:val="nil"/>
              <w:bottom w:val="single" w:color="auto" w:sz="4" w:space="0"/>
              <w:right w:val="single" w:color="auto" w:sz="4" w:space="0"/>
            </w:tcBorders>
            <w:shd w:val="clear" w:color="auto" w:fill="auto"/>
            <w:noWrap/>
            <w:vAlign w:val="center"/>
          </w:tcPr>
          <w:p w14:paraId="25952D9A">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39999</w:t>
            </w:r>
          </w:p>
        </w:tc>
        <w:tc>
          <w:tcPr>
            <w:tcW w:w="3314" w:type="dxa"/>
            <w:tcBorders>
              <w:top w:val="nil"/>
              <w:left w:val="nil"/>
              <w:bottom w:val="single" w:color="auto" w:sz="4" w:space="0"/>
              <w:right w:val="single" w:color="auto" w:sz="4" w:space="0"/>
            </w:tcBorders>
            <w:shd w:val="clear" w:color="auto" w:fill="auto"/>
            <w:noWrap/>
            <w:vAlign w:val="center"/>
          </w:tcPr>
          <w:p w14:paraId="379D600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其他支出</w:t>
            </w:r>
          </w:p>
        </w:tc>
        <w:tc>
          <w:tcPr>
            <w:tcW w:w="1132" w:type="dxa"/>
            <w:tcBorders>
              <w:top w:val="nil"/>
              <w:left w:val="nil"/>
              <w:bottom w:val="single" w:color="auto" w:sz="4" w:space="0"/>
              <w:right w:val="single" w:color="auto" w:sz="4" w:space="0"/>
            </w:tcBorders>
            <w:shd w:val="clear" w:color="auto" w:fill="auto"/>
            <w:noWrap/>
            <w:vAlign w:val="center"/>
          </w:tcPr>
          <w:p w14:paraId="5DB787E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r>
      <w:tr w14:paraId="46166341">
        <w:tblPrEx>
          <w:tblCellMar>
            <w:top w:w="0" w:type="dxa"/>
            <w:left w:w="108" w:type="dxa"/>
            <w:bottom w:w="0" w:type="dxa"/>
            <w:right w:w="108" w:type="dxa"/>
          </w:tblCellMar>
        </w:tblPrEx>
        <w:trPr>
          <w:trHeight w:val="56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1173B8">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30399</w:t>
            </w:r>
          </w:p>
        </w:tc>
        <w:tc>
          <w:tcPr>
            <w:tcW w:w="2492" w:type="dxa"/>
            <w:tcBorders>
              <w:top w:val="nil"/>
              <w:left w:val="nil"/>
              <w:bottom w:val="single" w:color="auto" w:sz="4" w:space="0"/>
              <w:right w:val="single" w:color="auto" w:sz="4" w:space="0"/>
            </w:tcBorders>
            <w:shd w:val="clear" w:color="auto" w:fill="auto"/>
            <w:noWrap/>
            <w:vAlign w:val="center"/>
          </w:tcPr>
          <w:p w14:paraId="347AFA0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其他对个人和家庭的补助</w:t>
            </w:r>
          </w:p>
        </w:tc>
        <w:tc>
          <w:tcPr>
            <w:tcW w:w="1324" w:type="dxa"/>
            <w:tcBorders>
              <w:top w:val="nil"/>
              <w:left w:val="nil"/>
              <w:bottom w:val="single" w:color="auto" w:sz="4" w:space="0"/>
              <w:right w:val="single" w:color="auto" w:sz="4" w:space="0"/>
            </w:tcBorders>
            <w:shd w:val="clear" w:color="auto" w:fill="auto"/>
            <w:noWrap/>
            <w:vAlign w:val="center"/>
          </w:tcPr>
          <w:p w14:paraId="3DF197E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11.60</w:t>
            </w:r>
          </w:p>
        </w:tc>
        <w:tc>
          <w:tcPr>
            <w:tcW w:w="1116" w:type="dxa"/>
            <w:tcBorders>
              <w:top w:val="nil"/>
              <w:left w:val="nil"/>
              <w:bottom w:val="single" w:color="auto" w:sz="4" w:space="0"/>
              <w:right w:val="single" w:color="auto" w:sz="4" w:space="0"/>
            </w:tcBorders>
            <w:shd w:val="clear" w:color="auto" w:fill="auto"/>
            <w:noWrap/>
            <w:vAlign w:val="center"/>
          </w:tcPr>
          <w:p w14:paraId="233FD779">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30240</w:t>
            </w:r>
          </w:p>
        </w:tc>
        <w:tc>
          <w:tcPr>
            <w:tcW w:w="1812" w:type="dxa"/>
            <w:tcBorders>
              <w:top w:val="nil"/>
              <w:left w:val="nil"/>
              <w:bottom w:val="single" w:color="auto" w:sz="4" w:space="0"/>
              <w:right w:val="single" w:color="auto" w:sz="4" w:space="0"/>
            </w:tcBorders>
            <w:shd w:val="clear" w:color="auto" w:fill="auto"/>
            <w:noWrap/>
            <w:vAlign w:val="center"/>
          </w:tcPr>
          <w:p w14:paraId="2423E9A1">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税金及附加费用</w:t>
            </w:r>
          </w:p>
        </w:tc>
        <w:tc>
          <w:tcPr>
            <w:tcW w:w="1139" w:type="dxa"/>
            <w:tcBorders>
              <w:top w:val="nil"/>
              <w:left w:val="nil"/>
              <w:bottom w:val="single" w:color="auto" w:sz="4" w:space="0"/>
              <w:right w:val="single" w:color="auto" w:sz="4" w:space="0"/>
            </w:tcBorders>
            <w:shd w:val="clear" w:color="auto" w:fill="auto"/>
            <w:noWrap/>
            <w:vAlign w:val="center"/>
          </w:tcPr>
          <w:p w14:paraId="56ADCF3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83.84</w:t>
            </w:r>
          </w:p>
        </w:tc>
        <w:tc>
          <w:tcPr>
            <w:tcW w:w="1217" w:type="dxa"/>
            <w:tcBorders>
              <w:top w:val="nil"/>
              <w:left w:val="nil"/>
              <w:bottom w:val="single" w:color="auto" w:sz="4" w:space="0"/>
              <w:right w:val="single" w:color="auto" w:sz="4" w:space="0"/>
            </w:tcBorders>
            <w:shd w:val="clear" w:color="auto" w:fill="auto"/>
            <w:noWrap/>
            <w:vAlign w:val="center"/>
          </w:tcPr>
          <w:p w14:paraId="3797CADE">
            <w:pPr>
              <w:widowControl/>
              <w:shd w:val="clear"/>
              <w:jc w:val="center"/>
              <w:rPr>
                <w:rFonts w:hint="default" w:ascii="Times New Roman" w:hAnsi="Times New Roman" w:eastAsia="仿宋_GB2312" w:cs="Times New Roman"/>
                <w:color w:val="000000"/>
                <w:kern w:val="0"/>
                <w:szCs w:val="18"/>
              </w:rPr>
            </w:pPr>
          </w:p>
        </w:tc>
        <w:tc>
          <w:tcPr>
            <w:tcW w:w="3314" w:type="dxa"/>
            <w:tcBorders>
              <w:top w:val="nil"/>
              <w:left w:val="nil"/>
              <w:bottom w:val="single" w:color="auto" w:sz="4" w:space="0"/>
              <w:right w:val="single" w:color="auto" w:sz="4" w:space="0"/>
            </w:tcBorders>
            <w:shd w:val="clear" w:color="auto" w:fill="auto"/>
            <w:noWrap/>
            <w:vAlign w:val="center"/>
          </w:tcPr>
          <w:p w14:paraId="3EECD0AD">
            <w:pPr>
              <w:widowControl/>
              <w:shd w:val="clear"/>
              <w:jc w:val="center"/>
              <w:rPr>
                <w:rFonts w:hint="default" w:ascii="Times New Roman" w:hAnsi="Times New Roman" w:eastAsia="仿宋_GB2312" w:cs="Times New Roman"/>
                <w:color w:val="000000"/>
                <w:kern w:val="0"/>
                <w:szCs w:val="18"/>
              </w:rPr>
            </w:pPr>
          </w:p>
        </w:tc>
        <w:tc>
          <w:tcPr>
            <w:tcW w:w="1132" w:type="dxa"/>
            <w:tcBorders>
              <w:top w:val="nil"/>
              <w:left w:val="nil"/>
              <w:bottom w:val="single" w:color="auto" w:sz="4" w:space="0"/>
              <w:right w:val="single" w:color="auto" w:sz="4" w:space="0"/>
            </w:tcBorders>
            <w:shd w:val="clear" w:color="auto" w:fill="auto"/>
            <w:noWrap/>
            <w:vAlign w:val="center"/>
          </w:tcPr>
          <w:p w14:paraId="79DF2DB1">
            <w:pPr>
              <w:widowControl/>
              <w:shd w:val="clear"/>
              <w:jc w:val="center"/>
              <w:rPr>
                <w:rFonts w:hint="default" w:ascii="Times New Roman" w:hAnsi="Times New Roman" w:eastAsia="仿宋_GB2312" w:cs="Times New Roman"/>
                <w:color w:val="000000"/>
                <w:kern w:val="0"/>
                <w:szCs w:val="20"/>
              </w:rPr>
            </w:pPr>
          </w:p>
        </w:tc>
      </w:tr>
      <w:tr w14:paraId="74A337AB">
        <w:tblPrEx>
          <w:tblCellMar>
            <w:top w:w="0" w:type="dxa"/>
            <w:left w:w="108" w:type="dxa"/>
            <w:bottom w:w="0" w:type="dxa"/>
            <w:right w:w="108" w:type="dxa"/>
          </w:tblCellMar>
        </w:tblPrEx>
        <w:trPr>
          <w:trHeight w:val="5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C03835">
            <w:pPr>
              <w:widowControl/>
              <w:shd w:val="clear"/>
              <w:jc w:val="center"/>
              <w:rPr>
                <w:rFonts w:hint="default" w:ascii="Times New Roman" w:hAnsi="Times New Roman" w:eastAsia="仿宋_GB2312" w:cs="Times New Roman"/>
                <w:color w:val="000000"/>
                <w:kern w:val="0"/>
                <w:szCs w:val="20"/>
              </w:rPr>
            </w:pPr>
          </w:p>
        </w:tc>
        <w:tc>
          <w:tcPr>
            <w:tcW w:w="2492" w:type="dxa"/>
            <w:tcBorders>
              <w:top w:val="nil"/>
              <w:left w:val="nil"/>
              <w:bottom w:val="single" w:color="auto" w:sz="4" w:space="0"/>
              <w:right w:val="single" w:color="auto" w:sz="4" w:space="0"/>
            </w:tcBorders>
            <w:shd w:val="clear" w:color="auto" w:fill="auto"/>
            <w:noWrap/>
            <w:vAlign w:val="center"/>
          </w:tcPr>
          <w:p w14:paraId="2AB76815">
            <w:pPr>
              <w:widowControl/>
              <w:shd w:val="clear"/>
              <w:jc w:val="center"/>
              <w:rPr>
                <w:rFonts w:hint="default" w:ascii="Times New Roman" w:hAnsi="Times New Roman" w:eastAsia="仿宋_GB2312" w:cs="Times New Roman"/>
                <w:color w:val="000000"/>
                <w:kern w:val="0"/>
                <w:szCs w:val="20"/>
              </w:rPr>
            </w:pPr>
          </w:p>
        </w:tc>
        <w:tc>
          <w:tcPr>
            <w:tcW w:w="1324" w:type="dxa"/>
            <w:tcBorders>
              <w:top w:val="nil"/>
              <w:left w:val="nil"/>
              <w:bottom w:val="single" w:color="auto" w:sz="4" w:space="0"/>
              <w:right w:val="single" w:color="auto" w:sz="4" w:space="0"/>
            </w:tcBorders>
            <w:shd w:val="clear" w:color="auto" w:fill="auto"/>
            <w:noWrap/>
            <w:vAlign w:val="center"/>
          </w:tcPr>
          <w:p w14:paraId="51EDEEA7">
            <w:pPr>
              <w:widowControl/>
              <w:shd w:val="clear"/>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7E37079">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30299</w:t>
            </w:r>
          </w:p>
        </w:tc>
        <w:tc>
          <w:tcPr>
            <w:tcW w:w="1812" w:type="dxa"/>
            <w:tcBorders>
              <w:top w:val="nil"/>
              <w:left w:val="nil"/>
              <w:bottom w:val="single" w:color="auto" w:sz="4" w:space="0"/>
              <w:right w:val="single" w:color="auto" w:sz="4" w:space="0"/>
            </w:tcBorders>
            <w:shd w:val="clear" w:color="auto" w:fill="auto"/>
            <w:noWrap/>
            <w:vAlign w:val="center"/>
          </w:tcPr>
          <w:p w14:paraId="39D66546">
            <w:pPr>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sz w:val="22"/>
              </w:rPr>
              <w:t>其他商品和服务支出</w:t>
            </w:r>
          </w:p>
        </w:tc>
        <w:tc>
          <w:tcPr>
            <w:tcW w:w="1139" w:type="dxa"/>
            <w:tcBorders>
              <w:top w:val="nil"/>
              <w:left w:val="nil"/>
              <w:bottom w:val="single" w:color="auto" w:sz="4" w:space="0"/>
              <w:right w:val="single" w:color="auto" w:sz="4" w:space="0"/>
            </w:tcBorders>
            <w:shd w:val="clear" w:color="auto" w:fill="auto"/>
            <w:noWrap/>
            <w:vAlign w:val="center"/>
          </w:tcPr>
          <w:p w14:paraId="568B164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819.79</w:t>
            </w:r>
          </w:p>
        </w:tc>
        <w:tc>
          <w:tcPr>
            <w:tcW w:w="1217" w:type="dxa"/>
            <w:tcBorders>
              <w:top w:val="nil"/>
              <w:left w:val="nil"/>
              <w:bottom w:val="single" w:color="auto" w:sz="4" w:space="0"/>
              <w:right w:val="single" w:color="auto" w:sz="4" w:space="0"/>
            </w:tcBorders>
            <w:shd w:val="clear" w:color="auto" w:fill="auto"/>
            <w:noWrap/>
            <w:vAlign w:val="center"/>
          </w:tcPr>
          <w:p w14:paraId="5AAF45A6">
            <w:pPr>
              <w:widowControl/>
              <w:shd w:val="clear"/>
              <w:jc w:val="center"/>
              <w:rPr>
                <w:rFonts w:hint="default" w:ascii="Times New Roman" w:hAnsi="Times New Roman" w:eastAsia="仿宋_GB2312" w:cs="Times New Roman"/>
                <w:color w:val="000000"/>
                <w:kern w:val="0"/>
                <w:szCs w:val="18"/>
              </w:rPr>
            </w:pPr>
          </w:p>
        </w:tc>
        <w:tc>
          <w:tcPr>
            <w:tcW w:w="3314" w:type="dxa"/>
            <w:tcBorders>
              <w:top w:val="nil"/>
              <w:left w:val="nil"/>
              <w:bottom w:val="single" w:color="auto" w:sz="4" w:space="0"/>
              <w:right w:val="single" w:color="auto" w:sz="4" w:space="0"/>
            </w:tcBorders>
            <w:shd w:val="clear" w:color="auto" w:fill="auto"/>
            <w:noWrap/>
            <w:vAlign w:val="center"/>
          </w:tcPr>
          <w:p w14:paraId="35295EE4">
            <w:pPr>
              <w:widowControl/>
              <w:shd w:val="clear"/>
              <w:jc w:val="center"/>
              <w:rPr>
                <w:rFonts w:hint="default" w:ascii="Times New Roman" w:hAnsi="Times New Roman" w:eastAsia="仿宋_GB2312" w:cs="Times New Roman"/>
                <w:color w:val="000000"/>
                <w:kern w:val="0"/>
                <w:szCs w:val="18"/>
              </w:rPr>
            </w:pPr>
          </w:p>
        </w:tc>
        <w:tc>
          <w:tcPr>
            <w:tcW w:w="1132" w:type="dxa"/>
            <w:tcBorders>
              <w:top w:val="nil"/>
              <w:left w:val="nil"/>
              <w:bottom w:val="single" w:color="auto" w:sz="4" w:space="0"/>
              <w:right w:val="single" w:color="auto" w:sz="4" w:space="0"/>
            </w:tcBorders>
            <w:shd w:val="clear" w:color="auto" w:fill="auto"/>
            <w:noWrap/>
            <w:vAlign w:val="center"/>
          </w:tcPr>
          <w:p w14:paraId="201FBE08">
            <w:pPr>
              <w:widowControl/>
              <w:shd w:val="clear"/>
              <w:jc w:val="center"/>
              <w:rPr>
                <w:rFonts w:hint="default" w:ascii="Times New Roman" w:hAnsi="Times New Roman" w:eastAsia="仿宋_GB2312" w:cs="Times New Roman"/>
                <w:color w:val="000000"/>
                <w:kern w:val="0"/>
                <w:szCs w:val="20"/>
              </w:rPr>
            </w:pPr>
          </w:p>
        </w:tc>
      </w:tr>
      <w:tr w14:paraId="11028361">
        <w:tblPrEx>
          <w:tblCellMar>
            <w:top w:w="0" w:type="dxa"/>
            <w:left w:w="108" w:type="dxa"/>
            <w:bottom w:w="0" w:type="dxa"/>
            <w:right w:w="108" w:type="dxa"/>
          </w:tblCellMar>
        </w:tblPrEx>
        <w:trPr>
          <w:trHeight w:val="567" w:hRule="exact"/>
          <w:jc w:val="center"/>
        </w:trPr>
        <w:tc>
          <w:tcPr>
            <w:tcW w:w="357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0EAF9FF">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人员经费合计</w:t>
            </w:r>
          </w:p>
        </w:tc>
        <w:tc>
          <w:tcPr>
            <w:tcW w:w="1324" w:type="dxa"/>
            <w:tcBorders>
              <w:top w:val="nil"/>
              <w:left w:val="nil"/>
              <w:bottom w:val="single" w:color="auto" w:sz="4" w:space="0"/>
              <w:right w:val="single" w:color="auto" w:sz="4" w:space="0"/>
            </w:tcBorders>
            <w:shd w:val="clear" w:color="auto" w:fill="auto"/>
            <w:noWrap/>
            <w:vAlign w:val="center"/>
          </w:tcPr>
          <w:p w14:paraId="44A0A739">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6934.38</w:t>
            </w:r>
          </w:p>
        </w:tc>
        <w:tc>
          <w:tcPr>
            <w:tcW w:w="8598" w:type="dxa"/>
            <w:gridSpan w:val="5"/>
            <w:tcBorders>
              <w:top w:val="single" w:color="auto" w:sz="4" w:space="0"/>
              <w:left w:val="nil"/>
              <w:bottom w:val="single" w:color="auto" w:sz="4" w:space="0"/>
              <w:right w:val="single" w:color="auto" w:sz="4" w:space="0"/>
            </w:tcBorders>
            <w:shd w:val="clear" w:color="auto" w:fill="auto"/>
            <w:noWrap/>
            <w:vAlign w:val="center"/>
          </w:tcPr>
          <w:p w14:paraId="32C8F2B5">
            <w:pPr>
              <w:widowControl/>
              <w:shd w:val="clear"/>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公用经费合计</w:t>
            </w:r>
          </w:p>
        </w:tc>
        <w:tc>
          <w:tcPr>
            <w:tcW w:w="1132" w:type="dxa"/>
            <w:tcBorders>
              <w:top w:val="nil"/>
              <w:left w:val="nil"/>
              <w:bottom w:val="single" w:color="auto" w:sz="4" w:space="0"/>
              <w:right w:val="single" w:color="auto" w:sz="4" w:space="0"/>
            </w:tcBorders>
            <w:shd w:val="clear" w:color="auto" w:fill="auto"/>
            <w:noWrap/>
            <w:vAlign w:val="center"/>
          </w:tcPr>
          <w:p w14:paraId="4D73D475">
            <w:pPr>
              <w:widowControl/>
              <w:shd w:val="clear"/>
              <w:jc w:val="center"/>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824.35</w:t>
            </w:r>
          </w:p>
        </w:tc>
      </w:tr>
    </w:tbl>
    <w:p w14:paraId="5795F9A1">
      <w:pPr>
        <w:widowControl/>
        <w:shd w:val="clear"/>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C2C65A7">
      <w:pPr>
        <w:widowControl/>
        <w:shd w:val="clear"/>
        <w:spacing w:line="400" w:lineRule="exact"/>
        <w:jc w:val="center"/>
        <w:textAlignment w:val="center"/>
        <w:rPr>
          <w:rFonts w:ascii="Times New Roman" w:hAnsi="Times New Roman" w:eastAsia="仿宋_GB2312" w:cs="Times New Roman"/>
          <w:color w:val="000000"/>
          <w:kern w:val="0"/>
          <w:sz w:val="32"/>
          <w:szCs w:val="32"/>
        </w:rPr>
      </w:pPr>
    </w:p>
    <w:p w14:paraId="59D71876">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15783419">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1DB615AD">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F82D87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4FA8A">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6F3E0D">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7FA0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27E74E">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41C7C">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174A34F8">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BC461">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8D67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F3470">
            <w:pPr>
              <w:widowControl/>
              <w:shd w:val="clear"/>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3F73A">
            <w:pPr>
              <w:widowControl/>
              <w:shd w:val="clear"/>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1C3AD">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BE12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217B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AF98D">
            <w:pPr>
              <w:widowControl/>
              <w:shd w:val="clear"/>
              <w:jc w:val="center"/>
              <w:rPr>
                <w:rFonts w:ascii="Times New Roman" w:hAnsi="Times New Roman" w:eastAsia="仿宋_GB2312" w:cs="Times New Roman"/>
                <w:color w:val="000000"/>
                <w:sz w:val="24"/>
                <w:szCs w:val="24"/>
              </w:rPr>
            </w:pPr>
          </w:p>
        </w:tc>
      </w:tr>
      <w:tr w14:paraId="1098E771">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72E25">
            <w:pPr>
              <w:shd w:val="clea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CC161">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E61A3">
            <w:pPr>
              <w:shd w:val="clea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B8DA6">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330EA">
            <w:pPr>
              <w:shd w:val="clea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CB9C0">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A3903">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E2C6C">
            <w:pPr>
              <w:shd w:val="clear"/>
              <w:jc w:val="center"/>
              <w:rPr>
                <w:rFonts w:ascii="Times New Roman" w:hAnsi="Times New Roman" w:eastAsia="仿宋_GB2312" w:cs="Times New Roman"/>
                <w:color w:val="000000"/>
                <w:sz w:val="24"/>
                <w:szCs w:val="24"/>
              </w:rPr>
            </w:pPr>
          </w:p>
        </w:tc>
      </w:tr>
      <w:tr w14:paraId="4C68701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E7FC0">
            <w:pPr>
              <w:shd w:val="clea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5FA05">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044D1">
            <w:pPr>
              <w:shd w:val="clea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51DCE">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A7124">
            <w:pPr>
              <w:shd w:val="clea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06548">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46878">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21346">
            <w:pPr>
              <w:shd w:val="clear"/>
              <w:jc w:val="center"/>
              <w:rPr>
                <w:rFonts w:ascii="Times New Roman" w:hAnsi="Times New Roman" w:eastAsia="仿宋_GB2312" w:cs="Times New Roman"/>
                <w:color w:val="000000"/>
                <w:sz w:val="24"/>
                <w:szCs w:val="24"/>
              </w:rPr>
            </w:pPr>
          </w:p>
        </w:tc>
      </w:tr>
      <w:tr w14:paraId="69F2F1E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7B448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507B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B733">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E84C">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D384">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6DF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E653">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0A8B61C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F9B63">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8C30">
            <w:pPr>
              <w:shd w:val="clea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8729">
            <w:pPr>
              <w:shd w:val="clea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8FD2">
            <w:pPr>
              <w:shd w:val="clea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1A61">
            <w:pPr>
              <w:shd w:val="clea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6AA4">
            <w:pPr>
              <w:shd w:val="clea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5369">
            <w:pPr>
              <w:shd w:val="clear"/>
              <w:jc w:val="center"/>
              <w:rPr>
                <w:rFonts w:ascii="Times New Roman" w:hAnsi="Times New Roman" w:eastAsia="仿宋_GB2312" w:cs="Times New Roman"/>
                <w:color w:val="000000"/>
                <w:sz w:val="24"/>
                <w:szCs w:val="24"/>
              </w:rPr>
            </w:pPr>
          </w:p>
        </w:tc>
      </w:tr>
      <w:tr w14:paraId="4179EF5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D808">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82A71">
            <w:pPr>
              <w:shd w:val="clea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F93B">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6B05">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5C0A">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BC2E0">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923E">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8B9D">
            <w:pPr>
              <w:shd w:val="clear"/>
              <w:rPr>
                <w:rFonts w:ascii="Times New Roman" w:hAnsi="Times New Roman" w:eastAsia="仿宋_GB2312" w:cs="Times New Roman"/>
                <w:color w:val="000000"/>
                <w:sz w:val="24"/>
                <w:szCs w:val="24"/>
              </w:rPr>
            </w:pPr>
          </w:p>
        </w:tc>
      </w:tr>
      <w:tr w14:paraId="1C3A278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26D9">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6D4C">
            <w:pPr>
              <w:shd w:val="clea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CFC19">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B5AC">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7F946">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9B0E">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5F624">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800D">
            <w:pPr>
              <w:shd w:val="clear"/>
              <w:rPr>
                <w:rFonts w:ascii="Times New Roman" w:hAnsi="Times New Roman" w:eastAsia="仿宋_GB2312" w:cs="Times New Roman"/>
                <w:color w:val="000000"/>
                <w:sz w:val="24"/>
                <w:szCs w:val="24"/>
              </w:rPr>
            </w:pPr>
          </w:p>
        </w:tc>
      </w:tr>
      <w:tr w14:paraId="645E733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6F40">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D5BA">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57EA">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C1D9">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E2A9">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F3D9">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563F">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E62F">
            <w:pPr>
              <w:shd w:val="clear"/>
              <w:rPr>
                <w:rFonts w:ascii="Times New Roman" w:hAnsi="Times New Roman" w:eastAsia="仿宋_GB2312" w:cs="Times New Roman"/>
                <w:color w:val="000000"/>
                <w:sz w:val="24"/>
                <w:szCs w:val="24"/>
              </w:rPr>
            </w:pPr>
          </w:p>
        </w:tc>
      </w:tr>
      <w:tr w14:paraId="10D0A75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A261">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87AF">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89360">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824B">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08D2">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F6B1">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3BFE">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38FD">
            <w:pPr>
              <w:shd w:val="clear"/>
              <w:rPr>
                <w:rFonts w:ascii="Times New Roman" w:hAnsi="Times New Roman" w:eastAsia="仿宋_GB2312" w:cs="Times New Roman"/>
                <w:color w:val="000000"/>
                <w:sz w:val="24"/>
                <w:szCs w:val="24"/>
              </w:rPr>
            </w:pPr>
          </w:p>
        </w:tc>
      </w:tr>
      <w:tr w14:paraId="7C0210E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BC6B">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AB0F4">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D52D">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29C6">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BBA13">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C0F6">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5E25">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BF10">
            <w:pPr>
              <w:shd w:val="clear"/>
              <w:rPr>
                <w:rFonts w:ascii="Times New Roman" w:hAnsi="Times New Roman" w:eastAsia="仿宋_GB2312" w:cs="Times New Roman"/>
                <w:color w:val="000000"/>
                <w:sz w:val="24"/>
                <w:szCs w:val="24"/>
              </w:rPr>
            </w:pPr>
          </w:p>
        </w:tc>
      </w:tr>
    </w:tbl>
    <w:p w14:paraId="39EDB077">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79B72AF9">
      <w:pPr>
        <w:widowControl/>
        <w:shd w:val="clear"/>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312A8AA6">
      <w:pPr>
        <w:widowControl/>
        <w:shd w:val="clear"/>
        <w:spacing w:line="400" w:lineRule="exact"/>
        <w:textAlignment w:val="center"/>
        <w:rPr>
          <w:rFonts w:ascii="Times New Roman" w:hAnsi="Times New Roman" w:eastAsia="黑体" w:cs="Times New Roman"/>
          <w:color w:val="000000"/>
          <w:kern w:val="0"/>
          <w:sz w:val="36"/>
          <w:szCs w:val="36"/>
        </w:rPr>
      </w:pPr>
    </w:p>
    <w:p w14:paraId="18445B8C">
      <w:pPr>
        <w:shd w:val="clea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br w:type="page"/>
      </w:r>
    </w:p>
    <w:p w14:paraId="7CA4922B">
      <w:pPr>
        <w:widowControl/>
        <w:shd w:val="clear"/>
        <w:spacing w:afterLines="50"/>
        <w:jc w:val="center"/>
        <w:textAlignment w:val="center"/>
        <w:rPr>
          <w:rFonts w:ascii="Times New Roman" w:hAnsi="Times New Roman" w:eastAsia="黑体" w:cs="Times New Roman"/>
          <w:color w:val="000000"/>
          <w:kern w:val="0"/>
          <w:sz w:val="36"/>
          <w:szCs w:val="36"/>
        </w:rPr>
      </w:pPr>
    </w:p>
    <w:p w14:paraId="18377EFD">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B1614B9">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04B791E7">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9"/>
        <w:gridCol w:w="1831"/>
        <w:gridCol w:w="3096"/>
        <w:gridCol w:w="3097"/>
      </w:tblGrid>
      <w:tr w14:paraId="2C283D6C">
        <w:tblPrEx>
          <w:tblCellMar>
            <w:top w:w="0" w:type="dxa"/>
            <w:left w:w="108" w:type="dxa"/>
            <w:bottom w:w="0" w:type="dxa"/>
            <w:right w:w="108" w:type="dxa"/>
          </w:tblCellMar>
        </w:tblPrEx>
        <w:trPr>
          <w:trHeight w:val="548" w:hRule="atLeast"/>
        </w:trPr>
        <w:tc>
          <w:tcPr>
            <w:tcW w:w="2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02451">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EDEB70">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2A504ED4">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67AA0">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A7F51">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8E0A48">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EB2D1">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F2D7A">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46F879DF">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ACE5B">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AE770">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8F844">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CE431">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DC8E4">
            <w:pPr>
              <w:shd w:val="clear"/>
              <w:jc w:val="center"/>
              <w:rPr>
                <w:rFonts w:ascii="Times New Roman" w:hAnsi="Times New Roman" w:eastAsia="仿宋_GB2312" w:cs="Times New Roman"/>
                <w:color w:val="000000"/>
                <w:sz w:val="24"/>
                <w:szCs w:val="24"/>
              </w:rPr>
            </w:pPr>
          </w:p>
        </w:tc>
      </w:tr>
      <w:tr w14:paraId="29E14971">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328DB">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CD950">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7E289">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E912A">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53F33">
            <w:pPr>
              <w:shd w:val="clear"/>
              <w:jc w:val="center"/>
              <w:rPr>
                <w:rFonts w:ascii="Times New Roman" w:hAnsi="Times New Roman" w:eastAsia="仿宋_GB2312" w:cs="Times New Roman"/>
                <w:color w:val="000000"/>
                <w:sz w:val="24"/>
                <w:szCs w:val="24"/>
              </w:rPr>
            </w:pPr>
          </w:p>
        </w:tc>
      </w:tr>
      <w:tr w14:paraId="097204B9">
        <w:tblPrEx>
          <w:tblCellMar>
            <w:top w:w="0" w:type="dxa"/>
            <w:left w:w="108" w:type="dxa"/>
            <w:bottom w:w="0" w:type="dxa"/>
            <w:right w:w="108" w:type="dxa"/>
          </w:tblCellMar>
        </w:tblPrEx>
        <w:trPr>
          <w:trHeight w:val="548" w:hRule="atLeast"/>
        </w:trPr>
        <w:tc>
          <w:tcPr>
            <w:tcW w:w="2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F3798">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F82E6">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59D8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36C3">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9444BBB">
        <w:tblPrEx>
          <w:tblCellMar>
            <w:top w:w="0" w:type="dxa"/>
            <w:left w:w="108" w:type="dxa"/>
            <w:bottom w:w="0" w:type="dxa"/>
            <w:right w:w="108" w:type="dxa"/>
          </w:tblCellMar>
        </w:tblPrEx>
        <w:trPr>
          <w:trHeight w:val="548" w:hRule="atLeast"/>
        </w:trPr>
        <w:tc>
          <w:tcPr>
            <w:tcW w:w="2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0D181">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4D764">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F6B71">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0160C">
            <w:pPr>
              <w:shd w:val="clear"/>
              <w:jc w:val="center"/>
              <w:rPr>
                <w:rFonts w:ascii="Times New Roman" w:hAnsi="Times New Roman" w:eastAsia="仿宋_GB2312" w:cs="Times New Roman"/>
                <w:color w:val="000000"/>
                <w:sz w:val="24"/>
                <w:szCs w:val="24"/>
              </w:rPr>
            </w:pPr>
          </w:p>
        </w:tc>
      </w:tr>
      <w:tr w14:paraId="02058C5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81DF0">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3C531">
            <w:pPr>
              <w:shd w:val="clea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E36A3">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F422D">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5462C">
            <w:pPr>
              <w:shd w:val="clear"/>
              <w:rPr>
                <w:rFonts w:ascii="Times New Roman" w:hAnsi="Times New Roman" w:eastAsia="宋体" w:cs="Times New Roman"/>
                <w:color w:val="000000"/>
                <w:sz w:val="24"/>
                <w:szCs w:val="24"/>
              </w:rPr>
            </w:pPr>
          </w:p>
        </w:tc>
      </w:tr>
      <w:tr w14:paraId="4F046E7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AE477">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81513">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6FAD8">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F9E67">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D296">
            <w:pPr>
              <w:shd w:val="clear"/>
              <w:rPr>
                <w:rFonts w:ascii="Times New Roman" w:hAnsi="Times New Roman" w:eastAsia="宋体" w:cs="Times New Roman"/>
                <w:color w:val="000000"/>
                <w:sz w:val="24"/>
                <w:szCs w:val="24"/>
              </w:rPr>
            </w:pPr>
          </w:p>
        </w:tc>
      </w:tr>
      <w:tr w14:paraId="7E55E18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38E99">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8141C">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51422">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7C5B4">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46EF7">
            <w:pPr>
              <w:shd w:val="clear"/>
              <w:rPr>
                <w:rFonts w:ascii="Times New Roman" w:hAnsi="Times New Roman" w:eastAsia="宋体" w:cs="Times New Roman"/>
                <w:color w:val="000000"/>
                <w:sz w:val="24"/>
                <w:szCs w:val="24"/>
              </w:rPr>
            </w:pPr>
          </w:p>
        </w:tc>
      </w:tr>
      <w:tr w14:paraId="082A04D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29390">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DCD87">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4B14F">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91CEE">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05FF0">
            <w:pPr>
              <w:shd w:val="clear"/>
              <w:rPr>
                <w:rFonts w:ascii="Times New Roman" w:hAnsi="Times New Roman" w:eastAsia="宋体" w:cs="Times New Roman"/>
                <w:color w:val="000000"/>
                <w:sz w:val="24"/>
                <w:szCs w:val="24"/>
              </w:rPr>
            </w:pPr>
          </w:p>
        </w:tc>
      </w:tr>
    </w:tbl>
    <w:p w14:paraId="22585F4E">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5714A861">
      <w:pPr>
        <w:widowControl/>
        <w:shd w:val="clear"/>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11C6D405">
      <w:pPr>
        <w:widowControl/>
        <w:shd w:val="clear"/>
        <w:jc w:val="center"/>
        <w:rPr>
          <w:rFonts w:ascii="Times New Roman" w:hAnsi="Times New Roman" w:eastAsia="方正小标宋_GBK" w:cs="Times New Roman"/>
          <w:color w:val="000000"/>
          <w:kern w:val="0"/>
          <w:sz w:val="36"/>
          <w:szCs w:val="36"/>
        </w:rPr>
      </w:pPr>
    </w:p>
    <w:p w14:paraId="70AE489C">
      <w:pPr>
        <w:pStyle w:val="2"/>
        <w:shd w:val="clear"/>
        <w:spacing w:line="400" w:lineRule="exact"/>
        <w:rPr>
          <w:rFonts w:ascii="Times New Roman" w:hAnsi="Times New Roman" w:eastAsia="华文中宋" w:cs="Times New Roman"/>
          <w:color w:val="000000"/>
          <w:kern w:val="0"/>
          <w:sz w:val="32"/>
          <w:szCs w:val="32"/>
        </w:rPr>
      </w:pPr>
    </w:p>
    <w:p w14:paraId="4E1FA083">
      <w:pPr>
        <w:shd w:val="clea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br w:type="page"/>
      </w:r>
    </w:p>
    <w:p w14:paraId="7413BE96">
      <w:pPr>
        <w:widowControl/>
        <w:shd w:val="clear"/>
        <w:spacing w:afterLines="50"/>
        <w:jc w:val="center"/>
        <w:textAlignment w:val="center"/>
        <w:rPr>
          <w:rFonts w:ascii="Times New Roman" w:hAnsi="Times New Roman" w:eastAsia="黑体" w:cs="Times New Roman"/>
          <w:color w:val="000000"/>
          <w:kern w:val="0"/>
          <w:sz w:val="36"/>
          <w:szCs w:val="36"/>
        </w:rPr>
      </w:pPr>
    </w:p>
    <w:p w14:paraId="03F3A5CD">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w:t>
      </w:r>
      <w:r>
        <w:rPr>
          <w:rFonts w:hint="eastAsia" w:ascii="Times New Roman" w:hAnsi="Times New Roman" w:eastAsia="黑体" w:cs="Times New Roman"/>
          <w:color w:val="000000"/>
          <w:kern w:val="0"/>
          <w:sz w:val="36"/>
          <w:szCs w:val="36"/>
          <w:lang w:eastAsia="zh-CN"/>
        </w:rPr>
        <w:t>“</w:t>
      </w:r>
      <w:r>
        <w:rPr>
          <w:rFonts w:ascii="Times New Roman" w:hAnsi="Times New Roman" w:eastAsia="黑体" w:cs="Times New Roman"/>
          <w:color w:val="000000"/>
          <w:kern w:val="0"/>
          <w:sz w:val="36"/>
          <w:szCs w:val="36"/>
        </w:rPr>
        <w:t>三公</w:t>
      </w:r>
      <w:r>
        <w:rPr>
          <w:rFonts w:hint="eastAsia" w:ascii="Times New Roman" w:hAnsi="Times New Roman" w:eastAsia="黑体" w:cs="Times New Roman"/>
          <w:color w:val="000000"/>
          <w:kern w:val="0"/>
          <w:sz w:val="36"/>
          <w:szCs w:val="36"/>
          <w:lang w:eastAsia="zh-CN"/>
        </w:rPr>
        <w:t>”</w:t>
      </w:r>
      <w:r>
        <w:rPr>
          <w:rFonts w:ascii="Times New Roman" w:hAnsi="Times New Roman" w:eastAsia="黑体" w:cs="Times New Roman"/>
          <w:color w:val="000000"/>
          <w:kern w:val="0"/>
          <w:sz w:val="36"/>
          <w:szCs w:val="36"/>
        </w:rPr>
        <w:t>经费支出决算表</w:t>
      </w:r>
    </w:p>
    <w:p w14:paraId="0C93D132">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76D7AA87">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怀化市市场监督管理局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AF40D8F">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2D1E8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E1BF1F">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72A4ADE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4CAF4">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FC9CB">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78EC4B">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4E441B">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727F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2F4D9C">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B811DC">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FEF4E">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0AB2E76B">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5D21B">
            <w:pPr>
              <w:shd w:val="clea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D13CF">
            <w:pPr>
              <w:shd w:val="clea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9B00A">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7692D">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045D6">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98EC2">
            <w:pPr>
              <w:shd w:val="clea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3FEA8">
            <w:pPr>
              <w:shd w:val="clea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37CF7">
            <w:pPr>
              <w:shd w:val="clea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84B12">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0CE04">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33A71">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0AC81">
            <w:pPr>
              <w:shd w:val="clear"/>
              <w:jc w:val="center"/>
              <w:rPr>
                <w:rFonts w:ascii="Times New Roman" w:hAnsi="Times New Roman" w:eastAsia="仿宋_GB2312" w:cs="Times New Roman"/>
                <w:color w:val="000000"/>
                <w:sz w:val="22"/>
              </w:rPr>
            </w:pPr>
          </w:p>
        </w:tc>
      </w:tr>
      <w:tr w14:paraId="7BAAA4D0">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3DF87">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2C04E">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D35F7">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40045">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E8CD0">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11376">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74AC3">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C5E18">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BC50">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FCF9A">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817D">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896BA">
            <w:pPr>
              <w:widowControl/>
              <w:shd w:val="clear"/>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rPr>
              <w:t>12</w:t>
            </w:r>
          </w:p>
        </w:tc>
      </w:tr>
      <w:tr w14:paraId="0F0261FB">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9E0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69.00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E1C8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B4A3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67.31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F7868">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9AEF7">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67.31</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595CF">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1.69</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1C596">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69.00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B5A5D">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4F2C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67.31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16F15">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2EBD9">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67.31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55700">
            <w:pPr>
              <w:shd w:val="clea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1.69</w:t>
            </w:r>
          </w:p>
        </w:tc>
      </w:tr>
    </w:tbl>
    <w:p w14:paraId="0A01BCDC">
      <w:pPr>
        <w:widowControl/>
        <w:shd w:val="clear"/>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w:t>
      </w:r>
      <w:r>
        <w:rPr>
          <w:rFonts w:hint="eastAsia" w:ascii="Times New Roman" w:hAnsi="Times New Roman" w:eastAsia="仿宋_GB2312" w:cs="Times New Roman"/>
          <w:color w:val="000000"/>
          <w:kern w:val="0"/>
          <w:sz w:val="24"/>
          <w:szCs w:val="24"/>
          <w:lang w:eastAsia="zh-CN"/>
        </w:rPr>
        <w:t>“</w:t>
      </w:r>
      <w:r>
        <w:rPr>
          <w:rFonts w:ascii="Times New Roman" w:hAnsi="Times New Roman" w:eastAsia="仿宋_GB2312" w:cs="Times New Roman"/>
          <w:color w:val="000000"/>
          <w:kern w:val="0"/>
          <w:sz w:val="24"/>
          <w:szCs w:val="24"/>
        </w:rPr>
        <w:t>三公</w:t>
      </w:r>
      <w:r>
        <w:rPr>
          <w:rFonts w:hint="eastAsia" w:ascii="Times New Roman" w:hAnsi="Times New Roman" w:eastAsia="仿宋_GB2312" w:cs="Times New Roman"/>
          <w:color w:val="000000"/>
          <w:kern w:val="0"/>
          <w:sz w:val="24"/>
          <w:szCs w:val="24"/>
          <w:lang w:eastAsia="zh-CN"/>
        </w:rPr>
        <w:t>”</w:t>
      </w:r>
      <w:r>
        <w:rPr>
          <w:rFonts w:ascii="Times New Roman" w:hAnsi="Times New Roman" w:eastAsia="仿宋_GB2312" w:cs="Times New Roman"/>
          <w:color w:val="000000"/>
          <w:kern w:val="0"/>
          <w:sz w:val="24"/>
          <w:szCs w:val="24"/>
        </w:rPr>
        <w:t>经费支出预决算情况。其中，预算数为</w:t>
      </w:r>
      <w:r>
        <w:rPr>
          <w:rFonts w:hint="eastAsia" w:ascii="Times New Roman" w:hAnsi="Times New Roman" w:eastAsia="仿宋_GB2312" w:cs="Times New Roman"/>
          <w:color w:val="000000"/>
          <w:kern w:val="0"/>
          <w:sz w:val="24"/>
          <w:szCs w:val="24"/>
          <w:lang w:eastAsia="zh-CN"/>
        </w:rPr>
        <w:t>“</w:t>
      </w:r>
      <w:r>
        <w:rPr>
          <w:rFonts w:ascii="Times New Roman" w:hAnsi="Times New Roman" w:eastAsia="仿宋_GB2312" w:cs="Times New Roman"/>
          <w:color w:val="000000"/>
          <w:kern w:val="0"/>
          <w:sz w:val="24"/>
          <w:szCs w:val="24"/>
        </w:rPr>
        <w:t>三公</w:t>
      </w:r>
      <w:r>
        <w:rPr>
          <w:rFonts w:hint="eastAsia" w:ascii="Times New Roman" w:hAnsi="Times New Roman" w:eastAsia="仿宋_GB2312" w:cs="Times New Roman"/>
          <w:color w:val="000000"/>
          <w:kern w:val="0"/>
          <w:sz w:val="24"/>
          <w:szCs w:val="24"/>
          <w:lang w:eastAsia="zh-CN"/>
        </w:rPr>
        <w:t>”</w:t>
      </w:r>
      <w:r>
        <w:rPr>
          <w:rFonts w:ascii="Times New Roman" w:hAnsi="Times New Roman" w:eastAsia="仿宋_GB2312" w:cs="Times New Roman"/>
          <w:color w:val="000000"/>
          <w:kern w:val="0"/>
          <w:sz w:val="24"/>
          <w:szCs w:val="24"/>
        </w:rPr>
        <w:t>经费全年预算数，反映按规定程序调整后的预算数；决算数是包括当年财政拨款和以前年度结转资金安排的实际支出。</w:t>
      </w:r>
    </w:p>
    <w:p w14:paraId="5840DC6B">
      <w:pPr>
        <w:shd w:val="clear"/>
        <w:autoSpaceDE w:val="0"/>
        <w:autoSpaceDN w:val="0"/>
        <w:adjustRightInd w:val="0"/>
        <w:ind w:left="315" w:leftChars="150"/>
        <w:jc w:val="left"/>
        <w:rPr>
          <w:rFonts w:ascii="Times New Roman" w:hAnsi="Times New Roman" w:eastAsia="宋体" w:cs="Times New Roman"/>
          <w:kern w:val="0"/>
          <w:sz w:val="24"/>
          <w:szCs w:val="24"/>
        </w:rPr>
      </w:pPr>
    </w:p>
    <w:p w14:paraId="7C0C2B59">
      <w:pPr>
        <w:shd w:val="clear"/>
        <w:autoSpaceDE w:val="0"/>
        <w:autoSpaceDN w:val="0"/>
        <w:adjustRightInd w:val="0"/>
        <w:ind w:left="315" w:leftChars="150"/>
        <w:jc w:val="left"/>
        <w:rPr>
          <w:rFonts w:ascii="Times New Roman" w:hAnsi="Times New Roman" w:eastAsia="宋体" w:cs="Times New Roman"/>
          <w:kern w:val="0"/>
          <w:sz w:val="24"/>
          <w:szCs w:val="24"/>
        </w:rPr>
      </w:pPr>
    </w:p>
    <w:p w14:paraId="269D007F">
      <w:pPr>
        <w:shd w:val="clear"/>
        <w:autoSpaceDE w:val="0"/>
        <w:autoSpaceDN w:val="0"/>
        <w:adjustRightInd w:val="0"/>
        <w:ind w:left="315" w:leftChars="150"/>
        <w:jc w:val="left"/>
        <w:rPr>
          <w:rFonts w:ascii="Times New Roman" w:hAnsi="Times New Roman" w:eastAsia="宋体" w:cs="Times New Roman"/>
          <w:kern w:val="0"/>
          <w:sz w:val="24"/>
          <w:szCs w:val="24"/>
        </w:rPr>
      </w:pPr>
    </w:p>
    <w:p w14:paraId="339C7269">
      <w:pPr>
        <w:shd w:val="clear"/>
        <w:autoSpaceDE w:val="0"/>
        <w:autoSpaceDN w:val="0"/>
        <w:adjustRightInd w:val="0"/>
        <w:ind w:left="315" w:leftChars="150"/>
        <w:jc w:val="left"/>
        <w:rPr>
          <w:rFonts w:ascii="Times New Roman" w:hAnsi="Times New Roman" w:eastAsia="宋体" w:cs="Times New Roman"/>
          <w:kern w:val="0"/>
          <w:sz w:val="24"/>
          <w:szCs w:val="24"/>
        </w:rPr>
      </w:pPr>
    </w:p>
    <w:p w14:paraId="1D8E1177">
      <w:pPr>
        <w:shd w:val="clear"/>
        <w:autoSpaceDE w:val="0"/>
        <w:autoSpaceDN w:val="0"/>
        <w:adjustRightInd w:val="0"/>
        <w:ind w:left="315" w:leftChars="150"/>
        <w:jc w:val="left"/>
        <w:rPr>
          <w:rFonts w:ascii="Times New Roman" w:hAnsi="Times New Roman" w:eastAsia="宋体" w:cs="Times New Roman"/>
          <w:kern w:val="0"/>
          <w:sz w:val="24"/>
          <w:szCs w:val="24"/>
        </w:rPr>
      </w:pPr>
    </w:p>
    <w:p w14:paraId="1799DA5A">
      <w:pPr>
        <w:widowControl/>
        <w:shd w:val="clear"/>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DA24BB6">
      <w:pPr>
        <w:pStyle w:val="13"/>
        <w:shd w:val="clear"/>
        <w:rPr>
          <w:rFonts w:ascii="Times New Roman" w:hAnsi="Times New Roman" w:cs="Times New Roman"/>
          <w:sz w:val="72"/>
          <w:szCs w:val="72"/>
        </w:rPr>
      </w:pPr>
    </w:p>
    <w:p w14:paraId="66984752">
      <w:pPr>
        <w:pStyle w:val="13"/>
        <w:shd w:val="clear"/>
        <w:rPr>
          <w:rFonts w:ascii="Times New Roman" w:hAnsi="Times New Roman" w:cs="Times New Roman"/>
          <w:sz w:val="72"/>
          <w:szCs w:val="72"/>
        </w:rPr>
      </w:pPr>
    </w:p>
    <w:p w14:paraId="726A2A34">
      <w:pPr>
        <w:pStyle w:val="13"/>
        <w:shd w:val="clear"/>
        <w:rPr>
          <w:rFonts w:ascii="Times New Roman" w:hAnsi="Times New Roman" w:cs="Times New Roman"/>
          <w:sz w:val="72"/>
          <w:szCs w:val="72"/>
        </w:rPr>
      </w:pPr>
    </w:p>
    <w:p w14:paraId="6130F23B">
      <w:pPr>
        <w:pStyle w:val="13"/>
        <w:shd w:val="clear"/>
        <w:jc w:val="center"/>
        <w:rPr>
          <w:rFonts w:ascii="Times New Roman" w:hAnsi="Times New Roman" w:cs="Times New Roman"/>
          <w:sz w:val="72"/>
          <w:szCs w:val="72"/>
        </w:rPr>
      </w:pPr>
    </w:p>
    <w:p w14:paraId="06813B79">
      <w:pPr>
        <w:pStyle w:val="13"/>
        <w:shd w:val="clear"/>
        <w:jc w:val="center"/>
        <w:rPr>
          <w:rFonts w:ascii="Times New Roman" w:hAnsi="Times New Roman" w:eastAsia="方正小标宋_GBK" w:cs="Times New Roman"/>
          <w:sz w:val="72"/>
          <w:szCs w:val="72"/>
        </w:rPr>
      </w:pPr>
    </w:p>
    <w:p w14:paraId="5D61715A">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39E70DA">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0EF93712">
      <w:pPr>
        <w:widowControl/>
        <w:shd w:val="clear"/>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F07840E">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sz w:val="32"/>
          <w:szCs w:val="32"/>
        </w:rPr>
      </w:pPr>
      <w:r>
        <w:rPr>
          <w:rFonts w:hint="eastAsia" w:ascii="黑体" w:hAnsi="黑体" w:eastAsia="黑体" w:cs="黑体"/>
          <w:bCs/>
          <w:sz w:val="32"/>
          <w:szCs w:val="32"/>
        </w:rPr>
        <w:t>一、收入支出决算总体情况说明</w:t>
      </w:r>
    </w:p>
    <w:p w14:paraId="79A35F29">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2025年度收、支总计8565.98万元。与上年相比，减少857.53万元，降低9.10%，主要是因为贯彻落实党政机关习惯过紧日子有关要求，厉行节约办一切事业，严控一般性支出，进一步优化支出结构。</w:t>
      </w:r>
    </w:p>
    <w:p w14:paraId="1173D96D">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sz w:val="32"/>
          <w:szCs w:val="32"/>
        </w:rPr>
      </w:pPr>
      <w:r>
        <w:rPr>
          <w:rFonts w:hint="eastAsia" w:ascii="黑体" w:hAnsi="黑体" w:eastAsia="黑体" w:cs="黑体"/>
          <w:bCs/>
          <w:sz w:val="32"/>
          <w:szCs w:val="32"/>
        </w:rPr>
        <w:t>二、收入决算情况说明</w:t>
      </w:r>
    </w:p>
    <w:p w14:paraId="74E71D4D">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2025年度收入合计8565.98万元，其中：财政拨款收入8564.36万元，占99.98%；上级补助收入0万元，占0%；事业收入0万元，占0%；经营收入0万元，占0%；附属单位上缴收入0万元，占0%；其他收入1.62万元，占0.02%。</w:t>
      </w:r>
    </w:p>
    <w:p w14:paraId="1E255711">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sz w:val="32"/>
          <w:szCs w:val="32"/>
        </w:rPr>
      </w:pPr>
      <w:r>
        <w:rPr>
          <w:rFonts w:hint="eastAsia" w:ascii="黑体" w:hAnsi="黑体" w:eastAsia="黑体" w:cs="黑体"/>
          <w:bCs/>
          <w:sz w:val="32"/>
          <w:szCs w:val="32"/>
        </w:rPr>
        <w:t>三、支出决算情况说明</w:t>
      </w:r>
    </w:p>
    <w:p w14:paraId="492D9ED9">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2025年度支出合计8565.98万元，其中：基本支出7760.35万元，占总支出的90.60%；项目支出805.63万元，占总支出的9.40%；上缴上级支出0万元，占0%；经营支出0万元，占0%；对附属单位补助支出0万元，占0%。</w:t>
      </w:r>
    </w:p>
    <w:p w14:paraId="2DADA083">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sz w:val="32"/>
          <w:szCs w:val="32"/>
        </w:rPr>
      </w:pPr>
      <w:r>
        <w:rPr>
          <w:rFonts w:hint="eastAsia" w:ascii="黑体" w:hAnsi="黑体" w:eastAsia="黑体" w:cs="黑体"/>
          <w:bCs/>
          <w:sz w:val="32"/>
          <w:szCs w:val="32"/>
        </w:rPr>
        <w:t>四、财政拨款收入支出决算总体情况说明</w:t>
      </w:r>
    </w:p>
    <w:p w14:paraId="470566A4">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2025年度财政拨款收、支总计8564.36万元，与上年相比，减少826.84万元，降低8.80%，主要是因为厉行节约，落实过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紧日子</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的思想，压减非必要经费支出。</w:t>
      </w:r>
    </w:p>
    <w:p w14:paraId="5ECE401C">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sz w:val="32"/>
          <w:szCs w:val="32"/>
        </w:rPr>
      </w:pPr>
      <w:r>
        <w:rPr>
          <w:rFonts w:hint="eastAsia" w:ascii="黑体" w:hAnsi="黑体" w:eastAsia="黑体" w:cs="黑体"/>
          <w:bCs/>
          <w:sz w:val="32"/>
          <w:szCs w:val="32"/>
        </w:rPr>
        <w:t>五、一般公共预算财政拨款支出决算情况说明</w:t>
      </w:r>
    </w:p>
    <w:p w14:paraId="1D6120FD">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（一）一般公共预算财政拨款支出决算总体情况</w:t>
      </w:r>
    </w:p>
    <w:p w14:paraId="079E8082">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2025年度财政拨款支出8564.36万元，占本年支出合计的99.98%，与上年相比，财政拨款支出减少826.84万元，降低8.80%，主要是因为厉行节约，落实过</w:t>
      </w:r>
      <w:r>
        <w:rPr>
          <w:rFonts w:hint="eastAsia" w:ascii="Times New Roman" w:hAnsi="Times New Roman" w:eastAsia="仿宋_GB2312" w:cs="Times New Roman"/>
          <w:sz w:val="32"/>
          <w:szCs w:val="32"/>
          <w:lang w:eastAsia="zh-CN"/>
        </w:rPr>
        <w:t>“紧日子”</w:t>
      </w:r>
      <w:r>
        <w:rPr>
          <w:rFonts w:hint="default" w:ascii="Times New Roman" w:hAnsi="Times New Roman" w:eastAsia="仿宋_GB2312" w:cs="Times New Roman"/>
          <w:sz w:val="32"/>
          <w:szCs w:val="32"/>
        </w:rPr>
        <w:t>的思想，压减非必要经费支出。</w:t>
      </w:r>
    </w:p>
    <w:p w14:paraId="2E78F150">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（二）一般公共预算财政拨款支出决算结构情况</w:t>
      </w:r>
    </w:p>
    <w:p w14:paraId="48B6B3EA">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2025年度财政拨款支出8564.36万元，主要用于以下方面：</w:t>
      </w:r>
    </w:p>
    <w:p w14:paraId="4DEAB33E">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1.一般公共服务（类）支出7078.73万元，占82.65%，为核心支出科目，包括行政运行4720.20万元、事业运行1076.69万元、其他市场监督管理事务868.93万元等，覆盖市场监管日常运转与专项任务；</w:t>
      </w:r>
    </w:p>
    <w:p w14:paraId="5E78AE73">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2.科学技术支出30万元，占0.35%，为其他科学技术支出，用于知识产权事务；</w:t>
      </w:r>
    </w:p>
    <w:p w14:paraId="0813601F">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3.社会保障和就业支出1053.50万元，占12.30%，全部为机关事业单位养老支出，保障351名在职人员养老保险缴纳；</w:t>
      </w:r>
    </w:p>
    <w:p w14:paraId="339FA3F2">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4.卫生健康支出235.48万元，占2.75%，为行政单位医疗支出，用于职工基本医疗保险缴费（单位承担部分）；</w:t>
      </w:r>
    </w:p>
    <w:p w14:paraId="5B55BB46">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5.住房保障支出166.66万元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占1.95%，为住房公积金支出，按缴费基数12%缴纳职工住房公积金。</w:t>
      </w:r>
    </w:p>
    <w:p w14:paraId="4F4EA275">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（三）一般公共预算财政拨款支出决算具体情况</w:t>
      </w:r>
    </w:p>
    <w:p w14:paraId="27EEE096">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2025年度财政拨款支出年初预算数为7876.35万元，支出决算数为8564.36万元，完成年初预算的108.74%，其中：</w:t>
      </w:r>
    </w:p>
    <w:p w14:paraId="24EDA2EA">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1.一般公共服务（类）市场监督管理事务（款）行政运行（项）</w:t>
      </w:r>
    </w:p>
    <w:p w14:paraId="6FA83551">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4423.66万元，支出决算4720.20万元，完成年初预算的106.70%；决算数大于年初预算的主要原因：因晋级晋档、职务职级晋升等，工资福利支出增加；资金用于351名在职人员工资发放及机关日常运转，无违规支出。</w:t>
      </w:r>
    </w:p>
    <w:p w14:paraId="708A8895">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2.一般公共服务（类）市场监督管理事务（款）市场秩序执法（项）</w:t>
      </w:r>
    </w:p>
    <w:p w14:paraId="6295F4F0">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年初预算0万元，支出决算5.00万元，完成年初预算的100%（年中追加）。决算数与年初预算差异原因：为开展反垄断专项检查，年中追加中央反垄断工作补助经费，用于检查差旅费、培训费、资料费等。</w:t>
      </w:r>
    </w:p>
    <w:p w14:paraId="08ADB87D">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3.一般公共服务（类）市场监督管理事务（款）药品事务（项）</w:t>
      </w:r>
    </w:p>
    <w:p w14:paraId="58D19923">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0万元，支出决算139.23万元，完成年初预算的100%（年中追加）。决算数与年初预算差异原因：为保障药品安全，年中追加中央药品监管补助资金40.65万元，药械化抽检66.23万元等，完成药品抽检268批次，不良反应监测报告5991份，有效防范用药风险。</w:t>
      </w:r>
    </w:p>
    <w:p w14:paraId="028D0695">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4.一般公共服务（类）市场监督管理事务（款）食品安全监管（项）</w:t>
      </w:r>
    </w:p>
    <w:p w14:paraId="39ACBABA">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0万元，支出决算15万元，完成年初预算的100%（年中追加）。决算数与年初预算差异原因：为加强食品安全监管，年中追加中央食品监管补助资金，查办重大食品安全违法案件1件，完成食品抽检30批次，开展食品安全监管专项行动7次。</w:t>
      </w:r>
    </w:p>
    <w:p w14:paraId="431EF915">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5.一般公共服务（类）市场监督管理事务（款）事业运行（项）</w:t>
      </w:r>
    </w:p>
    <w:p w14:paraId="0A1BE84B">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1112.31万元，支出决算1076.69万元，完成年初预算的95.50%。决算数小于年初预算的主要原因：检验检测中心部分人员经费由项目资金统筹如抽检人员劳务，减少基本支出35.62万元；资金用于71名事业人员工资发放及检验检测中心日常运转，无资金闲置。</w:t>
      </w:r>
    </w:p>
    <w:p w14:paraId="13290F0A">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6.一般公共服务（类）市场监督管理事务（款）其他市场监督管理事务（项）</w:t>
      </w:r>
    </w:p>
    <w:p w14:paraId="5877EB4A">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778万元，支出决算868.93万元，完成年初预算的111.69%；决算数大于年初预算的主要原因：年中追加省级市场监管专项等，用于市场主体信用监管、特种设备隐患排查、监督抽检等，企业年报公示率93.54%，完成食品抽检160批次，产商品抽检70批次。</w:t>
      </w:r>
    </w:p>
    <w:p w14:paraId="43010B80">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7.一般公共服务（类）其他一般公共服务支出（款）其他一般公共服务支出（项）</w:t>
      </w:r>
    </w:p>
    <w:p w14:paraId="505B0986">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年初预算0万元，支出决算253.68万元，完成年初预算的100%（年中追加）。决算数与年初预算差异原因：年中追加经费用于发放考核奖。</w:t>
      </w:r>
    </w:p>
    <w:p w14:paraId="60D0AEF0">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8.科学技术（类）其他科学技术（款）其他科学技术支出（项）</w:t>
      </w:r>
    </w:p>
    <w:p w14:paraId="298D5C4E">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年初预算0万元，支出决算30万元，完成年初预算的100%（年中追加）。决算数与年初预算差异原因：年中追加经费用于知识产权保护和运用促进。</w:t>
      </w:r>
    </w:p>
    <w:p w14:paraId="5A2677F2">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9.社会保障和就业（类）行政事业单位养老（款）机关事业单位基本养老保险缴费支出（项）</w:t>
      </w:r>
    </w:p>
    <w:p w14:paraId="2E1B172B">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年初预算582.25万元，支出决算584.25万元，完成年初预算的100.34%；决算数大于年初预算的主要原因：年中根据实际参保人数和缴费标准进行了调整，增加了支出。</w:t>
      </w:r>
    </w:p>
    <w:p w14:paraId="37D782D1">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社会保障和就业（类）行政事业单位养老支出（款）其他行政事业单位养老支出（项）。</w:t>
      </w:r>
    </w:p>
    <w:p w14:paraId="010815D4">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为0万元，支出决算为469.24万元，决算数大于年初预算数的主要原因是年初预算科目社会保障和就业（类）行政事业单位养老支出（款）行政单位离退休（项），实际下达指标科目为社会保障和就业（类）行政事业单位养老支出（款）其他行政事业单位养老支出（项）。</w:t>
      </w:r>
    </w:p>
    <w:p w14:paraId="757F9314">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w:t>
      </w:r>
      <w:r>
        <w:rPr>
          <w:rFonts w:hint="default" w:ascii="Times New Roman" w:hAnsi="Times New Roman" w:eastAsia="仿宋_GB2312" w:cs="Times New Roman"/>
          <w:spacing w:val="-6"/>
          <w:sz w:val="32"/>
          <w:szCs w:val="32"/>
        </w:rPr>
        <w:t>卫生健康（类）行政事业单位医疗（款）行政单位医疗（项）</w:t>
      </w:r>
    </w:p>
    <w:p w14:paraId="730518CC">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年初预算230.38万元，支出决算235.48万元，完成年初预算的110.03%；决算数大于年初预算的主要原因：年中根据实际参保人数和缴费标准进行了调整，增加了支出。</w:t>
      </w:r>
    </w:p>
    <w:p w14:paraId="38C15778">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12.住房保障（类）住房改革（款）住房公积金（项）</w:t>
      </w:r>
    </w:p>
    <w:p w14:paraId="35B96522">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年初预算145.38万元，支出决算166.66万元，完成年初预算的114.64%；决算数大于年初预算的主要原因：新增人员和缴费基数调整，增加了支出。</w:t>
      </w:r>
    </w:p>
    <w:p w14:paraId="2EEBD25D">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按照支出功能分类，一般公共服务支出方面的支出规模较大，主要是：行政运行，2025年度决算数为4720.20万元，占财政拨款支出总额的55.11%，主要用于维持单位日常运转</w:t>
      </w:r>
      <w:r>
        <w:rPr>
          <w:rFonts w:hint="default" w:ascii="Times New Roman" w:hAnsi="Times New Roman" w:eastAsia="仿宋_GB2312" w:cs="Times New Roman"/>
          <w:b/>
          <w:bCs/>
          <w:i/>
          <w:color w:val="auto"/>
          <w:sz w:val="32"/>
          <w:szCs w:val="32"/>
        </w:rPr>
        <w:t>。</w:t>
      </w:r>
    </w:p>
    <w:p w14:paraId="0A5837B2">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sz w:val="32"/>
          <w:szCs w:val="32"/>
        </w:rPr>
      </w:pPr>
      <w:r>
        <w:rPr>
          <w:rFonts w:hint="eastAsia" w:ascii="黑体" w:hAnsi="黑体" w:eastAsia="黑体" w:cs="黑体"/>
          <w:bCs/>
          <w:sz w:val="32"/>
          <w:szCs w:val="32"/>
        </w:rPr>
        <w:t>六、一般公共预算财政拨款基本支出决算情况说明</w:t>
      </w:r>
    </w:p>
    <w:p w14:paraId="3C7DFD9E">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2025年度一般公共预算财政拨款基本支出7758.73万元，其中：</w:t>
      </w:r>
    </w:p>
    <w:p w14:paraId="6870E975">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b w:val="0"/>
          <w:bCs w:val="0"/>
          <w:sz w:val="32"/>
          <w:szCs w:val="32"/>
        </w:rPr>
        <w:t>（一）人员经费</w:t>
      </w:r>
      <w:r>
        <w:rPr>
          <w:rFonts w:hint="default" w:ascii="Times New Roman" w:hAnsi="Times New Roman" w:eastAsia="仿宋_GB2312" w:cs="Times New Roman"/>
          <w:sz w:val="32"/>
          <w:szCs w:val="32"/>
        </w:rPr>
        <w:t>6934.38万元，占基本支出的89.38%，主要包括：基本工资2067.87万元、津贴补贴789.51万元、奖金1542.31万元、伙食补助费、绩效工资214.67万元、机关事业单位基本养老保险缴费593.47万元、职工基本医疗保险缴费488.42万元、其他社会保障缴费66.51万元、住房公积金541.04万元、抚恤金5.82万元、退休费30.68万元、生活补助499.94万元、奖励金3.25万元、其他对个人和家庭的补助11.60万元。</w:t>
      </w:r>
    </w:p>
    <w:p w14:paraId="416CCB85">
      <w:pPr>
        <w:pStyle w:val="13"/>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b w:val="0"/>
          <w:bCs w:val="0"/>
          <w:sz w:val="32"/>
          <w:szCs w:val="32"/>
        </w:rPr>
        <w:t>（二）公用经费</w:t>
      </w:r>
      <w:r>
        <w:rPr>
          <w:rFonts w:hint="default" w:ascii="Times New Roman" w:hAnsi="Times New Roman" w:eastAsia="仿宋_GB2312" w:cs="Times New Roman"/>
          <w:sz w:val="32"/>
          <w:szCs w:val="32"/>
        </w:rPr>
        <w:t>824.35万元，占基本支出的10.62%，主要包括：办公费10.72万元、水费3.89万元、电费26.73万元、邮电费7.46万元、物业管理费35.93万元、差旅费27.97万元、维修（护）费3.35万元、租赁费11.46万元、会议费2.15万元、培训费3.34万元、公务接待费1.69万元、专用材料费1.59万元、劳务费104.18万元、委托业务费13.67万元、工会经费148.73万元、福利费87.43万元、公务用车运行维护费53.81万元、其他交通费用186.67万元、其他商品和服务支出83.84万元、办公设备购置4.56万元。</w:t>
      </w:r>
    </w:p>
    <w:p w14:paraId="72EE8B30">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
          <w:sz w:val="32"/>
          <w:szCs w:val="32"/>
        </w:rPr>
      </w:pPr>
      <w:r>
        <w:rPr>
          <w:rFonts w:hint="eastAsia" w:ascii="黑体" w:hAnsi="黑体" w:eastAsia="黑体" w:cs="黑体"/>
          <w:bCs/>
          <w:sz w:val="32"/>
          <w:szCs w:val="32"/>
        </w:rPr>
        <w:t>七、财政拨款</w:t>
      </w:r>
      <w:r>
        <w:rPr>
          <w:rFonts w:hint="eastAsia" w:hAnsi="黑体" w:cs="黑体"/>
          <w:bCs/>
          <w:sz w:val="32"/>
          <w:szCs w:val="32"/>
          <w:lang w:eastAsia="zh-CN"/>
        </w:rPr>
        <w:t>“</w:t>
      </w:r>
      <w:r>
        <w:rPr>
          <w:rFonts w:hint="eastAsia" w:ascii="黑体" w:hAnsi="黑体" w:eastAsia="黑体" w:cs="黑体"/>
          <w:bCs/>
          <w:sz w:val="32"/>
          <w:szCs w:val="32"/>
        </w:rPr>
        <w:t>三公</w:t>
      </w:r>
      <w:r>
        <w:rPr>
          <w:rFonts w:hint="eastAsia" w:hAnsi="黑体" w:cs="黑体"/>
          <w:bCs/>
          <w:sz w:val="32"/>
          <w:szCs w:val="32"/>
          <w:lang w:eastAsia="zh-CN"/>
        </w:rPr>
        <w:t>”</w:t>
      </w:r>
      <w:r>
        <w:rPr>
          <w:rFonts w:hint="eastAsia" w:ascii="黑体" w:hAnsi="黑体" w:eastAsia="黑体" w:cs="黑体"/>
          <w:bCs/>
          <w:sz w:val="32"/>
          <w:szCs w:val="32"/>
        </w:rPr>
        <w:t>经费支出决算情况说明</w:t>
      </w:r>
    </w:p>
    <w:p w14:paraId="23B66675">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三公</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经费财政拨款支出决算总体情况说明</w:t>
      </w:r>
    </w:p>
    <w:p w14:paraId="361FAE21">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t>2025年度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经费财政拨款支出预算为69.00万元，支出决算为69.00万元，完成预算的100%；与上年相比增加1.23万元，增长1.81%。决算数与预算数相等。决算数大于上年数的主要原因是为RCEP、旅发大会等活动提供保障，公务用车运行维护费略有增加。</w:t>
      </w:r>
    </w:p>
    <w:p w14:paraId="68904989">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三公</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经费财政拨款支出决算具体情况说明</w:t>
      </w:r>
    </w:p>
    <w:p w14:paraId="57DB21C2">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b/>
          <w:bCs/>
          <w:i/>
          <w:color w:val="auto"/>
          <w:sz w:val="32"/>
          <w:szCs w:val="32"/>
        </w:rPr>
      </w:pPr>
      <w:r>
        <w:rPr>
          <w:rFonts w:hint="default" w:ascii="Times New Roman" w:hAnsi="Times New Roman" w:eastAsia="仿宋_GB2312" w:cs="Times New Roman"/>
          <w:sz w:val="32"/>
          <w:szCs w:val="32"/>
        </w:rPr>
        <w:t>1.因公出国（境）费支出预算为0万元，支出决算为0万元，决算数与预算数及上年数均一致，主要原因是2025年度无因公出国（境）任务，未发生相关支出。</w:t>
      </w:r>
    </w:p>
    <w:p w14:paraId="48BD5566">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2.公务用车购置费及运行维护费支出预算为67.31万元，支出决算为67.31万元，完成预算的100%；与上年相比增加12.82万元，增长23.53%。其中：</w:t>
      </w:r>
    </w:p>
    <w:p w14:paraId="5D2810B4">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公务用车购置费支出预算为0万元，支出决算为0万元，决算数与预算数和上年数一致，主要原因是2025年度未购置公务用车，无相关支出</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3885D7F6">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务用车运行维护费支出预算为67.31万元，支出决算为67.31万元，主要是公务用车燃料费、维修费、保险费等支出，完成预算的100%；与上年相比增加12.82万元，增长23.53%。决算数大于上年数的主要原因是为RCEP、旅发大会等活动提供保障，公务用车运行维护费略有增加。截止2025年12月31日，我单位开支财政拨款的公务用车保有量为21辆。</w:t>
      </w:r>
    </w:p>
    <w:p w14:paraId="09C80384">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公务接待费支出预算为1.69万元，支出决算为1.69万元，完成预算的100%；与上年相比减少7.82万元，降低82.23%。决算数小于上年数的主要原因是严格控制接待标准和接待人次，减少非必要接待活动。2025年度共接待来访团组25个、来宾172人次，主要是学习、考察、调研等发生的接待支出。</w:t>
      </w:r>
    </w:p>
    <w:p w14:paraId="44FD9739">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sz w:val="32"/>
          <w:szCs w:val="32"/>
        </w:rPr>
      </w:pPr>
      <w:r>
        <w:rPr>
          <w:rFonts w:hint="eastAsia" w:ascii="黑体" w:hAnsi="黑体" w:eastAsia="黑体" w:cs="黑体"/>
          <w:bCs/>
          <w:sz w:val="32"/>
          <w:szCs w:val="32"/>
        </w:rPr>
        <w:t>八、政府性基金预算收入支出决算情况</w:t>
      </w:r>
    </w:p>
    <w:p w14:paraId="0F273D34">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政府性基金预算财政拨款收入0万元；年初结转和结余0万元；支出0万元，其中基本支出0万元，项目支出0万元；年末结转和结余0万元。本部门无政府性基金预算收入，未安排政府基金预算支出。主要原因是部门职能范围内无涉及政府性基金收支的业务，未承担相关政府性基金项目。</w:t>
      </w:r>
    </w:p>
    <w:p w14:paraId="020E9ED6">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sz w:val="32"/>
          <w:szCs w:val="32"/>
        </w:rPr>
      </w:pPr>
      <w:r>
        <w:rPr>
          <w:rFonts w:hint="eastAsia" w:ascii="黑体" w:hAnsi="黑体" w:eastAsia="黑体" w:cs="黑体"/>
          <w:bCs/>
          <w:sz w:val="32"/>
          <w:szCs w:val="32"/>
        </w:rPr>
        <w:t>九、国有资本经营预算收入支出决算情况</w:t>
      </w:r>
    </w:p>
    <w:p w14:paraId="4D53817C">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国有资本经营预算财政拨款收入0万元；年初结转和结余0万元；支出0万元，其中基本支出0万元，项目支出0万元；年末结转和结余0万元。本部门无国有资本经营预算收入，未安排国有资本经营预算支出。主要原因是单位不涉及国有资本投资、运营及收益分配，未开展国有资本经营相关活动。</w:t>
      </w:r>
    </w:p>
    <w:p w14:paraId="23F0D876">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sz w:val="32"/>
          <w:szCs w:val="32"/>
        </w:rPr>
      </w:pPr>
      <w:r>
        <w:rPr>
          <w:rFonts w:hint="eastAsia" w:ascii="黑体" w:hAnsi="黑体" w:eastAsia="黑体" w:cs="黑体"/>
          <w:bCs/>
          <w:sz w:val="32"/>
          <w:szCs w:val="32"/>
        </w:rPr>
        <w:t>十、关于机关运行经费支出说明</w:t>
      </w:r>
    </w:p>
    <w:p w14:paraId="5EEFDEA2">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本部门2025年度机关运行经费支出824.35万元，比或者上年决算数减少181.41万元，降低18.04%。主要原因是： 落实过紧日子要求，压减办公费、会议费、劳务费支出</w:t>
      </w:r>
    </w:p>
    <w:p w14:paraId="01BEF58B">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sz w:val="32"/>
          <w:szCs w:val="32"/>
        </w:rPr>
      </w:pPr>
      <w:r>
        <w:rPr>
          <w:rFonts w:hint="eastAsia" w:ascii="黑体" w:hAnsi="黑体" w:eastAsia="黑体" w:cs="黑体"/>
          <w:bCs/>
          <w:sz w:val="32"/>
          <w:szCs w:val="32"/>
        </w:rPr>
        <w:t>十一、一般性支出情况说明</w:t>
      </w:r>
    </w:p>
    <w:p w14:paraId="3DD36476">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本部门开支会议费9.16万元，召开全市系统执法稽查工作部署会议，人数60人，内容为安排全年执法稽查工作；全市系统执法稽查半年调度会议，人数60人，内容为总结上半年工作，调度下半年工作；气瓶检验单位现场会议，人数100人，内容为气瓶检验单位现场会。</w:t>
      </w:r>
    </w:p>
    <w:p w14:paraId="4B418F8F">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开支培训费5.99万元，用于开展执法人员业务培训，人数100人，内容为全市系统三期执法人员业务培训；公平竞争审查业务培训，人数30人，内容为公平竞争审查业务；检验检测培训，人数50人，内容为检验检测业务培训。</w:t>
      </w:r>
    </w:p>
    <w:p w14:paraId="2CB684C3">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b/>
          <w:bCs/>
          <w:i/>
          <w:color w:val="auto"/>
          <w:sz w:val="32"/>
          <w:szCs w:val="32"/>
        </w:rPr>
      </w:pPr>
      <w:r>
        <w:rPr>
          <w:rFonts w:hint="default" w:ascii="Times New Roman" w:hAnsi="Times New Roman" w:eastAsia="仿宋_GB2312" w:cs="Times New Roman"/>
          <w:sz w:val="32"/>
          <w:szCs w:val="32"/>
        </w:rPr>
        <w:t>未举办节庆、晚会、论坛、赛事活动，无相关支出。</w:t>
      </w:r>
    </w:p>
    <w:p w14:paraId="767A5DDE">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sz w:val="32"/>
          <w:szCs w:val="32"/>
        </w:rPr>
      </w:pPr>
      <w:r>
        <w:rPr>
          <w:rFonts w:hint="eastAsia" w:ascii="黑体" w:hAnsi="黑体" w:eastAsia="黑体" w:cs="黑体"/>
          <w:bCs/>
          <w:sz w:val="32"/>
          <w:szCs w:val="32"/>
        </w:rPr>
        <w:t>十二、关于政府采购支出说明</w:t>
      </w:r>
    </w:p>
    <w:p w14:paraId="6A72E511">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b/>
          <w:bCs/>
          <w:i/>
          <w:color w:val="auto"/>
          <w:sz w:val="32"/>
          <w:szCs w:val="32"/>
        </w:rPr>
      </w:pPr>
      <w:r>
        <w:rPr>
          <w:rFonts w:hint="default" w:ascii="Times New Roman" w:hAnsi="Times New Roman" w:eastAsia="仿宋_GB2312" w:cs="Times New Roman"/>
          <w:sz w:val="32"/>
          <w:szCs w:val="32"/>
        </w:rPr>
        <w:t>本部门2025年度政府采购支出总额792.77万元，其中：政府采购货物支出216.20万元、政府采购工程支出0万元、政府采购服务支出576.56万元。授予中小企业合同金额792.77万元，占政府采购支出总额的100%，其中：授予小微企业合同金额792.77万元，</w:t>
      </w:r>
      <w:r>
        <w:rPr>
          <w:rFonts w:hint="default" w:ascii="Times New Roman" w:hAnsi="Times New Roman" w:eastAsia="仿宋_GB2312" w:cs="Times New Roman"/>
          <w:color w:val="auto"/>
          <w:sz w:val="32"/>
          <w:szCs w:val="32"/>
        </w:rPr>
        <w:t>占授予中小企业合同金额的100%。货物采购授予中小企业合同金额占货物支出金额的100%，服务采购授予中小企业合同金额占服务支出金额的100%。</w:t>
      </w:r>
    </w:p>
    <w:p w14:paraId="712F0488">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十三、关于国有资产占用情况说明</w:t>
      </w:r>
    </w:p>
    <w:p w14:paraId="713E8983">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截至2025年12月31日，部门（单位）共有车辆30辆，其中，副部（省）级及以上领导用车0辆、主要负责人用车0辆、机要通信用车0辆、应急保障用车1辆、执法执勤用车17辆、特种专业技术用车5辆、离退休干部服务用车0辆、其他用车7辆，其他用车主要是用于日常公务出行及物资运输；单位价值100万元以上设备（不含车辆）4台（套）。</w:t>
      </w:r>
    </w:p>
    <w:p w14:paraId="3D9D238C">
      <w:pPr>
        <w:pStyle w:val="13"/>
        <w:keepNext w:val="0"/>
        <w:keepLines w:val="0"/>
        <w:pageBreakBefore w:val="0"/>
        <w:widowControl w:val="0"/>
        <w:shd w:val="clear"/>
        <w:kinsoku/>
        <w:wordWrap/>
        <w:overflowPunct w:val="0"/>
        <w:topLinePunct w:val="0"/>
        <w:autoSpaceDE/>
        <w:autoSpaceDN/>
        <w:bidi w:val="0"/>
        <w:spacing w:line="600" w:lineRule="exact"/>
        <w:ind w:firstLine="640" w:firstLineChars="200"/>
        <w:jc w:val="both"/>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十四、关于</w:t>
      </w:r>
      <w:r>
        <w:rPr>
          <w:rFonts w:hint="eastAsia" w:ascii="黑体" w:hAnsi="黑体" w:eastAsia="黑体" w:cs="黑体"/>
          <w:color w:val="auto"/>
          <w:sz w:val="32"/>
          <w:szCs w:val="32"/>
        </w:rPr>
        <w:t>2025</w:t>
      </w:r>
      <w:r>
        <w:rPr>
          <w:rFonts w:hint="eastAsia" w:ascii="黑体" w:hAnsi="黑体" w:eastAsia="黑体" w:cs="黑体"/>
          <w:bCs/>
          <w:color w:val="auto"/>
          <w:sz w:val="32"/>
          <w:szCs w:val="32"/>
        </w:rPr>
        <w:t>年度预算绩效情况的说明</w:t>
      </w:r>
    </w:p>
    <w:p w14:paraId="2446731E">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（一）绩效评价工作开展情况</w:t>
      </w:r>
    </w:p>
    <w:p w14:paraId="7F264ACF">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1.绩效自评开展情况</w:t>
      </w:r>
    </w:p>
    <w:p w14:paraId="1B817384">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怀化市市场监督管理局统筹本级及二级机构（怀化市检验检测中心、怀化市市场监督管理局直属二局）开展2025年度绩效自</w:t>
      </w:r>
      <w:r>
        <w:rPr>
          <w:rFonts w:hint="eastAsia" w:ascii="Times New Roman" w:hAnsi="Times New Roman" w:eastAsia="仿宋_GB2312" w:cs="Times New Roman"/>
          <w:kern w:val="0"/>
          <w:sz w:val="32"/>
          <w:szCs w:val="32"/>
          <w:lang w:val="en-US" w:eastAsia="zh-CN"/>
        </w:rPr>
        <w:t>评</w:t>
      </w:r>
      <w:r>
        <w:rPr>
          <w:rFonts w:hint="default" w:ascii="Times New Roman" w:hAnsi="Times New Roman" w:eastAsia="仿宋_GB2312" w:cs="Times New Roman"/>
          <w:kern w:val="0"/>
          <w:sz w:val="32"/>
          <w:szCs w:val="32"/>
        </w:rPr>
        <w:t>，实现项目与资金全覆盖：</w:t>
      </w:r>
    </w:p>
    <w:p w14:paraId="68CAE7CD">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（1）市局本级：组织对整体支出及22个项目开展绩效自评，涉及资金6273.80万元，其中，一般公共预算项目22个6273.80万元，占一般公共预算支出总额的100%；政府性基金预算项目0个0</w:t>
      </w:r>
      <w:bookmarkStart w:id="3" w:name="_GoBack"/>
      <w:bookmarkEnd w:id="3"/>
      <w:r>
        <w:rPr>
          <w:rFonts w:hint="default" w:ascii="Times New Roman" w:hAnsi="Times New Roman" w:eastAsia="仿宋_GB2312" w:cs="Times New Roman"/>
          <w:kern w:val="0"/>
          <w:sz w:val="32"/>
          <w:szCs w:val="32"/>
        </w:rPr>
        <w:t>万元，占政府性基金预算支出总额的0%；国有资本经营预算项目0个0万元，占国有资本经营预算支出总额的0%；社会保险基金预算项目0个0万元，占社会保险基金预算支出总额的0%。</w:t>
      </w:r>
    </w:p>
    <w:p w14:paraId="47223319">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怀化市检验检测中心：组织对整体支出及9个项目开展绩效自评，涉及资金1675.85万元，其中，一般公共预算项目9个1675.85万元，占一般公共预算支出总额的100%；政府性基金预算项目0个0万元，占政府性基金预算支出总额的0%；国有资本经营预算项目0个0万元，占国有资本经营预算支出总额的0%；社会保险基金预算项目0个0万元，占社会保险基金预算支出总额的0%。</w:t>
      </w:r>
    </w:p>
    <w:p w14:paraId="57F700B2">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怀化市市场监督管理局直属二局：组织对整体支出及1个项目开展绩效自评，涉及资金614.70万元，其中，一般公共预算项目1个614.70万元，占一般公共预算支出总额的100%；政府性基金预算项目0个0万元，占政府性基金预算支出总额的0%；国有资本经营预算项目0个0万元，占国有资本经营预算支出总额的0%；社会保险基金预算项目0个0万元，占社会保险基金预算支出总额的0%。</w:t>
      </w:r>
    </w:p>
    <w:p w14:paraId="330435B6">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2.部门评价开展情况。</w:t>
      </w:r>
    </w:p>
    <w:p w14:paraId="4CF13021">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市局作为一级预算部门，组织对本级4个重点项目开展部门评价，涉及一般公共预算支出</w:t>
      </w:r>
      <w:r>
        <w:rPr>
          <w:rFonts w:hint="default" w:ascii="Times New Roman" w:hAnsi="Times New Roman" w:eastAsia="仿宋_GB2312" w:cs="Times New Roman"/>
          <w:sz w:val="32"/>
          <w:szCs w:val="32"/>
        </w:rPr>
        <w:t>805.63</w:t>
      </w:r>
      <w:r>
        <w:rPr>
          <w:rFonts w:hint="default" w:ascii="Times New Roman" w:hAnsi="Times New Roman" w:eastAsia="仿宋_GB2312" w:cs="Times New Roman"/>
          <w:kern w:val="0"/>
          <w:sz w:val="32"/>
          <w:szCs w:val="32"/>
        </w:rPr>
        <w:t>万元，政府性基金预算支出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kern w:val="0"/>
          <w:sz w:val="32"/>
          <w:szCs w:val="32"/>
        </w:rPr>
        <w:t>万元，国有资本经营预算支出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kern w:val="0"/>
          <w:sz w:val="32"/>
          <w:szCs w:val="32"/>
        </w:rPr>
        <w:t>万元，社会保险基金预算支出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kern w:val="0"/>
          <w:sz w:val="32"/>
          <w:szCs w:val="32"/>
        </w:rPr>
        <w:t>万元，具体如下：</w:t>
      </w:r>
    </w:p>
    <w:p w14:paraId="67BEEFE3">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（1）中央食品监管补助资金项目：用于食品生产环节、食品经营环节、特殊食品安全监督、食品稽查打假、食品安全监管能力（</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两个责任</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机制）等项目支出，以确保辖区内食品安全。</w:t>
      </w:r>
    </w:p>
    <w:p w14:paraId="212C42C3">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（2）中央、省级药品监管资金：用于药械化质量安全监管、科普应急宣传、药械化不良反应监测、药械化抽验、湖南省中药材标准修订等项目支出等项目支出。</w:t>
      </w:r>
    </w:p>
    <w:p w14:paraId="68FCEA7C">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（3）省级市场监管专项资金主要用于高质量监管补助、标准化项目、科技项目、基础能力提升、知识产权战略推进等项目支出。</w:t>
      </w:r>
    </w:p>
    <w:p w14:paraId="60D7E255">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市级专项资金：用于特种设备安全监管、药品抽检样品购买费用、食品综合协调、市场监管领域抽检、消委（消协）工作保障经费、政府质量工作考核、公平竞争审查、打击传销、市场监管领域抽检、食品药品稽查打假、举报奖励、食品安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两个责任</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专班、知识产权专项事业费（含执法费）、新开办企业公章刻制等项目支出。</w:t>
      </w:r>
    </w:p>
    <w:p w14:paraId="42F3EA5D">
      <w:pPr>
        <w:pStyle w:val="2"/>
        <w:keepNext w:val="0"/>
        <w:keepLines w:val="0"/>
        <w:pageBreakBefore w:val="0"/>
        <w:widowControl w:val="0"/>
        <w:shd w:val="clear"/>
        <w:kinsoku/>
        <w:wordWrap/>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（5）二级机构未单独开展部门评价，相关业务纳入市局整体评价体系统筹考量。</w:t>
      </w:r>
    </w:p>
    <w:p w14:paraId="3B246E2F">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3.事前绩效评估开展情况。</w:t>
      </w:r>
    </w:p>
    <w:p w14:paraId="03CD72AD">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组织对2025年度</w:t>
      </w:r>
      <w:r>
        <w:rPr>
          <w:rFonts w:hint="default" w:ascii="Times New Roman" w:hAnsi="Times New Roman" w:eastAsia="仿宋_GB2312" w:cs="Times New Roman"/>
          <w:sz w:val="32"/>
          <w:szCs w:val="32"/>
        </w:rPr>
        <w:t>2个新增重大政策和3个重大项目开展事前绩效评估，共涉及资金500万元，均为一般公共预算资金。评估重点围绕项目立项必要性、预算合理性、实施可行性、绩效目标科学性展开，邀请省市场监管局专家参与评审，为项目立项与预算安排提供科学依据，二级机构无新增重大政策或项目事前评估任务。</w:t>
      </w:r>
    </w:p>
    <w:p w14:paraId="2E4F7EE7">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（二）绩效评价结果</w:t>
      </w:r>
    </w:p>
    <w:p w14:paraId="4E1C9D36">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1.绩效自评结果</w:t>
      </w:r>
    </w:p>
    <w:p w14:paraId="2D167B07">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（1）市局本级：2025年度整体支出</w:t>
      </w:r>
      <w:r>
        <w:rPr>
          <w:rFonts w:hint="default" w:ascii="Times New Roman" w:hAnsi="Times New Roman" w:eastAsia="仿宋_GB2312" w:cs="Times New Roman"/>
          <w:sz w:val="32"/>
          <w:szCs w:val="32"/>
        </w:rPr>
        <w:t>全年预算数6324.42万元，执行数6275.42万元，完成预算的99.23%</w:t>
      </w:r>
      <w:r>
        <w:rPr>
          <w:rFonts w:hint="default" w:ascii="Times New Roman" w:hAnsi="Times New Roman" w:eastAsia="仿宋_GB2312" w:cs="Times New Roman"/>
          <w:kern w:val="0"/>
          <w:sz w:val="32"/>
          <w:szCs w:val="32"/>
        </w:rPr>
        <w:t>，绩效自评得分</w:t>
      </w:r>
      <w:r>
        <w:rPr>
          <w:rFonts w:hint="default" w:ascii="Times New Roman" w:hAnsi="Times New Roman" w:eastAsia="仿宋_GB2312" w:cs="Times New Roman"/>
          <w:sz w:val="32"/>
          <w:szCs w:val="32"/>
        </w:rPr>
        <w:t>98分</w:t>
      </w:r>
      <w:r>
        <w:rPr>
          <w:rFonts w:hint="default" w:ascii="Times New Roman" w:hAnsi="Times New Roman" w:eastAsia="仿宋_GB2312" w:cs="Times New Roman"/>
          <w:kern w:val="0"/>
          <w:sz w:val="32"/>
          <w:szCs w:val="32"/>
        </w:rPr>
        <w:t>，评价等级为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优秀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329F7E59">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绩效目标完成情况：</w:t>
      </w:r>
      <w:r>
        <w:rPr>
          <w:rFonts w:hint="default" w:ascii="Times New Roman" w:hAnsi="Times New Roman" w:eastAsia="仿宋_GB2312" w:cs="Times New Roman"/>
          <w:sz w:val="32"/>
          <w:szCs w:val="32"/>
        </w:rPr>
        <w:t>一是经营主体培育实现新突破，全程电子化办结率98.21%，期末全市实有经营主体42.75万户，增长2.74%；二是服务高质量发展展现新作为，每万人口高价值发明专利拥有量1.5件，同比增速11.99%，知识产权质押融资2.30亿元，同比增速69.93%；三是重点领域安全获得新提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两个责任</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包保覆盖率98.12%，完成重点领域抽检10608批次，高效处置投诉举报17344件。</w:t>
      </w:r>
    </w:p>
    <w:p w14:paraId="56AF7795">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现的主要问题及原因：一是个别绩效数量指标未能完成年度目标任务；二是部分专项工作推进受资金保障制约。原因在于财政资金调度紧张，相关专项资金未按计划节点拨付到位，导致部分项目缺少足额资金支撑，无法按预设工作量全面铺开，直接影响产出数量指标完成。</w:t>
      </w:r>
    </w:p>
    <w:p w14:paraId="49C54C5B">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下一步改进措施：一是进一步科学设定绩效目标，强化过程管控；二是加强年中绩效动态监控，补齐过程管理短板，优化资金使用结构</w:t>
      </w:r>
      <w:r>
        <w:rPr>
          <w:rFonts w:hint="default" w:ascii="Times New Roman" w:hAnsi="Times New Roman" w:eastAsia="仿宋_GB2312" w:cs="Times New Roman"/>
          <w:kern w:val="0"/>
          <w:sz w:val="32"/>
          <w:szCs w:val="32"/>
        </w:rPr>
        <w:t>。</w:t>
      </w:r>
    </w:p>
    <w:p w14:paraId="1A32A828">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（2）怀化市检验检测中心：2025年度整体支出</w:t>
      </w:r>
      <w:r>
        <w:rPr>
          <w:rFonts w:hint="default" w:ascii="Times New Roman" w:hAnsi="Times New Roman" w:eastAsia="仿宋_GB2312" w:cs="Times New Roman"/>
          <w:sz w:val="32"/>
          <w:szCs w:val="32"/>
        </w:rPr>
        <w:t>全年预算数1708.02万元，执行数1675.85万元，完成预算的98.12%，绩效自评得分98.1分，评价等级为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优秀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55CD8F28">
      <w:pPr>
        <w:keepNext w:val="0"/>
        <w:keepLines w:val="0"/>
        <w:pageBreakBefore w:val="0"/>
        <w:widowControl w:val="0"/>
        <w:shd w:val="clear" w:color="auto"/>
        <w:kinsoku/>
        <w:wordWrap/>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绩效目标完成情况：圆满完成年度既定目标，常态化开展食品、药品、重点工业产品监督抽检、强制计量器具检定和应急检验等工作，包括食品药品抽检1168批次、计量器具检定21160件，重点工业产品检验330批次，水电气计量专项抽检1251台（件）。</w:t>
      </w:r>
    </w:p>
    <w:p w14:paraId="45153863">
      <w:pPr>
        <w:keepNext w:val="0"/>
        <w:keepLines w:val="0"/>
        <w:pageBreakBefore w:val="0"/>
        <w:widowControl w:val="0"/>
        <w:shd w:val="clear" w:color="auto"/>
        <w:kinsoku/>
        <w:wordWrap/>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现的主要问题及原因：一是检验经费保障不到位。2025年市级专项经费约100万元未到位，检验所需实验耗材多、成本高，导致购置实验耗材欠款多。二是能力建设保障不足。中心在药品、食品、计量、重点工业产品检验检测能力建设和设备维修上，主要依靠省级部门少量资金支持，市级财政没有专门的项目建设资金和维护经费投入，许多大型精密仪器设备已购置十年以上，处于问题多发期，维修费用高且寻找配件困难，急需市财政资金和政策支持，对设备进行更换。</w:t>
      </w:r>
    </w:p>
    <w:p w14:paraId="24EB8427">
      <w:pPr>
        <w:pStyle w:val="2"/>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下一步改进措施：一是建议省级统筹规划基层能力建设，市级财政加大设备与房屋投入；二是加强省市级科研联动，聚焦怀化中药材、特色农产品开展技术攻关，加强技术交流学习，促进产业人才培养。</w:t>
      </w:r>
    </w:p>
    <w:p w14:paraId="123273BE">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（3）怀化市市场监督管理局直属二局：2025年度整体支出</w:t>
      </w:r>
      <w:r>
        <w:rPr>
          <w:rFonts w:hint="default" w:ascii="Times New Roman" w:hAnsi="Times New Roman" w:eastAsia="仿宋_GB2312" w:cs="Times New Roman"/>
          <w:sz w:val="32"/>
          <w:szCs w:val="32"/>
        </w:rPr>
        <w:t>全年预算数624.69万元，执行数614.70万元，完成预算的98.40%，绩效自评得分98分，评价等级为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优秀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254F1616">
      <w:pPr>
        <w:keepNext w:val="0"/>
        <w:keepLines w:val="0"/>
        <w:pageBreakBefore w:val="0"/>
        <w:widowControl w:val="0"/>
        <w:shd w:val="clear" w:color="auto"/>
        <w:kinsoku/>
        <w:wordWrap/>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绩效目标完成情况：一是持续强化食品、药品、医疗器械、化妆品、特种设备和产品质量安全监管，加强市场监管安全风险防控和隐患排查整治，坚决把事故风险隐患消除在萌芽状态；二是进一步强化消费维权工作，坚决杜绝市场监管安全事故和重大舆情事件；三是持续深化商事制度改革，依法维护公平有序的市场环境，深化</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互联网+监管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改革，认真落实</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双随机、一公开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监管；四是进一步加强知识产权、商标广告、反不正当竞争、价格计量等监管力度，健全公平竞争审查制度，加大反垄断和反不正当竞争执法力度，维护市场公平正义。</w:t>
      </w:r>
    </w:p>
    <w:p w14:paraId="7CD06AEB">
      <w:pPr>
        <w:keepNext w:val="0"/>
        <w:keepLines w:val="0"/>
        <w:pageBreakBefore w:val="0"/>
        <w:widowControl w:val="0"/>
        <w:shd w:val="clear" w:color="auto"/>
        <w:kinsoku/>
        <w:wordWrap/>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发现的主要问题及原因：生态效益指标有所偏离，主要是因为业务本身对生态系统无实质性干预或改善作用，导致所设生态效益指标在实际业务执行中难以体现，出现偏离现象。</w:t>
      </w:r>
    </w:p>
    <w:p w14:paraId="5290CF70">
      <w:pPr>
        <w:keepNext w:val="0"/>
        <w:keepLines w:val="0"/>
        <w:pageBreakBefore w:val="0"/>
        <w:widowControl w:val="0"/>
        <w:shd w:val="clear"/>
        <w:kinsoku/>
        <w:wordWrap/>
        <w:topLinePunct w:val="0"/>
        <w:bidi w:val="0"/>
        <w:snapToGrid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下一步改进措施：为防止后续出现绩效指标偏离，将进一步优化目标设定流程、建立弹性调整机制、强化实施过程监控、完善绩效评级体系。</w:t>
      </w:r>
    </w:p>
    <w:p w14:paraId="697D9A68">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2.部门评价结果</w:t>
      </w:r>
    </w:p>
    <w:p w14:paraId="40F3595F">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中央食品监管补助资金</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全年预算数35万元，执行数15万元，完成预算的42.86%</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部门评价得分89分，评价等级为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良好</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该项目加强了食品安全抽检监测工作，完成食品抽检30批次；加大了食品领域案件查办力度，不合格（问题）食品核查处置率100%。发现的主要问题及原因：受资金拨付滞后影响，预算执行率偏低。下一步改进措施：加强与财政部门对接，确保资金及时下达。</w:t>
      </w:r>
    </w:p>
    <w:p w14:paraId="3FABBE96">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中央、省级药品监管专项资金</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全年预算数187.36万元，执行数127.38万元，完成预算的67.99%，部门评价得分92分，评价等级为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优秀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该项目持续加强医疗器械监督管理工作，完成药械化抽检376批次，全面推进了药械、化妆品不良反应/事件与药物滥用监测体系建设，药品、化妆品不良反应报告数6739份，医疗器械不良事件报告数2149份。一是部分基层监管人员业务能力不足，影响监管工作成效；二是宣传力度有待加强，公众药械化安全意识仍需提升。下一步改进措施：一是加强基层监管人员培训，提升业务水平；二是加大药械化安全宣传力度，通过多种渠道普及安全知识。</w:t>
      </w:r>
    </w:p>
    <w:p w14:paraId="4E904872">
      <w:pPr>
        <w:keepNext w:val="0"/>
        <w:keepLines w:val="0"/>
        <w:pageBreakBefore w:val="0"/>
        <w:widowControl w:val="0"/>
        <w:shd w:val="clear"/>
        <w:kinsoku/>
        <w:wordWrap/>
        <w:overflowPunct w:val="0"/>
        <w:topLinePunct w:val="0"/>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省级市场监管专项资金</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全年预算数65.15万元，执行数52.05万元，完成预算的79.89%，部门评价得分95分，评价等级为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优秀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该项目在消费维权、经营主体提升、食品安全、特种设备监管、基层所建设、知识产权运用促进等方面取得显著成效。发现的主要问题及原因：部分指标因财政资金紧张，2025年未开展。下一步改进措施：科学调整绩效指标设置，避免因经费缺口导致指标完全落空。</w:t>
      </w:r>
    </w:p>
    <w:p w14:paraId="5E400296">
      <w:pPr>
        <w:keepNext w:val="0"/>
        <w:keepLines w:val="0"/>
        <w:pageBreakBefore w:val="0"/>
        <w:widowControl w:val="0"/>
        <w:shd w:val="clear"/>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pacing w:val="0"/>
          <w:kern w:val="0"/>
          <w:sz w:val="32"/>
          <w:szCs w:val="32"/>
        </w:rPr>
      </w:pPr>
      <w:r>
        <w:rPr>
          <w:rFonts w:hint="eastAsia"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市级专项资金项目</w:t>
      </w:r>
      <w:r>
        <w:rPr>
          <w:rFonts w:hint="eastAsia"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全年预算数606.20万元，执行数606.20万元，完成预算的100%，部门评价得分98分，评价等级为</w:t>
      </w:r>
      <w:r>
        <w:rPr>
          <w:rFonts w:hint="eastAsia"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优秀</w:t>
      </w:r>
      <w:r>
        <w:rPr>
          <w:rFonts w:hint="eastAsia"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该项目在市场主体培训，市场秩序维护、安全监管等各方面取得了显著成效。发现的主要问题及原因：受资金拨付滞后影响，部分绩效目标未完成。下一步改进措施：加强与财政部门会商，提前就分配方案达成一致，依托预算管理一体化系统实现线上快速流转，缩短分解下达周期。在财政资金未到位时，加大单位内部资金统筹力度，合规调度存量结余资金。</w:t>
      </w:r>
    </w:p>
    <w:p w14:paraId="720A6624">
      <w:pPr>
        <w:keepNext w:val="0"/>
        <w:keepLines w:val="0"/>
        <w:pageBreakBefore w:val="0"/>
        <w:widowControl w:val="0"/>
        <w:shd w:val="clear"/>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3.事前绩效评估结果</w:t>
      </w:r>
    </w:p>
    <w:p w14:paraId="0960EDF8">
      <w:pPr>
        <w:keepNext w:val="0"/>
        <w:keepLines w:val="0"/>
        <w:pageBreakBefore w:val="0"/>
        <w:widowControl w:val="0"/>
        <w:shd w:val="clear"/>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kern w:val="0"/>
          <w:sz w:val="32"/>
          <w:szCs w:val="32"/>
        </w:rPr>
        <w:t>2025年度</w:t>
      </w:r>
      <w:r>
        <w:rPr>
          <w:rFonts w:hint="default" w:ascii="Times New Roman" w:hAnsi="Times New Roman" w:eastAsia="仿宋_GB2312" w:cs="Times New Roman"/>
          <w:sz w:val="32"/>
          <w:szCs w:val="32"/>
        </w:rPr>
        <w:t>3</w:t>
      </w:r>
      <w:r>
        <w:rPr>
          <w:rFonts w:hint="default" w:ascii="Times New Roman" w:hAnsi="Times New Roman" w:eastAsia="仿宋_GB2312" w:cs="Times New Roman"/>
          <w:kern w:val="0"/>
          <w:sz w:val="32"/>
          <w:szCs w:val="32"/>
        </w:rPr>
        <w:t>个重大项目事前绩效评估，其中，</w:t>
      </w:r>
      <w:r>
        <w:rPr>
          <w:rFonts w:hint="default" w:ascii="Times New Roman" w:hAnsi="Times New Roman" w:eastAsia="仿宋_GB2312" w:cs="Times New Roman"/>
          <w:sz w:val="32"/>
          <w:szCs w:val="32"/>
        </w:rPr>
        <w:t>3</w:t>
      </w:r>
      <w:r>
        <w:rPr>
          <w:rFonts w:hint="default" w:ascii="Times New Roman" w:hAnsi="Times New Roman" w:eastAsia="仿宋_GB2312" w:cs="Times New Roman"/>
          <w:kern w:val="0"/>
          <w:sz w:val="32"/>
          <w:szCs w:val="32"/>
        </w:rPr>
        <w:t>个项目评估通过，涉及资金</w:t>
      </w:r>
      <w:r>
        <w:rPr>
          <w:rFonts w:hint="default" w:ascii="Times New Roman" w:hAnsi="Times New Roman" w:eastAsia="仿宋_GB2312" w:cs="Times New Roman"/>
          <w:sz w:val="32"/>
          <w:szCs w:val="32"/>
        </w:rPr>
        <w:t>300</w:t>
      </w:r>
      <w:r>
        <w:rPr>
          <w:rFonts w:hint="default" w:ascii="Times New Roman" w:hAnsi="Times New Roman" w:eastAsia="仿宋_GB2312" w:cs="Times New Roman"/>
          <w:kern w:val="0"/>
          <w:sz w:val="32"/>
          <w:szCs w:val="32"/>
        </w:rPr>
        <w:t>万元，</w:t>
      </w:r>
      <w:r>
        <w:rPr>
          <w:rFonts w:hint="default" w:ascii="Times New Roman" w:hAnsi="Times New Roman" w:eastAsia="仿宋_GB2312" w:cs="Times New Roman"/>
          <w:sz w:val="32"/>
          <w:szCs w:val="32"/>
        </w:rPr>
        <w:t>0</w:t>
      </w:r>
      <w:r>
        <w:rPr>
          <w:rFonts w:hint="default" w:ascii="Times New Roman" w:hAnsi="Times New Roman" w:eastAsia="仿宋_GB2312" w:cs="Times New Roman"/>
          <w:kern w:val="0"/>
          <w:sz w:val="32"/>
          <w:szCs w:val="32"/>
        </w:rPr>
        <w:t>个项目评估不通过，涉及资金</w:t>
      </w:r>
      <w:r>
        <w:rPr>
          <w:rFonts w:hint="default" w:ascii="Times New Roman" w:hAnsi="Times New Roman" w:eastAsia="仿宋_GB2312" w:cs="Times New Roman"/>
          <w:sz w:val="32"/>
          <w:szCs w:val="32"/>
        </w:rPr>
        <w:t>0</w:t>
      </w:r>
      <w:r>
        <w:rPr>
          <w:rFonts w:hint="default" w:ascii="Times New Roman" w:hAnsi="Times New Roman" w:eastAsia="仿宋_GB2312" w:cs="Times New Roman"/>
          <w:kern w:val="0"/>
          <w:sz w:val="32"/>
          <w:szCs w:val="32"/>
        </w:rPr>
        <w:t>万元。</w:t>
      </w:r>
    </w:p>
    <w:p w14:paraId="0000D922">
      <w:pPr>
        <w:pStyle w:val="13"/>
        <w:keepNext w:val="0"/>
        <w:keepLines w:val="0"/>
        <w:pageBreakBefore w:val="0"/>
        <w:widowControl w:val="0"/>
        <w:shd w:val="clear"/>
        <w:kinsoku/>
        <w:wordWrap/>
        <w:overflowPunct w:val="0"/>
        <w:topLinePunct w:val="0"/>
        <w:autoSpaceDE/>
        <w:autoSpaceDN/>
        <w:bidi w:val="0"/>
        <w:snapToGrid/>
        <w:spacing w:line="580" w:lineRule="exact"/>
        <w:ind w:firstLine="640" w:firstLineChars="200"/>
        <w:jc w:val="both"/>
        <w:textAlignment w:val="auto"/>
        <w:rPr>
          <w:rFonts w:hint="eastAsia" w:ascii="楷体_GB2312" w:hAnsi="楷体_GB2312" w:eastAsia="楷体_GB2312" w:cs="楷体_GB2312"/>
          <w:b w:val="0"/>
          <w:bCs w:val="0"/>
          <w:color w:val="auto"/>
          <w:kern w:val="2"/>
          <w:sz w:val="32"/>
          <w:szCs w:val="32"/>
        </w:rPr>
      </w:pPr>
      <w:r>
        <w:rPr>
          <w:rFonts w:hint="eastAsia" w:ascii="楷体_GB2312" w:hAnsi="楷体_GB2312" w:eastAsia="楷体_GB2312" w:cs="楷体_GB2312"/>
          <w:b w:val="0"/>
          <w:bCs w:val="0"/>
          <w:color w:val="auto"/>
          <w:kern w:val="2"/>
          <w:sz w:val="32"/>
          <w:szCs w:val="32"/>
        </w:rPr>
        <w:t>（三）评价结果应用情况</w:t>
      </w:r>
    </w:p>
    <w:p w14:paraId="791BD793">
      <w:pPr>
        <w:pStyle w:val="13"/>
        <w:keepNext w:val="0"/>
        <w:keepLines w:val="0"/>
        <w:pageBreakBefore w:val="0"/>
        <w:widowControl w:val="0"/>
        <w:shd w:val="clear"/>
        <w:kinsoku/>
        <w:wordWrap/>
        <w:overflowPunct w:val="0"/>
        <w:topLinePunct w:val="0"/>
        <w:autoSpaceDE/>
        <w:autoSpaceDN/>
        <w:bidi w:val="0"/>
        <w:snapToGrid/>
        <w:spacing w:line="580" w:lineRule="exact"/>
        <w:ind w:firstLine="616" w:firstLineChars="200"/>
        <w:jc w:val="both"/>
        <w:textAlignment w:val="auto"/>
        <w:rPr>
          <w:rFonts w:hint="default" w:ascii="Times New Roman" w:hAnsi="Times New Roman" w:eastAsia="仿宋_GB2312" w:cs="Times New Roman"/>
          <w:color w:val="auto"/>
          <w:spacing w:val="-6"/>
          <w:sz w:val="32"/>
          <w:szCs w:val="32"/>
        </w:rPr>
      </w:pPr>
      <w:r>
        <w:rPr>
          <w:rFonts w:hint="default" w:ascii="Times New Roman" w:hAnsi="Times New Roman" w:eastAsia="仿宋_GB2312" w:cs="Times New Roman"/>
          <w:color w:val="auto"/>
          <w:spacing w:val="-6"/>
          <w:sz w:val="32"/>
          <w:szCs w:val="32"/>
        </w:rPr>
        <w:t>根据2025年度绩效自评结果、部门评价结果、财政评价结果：</w:t>
      </w:r>
    </w:p>
    <w:p w14:paraId="07949A60">
      <w:pPr>
        <w:pStyle w:val="13"/>
        <w:keepNext w:val="0"/>
        <w:keepLines w:val="0"/>
        <w:pageBreakBefore w:val="0"/>
        <w:widowControl w:val="0"/>
        <w:shd w:val="clear"/>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1.强化预算安排挂钩，突出绩效导向。将绩效评价得分、等级作为年度预算安排依据，对评价结果优秀的监管项目优先保障预算额度。</w:t>
      </w:r>
    </w:p>
    <w:p w14:paraId="44ADC1F5">
      <w:pPr>
        <w:pStyle w:val="13"/>
        <w:keepNext w:val="0"/>
        <w:keepLines w:val="0"/>
        <w:pageBreakBefore w:val="0"/>
        <w:widowControl w:val="0"/>
        <w:shd w:val="clear"/>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优化支出结构调整，聚焦核心履职。针对绩效评价发现的非刚性、非重点、低效化支出（如一般性运转支出、重复培训、低效宣传等），适当压减规模，优先保障食品药品安全监管、特种设备安全监察、知识产权保护、公平竞争执法、消费维权、基层监管能力建设等民生关切、履职必需的核心支出。</w:t>
      </w:r>
    </w:p>
    <w:p w14:paraId="78C61BBE">
      <w:pPr>
        <w:pStyle w:val="13"/>
        <w:keepNext w:val="0"/>
        <w:keepLines w:val="0"/>
        <w:pageBreakBefore w:val="0"/>
        <w:widowControl w:val="0"/>
        <w:shd w:val="clear"/>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3.从严规范资金管理，提升使用效益。跟踪资金支付进度、使用方向、实际成效，对执行缓慢、绩效偏离的项目及时预警、督促纠偏。</w:t>
      </w:r>
    </w:p>
    <w:p w14:paraId="3364946D">
      <w:pPr>
        <w:pStyle w:val="13"/>
        <w:keepNext w:val="0"/>
        <w:keepLines w:val="0"/>
        <w:pageBreakBefore w:val="0"/>
        <w:widowControl w:val="0"/>
        <w:shd w:val="clear"/>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4.完善制度建设，健全长效机制。以绩效评价结果为依据，修订完善市场监管绩效目标设定、过程监控、评价标准、结果运用等配套制度，实现绩效评价标准化、规范化。</w:t>
      </w:r>
    </w:p>
    <w:p w14:paraId="48B71BB4">
      <w:pPr>
        <w:pStyle w:val="13"/>
        <w:shd w:val="clear"/>
        <w:spacing w:line="360" w:lineRule="auto"/>
        <w:jc w:val="center"/>
        <w:rPr>
          <w:rFonts w:hint="eastAsia" w:ascii="Times New Roman" w:hAnsi="Times New Roman" w:eastAsia="仿宋_GB2312" w:cs="Times New Roman"/>
          <w:sz w:val="32"/>
          <w:szCs w:val="32"/>
        </w:rPr>
      </w:pPr>
    </w:p>
    <w:p w14:paraId="579A6270">
      <w:pPr>
        <w:pStyle w:val="13"/>
        <w:shd w:val="clear"/>
        <w:spacing w:line="360" w:lineRule="auto"/>
        <w:jc w:val="center"/>
        <w:rPr>
          <w:rFonts w:ascii="Times New Roman" w:hAnsi="Times New Roman" w:eastAsia="方正小标宋_GBK" w:cs="Times New Roman"/>
          <w:color w:val="000000"/>
          <w:sz w:val="52"/>
          <w:szCs w:val="52"/>
        </w:rPr>
      </w:pPr>
      <w:r>
        <w:rPr>
          <w:rFonts w:ascii="Times New Roman" w:hAnsi="Times New Roman" w:eastAsia="方正小标宋_GBK" w:cs="Times New Roman"/>
          <w:color w:val="000000"/>
          <w:sz w:val="52"/>
          <w:szCs w:val="52"/>
        </w:rPr>
        <w:t>第四部分    名词解释</w:t>
      </w:r>
    </w:p>
    <w:p w14:paraId="28B15B4F">
      <w:pPr>
        <w:pStyle w:val="13"/>
        <w:shd w:val="clear"/>
        <w:spacing w:line="600" w:lineRule="exact"/>
        <w:ind w:firstLine="640" w:firstLineChars="200"/>
        <w:jc w:val="both"/>
        <w:rPr>
          <w:rFonts w:hint="eastAsia" w:ascii="Times New Roman" w:hAnsi="Times New Roman" w:eastAsia="仿宋_GB2312" w:cs="Times New Roman"/>
          <w:sz w:val="32"/>
          <w:szCs w:val="32"/>
        </w:rPr>
      </w:pPr>
    </w:p>
    <w:p w14:paraId="2EA30FD5">
      <w:pPr>
        <w:pStyle w:val="13"/>
        <w:shd w:val="clear"/>
        <w:spacing w:line="600" w:lineRule="exact"/>
        <w:ind w:firstLine="640" w:firstLineChars="200"/>
        <w:jc w:val="both"/>
        <w:rPr>
          <w:rFonts w:hint="eastAsia" w:ascii="Times New Roman" w:hAnsi="Times New Roman" w:eastAsia="仿宋_GB2312" w:cs="Times New Roman"/>
          <w:sz w:val="32"/>
          <w:szCs w:val="32"/>
        </w:rPr>
      </w:pPr>
      <w:r>
        <w:rPr>
          <w:rFonts w:hint="eastAsia" w:ascii="黑体" w:hAnsi="黑体" w:eastAsia="黑体" w:cs="黑体"/>
          <w:sz w:val="32"/>
          <w:szCs w:val="32"/>
        </w:rPr>
        <w:t>一、机关运行经费：</w:t>
      </w:r>
      <w:r>
        <w:rPr>
          <w:rFonts w:hint="eastAsia" w:ascii="Times New Roman" w:hAnsi="Times New Roman" w:eastAsia="仿宋_GB2312" w:cs="Times New Roman"/>
          <w:sz w:val="32"/>
          <w:szCs w:val="32"/>
        </w:rPr>
        <w:t>为保障事业单位运行，用一般公共预算拨款安排，用于购买货物和服务的各项资金，包括办公及印刷费、邮电费、差旅费、会议费、福利费、日常维修费、公务用车运行维护费以及其他费用，即为事业单位一般公共预算财政拨款基本支出中的公用经费支出。</w:t>
      </w:r>
    </w:p>
    <w:p w14:paraId="1EBB7980">
      <w:pPr>
        <w:pStyle w:val="13"/>
        <w:shd w:val="clear"/>
        <w:spacing w:line="600" w:lineRule="exact"/>
        <w:ind w:firstLine="640" w:firstLineChars="200"/>
        <w:jc w:val="both"/>
        <w:rPr>
          <w:rFonts w:hint="eastAsia" w:ascii="Times New Roman" w:hAnsi="Times New Roman" w:eastAsia="仿宋_GB2312" w:cs="Times New Roman"/>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三公</w:t>
      </w:r>
      <w:r>
        <w:rPr>
          <w:rFonts w:hint="eastAsia" w:ascii="黑体" w:hAnsi="黑体" w:eastAsia="黑体" w:cs="黑体"/>
          <w:sz w:val="32"/>
          <w:szCs w:val="32"/>
          <w:lang w:eastAsia="zh-CN"/>
        </w:rPr>
        <w:t>”</w:t>
      </w:r>
      <w:r>
        <w:rPr>
          <w:rFonts w:hint="eastAsia" w:ascii="黑体" w:hAnsi="黑体" w:eastAsia="黑体" w:cs="黑体"/>
          <w:sz w:val="32"/>
          <w:szCs w:val="32"/>
        </w:rPr>
        <w:t>经费：</w:t>
      </w:r>
      <w:r>
        <w:rPr>
          <w:rFonts w:hint="eastAsia" w:ascii="Times New Roman" w:hAnsi="Times New Roman" w:eastAsia="仿宋_GB2312" w:cs="Times New Roman"/>
          <w:sz w:val="32"/>
          <w:szCs w:val="32"/>
        </w:rPr>
        <w:t>纳入财政预算管理的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FFDF4D7">
      <w:pPr>
        <w:pStyle w:val="13"/>
        <w:shd w:val="clear"/>
        <w:spacing w:line="600" w:lineRule="exact"/>
        <w:ind w:firstLine="640" w:firstLineChars="200"/>
        <w:jc w:val="both"/>
        <w:rPr>
          <w:rFonts w:hint="eastAsia" w:ascii="Times New Roman" w:hAnsi="Times New Roman" w:eastAsia="仿宋_GB2312" w:cs="Times New Roman"/>
          <w:sz w:val="32"/>
          <w:szCs w:val="32"/>
        </w:rPr>
      </w:pPr>
      <w:r>
        <w:rPr>
          <w:rFonts w:hint="eastAsia" w:ascii="黑体" w:hAnsi="黑体" w:eastAsia="黑体" w:cs="黑体"/>
          <w:sz w:val="32"/>
          <w:szCs w:val="32"/>
        </w:rPr>
        <w:t>三、基本支出：</w:t>
      </w:r>
      <w:r>
        <w:rPr>
          <w:rFonts w:hint="eastAsia" w:ascii="Times New Roman" w:hAnsi="Times New Roman" w:eastAsia="仿宋_GB2312" w:cs="Times New Roman"/>
          <w:sz w:val="32"/>
          <w:szCs w:val="32"/>
        </w:rPr>
        <w:t>指单位为保障机构正常运转、完成日常工作任务而发生的支出，包括人员经费（工资福利、对个人和家庭补助）和公用经费（商品和服务支出、资本性支出）。</w:t>
      </w:r>
    </w:p>
    <w:p w14:paraId="573E4F31">
      <w:pPr>
        <w:pStyle w:val="13"/>
        <w:shd w:val="clear"/>
        <w:spacing w:line="600" w:lineRule="exact"/>
        <w:ind w:firstLine="640" w:firstLineChars="200"/>
        <w:jc w:val="both"/>
        <w:rPr>
          <w:rFonts w:hint="eastAsia" w:ascii="Times New Roman" w:hAnsi="Times New Roman" w:eastAsia="仿宋_GB2312" w:cs="Times New Roman"/>
          <w:sz w:val="32"/>
          <w:szCs w:val="32"/>
        </w:rPr>
      </w:pPr>
      <w:r>
        <w:rPr>
          <w:rFonts w:hint="eastAsia" w:ascii="黑体" w:hAnsi="黑体" w:eastAsia="黑体" w:cs="黑体"/>
          <w:sz w:val="32"/>
          <w:szCs w:val="32"/>
        </w:rPr>
        <w:t>四、项目支出：</w:t>
      </w:r>
      <w:r>
        <w:rPr>
          <w:rFonts w:hint="eastAsia" w:ascii="Times New Roman" w:hAnsi="Times New Roman" w:eastAsia="仿宋_GB2312" w:cs="Times New Roman"/>
          <w:sz w:val="32"/>
          <w:szCs w:val="32"/>
        </w:rPr>
        <w:t>指单位为完成特定行政工作任务或事业发展目标而发生的支出，本单位2024年项目支出用于食品安全抽检、药品监管、知识产权保护、特种设备隐患排查等市场监管核心任务。</w:t>
      </w:r>
    </w:p>
    <w:p w14:paraId="3536F462">
      <w:pPr>
        <w:pStyle w:val="13"/>
        <w:shd w:val="clear"/>
        <w:spacing w:line="360" w:lineRule="auto"/>
        <w:jc w:val="center"/>
        <w:rPr>
          <w:rFonts w:hint="eastAsia" w:ascii="Times New Roman" w:hAnsi="Times New Roman" w:eastAsia="仿宋_GB2312" w:cs="Times New Roman"/>
          <w:sz w:val="32"/>
          <w:szCs w:val="32"/>
        </w:rPr>
      </w:pPr>
    </w:p>
    <w:p w14:paraId="28600B06">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E9B712C">
      <w:pPr>
        <w:pStyle w:val="13"/>
        <w:shd w:val="clear"/>
        <w:spacing w:line="600" w:lineRule="exact"/>
        <w:ind w:firstLine="640" w:firstLineChars="200"/>
        <w:rPr>
          <w:rFonts w:ascii="Times New Roman" w:hAnsi="Times New Roman" w:eastAsia="仿宋_GB2312" w:cs="Times New Roman"/>
          <w:b/>
          <w:bCs/>
          <w:sz w:val="32"/>
          <w:szCs w:val="32"/>
        </w:rPr>
      </w:pPr>
    </w:p>
    <w:p w14:paraId="7A3E563A">
      <w:pPr>
        <w:pStyle w:val="13"/>
        <w:shd w:val="clea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怀化市市场监督管理局（汇总）部门整体支出绩效自评报告</w:t>
      </w:r>
    </w:p>
    <w:p w14:paraId="2CE55A68">
      <w:pPr>
        <w:pStyle w:val="13"/>
        <w:shd w:val="clea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二</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怀化市市场监督管理局（汇总）项目支出绩效自评报告</w:t>
      </w:r>
    </w:p>
    <w:p w14:paraId="7C0B8B57">
      <w:pPr>
        <w:pStyle w:val="13"/>
        <w:shd w:val="clear"/>
        <w:spacing w:line="600" w:lineRule="exact"/>
        <w:ind w:firstLine="640" w:firstLineChars="200"/>
        <w:jc w:val="both"/>
        <w:rPr>
          <w:rFonts w:ascii="Times New Roman" w:hAnsi="Times New Roman" w:cs="Times New Roman"/>
          <w:sz w:val="72"/>
          <w:szCs w:val="72"/>
        </w:rPr>
      </w:pPr>
      <w:r>
        <w:rPr>
          <w:rFonts w:hint="eastAsia" w:ascii="Times New Roman" w:hAnsi="Times New Roman" w:eastAsia="仿宋_GB2312" w:cs="Times New Roman"/>
          <w:sz w:val="32"/>
          <w:szCs w:val="32"/>
        </w:rPr>
        <w:t>三、2025年度怀化市市场监督管理局（汇总）决算公开表</w:t>
      </w:r>
    </w:p>
    <w:p w14:paraId="3D0EC5EF">
      <w:pPr>
        <w:pStyle w:val="13"/>
        <w:shd w:val="clear"/>
        <w:jc w:val="center"/>
        <w:rPr>
          <w:rFonts w:ascii="Times New Roman" w:hAnsi="Times New Roman" w:cs="Times New Roman"/>
          <w:sz w:val="72"/>
          <w:szCs w:val="72"/>
        </w:rPr>
      </w:pPr>
    </w:p>
    <w:p w14:paraId="1DA8CA46">
      <w:pPr>
        <w:shd w:val="clea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C2BCAC37-CDFA-40AE-B327-EC6C8722BB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2" w:fontKey="{BD6FBAC2-3197-48EF-959C-94AEDE2699FF}"/>
  </w:font>
  <w:font w:name="仿宋_GB2312">
    <w:panose1 w:val="02010609030101010101"/>
    <w:charset w:val="86"/>
    <w:family w:val="modern"/>
    <w:pitch w:val="default"/>
    <w:sig w:usb0="00000001" w:usb1="080E0000" w:usb2="00000000" w:usb3="00000000" w:csb0="00040000" w:csb1="00000000"/>
    <w:embedRegular r:id="rId3" w:fontKey="{193EF047-C000-4970-A060-2704380E0F65}"/>
  </w:font>
  <w:font w:name="华文中宋">
    <w:panose1 w:val="02010600040101010101"/>
    <w:charset w:val="86"/>
    <w:family w:val="auto"/>
    <w:pitch w:val="default"/>
    <w:sig w:usb0="00000287" w:usb1="080F0000" w:usb2="00000000" w:usb3="00000000" w:csb0="0004009F" w:csb1="DFD70000"/>
    <w:embedRegular r:id="rId4" w:fontKey="{F4B71D9E-7039-447F-A32C-6004BF4F0067}"/>
  </w:font>
  <w:font w:name="楷体_GB2312">
    <w:panose1 w:val="02010609030101010101"/>
    <w:charset w:val="86"/>
    <w:family w:val="modern"/>
    <w:pitch w:val="default"/>
    <w:sig w:usb0="00000001" w:usb1="080E0000" w:usb2="00000000" w:usb3="00000000" w:csb0="00040000" w:csb1="00000000"/>
    <w:embedRegular r:id="rId5" w:fontKey="{18A59A90-C7BB-4E74-939F-F7D3EECF04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5C83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772C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D7054">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BB88C8">
                          <w:pPr>
                            <w:pStyle w:val="6"/>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00BB88C8">
                    <w:pPr>
                      <w:pStyle w:val="6"/>
                    </w:pPr>
                    <w:r>
                      <w:fldChar w:fldCharType="begin"/>
                    </w:r>
                    <w:r>
                      <w:instrText xml:space="preserve"> PAGE  \* MERGEFORMAT </w:instrText>
                    </w:r>
                    <w:r>
                      <w:fldChar w:fldCharType="separate"/>
                    </w:r>
                    <w:r>
                      <w:t>45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2757"/>
    <w:rsid w:val="00074155"/>
    <w:rsid w:val="00080785"/>
    <w:rsid w:val="000A2AB0"/>
    <w:rsid w:val="000A3F69"/>
    <w:rsid w:val="000A42A5"/>
    <w:rsid w:val="000B20F1"/>
    <w:rsid w:val="000B3977"/>
    <w:rsid w:val="000C5742"/>
    <w:rsid w:val="000E0BDB"/>
    <w:rsid w:val="00103957"/>
    <w:rsid w:val="00130C7E"/>
    <w:rsid w:val="00152C6D"/>
    <w:rsid w:val="00162D39"/>
    <w:rsid w:val="001678BD"/>
    <w:rsid w:val="00182373"/>
    <w:rsid w:val="001972DF"/>
    <w:rsid w:val="001A67DB"/>
    <w:rsid w:val="001A6E17"/>
    <w:rsid w:val="001B67D1"/>
    <w:rsid w:val="001C07C0"/>
    <w:rsid w:val="001C3C29"/>
    <w:rsid w:val="001D0CF7"/>
    <w:rsid w:val="001D2B79"/>
    <w:rsid w:val="001D51E5"/>
    <w:rsid w:val="001E080D"/>
    <w:rsid w:val="001E52A8"/>
    <w:rsid w:val="001E53D0"/>
    <w:rsid w:val="001F0C3B"/>
    <w:rsid w:val="00202C82"/>
    <w:rsid w:val="00214427"/>
    <w:rsid w:val="00220689"/>
    <w:rsid w:val="00221AFD"/>
    <w:rsid w:val="00226CB7"/>
    <w:rsid w:val="00252450"/>
    <w:rsid w:val="00254FAE"/>
    <w:rsid w:val="00255775"/>
    <w:rsid w:val="00264552"/>
    <w:rsid w:val="00264EF9"/>
    <w:rsid w:val="00265724"/>
    <w:rsid w:val="0026795A"/>
    <w:rsid w:val="0027426B"/>
    <w:rsid w:val="00296D60"/>
    <w:rsid w:val="002C5EFD"/>
    <w:rsid w:val="002C67EA"/>
    <w:rsid w:val="002E0A30"/>
    <w:rsid w:val="0030077D"/>
    <w:rsid w:val="00301A09"/>
    <w:rsid w:val="00301AEC"/>
    <w:rsid w:val="0031020E"/>
    <w:rsid w:val="003130C4"/>
    <w:rsid w:val="00316C4B"/>
    <w:rsid w:val="0032192B"/>
    <w:rsid w:val="003307F5"/>
    <w:rsid w:val="0033283E"/>
    <w:rsid w:val="003479BD"/>
    <w:rsid w:val="0035277F"/>
    <w:rsid w:val="00352BDD"/>
    <w:rsid w:val="0037197D"/>
    <w:rsid w:val="003768D5"/>
    <w:rsid w:val="00380CF5"/>
    <w:rsid w:val="003926B9"/>
    <w:rsid w:val="003A7F5C"/>
    <w:rsid w:val="003B4064"/>
    <w:rsid w:val="003C2E17"/>
    <w:rsid w:val="003C41E1"/>
    <w:rsid w:val="003C47E6"/>
    <w:rsid w:val="003C4FC2"/>
    <w:rsid w:val="003E1726"/>
    <w:rsid w:val="003E5D71"/>
    <w:rsid w:val="003E7CCF"/>
    <w:rsid w:val="00401F9A"/>
    <w:rsid w:val="00416E61"/>
    <w:rsid w:val="0042790C"/>
    <w:rsid w:val="004506F9"/>
    <w:rsid w:val="00462315"/>
    <w:rsid w:val="00463951"/>
    <w:rsid w:val="004717A2"/>
    <w:rsid w:val="00472921"/>
    <w:rsid w:val="00473DF3"/>
    <w:rsid w:val="0048038E"/>
    <w:rsid w:val="00481237"/>
    <w:rsid w:val="00487911"/>
    <w:rsid w:val="00490F48"/>
    <w:rsid w:val="00491741"/>
    <w:rsid w:val="004A5CBE"/>
    <w:rsid w:val="004B0CEE"/>
    <w:rsid w:val="004B4D37"/>
    <w:rsid w:val="004C2A0A"/>
    <w:rsid w:val="004E00C0"/>
    <w:rsid w:val="004F57A6"/>
    <w:rsid w:val="004F5EFB"/>
    <w:rsid w:val="00500E5F"/>
    <w:rsid w:val="005122EF"/>
    <w:rsid w:val="0051441A"/>
    <w:rsid w:val="00517C33"/>
    <w:rsid w:val="00517D5F"/>
    <w:rsid w:val="00523644"/>
    <w:rsid w:val="0054069E"/>
    <w:rsid w:val="00544866"/>
    <w:rsid w:val="00552A3D"/>
    <w:rsid w:val="00564253"/>
    <w:rsid w:val="00574CC8"/>
    <w:rsid w:val="00574DED"/>
    <w:rsid w:val="00574DF2"/>
    <w:rsid w:val="005767CC"/>
    <w:rsid w:val="00585A9B"/>
    <w:rsid w:val="00590D9F"/>
    <w:rsid w:val="00595D26"/>
    <w:rsid w:val="005A51AA"/>
    <w:rsid w:val="005A74E6"/>
    <w:rsid w:val="005B404E"/>
    <w:rsid w:val="005C49F8"/>
    <w:rsid w:val="005D4D55"/>
    <w:rsid w:val="005E0E6C"/>
    <w:rsid w:val="005E2CFB"/>
    <w:rsid w:val="005E6B3B"/>
    <w:rsid w:val="005F2103"/>
    <w:rsid w:val="005F3D1C"/>
    <w:rsid w:val="005F4189"/>
    <w:rsid w:val="006171EE"/>
    <w:rsid w:val="0062378F"/>
    <w:rsid w:val="006342CF"/>
    <w:rsid w:val="00641842"/>
    <w:rsid w:val="00651EEC"/>
    <w:rsid w:val="00675FF4"/>
    <w:rsid w:val="00686673"/>
    <w:rsid w:val="00691E8C"/>
    <w:rsid w:val="006A22C4"/>
    <w:rsid w:val="006A351B"/>
    <w:rsid w:val="006B0422"/>
    <w:rsid w:val="006C1B53"/>
    <w:rsid w:val="006D0754"/>
    <w:rsid w:val="006D7730"/>
    <w:rsid w:val="006E5284"/>
    <w:rsid w:val="006F3EB5"/>
    <w:rsid w:val="006F56C8"/>
    <w:rsid w:val="00702E34"/>
    <w:rsid w:val="00704395"/>
    <w:rsid w:val="007063E8"/>
    <w:rsid w:val="00710FE7"/>
    <w:rsid w:val="00717621"/>
    <w:rsid w:val="00720FF1"/>
    <w:rsid w:val="00727A53"/>
    <w:rsid w:val="007425E8"/>
    <w:rsid w:val="0074441D"/>
    <w:rsid w:val="007502DE"/>
    <w:rsid w:val="00762EA2"/>
    <w:rsid w:val="00787B42"/>
    <w:rsid w:val="007C4539"/>
    <w:rsid w:val="007C5953"/>
    <w:rsid w:val="007C7F5D"/>
    <w:rsid w:val="007E0963"/>
    <w:rsid w:val="007F3657"/>
    <w:rsid w:val="00802199"/>
    <w:rsid w:val="00810F0C"/>
    <w:rsid w:val="00811AA2"/>
    <w:rsid w:val="00812ED5"/>
    <w:rsid w:val="008277D9"/>
    <w:rsid w:val="0084478C"/>
    <w:rsid w:val="00850811"/>
    <w:rsid w:val="00854146"/>
    <w:rsid w:val="0086638C"/>
    <w:rsid w:val="008764FA"/>
    <w:rsid w:val="008A1079"/>
    <w:rsid w:val="008A3E8D"/>
    <w:rsid w:val="008A3F9A"/>
    <w:rsid w:val="008A5055"/>
    <w:rsid w:val="008C337A"/>
    <w:rsid w:val="008C7105"/>
    <w:rsid w:val="008D17F4"/>
    <w:rsid w:val="008D1A3F"/>
    <w:rsid w:val="008E02B7"/>
    <w:rsid w:val="008F3619"/>
    <w:rsid w:val="009237C4"/>
    <w:rsid w:val="00944C48"/>
    <w:rsid w:val="00946974"/>
    <w:rsid w:val="00950252"/>
    <w:rsid w:val="00967F5D"/>
    <w:rsid w:val="009A0F95"/>
    <w:rsid w:val="009B3ADF"/>
    <w:rsid w:val="009C31C5"/>
    <w:rsid w:val="009C3B52"/>
    <w:rsid w:val="009C3E6F"/>
    <w:rsid w:val="009E6817"/>
    <w:rsid w:val="009E6E9A"/>
    <w:rsid w:val="009F2B93"/>
    <w:rsid w:val="00A01D2B"/>
    <w:rsid w:val="00A0596C"/>
    <w:rsid w:val="00A1392A"/>
    <w:rsid w:val="00A42150"/>
    <w:rsid w:val="00A4220B"/>
    <w:rsid w:val="00A42218"/>
    <w:rsid w:val="00A70249"/>
    <w:rsid w:val="00A70B02"/>
    <w:rsid w:val="00A71D9F"/>
    <w:rsid w:val="00A83912"/>
    <w:rsid w:val="00A91C42"/>
    <w:rsid w:val="00A92E9F"/>
    <w:rsid w:val="00AB18FF"/>
    <w:rsid w:val="00AD32E2"/>
    <w:rsid w:val="00AE7822"/>
    <w:rsid w:val="00B14016"/>
    <w:rsid w:val="00B15F9E"/>
    <w:rsid w:val="00B26269"/>
    <w:rsid w:val="00B33BEA"/>
    <w:rsid w:val="00B57C9F"/>
    <w:rsid w:val="00B63572"/>
    <w:rsid w:val="00B845B3"/>
    <w:rsid w:val="00B85D8B"/>
    <w:rsid w:val="00B90485"/>
    <w:rsid w:val="00BB4A40"/>
    <w:rsid w:val="00BD5E27"/>
    <w:rsid w:val="00BD6022"/>
    <w:rsid w:val="00BD6C3E"/>
    <w:rsid w:val="00BE3674"/>
    <w:rsid w:val="00BF19AD"/>
    <w:rsid w:val="00C10681"/>
    <w:rsid w:val="00C10822"/>
    <w:rsid w:val="00C15C89"/>
    <w:rsid w:val="00C27C0D"/>
    <w:rsid w:val="00C3049A"/>
    <w:rsid w:val="00C31B1E"/>
    <w:rsid w:val="00C32F2E"/>
    <w:rsid w:val="00C3517C"/>
    <w:rsid w:val="00C50711"/>
    <w:rsid w:val="00C622D3"/>
    <w:rsid w:val="00C705F1"/>
    <w:rsid w:val="00C72F52"/>
    <w:rsid w:val="00C73888"/>
    <w:rsid w:val="00C77645"/>
    <w:rsid w:val="00C80D5E"/>
    <w:rsid w:val="00CA1C35"/>
    <w:rsid w:val="00CB4EA8"/>
    <w:rsid w:val="00CE04C3"/>
    <w:rsid w:val="00CE34BE"/>
    <w:rsid w:val="00CE76A0"/>
    <w:rsid w:val="00CF2871"/>
    <w:rsid w:val="00D148C6"/>
    <w:rsid w:val="00D17A8A"/>
    <w:rsid w:val="00D351B5"/>
    <w:rsid w:val="00D35412"/>
    <w:rsid w:val="00D415BA"/>
    <w:rsid w:val="00D63780"/>
    <w:rsid w:val="00D644EE"/>
    <w:rsid w:val="00D85EBF"/>
    <w:rsid w:val="00DC13AC"/>
    <w:rsid w:val="00DD06FF"/>
    <w:rsid w:val="00DD5FE9"/>
    <w:rsid w:val="00E00C7A"/>
    <w:rsid w:val="00E15787"/>
    <w:rsid w:val="00E26698"/>
    <w:rsid w:val="00E37D6C"/>
    <w:rsid w:val="00E55B68"/>
    <w:rsid w:val="00E561AE"/>
    <w:rsid w:val="00E67BE6"/>
    <w:rsid w:val="00E8683C"/>
    <w:rsid w:val="00EA2B72"/>
    <w:rsid w:val="00EB3014"/>
    <w:rsid w:val="00EE1258"/>
    <w:rsid w:val="00F16674"/>
    <w:rsid w:val="00F262A9"/>
    <w:rsid w:val="00F62379"/>
    <w:rsid w:val="00F74360"/>
    <w:rsid w:val="00F8781E"/>
    <w:rsid w:val="00F90C09"/>
    <w:rsid w:val="00FA1265"/>
    <w:rsid w:val="00FB462F"/>
    <w:rsid w:val="00FD0F54"/>
    <w:rsid w:val="00FE16FA"/>
    <w:rsid w:val="00FE328A"/>
    <w:rsid w:val="00FE6269"/>
    <w:rsid w:val="00FF5CD6"/>
    <w:rsid w:val="12F06B96"/>
    <w:rsid w:val="15850BBB"/>
    <w:rsid w:val="1D97DEFF"/>
    <w:rsid w:val="1DFF72E5"/>
    <w:rsid w:val="1EFC6F07"/>
    <w:rsid w:val="21F929C8"/>
    <w:rsid w:val="2FDF85B8"/>
    <w:rsid w:val="2FFFEE04"/>
    <w:rsid w:val="31744151"/>
    <w:rsid w:val="34DF85B0"/>
    <w:rsid w:val="36076B2A"/>
    <w:rsid w:val="386342C5"/>
    <w:rsid w:val="3B8F36BC"/>
    <w:rsid w:val="464B53AF"/>
    <w:rsid w:val="491FF225"/>
    <w:rsid w:val="4FFD214C"/>
    <w:rsid w:val="5777D4F5"/>
    <w:rsid w:val="59DD8326"/>
    <w:rsid w:val="5DEF592A"/>
    <w:rsid w:val="5FC6BB1E"/>
    <w:rsid w:val="5FF720F1"/>
    <w:rsid w:val="663F075A"/>
    <w:rsid w:val="67FF5C0B"/>
    <w:rsid w:val="69DF4A62"/>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bbfda6c9-63ad-4104-975d-73f289293522</errorID>
      <errorWord>，</errorWord>
      <group>L1_Punc</group>
      <groupName>标点问题</groupName>
      <ability>L2_Punc</ability>
      <abilityName>标点符号检查</abilityName>
      <candidateList>
        <item>、</item>
      </candidateList>
      <explain/>
      <paraID>4492D687</paraID>
      <start>28</start>
      <end>29</end>
      <status>unmodified</status>
      <modifiedWord/>
      <trackRevisions>false</trackRevisions>
    </reviewItem>
    <reviewItem>
      <errorID>622c08f8-8dea-4f49-a875-c13c9337d800</errorID>
      <errorWord>法律、法规</errorWord>
      <group>L1_Word</group>
      <groupName>字词问题</groupName>
      <ability>L2_Typo</ability>
      <abilityName>字词错误</abilityName>
      <candidateList>
        <item>法律法规</item>
      </candidateList>
      <explain/>
      <paraID>24010250</paraID>
      <start>60</start>
      <end>65</end>
      <status>unmodified</status>
      <modifiedWord/>
      <trackRevisions>false</trackRevisions>
    </reviewItem>
    <reviewItem>
      <errorID>57e3bd47-d3f7-4dce-a212-55c46dd3c6de</errorID>
      <errorWord> </errorWord>
      <group>L1_Punc</group>
      <groupName>标点问题</groupName>
      <ability>L2_Punc</ability>
      <abilityName>标点符号检查</abilityName>
      <candidateList>
        <item/>
      </candidateList>
      <explain>此处空格冗余，建议删除。</explain>
      <paraID>312A41A3</paraID>
      <start>0</start>
      <end>1</end>
      <status>unmodified</status>
      <modifiedWord/>
      <trackRevisions>false</trackRevisions>
    </reviewItem>
    <reviewItem>
      <errorID>1b1b7457-8604-410d-a81c-83a6495549d0</errorID>
      <errorWord>是包括</errorWord>
      <group>L1_Grammar</group>
      <groupName>语法问题</groupName>
      <ability>L2_Grammar</ability>
      <abilityName>语法错误</abilityName>
      <candidateList>
        <item>是</item>
      </candidateList>
      <explain/>
      <paraID> A01BCDC</paraID>
      <start>66</start>
      <end>69</end>
      <status>unmodified</status>
      <modifiedWord/>
      <trackRevisions>false</trackRevisions>
    </reviewItem>
    <reviewItem>
      <errorID>d6c7b3fc-cb77-45de-8f56-ccc1e53e4484</errorID>
      <errorWord>"紧日子"</errorWord>
      <group>L1_Punc</group>
      <groupName>标点问题</groupName>
      <ability>L2_Punc</ability>
      <abilityName>标点符号检查</abilityName>
      <candidateList>
        <item>“紧日子”</item>
      </candidateList>
      <explain/>
      <paraID> 79E8082</paraID>
      <start>81</start>
      <end>86</end>
      <status>modified</status>
      <modifiedWord>“紧日子”</modifiedWord>
      <trackRevisions>false</trackRevisions>
    </reviewItem>
    <reviewItem>
      <errorID>29036fb2-49ea-4228-9cb6-819da827df99</errorID>
      <errorWord>：</errorWord>
      <group>L1_Word</group>
      <groupName>字词问题</groupName>
      <ability>L2_Typo</ability>
      <abilityName>字词错误</abilityName>
      <candidateList>
        <item>是：</item>
      </candidateList>
      <explain/>
      <paraID>2E1B172B</paraID>
      <start>55</start>
      <end>56</end>
      <status>unmodified</status>
      <modifiedWord/>
      <trackRevisions>false</trackRevisions>
    </reviewItem>
    <reviewItem>
      <errorID>f26a3466-498b-4eff-b03a-b9efc04672bc</errorID>
      <errorWord>年初</errorWord>
      <group>L1_Punc</group>
      <groupName>标点问题</groupName>
      <ability>L2_Punc</ability>
      <abilityName>标点符号检查</abilityName>
      <candidateList>
        <item>：年初</item>
      </candidateList>
      <explain/>
      <paraID> 10815D4</paraID>
      <start>39</start>
      <end>41</end>
      <status>unmodified</status>
      <modifiedWord/>
      <trackRevisions>false</trackRevisions>
    </reviewItem>
    <reviewItem>
      <errorID>76946de4-547d-4b41-b28d-36a9e8efb529</errorID>
      <errorWord>社会保障</errorWord>
      <group>L1_Political</group>
      <groupName>政治性问题</groupName>
      <ability>L2_Keyword</ability>
      <abilityName>固定表述</abilityName>
      <candidateList>
        <item>为社会保障</item>
      </candidateList>
      <explain>此处内容疑似含有固定表述相关错误，建议核查。</explain>
      <paraID> 10815D4</paraID>
      <start>45</start>
      <end>49</end>
      <status>unmodified</status>
      <modifiedWord/>
      <trackRevisions>false</trackRevisions>
    </reviewItem>
    <reviewItem>
      <errorID>7fa1faf0-86e2-4403-b507-92c64c280116</errorID>
      <errorWord>及</errorWord>
      <group>L1_Word</group>
      <groupName>字词问题</groupName>
      <ability>L2_Typo</ability>
      <abilityName>字词错误</abilityName>
      <candidateList>
        <item>和</item>
      </candidateList>
      <explain/>
      <paraID>57DB21C2</paraID>
      <start>35</start>
      <end>36</end>
      <status>unmodified</status>
      <modifiedWord/>
      <trackRevisions>false</trackRevisions>
    </reviewItem>
    <reviewItem>
      <errorID>3470a0f5-bf11-4ff8-8407-675986bab0c4</errorID>
      <errorWord>数均</errorWord>
      <group>L1_Word</group>
      <groupName>字词问题</groupName>
      <ability>L2_Typo</ability>
      <abilityName>字词错误</abilityName>
      <candidateList>
        <item>数</item>
      </candidateList>
      <explain/>
      <paraID>57DB21C2</paraID>
      <start>38</start>
      <end>40</end>
      <status>unmodified</status>
      <modifiedWord/>
      <trackRevisions>false</trackRevisions>
    </reviewItem>
    <reviewItem>
      <errorID>52a981f5-a194-4b31-95c1-8f5e56e6aaa1</errorID>
      <errorWord>截止</errorWord>
      <group>L1_Word</group>
      <groupName>字词问题</groupName>
      <ability>L2_Typo</ability>
      <abilityName>字词错误</abilityName>
      <candidateList>
        <item>截至</item>
      </candidateList>
      <explain/>
      <paraID>3885D7F6</paraID>
      <start>137</start>
      <end>139</end>
      <status>unmodified</status>
      <modifiedWord/>
      <trackRevisions>false</trackRevisions>
    </reviewItem>
    <reviewItem>
      <errorID>679f478f-69f9-46a3-854e-60eb750db675</errorID>
      <errorWord>安排政府基金</errorWord>
      <group>L1_Political</group>
      <groupName>政治性问题</groupName>
      <ability>L2_Unpolitical</ability>
      <abilityName>政治敏感错误</abilityName>
      <candidateList>
        <item>安排政府性基金</item>
      </candidateList>
      <explain/>
      <paraID> F273D34</paraID>
      <start>84</start>
      <end>90</end>
      <status>unmodified</status>
      <modifiedWord/>
      <trackRevisions>false</trackRevisions>
    </reviewItem>
    <reviewItem>
      <errorID>b45820c5-5255-41e9-a5ba-eae21dc28550</errorID>
      <errorWord>主要是</errorWord>
      <group>L1_Word</group>
      <groupName>字词问题</groupName>
      <ability>L2_Typo</ability>
      <abilityName>字词错误</abilityName>
      <candidateList>
        <item>主要</item>
      </candidateList>
      <explain/>
      <paraID>713E8983</paraID>
      <start>119</start>
      <end>122</end>
      <status>unmodified</status>
      <modifiedWord/>
      <trackRevisions>false</trackRevisions>
    </reviewItem>
    <reviewItem>
      <errorID>bd361aa0-a88f-4c29-8662-47be6953bdbb</errorID>
      <errorWord>自</errorWord>
      <group>L1_Word</group>
      <groupName>字词问题</groupName>
      <ability>L2_Typo</ability>
      <abilityName>字词错误</abilityName>
      <candidateList>
        <item>自查</item>
      </candidateList>
      <explain/>
      <paraID>1B817384</paraID>
      <start>55</start>
      <end>56</end>
      <status>unmodified</status>
      <modifiedWord/>
      <trackRevisions>false</trackRevisions>
    </reviewItem>
    <reviewItem>
      <errorID>5e941cf6-5123-4086-9815-77e9d38e6a72</errorID>
      <errorWord>，</errorWord>
      <group>L1_Word</group>
      <groupName>字词问题</groupName>
      <ability>L2_Typo</ability>
      <abilityName>字词错误</abilityName>
      <candidateList>
        <item>评，</item>
      </candidateList>
      <explain/>
      <paraID>1B817384</paraID>
      <start>56</start>
      <end>57</end>
      <status>unmodified</status>
      <modifiedWord/>
      <trackRevisions>false</trackRevisions>
    </reviewItem>
    <reviewItem>
      <errorID>24ed4bfa-8676-476b-8b27-be461643d763</errorID>
      <errorWord>修订等项目支出</errorWord>
      <group>L1_Grammar</group>
      <groupName>语法问题</groupName>
      <ability>L2_Grammar</ability>
      <abilityName>语法错误</abilityName>
      <candidateList>
        <item>修订</item>
      </candidateList>
      <explain/>
      <paraID>212C42C3</paraID>
      <start>58</start>
      <end>65</end>
      <status>unmodified</status>
      <modifiedWord/>
      <trackRevisions>false</trackRevisions>
    </reviewItem>
    <reviewItem>
      <errorID>a0ee2e3d-f19a-4526-bae3-534c074d9775</errorID>
      <errorWord>绩效目标完成情况：绩效</errorWord>
      <group>L1_Grammar</group>
      <groupName>语法问题</groupName>
      <ability>L2_Grammar</ability>
      <abilityName>语法错误</abilityName>
      <candidateList>
        <item>绩效</item>
      </candidateList>
      <explain/>
      <paraID>329F7E59</paraID>
      <start>0</start>
      <end>11</end>
      <status>unmodified</status>
      <modifiedWord/>
      <trackRevisions>false</trackRevisions>
    </reviewItem>
    <reviewItem>
      <errorID>97d87e28-4750-4757-97a1-aefedef806f1</errorID>
      <errorWord>是因为于</errorWord>
      <group>L1_Word</group>
      <groupName>字词问题</groupName>
      <ability>L2_Typo</ability>
      <abilityName>字词错误</abilityName>
      <candidateList>
        <item>是因为</item>
      </candidateList>
      <explain/>
      <paraID>7CD06AEB</paraID>
      <start>24</start>
      <end>28</end>
      <status>unmodified</status>
      <modifiedWord/>
      <trackRevisions>false</trackRevisions>
    </reviewItem>
    <reviewItem>
      <errorID>3631d1b3-8574-48ae-bcb6-af5d53d35740</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2EA30FD5</paraID>
      <start>20</start>
      <end>28</end>
      <status>unmodified</status>
      <modifiedWord/>
      <trackRevisions>false</trackRevisions>
    </reviewItem>
    <reviewItem>
      <errorID>2e77a258-2ee2-420a-9f8d-cb9e9febafe2</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1EBB7980</paraID>
      <start>28</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dfd967-16ed-4f81-a46c-7560260fc33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43</Pages>
  <Words>4895</Words>
  <Characters>6615</Characters>
  <Lines>161</Lines>
  <Paragraphs>45</Paragraphs>
  <TotalTime>11</TotalTime>
  <ScaleCrop>false</ScaleCrop>
  <LinksUpToDate>false</LinksUpToDate>
  <CharactersWithSpaces>6923</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2026-09-18T02:07:00Z</dcterms:created>
  <dc:creator>李航 null</dc:creator>
  <cp:lastModifiedBy>觜角菂、嶶笑</cp:lastModifiedBy>
  <cp:lastPrinted>2024-08-10T02:20:00Z</cp:lastPrinted>
  <dcterms:modified xsi:type="dcterms:W3CDTF">2026-09-22T02:20:37Z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8772B6EBF6584054AF3E7FEE1ABF122C_13</vt:lpwstr>
  </property>
  <property fmtid="{D5CDD505-2E9C-101B-9397-08002B2CF9AE}" pid="4" name="KSOTemplateDocerSaveRecord">
    <vt:lpwstr>eyJoZGlkIjoiZjc3YmMxZDkwMTdhZmQ2YzRlYWNlYTM2N2VmNWI0ODciLCJ1c2VySWQiOiIzOTg0NDg0NjMifQ==</vt:lpwstr>
  </property>
</Properties>
</file>