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D60" w:rsidRDefault="00683D60" w:rsidP="00CF2DBB">
      <w:pPr>
        <w:pStyle w:val="a6"/>
        <w:rPr>
          <w:shd w:val="clear" w:color="auto" w:fill="FFFFFF"/>
        </w:rPr>
      </w:pPr>
      <w:bookmarkStart w:id="0" w:name="_GoBack"/>
      <w:bookmarkEnd w:id="0"/>
    </w:p>
    <w:p w:rsidR="002E2930" w:rsidRPr="004465B2" w:rsidRDefault="002E2930" w:rsidP="00C524D9">
      <w:pPr>
        <w:ind w:firstLineChars="750" w:firstLine="2711"/>
        <w:rPr>
          <w:rFonts w:asciiTheme="minorEastAsia" w:eastAsiaTheme="minorEastAsia" w:hAnsiTheme="minorEastAsia"/>
          <w:b/>
          <w:sz w:val="36"/>
          <w:szCs w:val="36"/>
        </w:rPr>
      </w:pPr>
      <w:r w:rsidRPr="004465B2">
        <w:rPr>
          <w:rFonts w:asciiTheme="minorEastAsia" w:eastAsiaTheme="minorEastAsia" w:hAnsiTheme="minorEastAsia" w:hint="eastAsia"/>
          <w:b/>
          <w:sz w:val="36"/>
          <w:szCs w:val="36"/>
        </w:rPr>
        <w:t>项目支出绩效自评表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 w:rsidR="00683D60">
        <w:trPr>
          <w:trHeight w:val="331"/>
          <w:jc w:val="center"/>
        </w:trPr>
        <w:tc>
          <w:tcPr>
            <w:tcW w:w="1080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项目支</w:t>
            </w:r>
          </w:p>
          <w:p w:rsidR="00683D60" w:rsidRDefault="009C50A7" w:rsidP="004465B2">
            <w:r>
              <w:rPr>
                <w:rFonts w:hint="eastAsia"/>
              </w:rPr>
              <w:t>出名称</w:t>
            </w:r>
          </w:p>
        </w:tc>
        <w:tc>
          <w:tcPr>
            <w:tcW w:w="8771" w:type="dxa"/>
            <w:gridSpan w:val="8"/>
            <w:vAlign w:val="center"/>
          </w:tcPr>
          <w:p w:rsidR="00683D60" w:rsidRDefault="00F534ED" w:rsidP="004465B2">
            <w:r>
              <w:rPr>
                <w:rFonts w:hint="eastAsia"/>
              </w:rPr>
              <w:t>市级</w:t>
            </w:r>
            <w:r w:rsidR="0034372D">
              <w:rPr>
                <w:rFonts w:hint="eastAsia"/>
              </w:rPr>
              <w:t>森林防火专项资金</w:t>
            </w:r>
            <w:r w:rsidR="009C50A7">
              <w:rPr>
                <w:rFonts w:hint="eastAsia"/>
              </w:rPr>
              <w:t xml:space="preserve">　</w:t>
            </w:r>
          </w:p>
        </w:tc>
      </w:tr>
      <w:tr w:rsidR="00683D60">
        <w:trPr>
          <w:trHeight w:val="255"/>
          <w:jc w:val="center"/>
        </w:trPr>
        <w:tc>
          <w:tcPr>
            <w:tcW w:w="1080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主管部门</w:t>
            </w:r>
          </w:p>
        </w:tc>
        <w:tc>
          <w:tcPr>
            <w:tcW w:w="4518" w:type="dxa"/>
            <w:gridSpan w:val="4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　</w:t>
            </w:r>
            <w:r w:rsidR="00B43A4B">
              <w:rPr>
                <w:rFonts w:hint="eastAsia"/>
              </w:rPr>
              <w:t>怀化市公安局</w:t>
            </w:r>
          </w:p>
        </w:tc>
        <w:tc>
          <w:tcPr>
            <w:tcW w:w="1134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实施单位</w:t>
            </w:r>
          </w:p>
        </w:tc>
        <w:tc>
          <w:tcPr>
            <w:tcW w:w="3119" w:type="dxa"/>
            <w:gridSpan w:val="3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　</w:t>
            </w:r>
            <w:r w:rsidR="00B43A4B">
              <w:rPr>
                <w:rFonts w:hint="eastAsia"/>
              </w:rPr>
              <w:t>怀化市森林公安局</w:t>
            </w:r>
          </w:p>
        </w:tc>
      </w:tr>
      <w:tr w:rsidR="00683D60">
        <w:trPr>
          <w:trHeight w:val="340"/>
          <w:jc w:val="center"/>
        </w:trPr>
        <w:tc>
          <w:tcPr>
            <w:tcW w:w="1080" w:type="dxa"/>
            <w:vMerge w:val="restart"/>
            <w:vAlign w:val="center"/>
          </w:tcPr>
          <w:p w:rsidR="00683D60" w:rsidRDefault="009C50A7" w:rsidP="004465B2">
            <w:r>
              <w:rPr>
                <w:rFonts w:hint="eastAsia"/>
              </w:rPr>
              <w:t>项目资金</w:t>
            </w:r>
            <w:r>
              <w:rPr>
                <w:rFonts w:hint="eastAsia"/>
              </w:rPr>
              <w:br/>
              <w:t>（万元）</w:t>
            </w:r>
          </w:p>
        </w:tc>
        <w:tc>
          <w:tcPr>
            <w:tcW w:w="2160" w:type="dxa"/>
            <w:gridSpan w:val="2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　</w:t>
            </w:r>
          </w:p>
        </w:tc>
        <w:tc>
          <w:tcPr>
            <w:tcW w:w="1149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年初</w:t>
            </w:r>
          </w:p>
          <w:p w:rsidR="00683D60" w:rsidRDefault="009C50A7" w:rsidP="004465B2">
            <w:r>
              <w:rPr>
                <w:rFonts w:hint="eastAsia"/>
              </w:rPr>
              <w:t>预算数</w:t>
            </w:r>
          </w:p>
        </w:tc>
        <w:tc>
          <w:tcPr>
            <w:tcW w:w="1209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全年</w:t>
            </w:r>
          </w:p>
          <w:p w:rsidR="00683D60" w:rsidRDefault="009C50A7" w:rsidP="004465B2">
            <w:r>
              <w:rPr>
                <w:rFonts w:hint="eastAsia"/>
              </w:rPr>
              <w:t>预算数</w:t>
            </w:r>
          </w:p>
        </w:tc>
        <w:tc>
          <w:tcPr>
            <w:tcW w:w="1134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全年</w:t>
            </w:r>
          </w:p>
          <w:p w:rsidR="00683D60" w:rsidRDefault="009C50A7" w:rsidP="004465B2">
            <w:r>
              <w:rPr>
                <w:rFonts w:hint="eastAsia"/>
              </w:rPr>
              <w:t>执行数</w:t>
            </w:r>
          </w:p>
        </w:tc>
        <w:tc>
          <w:tcPr>
            <w:tcW w:w="828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分值</w:t>
            </w:r>
          </w:p>
        </w:tc>
        <w:tc>
          <w:tcPr>
            <w:tcW w:w="873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执行率</w:t>
            </w:r>
          </w:p>
        </w:tc>
        <w:tc>
          <w:tcPr>
            <w:tcW w:w="1418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得分</w:t>
            </w:r>
          </w:p>
        </w:tc>
      </w:tr>
      <w:tr w:rsidR="00683D60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683D60" w:rsidRDefault="00683D60" w:rsidP="004465B2"/>
        </w:tc>
        <w:tc>
          <w:tcPr>
            <w:tcW w:w="2160" w:type="dxa"/>
            <w:gridSpan w:val="2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年度资金总额　</w:t>
            </w:r>
          </w:p>
        </w:tc>
        <w:tc>
          <w:tcPr>
            <w:tcW w:w="1149" w:type="dxa"/>
            <w:vAlign w:val="center"/>
          </w:tcPr>
          <w:p w:rsidR="00683D60" w:rsidRDefault="0034372D" w:rsidP="004465B2">
            <w:r>
              <w:t>30</w:t>
            </w:r>
          </w:p>
        </w:tc>
        <w:tc>
          <w:tcPr>
            <w:tcW w:w="1209" w:type="dxa"/>
            <w:vAlign w:val="center"/>
          </w:tcPr>
          <w:p w:rsidR="00683D60" w:rsidRDefault="00B43A4B" w:rsidP="004465B2">
            <w:r>
              <w:t>30</w:t>
            </w:r>
          </w:p>
        </w:tc>
        <w:tc>
          <w:tcPr>
            <w:tcW w:w="1134" w:type="dxa"/>
            <w:vAlign w:val="center"/>
          </w:tcPr>
          <w:p w:rsidR="00683D60" w:rsidRDefault="00B43A4B" w:rsidP="004465B2">
            <w:r>
              <w:t>30</w:t>
            </w:r>
          </w:p>
        </w:tc>
        <w:tc>
          <w:tcPr>
            <w:tcW w:w="828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10</w:t>
            </w:r>
          </w:p>
        </w:tc>
        <w:tc>
          <w:tcPr>
            <w:tcW w:w="873" w:type="dxa"/>
            <w:vAlign w:val="center"/>
          </w:tcPr>
          <w:p w:rsidR="00683D60" w:rsidRDefault="0034372D" w:rsidP="004465B2"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18" w:type="dxa"/>
            <w:vAlign w:val="center"/>
          </w:tcPr>
          <w:p w:rsidR="00683D60" w:rsidRDefault="0034372D" w:rsidP="004465B2"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683D60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683D60" w:rsidRDefault="00683D60" w:rsidP="004465B2"/>
        </w:tc>
        <w:tc>
          <w:tcPr>
            <w:tcW w:w="2160" w:type="dxa"/>
            <w:gridSpan w:val="2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其中：当年财政拨款　</w:t>
            </w:r>
          </w:p>
        </w:tc>
        <w:tc>
          <w:tcPr>
            <w:tcW w:w="1149" w:type="dxa"/>
            <w:vAlign w:val="center"/>
          </w:tcPr>
          <w:p w:rsidR="00683D60" w:rsidRDefault="00D00850" w:rsidP="004465B2"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1209" w:type="dxa"/>
            <w:vAlign w:val="center"/>
          </w:tcPr>
          <w:p w:rsidR="00683D60" w:rsidRDefault="00B43A4B" w:rsidP="004465B2">
            <w:r>
              <w:t>30</w:t>
            </w:r>
          </w:p>
        </w:tc>
        <w:tc>
          <w:tcPr>
            <w:tcW w:w="1134" w:type="dxa"/>
            <w:vAlign w:val="center"/>
          </w:tcPr>
          <w:p w:rsidR="00683D60" w:rsidRDefault="00B43A4B" w:rsidP="004465B2">
            <w:r>
              <w:t>30</w:t>
            </w:r>
          </w:p>
        </w:tc>
        <w:tc>
          <w:tcPr>
            <w:tcW w:w="828" w:type="dxa"/>
            <w:vAlign w:val="center"/>
          </w:tcPr>
          <w:p w:rsidR="00683D60" w:rsidRDefault="00D00850" w:rsidP="004465B2"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873" w:type="dxa"/>
            <w:vAlign w:val="center"/>
          </w:tcPr>
          <w:p w:rsidR="00683D60" w:rsidRDefault="00D00850" w:rsidP="004465B2"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18" w:type="dxa"/>
            <w:vAlign w:val="center"/>
          </w:tcPr>
          <w:p w:rsidR="00683D60" w:rsidRDefault="004534EB" w:rsidP="004465B2"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683D60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683D60" w:rsidRDefault="00683D60" w:rsidP="004465B2"/>
        </w:tc>
        <w:tc>
          <w:tcPr>
            <w:tcW w:w="2160" w:type="dxa"/>
            <w:gridSpan w:val="2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上年结转资金　</w:t>
            </w:r>
          </w:p>
        </w:tc>
        <w:tc>
          <w:tcPr>
            <w:tcW w:w="1149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　</w:t>
            </w:r>
          </w:p>
        </w:tc>
        <w:tc>
          <w:tcPr>
            <w:tcW w:w="1209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　</w:t>
            </w:r>
          </w:p>
        </w:tc>
      </w:tr>
      <w:tr w:rsidR="00683D60">
        <w:trPr>
          <w:trHeight w:val="135"/>
          <w:jc w:val="center"/>
        </w:trPr>
        <w:tc>
          <w:tcPr>
            <w:tcW w:w="1080" w:type="dxa"/>
            <w:vMerge/>
            <w:vAlign w:val="center"/>
          </w:tcPr>
          <w:p w:rsidR="00683D60" w:rsidRDefault="00683D60" w:rsidP="004465B2"/>
        </w:tc>
        <w:tc>
          <w:tcPr>
            <w:tcW w:w="2160" w:type="dxa"/>
            <w:gridSpan w:val="2"/>
            <w:vAlign w:val="center"/>
          </w:tcPr>
          <w:p w:rsidR="00683D60" w:rsidRDefault="009C50A7" w:rsidP="004465B2">
            <w:r>
              <w:rPr>
                <w:rFonts w:hint="eastAsia"/>
              </w:rPr>
              <w:t>其他资金</w:t>
            </w:r>
          </w:p>
        </w:tc>
        <w:tc>
          <w:tcPr>
            <w:tcW w:w="1149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　</w:t>
            </w:r>
          </w:p>
        </w:tc>
        <w:tc>
          <w:tcPr>
            <w:tcW w:w="1209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　</w:t>
            </w:r>
          </w:p>
        </w:tc>
      </w:tr>
      <w:tr w:rsidR="00683D60">
        <w:trPr>
          <w:trHeight w:val="210"/>
          <w:jc w:val="center"/>
        </w:trPr>
        <w:tc>
          <w:tcPr>
            <w:tcW w:w="1080" w:type="dxa"/>
            <w:vMerge w:val="restart"/>
            <w:vAlign w:val="center"/>
          </w:tcPr>
          <w:p w:rsidR="00683D60" w:rsidRDefault="009C50A7" w:rsidP="004465B2">
            <w:r>
              <w:rPr>
                <w:rFonts w:hint="eastAsia"/>
              </w:rPr>
              <w:t>年度总体目标</w:t>
            </w:r>
          </w:p>
        </w:tc>
        <w:tc>
          <w:tcPr>
            <w:tcW w:w="4518" w:type="dxa"/>
            <w:gridSpan w:val="4"/>
            <w:vAlign w:val="center"/>
          </w:tcPr>
          <w:p w:rsidR="00683D60" w:rsidRDefault="009C50A7" w:rsidP="004465B2">
            <w:r>
              <w:rPr>
                <w:rFonts w:hint="eastAsia"/>
              </w:rPr>
              <w:t>预期目标</w:t>
            </w:r>
          </w:p>
        </w:tc>
        <w:tc>
          <w:tcPr>
            <w:tcW w:w="4253" w:type="dxa"/>
            <w:gridSpan w:val="4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实际完成情况　</w:t>
            </w:r>
          </w:p>
        </w:tc>
      </w:tr>
      <w:tr w:rsidR="00683D60">
        <w:trPr>
          <w:trHeight w:val="263"/>
          <w:jc w:val="center"/>
        </w:trPr>
        <w:tc>
          <w:tcPr>
            <w:tcW w:w="1080" w:type="dxa"/>
            <w:vMerge/>
            <w:vAlign w:val="center"/>
          </w:tcPr>
          <w:p w:rsidR="00683D60" w:rsidRDefault="00683D60" w:rsidP="004465B2"/>
        </w:tc>
        <w:tc>
          <w:tcPr>
            <w:tcW w:w="4518" w:type="dxa"/>
            <w:gridSpan w:val="4"/>
            <w:vAlign w:val="center"/>
          </w:tcPr>
          <w:p w:rsidR="00683D60" w:rsidRDefault="00383D68" w:rsidP="004465B2">
            <w:r w:rsidRPr="00383D68">
              <w:rPr>
                <w:rFonts w:hint="eastAsia"/>
              </w:rPr>
              <w:t>公众森林防火意识不断提升；林区火灾隐患不断减少；火灾案件数不断下降，森林防火长效机制更加健全。</w:t>
            </w:r>
          </w:p>
        </w:tc>
        <w:tc>
          <w:tcPr>
            <w:tcW w:w="4253" w:type="dxa"/>
            <w:gridSpan w:val="4"/>
            <w:vAlign w:val="center"/>
          </w:tcPr>
          <w:p w:rsidR="00683D60" w:rsidRDefault="00AB0A58" w:rsidP="004465B2">
            <w:r>
              <w:rPr>
                <w:rFonts w:hint="eastAsia"/>
              </w:rPr>
              <w:t>坚持一手抓防范，一手抓打击，加大森林火灾案件查处和责任追究力度，结合“生态三湘</w:t>
            </w:r>
            <w:r>
              <w:t>2024”专项行动，集中打击一批涉林火灾案件的违法犯罪人员，起到震慑犯罪、教育群众的目的。全市森林公安机关</w:t>
            </w:r>
            <w:r>
              <w:rPr>
                <w:rFonts w:hint="eastAsia"/>
              </w:rPr>
              <w:t>全年</w:t>
            </w:r>
            <w:r>
              <w:t>共投入宣传警力4804人次，火场警力159人次，参与火场决策5人次，参与森林防火指挥部合署办公399人次。</w:t>
            </w:r>
          </w:p>
        </w:tc>
      </w:tr>
      <w:tr w:rsidR="00683D60">
        <w:trPr>
          <w:trHeight w:val="550"/>
          <w:jc w:val="center"/>
        </w:trPr>
        <w:tc>
          <w:tcPr>
            <w:tcW w:w="1080" w:type="dxa"/>
            <w:vMerge w:val="restart"/>
            <w:vAlign w:val="center"/>
          </w:tcPr>
          <w:p w:rsidR="00683D60" w:rsidRDefault="009C50A7" w:rsidP="004465B2">
            <w:r>
              <w:rPr>
                <w:rFonts w:hint="eastAsia"/>
              </w:rPr>
              <w:t>绩</w:t>
            </w:r>
          </w:p>
          <w:p w:rsidR="00683D60" w:rsidRDefault="009C50A7" w:rsidP="004465B2">
            <w:r>
              <w:rPr>
                <w:rFonts w:hint="eastAsia"/>
              </w:rPr>
              <w:t>效</w:t>
            </w:r>
          </w:p>
          <w:p w:rsidR="00683D60" w:rsidRDefault="009C50A7" w:rsidP="004465B2">
            <w:r>
              <w:rPr>
                <w:rFonts w:hint="eastAsia"/>
              </w:rPr>
              <w:t>指</w:t>
            </w:r>
          </w:p>
          <w:p w:rsidR="00683D60" w:rsidRDefault="009C50A7" w:rsidP="004465B2">
            <w:r>
              <w:rPr>
                <w:rFonts w:hint="eastAsia"/>
              </w:rPr>
              <w:t>标</w:t>
            </w:r>
          </w:p>
        </w:tc>
        <w:tc>
          <w:tcPr>
            <w:tcW w:w="1080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一级指标</w:t>
            </w:r>
          </w:p>
        </w:tc>
        <w:tc>
          <w:tcPr>
            <w:tcW w:w="1080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二级指标</w:t>
            </w:r>
          </w:p>
        </w:tc>
        <w:tc>
          <w:tcPr>
            <w:tcW w:w="1149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三级指标</w:t>
            </w:r>
          </w:p>
        </w:tc>
        <w:tc>
          <w:tcPr>
            <w:tcW w:w="1209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年度</w:t>
            </w:r>
          </w:p>
          <w:p w:rsidR="00683D60" w:rsidRDefault="009C50A7" w:rsidP="004465B2">
            <w:r>
              <w:rPr>
                <w:rFonts w:hint="eastAsia"/>
              </w:rPr>
              <w:t>指标值</w:t>
            </w:r>
          </w:p>
        </w:tc>
        <w:tc>
          <w:tcPr>
            <w:tcW w:w="1134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实际</w:t>
            </w:r>
          </w:p>
          <w:p w:rsidR="00683D60" w:rsidRDefault="009C50A7" w:rsidP="004465B2">
            <w:r>
              <w:rPr>
                <w:rFonts w:hint="eastAsia"/>
              </w:rPr>
              <w:t>完成值</w:t>
            </w:r>
          </w:p>
        </w:tc>
        <w:tc>
          <w:tcPr>
            <w:tcW w:w="828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分值</w:t>
            </w:r>
          </w:p>
        </w:tc>
        <w:tc>
          <w:tcPr>
            <w:tcW w:w="873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得分</w:t>
            </w:r>
          </w:p>
        </w:tc>
        <w:tc>
          <w:tcPr>
            <w:tcW w:w="1418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偏差原因</w:t>
            </w:r>
          </w:p>
          <w:p w:rsidR="00683D60" w:rsidRDefault="009C50A7" w:rsidP="004465B2">
            <w:r>
              <w:rPr>
                <w:rFonts w:hint="eastAsia"/>
              </w:rPr>
              <w:t>分析及改进措施</w:t>
            </w:r>
          </w:p>
        </w:tc>
      </w:tr>
      <w:tr w:rsidR="00683D60">
        <w:trPr>
          <w:trHeight w:val="132"/>
          <w:jc w:val="center"/>
        </w:trPr>
        <w:tc>
          <w:tcPr>
            <w:tcW w:w="1080" w:type="dxa"/>
            <w:vMerge/>
            <w:vAlign w:val="center"/>
          </w:tcPr>
          <w:p w:rsidR="00683D60" w:rsidRDefault="00683D60" w:rsidP="004465B2"/>
        </w:tc>
        <w:tc>
          <w:tcPr>
            <w:tcW w:w="1080" w:type="dxa"/>
            <w:vMerge w:val="restart"/>
            <w:vAlign w:val="center"/>
          </w:tcPr>
          <w:p w:rsidR="00683D60" w:rsidRDefault="009C50A7" w:rsidP="004465B2">
            <w:r>
              <w:rPr>
                <w:rFonts w:hint="eastAsia"/>
              </w:rPr>
              <w:t>成本指标</w:t>
            </w:r>
          </w:p>
        </w:tc>
        <w:tc>
          <w:tcPr>
            <w:tcW w:w="1080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经济成本指标</w:t>
            </w:r>
          </w:p>
        </w:tc>
        <w:tc>
          <w:tcPr>
            <w:tcW w:w="1149" w:type="dxa"/>
            <w:vAlign w:val="center"/>
          </w:tcPr>
          <w:p w:rsidR="00683D60" w:rsidRPr="000E1E3C" w:rsidRDefault="000E1E3C" w:rsidP="004465B2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hint="eastAsia"/>
              </w:rPr>
              <w:t>项目成本控制</w:t>
            </w:r>
          </w:p>
        </w:tc>
        <w:tc>
          <w:tcPr>
            <w:tcW w:w="1209" w:type="dxa"/>
            <w:vAlign w:val="center"/>
          </w:tcPr>
          <w:p w:rsidR="00683D60" w:rsidRDefault="007D37C4" w:rsidP="004465B2">
            <w:r>
              <w:t>30</w:t>
            </w:r>
          </w:p>
        </w:tc>
        <w:tc>
          <w:tcPr>
            <w:tcW w:w="1134" w:type="dxa"/>
            <w:vAlign w:val="center"/>
          </w:tcPr>
          <w:p w:rsidR="00683D60" w:rsidRDefault="007D37C4" w:rsidP="004465B2">
            <w:r>
              <w:t>3</w:t>
            </w:r>
            <w:r w:rsidR="000E1E3C">
              <w:t>0</w:t>
            </w:r>
          </w:p>
        </w:tc>
        <w:tc>
          <w:tcPr>
            <w:tcW w:w="828" w:type="dxa"/>
            <w:vAlign w:val="center"/>
          </w:tcPr>
          <w:p w:rsidR="00683D60" w:rsidRDefault="002D2ED7" w:rsidP="004465B2">
            <w:r>
              <w:t>20</w:t>
            </w:r>
          </w:p>
        </w:tc>
        <w:tc>
          <w:tcPr>
            <w:tcW w:w="873" w:type="dxa"/>
            <w:vAlign w:val="center"/>
          </w:tcPr>
          <w:p w:rsidR="00683D60" w:rsidRDefault="002D2ED7" w:rsidP="004465B2">
            <w:r>
              <w:t>20</w:t>
            </w:r>
          </w:p>
        </w:tc>
        <w:tc>
          <w:tcPr>
            <w:tcW w:w="1418" w:type="dxa"/>
            <w:vAlign w:val="center"/>
          </w:tcPr>
          <w:p w:rsidR="00683D60" w:rsidRDefault="00683D60" w:rsidP="004465B2"/>
        </w:tc>
      </w:tr>
      <w:tr w:rsidR="00683D60">
        <w:trPr>
          <w:trHeight w:val="260"/>
          <w:jc w:val="center"/>
        </w:trPr>
        <w:tc>
          <w:tcPr>
            <w:tcW w:w="1080" w:type="dxa"/>
            <w:vMerge/>
            <w:vAlign w:val="center"/>
          </w:tcPr>
          <w:p w:rsidR="00683D60" w:rsidRDefault="00683D60" w:rsidP="004465B2"/>
        </w:tc>
        <w:tc>
          <w:tcPr>
            <w:tcW w:w="1080" w:type="dxa"/>
            <w:vMerge/>
            <w:vAlign w:val="center"/>
          </w:tcPr>
          <w:p w:rsidR="00683D60" w:rsidRDefault="00683D60" w:rsidP="004465B2"/>
        </w:tc>
        <w:tc>
          <w:tcPr>
            <w:tcW w:w="1080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社会成本指标</w:t>
            </w:r>
          </w:p>
        </w:tc>
        <w:tc>
          <w:tcPr>
            <w:tcW w:w="1149" w:type="dxa"/>
            <w:vAlign w:val="center"/>
          </w:tcPr>
          <w:p w:rsidR="00683D60" w:rsidRDefault="007D7AE1" w:rsidP="004465B2">
            <w:r>
              <w:rPr>
                <w:rFonts w:hint="eastAsia"/>
              </w:rPr>
              <w:t>不适用</w:t>
            </w:r>
          </w:p>
        </w:tc>
        <w:tc>
          <w:tcPr>
            <w:tcW w:w="1209" w:type="dxa"/>
            <w:vAlign w:val="center"/>
          </w:tcPr>
          <w:p w:rsidR="00683D60" w:rsidRDefault="00683D60" w:rsidP="004465B2"/>
        </w:tc>
        <w:tc>
          <w:tcPr>
            <w:tcW w:w="1134" w:type="dxa"/>
            <w:vAlign w:val="center"/>
          </w:tcPr>
          <w:p w:rsidR="00683D60" w:rsidRDefault="00683D60" w:rsidP="004465B2"/>
        </w:tc>
        <w:tc>
          <w:tcPr>
            <w:tcW w:w="828" w:type="dxa"/>
            <w:vAlign w:val="center"/>
          </w:tcPr>
          <w:p w:rsidR="00683D60" w:rsidRDefault="00683D60" w:rsidP="004465B2"/>
        </w:tc>
        <w:tc>
          <w:tcPr>
            <w:tcW w:w="873" w:type="dxa"/>
            <w:vAlign w:val="center"/>
          </w:tcPr>
          <w:p w:rsidR="00683D60" w:rsidRDefault="00683D60" w:rsidP="004465B2"/>
        </w:tc>
        <w:tc>
          <w:tcPr>
            <w:tcW w:w="1418" w:type="dxa"/>
            <w:vAlign w:val="center"/>
          </w:tcPr>
          <w:p w:rsidR="00683D60" w:rsidRDefault="00683D60" w:rsidP="004465B2"/>
        </w:tc>
      </w:tr>
      <w:tr w:rsidR="00683D60">
        <w:trPr>
          <w:trHeight w:val="201"/>
          <w:jc w:val="center"/>
        </w:trPr>
        <w:tc>
          <w:tcPr>
            <w:tcW w:w="1080" w:type="dxa"/>
            <w:vMerge/>
            <w:vAlign w:val="center"/>
          </w:tcPr>
          <w:p w:rsidR="00683D60" w:rsidRDefault="00683D60" w:rsidP="004465B2"/>
        </w:tc>
        <w:tc>
          <w:tcPr>
            <w:tcW w:w="1080" w:type="dxa"/>
            <w:vMerge/>
            <w:vAlign w:val="center"/>
          </w:tcPr>
          <w:p w:rsidR="00683D60" w:rsidRDefault="00683D60" w:rsidP="004465B2"/>
        </w:tc>
        <w:tc>
          <w:tcPr>
            <w:tcW w:w="1080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生态环境成本指标</w:t>
            </w:r>
          </w:p>
        </w:tc>
        <w:tc>
          <w:tcPr>
            <w:tcW w:w="1149" w:type="dxa"/>
            <w:vAlign w:val="center"/>
          </w:tcPr>
          <w:p w:rsidR="00683D60" w:rsidRDefault="007D7AE1" w:rsidP="004465B2">
            <w:r>
              <w:rPr>
                <w:rFonts w:hint="eastAsia"/>
              </w:rPr>
              <w:t>不适用</w:t>
            </w:r>
          </w:p>
        </w:tc>
        <w:tc>
          <w:tcPr>
            <w:tcW w:w="1209" w:type="dxa"/>
            <w:vAlign w:val="center"/>
          </w:tcPr>
          <w:p w:rsidR="00683D60" w:rsidRDefault="00683D60" w:rsidP="004465B2"/>
        </w:tc>
        <w:tc>
          <w:tcPr>
            <w:tcW w:w="1134" w:type="dxa"/>
            <w:vAlign w:val="center"/>
          </w:tcPr>
          <w:p w:rsidR="00683D60" w:rsidRDefault="00683D60" w:rsidP="004465B2"/>
        </w:tc>
        <w:tc>
          <w:tcPr>
            <w:tcW w:w="828" w:type="dxa"/>
            <w:vAlign w:val="center"/>
          </w:tcPr>
          <w:p w:rsidR="00683D60" w:rsidRDefault="00683D60" w:rsidP="004465B2"/>
        </w:tc>
        <w:tc>
          <w:tcPr>
            <w:tcW w:w="873" w:type="dxa"/>
            <w:vAlign w:val="center"/>
          </w:tcPr>
          <w:p w:rsidR="00683D60" w:rsidRDefault="00683D60" w:rsidP="004465B2"/>
        </w:tc>
        <w:tc>
          <w:tcPr>
            <w:tcW w:w="1418" w:type="dxa"/>
            <w:vAlign w:val="center"/>
          </w:tcPr>
          <w:p w:rsidR="00683D60" w:rsidRDefault="00683D60" w:rsidP="004465B2"/>
        </w:tc>
      </w:tr>
      <w:tr w:rsidR="00683D60">
        <w:trPr>
          <w:trHeight w:val="203"/>
          <w:jc w:val="center"/>
        </w:trPr>
        <w:tc>
          <w:tcPr>
            <w:tcW w:w="1080" w:type="dxa"/>
            <w:vMerge/>
            <w:vAlign w:val="center"/>
          </w:tcPr>
          <w:p w:rsidR="00683D60" w:rsidRDefault="00683D60" w:rsidP="004465B2"/>
        </w:tc>
        <w:tc>
          <w:tcPr>
            <w:tcW w:w="1080" w:type="dxa"/>
            <w:vMerge w:val="restart"/>
            <w:vAlign w:val="center"/>
          </w:tcPr>
          <w:p w:rsidR="00683D60" w:rsidRDefault="009C50A7" w:rsidP="004465B2">
            <w:r>
              <w:rPr>
                <w:rFonts w:hint="eastAsia"/>
              </w:rPr>
              <w:t>产出指标</w:t>
            </w:r>
          </w:p>
          <w:p w:rsidR="00683D60" w:rsidRDefault="00683D60" w:rsidP="004465B2"/>
        </w:tc>
        <w:tc>
          <w:tcPr>
            <w:tcW w:w="1080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数量指标</w:t>
            </w:r>
          </w:p>
        </w:tc>
        <w:tc>
          <w:tcPr>
            <w:tcW w:w="1149" w:type="dxa"/>
            <w:vAlign w:val="center"/>
          </w:tcPr>
          <w:p w:rsidR="00683D60" w:rsidRPr="000E1E3C" w:rsidRDefault="000E1E3C" w:rsidP="004465B2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hint="eastAsia"/>
              </w:rPr>
              <w:t>森林火灾案件查处率</w:t>
            </w:r>
          </w:p>
        </w:tc>
        <w:tc>
          <w:tcPr>
            <w:tcW w:w="1209" w:type="dxa"/>
            <w:vAlign w:val="center"/>
          </w:tcPr>
          <w:p w:rsidR="000E1E3C" w:rsidRDefault="009C50A7" w:rsidP="004465B2">
            <w:r>
              <w:rPr>
                <w:rFonts w:hint="eastAsia"/>
              </w:rPr>
              <w:t xml:space="preserve">　</w:t>
            </w:r>
          </w:p>
          <w:p w:rsidR="000E1E3C" w:rsidRDefault="000E1E3C" w:rsidP="004465B2">
            <w:pPr>
              <w:rPr>
                <w:rFonts w:ascii="宋体" w:eastAsia="宋体" w:hAnsi="宋体" w:cs="宋体"/>
                <w:color w:val="auto"/>
              </w:rPr>
            </w:pPr>
            <w:r w:rsidRPr="000E1E3C">
              <w:rPr>
                <w:rFonts w:hint="eastAsia"/>
              </w:rPr>
              <w:t>≥</w:t>
            </w:r>
            <w:r>
              <w:rPr>
                <w:rFonts w:hint="eastAsia"/>
              </w:rPr>
              <w:t>65</w:t>
            </w:r>
            <w:r>
              <w:t>%</w:t>
            </w:r>
          </w:p>
          <w:p w:rsidR="00683D60" w:rsidRDefault="00683D60" w:rsidP="004465B2"/>
        </w:tc>
        <w:tc>
          <w:tcPr>
            <w:tcW w:w="1134" w:type="dxa"/>
            <w:vAlign w:val="center"/>
          </w:tcPr>
          <w:p w:rsidR="00683D60" w:rsidRDefault="000E1E3C" w:rsidP="004465B2">
            <w:r>
              <w:t>8</w:t>
            </w:r>
            <w:r w:rsidR="00ED4D0D">
              <w:t>5%</w:t>
            </w:r>
          </w:p>
        </w:tc>
        <w:tc>
          <w:tcPr>
            <w:tcW w:w="828" w:type="dxa"/>
            <w:vAlign w:val="center"/>
          </w:tcPr>
          <w:p w:rsidR="00683D60" w:rsidRDefault="000E1E3C" w:rsidP="004465B2">
            <w:r>
              <w:rPr>
                <w:rFonts w:hint="eastAsia"/>
              </w:rPr>
              <w:t>1</w:t>
            </w:r>
            <w:r>
              <w:t>5</w:t>
            </w:r>
            <w:r w:rsidR="009C50A7">
              <w:rPr>
                <w:rFonts w:hint="eastAsia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　</w:t>
            </w:r>
            <w:r w:rsidR="002D2ED7">
              <w:rPr>
                <w:rFonts w:hint="eastAsia"/>
              </w:rPr>
              <w:t>1</w:t>
            </w:r>
            <w:r w:rsidR="002D2ED7">
              <w:t>5</w:t>
            </w:r>
          </w:p>
        </w:tc>
        <w:tc>
          <w:tcPr>
            <w:tcW w:w="1418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　</w:t>
            </w:r>
          </w:p>
        </w:tc>
      </w:tr>
      <w:tr w:rsidR="00683D60">
        <w:trPr>
          <w:trHeight w:val="155"/>
          <w:jc w:val="center"/>
        </w:trPr>
        <w:tc>
          <w:tcPr>
            <w:tcW w:w="1080" w:type="dxa"/>
            <w:vMerge/>
            <w:vAlign w:val="center"/>
          </w:tcPr>
          <w:p w:rsidR="00683D60" w:rsidRDefault="00683D60" w:rsidP="004465B2"/>
        </w:tc>
        <w:tc>
          <w:tcPr>
            <w:tcW w:w="1080" w:type="dxa"/>
            <w:vMerge/>
            <w:vAlign w:val="center"/>
          </w:tcPr>
          <w:p w:rsidR="00683D60" w:rsidRDefault="00683D60" w:rsidP="004465B2"/>
        </w:tc>
        <w:tc>
          <w:tcPr>
            <w:tcW w:w="1080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质量指标</w:t>
            </w:r>
          </w:p>
        </w:tc>
        <w:tc>
          <w:tcPr>
            <w:tcW w:w="1149" w:type="dxa"/>
            <w:vAlign w:val="center"/>
          </w:tcPr>
          <w:p w:rsidR="00683D60" w:rsidRPr="000E1E3C" w:rsidRDefault="000E1E3C" w:rsidP="004465B2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hint="eastAsia"/>
              </w:rPr>
              <w:t>质量达标率</w:t>
            </w:r>
          </w:p>
        </w:tc>
        <w:tc>
          <w:tcPr>
            <w:tcW w:w="1209" w:type="dxa"/>
            <w:vAlign w:val="center"/>
          </w:tcPr>
          <w:p w:rsidR="000E1E3C" w:rsidRDefault="000E1E3C" w:rsidP="004465B2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hint="eastAsia"/>
              </w:rPr>
              <w:t>=</w:t>
            </w:r>
            <w:r>
              <w:t>100%</w:t>
            </w:r>
          </w:p>
          <w:p w:rsidR="00683D60" w:rsidRDefault="00683D60" w:rsidP="004465B2"/>
        </w:tc>
        <w:tc>
          <w:tcPr>
            <w:tcW w:w="1134" w:type="dxa"/>
            <w:vAlign w:val="center"/>
          </w:tcPr>
          <w:p w:rsidR="00683D60" w:rsidRDefault="000E1E3C" w:rsidP="004465B2">
            <w:r>
              <w:rPr>
                <w:rFonts w:hint="eastAsia"/>
              </w:rPr>
              <w:t>1</w:t>
            </w:r>
            <w:r>
              <w:t>00</w:t>
            </w:r>
            <w:r w:rsidR="00ED4D0D">
              <w:rPr>
                <w:rFonts w:hint="eastAsia"/>
              </w:rPr>
              <w:t>%</w:t>
            </w:r>
          </w:p>
        </w:tc>
        <w:tc>
          <w:tcPr>
            <w:tcW w:w="828" w:type="dxa"/>
            <w:vAlign w:val="center"/>
          </w:tcPr>
          <w:p w:rsidR="00683D60" w:rsidRDefault="000E1E3C" w:rsidP="004465B2">
            <w:r>
              <w:rPr>
                <w:rFonts w:hint="eastAsia"/>
              </w:rPr>
              <w:t>1</w:t>
            </w:r>
            <w:r>
              <w:t>5</w:t>
            </w:r>
            <w:r w:rsidR="009C50A7">
              <w:rPr>
                <w:rFonts w:hint="eastAsia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　</w:t>
            </w:r>
            <w:r w:rsidR="002D2ED7">
              <w:rPr>
                <w:rFonts w:hint="eastAsia"/>
              </w:rPr>
              <w:t>1</w:t>
            </w:r>
            <w:r w:rsidR="002D2ED7">
              <w:t>5</w:t>
            </w:r>
          </w:p>
        </w:tc>
        <w:tc>
          <w:tcPr>
            <w:tcW w:w="1418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　</w:t>
            </w:r>
          </w:p>
        </w:tc>
      </w:tr>
      <w:tr w:rsidR="00683D60">
        <w:trPr>
          <w:trHeight w:val="191"/>
          <w:jc w:val="center"/>
        </w:trPr>
        <w:tc>
          <w:tcPr>
            <w:tcW w:w="1080" w:type="dxa"/>
            <w:vMerge/>
            <w:vAlign w:val="center"/>
          </w:tcPr>
          <w:p w:rsidR="00683D60" w:rsidRDefault="00683D60" w:rsidP="004465B2"/>
        </w:tc>
        <w:tc>
          <w:tcPr>
            <w:tcW w:w="1080" w:type="dxa"/>
            <w:vMerge/>
            <w:vAlign w:val="center"/>
          </w:tcPr>
          <w:p w:rsidR="00683D60" w:rsidRDefault="00683D60" w:rsidP="004465B2"/>
        </w:tc>
        <w:tc>
          <w:tcPr>
            <w:tcW w:w="1080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时效指标</w:t>
            </w:r>
          </w:p>
        </w:tc>
        <w:tc>
          <w:tcPr>
            <w:tcW w:w="1149" w:type="dxa"/>
            <w:vAlign w:val="center"/>
          </w:tcPr>
          <w:p w:rsidR="00683D60" w:rsidRPr="000E1E3C" w:rsidRDefault="000E1E3C" w:rsidP="004465B2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hint="eastAsia"/>
              </w:rPr>
              <w:t>完成及时率</w:t>
            </w:r>
          </w:p>
        </w:tc>
        <w:tc>
          <w:tcPr>
            <w:tcW w:w="1209" w:type="dxa"/>
            <w:vAlign w:val="center"/>
          </w:tcPr>
          <w:p w:rsidR="00683D60" w:rsidRPr="000E1E3C" w:rsidRDefault="000E1E3C" w:rsidP="004465B2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hint="eastAsia"/>
              </w:rPr>
              <w:t>2024年12月31日前完成</w:t>
            </w:r>
            <w:r w:rsidR="009C50A7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683D60" w:rsidRDefault="000E1E3C" w:rsidP="004465B2">
            <w:r>
              <w:rPr>
                <w:rFonts w:hint="eastAsia"/>
              </w:rPr>
              <w:t xml:space="preserve">2024年12月31日前完成　</w:t>
            </w:r>
          </w:p>
        </w:tc>
        <w:tc>
          <w:tcPr>
            <w:tcW w:w="828" w:type="dxa"/>
            <w:vAlign w:val="center"/>
          </w:tcPr>
          <w:p w:rsidR="00683D60" w:rsidRDefault="000E1E3C" w:rsidP="004465B2">
            <w:r>
              <w:rPr>
                <w:rFonts w:hint="eastAsia"/>
              </w:rPr>
              <w:t>1</w:t>
            </w:r>
            <w:r>
              <w:t>0</w:t>
            </w:r>
            <w:r w:rsidR="009C50A7">
              <w:rPr>
                <w:rFonts w:hint="eastAsia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　</w:t>
            </w:r>
            <w:r w:rsidR="002D2ED7">
              <w:rPr>
                <w:rFonts w:hint="eastAsia"/>
              </w:rPr>
              <w:t>1</w:t>
            </w:r>
            <w:r w:rsidR="002D2ED7">
              <w:t>0</w:t>
            </w:r>
          </w:p>
        </w:tc>
        <w:tc>
          <w:tcPr>
            <w:tcW w:w="1418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　</w:t>
            </w:r>
          </w:p>
        </w:tc>
      </w:tr>
      <w:tr w:rsidR="00683D60">
        <w:trPr>
          <w:trHeight w:val="134"/>
          <w:jc w:val="center"/>
        </w:trPr>
        <w:tc>
          <w:tcPr>
            <w:tcW w:w="1080" w:type="dxa"/>
            <w:vMerge/>
            <w:vAlign w:val="center"/>
          </w:tcPr>
          <w:p w:rsidR="00683D60" w:rsidRDefault="00683D60" w:rsidP="004465B2"/>
        </w:tc>
        <w:tc>
          <w:tcPr>
            <w:tcW w:w="1080" w:type="dxa"/>
            <w:vMerge w:val="restart"/>
            <w:vAlign w:val="center"/>
          </w:tcPr>
          <w:p w:rsidR="00683D60" w:rsidRDefault="009C50A7" w:rsidP="004465B2">
            <w:r>
              <w:rPr>
                <w:rFonts w:hint="eastAsia"/>
              </w:rPr>
              <w:t>效益指标</w:t>
            </w:r>
          </w:p>
          <w:p w:rsidR="00683D60" w:rsidRDefault="00683D60" w:rsidP="004465B2"/>
        </w:tc>
        <w:tc>
          <w:tcPr>
            <w:tcW w:w="1080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经济效</w:t>
            </w:r>
          </w:p>
          <w:p w:rsidR="00683D60" w:rsidRDefault="009C50A7" w:rsidP="004465B2">
            <w:r>
              <w:rPr>
                <w:rFonts w:hint="eastAsia"/>
              </w:rPr>
              <w:t>益指标</w:t>
            </w:r>
          </w:p>
        </w:tc>
        <w:tc>
          <w:tcPr>
            <w:tcW w:w="1149" w:type="dxa"/>
            <w:vAlign w:val="center"/>
          </w:tcPr>
          <w:p w:rsidR="00683D60" w:rsidRPr="007D7AE1" w:rsidRDefault="007D7AE1" w:rsidP="004465B2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hint="eastAsia"/>
              </w:rPr>
              <w:t>推动周边经济发展</w:t>
            </w:r>
          </w:p>
        </w:tc>
        <w:tc>
          <w:tcPr>
            <w:tcW w:w="1209" w:type="dxa"/>
            <w:vAlign w:val="center"/>
          </w:tcPr>
          <w:p w:rsidR="00683D60" w:rsidRDefault="007D7AE1" w:rsidP="004465B2">
            <w:bookmarkStart w:id="1" w:name="OLE_LINK3"/>
            <w:r w:rsidRPr="007D7AE1">
              <w:rPr>
                <w:rFonts w:hint="eastAsia"/>
              </w:rPr>
              <w:t>效果明显</w:t>
            </w:r>
            <w:bookmarkEnd w:id="1"/>
            <w:r w:rsidR="009C50A7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683D60" w:rsidRDefault="00540AC7" w:rsidP="00540AC7">
            <w:r>
              <w:rPr>
                <w:rFonts w:hint="eastAsia"/>
              </w:rPr>
              <w:t>落实火灾防控措施，今年未发生较大以上火灾事故</w:t>
            </w:r>
          </w:p>
        </w:tc>
        <w:tc>
          <w:tcPr>
            <w:tcW w:w="828" w:type="dxa"/>
            <w:vAlign w:val="center"/>
          </w:tcPr>
          <w:p w:rsidR="00683D60" w:rsidRDefault="007D7AE1" w:rsidP="004465B2">
            <w:r>
              <w:rPr>
                <w:rFonts w:hint="eastAsia"/>
              </w:rPr>
              <w:t>5</w:t>
            </w:r>
            <w:r w:rsidR="009C50A7">
              <w:rPr>
                <w:rFonts w:hint="eastAsia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　</w:t>
            </w:r>
            <w:r w:rsidR="002D2ED7">
              <w:rPr>
                <w:rFonts w:hint="eastAsia"/>
              </w:rPr>
              <w:t>4</w:t>
            </w:r>
          </w:p>
        </w:tc>
        <w:tc>
          <w:tcPr>
            <w:tcW w:w="1418" w:type="dxa"/>
            <w:vAlign w:val="center"/>
          </w:tcPr>
          <w:p w:rsidR="00683D60" w:rsidRDefault="009F198F" w:rsidP="009F198F">
            <w:r>
              <w:rPr>
                <w:rFonts w:hint="eastAsia"/>
              </w:rPr>
              <w:t>根据部门工作总结，酌情扣分。</w:t>
            </w:r>
          </w:p>
        </w:tc>
      </w:tr>
      <w:tr w:rsidR="00683D60">
        <w:trPr>
          <w:trHeight w:val="134"/>
          <w:jc w:val="center"/>
        </w:trPr>
        <w:tc>
          <w:tcPr>
            <w:tcW w:w="1080" w:type="dxa"/>
            <w:vMerge/>
            <w:vAlign w:val="center"/>
          </w:tcPr>
          <w:p w:rsidR="00683D60" w:rsidRDefault="00683D60" w:rsidP="004465B2"/>
        </w:tc>
        <w:tc>
          <w:tcPr>
            <w:tcW w:w="1080" w:type="dxa"/>
            <w:vMerge/>
            <w:vAlign w:val="center"/>
          </w:tcPr>
          <w:p w:rsidR="00683D60" w:rsidRDefault="00683D60" w:rsidP="004465B2"/>
        </w:tc>
        <w:tc>
          <w:tcPr>
            <w:tcW w:w="1080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社会效</w:t>
            </w:r>
          </w:p>
          <w:p w:rsidR="00683D60" w:rsidRDefault="009C50A7" w:rsidP="004465B2">
            <w:r>
              <w:rPr>
                <w:rFonts w:hint="eastAsia"/>
              </w:rPr>
              <w:t>益指标</w:t>
            </w:r>
          </w:p>
        </w:tc>
        <w:tc>
          <w:tcPr>
            <w:tcW w:w="1149" w:type="dxa"/>
            <w:vAlign w:val="center"/>
          </w:tcPr>
          <w:p w:rsidR="00683D60" w:rsidRPr="007D7AE1" w:rsidRDefault="00076589" w:rsidP="004465B2">
            <w:pPr>
              <w:rPr>
                <w:rFonts w:ascii="宋体" w:eastAsia="宋体" w:hAnsi="宋体" w:cs="宋体"/>
                <w:color w:val="auto"/>
              </w:rPr>
            </w:pPr>
            <w:r w:rsidRPr="00910716">
              <w:rPr>
                <w:rFonts w:hint="eastAsia"/>
              </w:rPr>
              <w:t>通过依法履职，维护社会稳定，严厉打击打击破坏生态环境、生物安全、森林和野生动植物资源犯罪</w:t>
            </w:r>
          </w:p>
        </w:tc>
        <w:tc>
          <w:tcPr>
            <w:tcW w:w="1209" w:type="dxa"/>
            <w:vAlign w:val="center"/>
          </w:tcPr>
          <w:p w:rsidR="00683D60" w:rsidRDefault="007D7AE1" w:rsidP="004465B2">
            <w:r w:rsidRPr="007D7AE1">
              <w:rPr>
                <w:rFonts w:hint="eastAsia"/>
              </w:rPr>
              <w:t>效果明显</w:t>
            </w:r>
          </w:p>
        </w:tc>
        <w:tc>
          <w:tcPr>
            <w:tcW w:w="1134" w:type="dxa"/>
            <w:vAlign w:val="center"/>
          </w:tcPr>
          <w:p w:rsidR="00683D60" w:rsidRDefault="00540AC7" w:rsidP="004465B2">
            <w:r>
              <w:rPr>
                <w:rFonts w:hint="eastAsia"/>
              </w:rPr>
              <w:t>坚持一手抓防范，一手抓打击，加大森林火灾案件查处和责任追究力度，结合“生态三湘</w:t>
            </w:r>
            <w:r>
              <w:t>2024”专项行动，集中打击一批涉林火灾案件的违法犯罪人员，起到震慑犯罪、教育群众的目的</w:t>
            </w:r>
            <w:r w:rsidR="009C50A7"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683D60" w:rsidRDefault="007D7AE1" w:rsidP="004465B2">
            <w:r>
              <w:rPr>
                <w:rFonts w:hint="eastAsia"/>
              </w:rPr>
              <w:t>1</w:t>
            </w:r>
            <w:r>
              <w:t>0</w:t>
            </w:r>
            <w:r w:rsidR="009C50A7">
              <w:rPr>
                <w:rFonts w:hint="eastAsia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　</w:t>
            </w:r>
            <w:r w:rsidR="002D2ED7">
              <w:rPr>
                <w:rFonts w:hint="eastAsia"/>
              </w:rPr>
              <w:t>1</w:t>
            </w:r>
            <w:r w:rsidR="002D2ED7">
              <w:t>0</w:t>
            </w:r>
          </w:p>
        </w:tc>
        <w:tc>
          <w:tcPr>
            <w:tcW w:w="1418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　</w:t>
            </w:r>
          </w:p>
        </w:tc>
      </w:tr>
      <w:tr w:rsidR="00683D60">
        <w:trPr>
          <w:trHeight w:val="180"/>
          <w:jc w:val="center"/>
        </w:trPr>
        <w:tc>
          <w:tcPr>
            <w:tcW w:w="1080" w:type="dxa"/>
            <w:vMerge/>
            <w:vAlign w:val="center"/>
          </w:tcPr>
          <w:p w:rsidR="00683D60" w:rsidRDefault="00683D60" w:rsidP="004465B2"/>
        </w:tc>
        <w:tc>
          <w:tcPr>
            <w:tcW w:w="1080" w:type="dxa"/>
            <w:vMerge/>
            <w:vAlign w:val="center"/>
          </w:tcPr>
          <w:p w:rsidR="00683D60" w:rsidRDefault="00683D60" w:rsidP="004465B2"/>
        </w:tc>
        <w:tc>
          <w:tcPr>
            <w:tcW w:w="1080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生态效</w:t>
            </w:r>
          </w:p>
          <w:p w:rsidR="00683D60" w:rsidRDefault="009C50A7" w:rsidP="004465B2">
            <w:r>
              <w:rPr>
                <w:rFonts w:hint="eastAsia"/>
              </w:rPr>
              <w:t>益指标</w:t>
            </w:r>
          </w:p>
        </w:tc>
        <w:tc>
          <w:tcPr>
            <w:tcW w:w="1149" w:type="dxa"/>
            <w:vAlign w:val="center"/>
          </w:tcPr>
          <w:p w:rsidR="00683D60" w:rsidRPr="007D7AE1" w:rsidRDefault="00076589" w:rsidP="004465B2">
            <w:pPr>
              <w:rPr>
                <w:rFonts w:ascii="宋体" w:eastAsia="宋体" w:hAnsi="宋体" w:cs="宋体"/>
                <w:color w:val="auto"/>
              </w:rPr>
            </w:pPr>
            <w:r w:rsidRPr="00065075">
              <w:rPr>
                <w:rFonts w:hint="eastAsia"/>
              </w:rPr>
              <w:t>通过防火宣传，让民众了解和防范森林野外用火安全，确保生态环境质量不断</w:t>
            </w:r>
            <w:r w:rsidRPr="00065075">
              <w:rPr>
                <w:rFonts w:hint="eastAsia"/>
              </w:rPr>
              <w:lastRenderedPageBreak/>
              <w:t>提高</w:t>
            </w:r>
          </w:p>
        </w:tc>
        <w:tc>
          <w:tcPr>
            <w:tcW w:w="1209" w:type="dxa"/>
            <w:vAlign w:val="center"/>
          </w:tcPr>
          <w:p w:rsidR="00683D60" w:rsidRDefault="007D7AE1" w:rsidP="004465B2">
            <w:r w:rsidRPr="007D7AE1">
              <w:rPr>
                <w:rFonts w:hint="eastAsia"/>
              </w:rPr>
              <w:lastRenderedPageBreak/>
              <w:t>效果明显</w:t>
            </w:r>
            <w:r w:rsidR="009C50A7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683D60" w:rsidRDefault="009F198F" w:rsidP="004465B2">
            <w:r>
              <w:t>全市森林公安机关</w:t>
            </w:r>
            <w:r>
              <w:rPr>
                <w:rFonts w:hint="eastAsia"/>
              </w:rPr>
              <w:t>全年</w:t>
            </w:r>
            <w:r>
              <w:t>共投入宣传警力4804人次，火场警力159人次，参与火</w:t>
            </w:r>
            <w:r>
              <w:lastRenderedPageBreak/>
              <w:t>场决策5人次，参与森林防火指挥部合署办公399人次</w:t>
            </w:r>
          </w:p>
        </w:tc>
        <w:tc>
          <w:tcPr>
            <w:tcW w:w="828" w:type="dxa"/>
            <w:vAlign w:val="center"/>
          </w:tcPr>
          <w:p w:rsidR="00683D60" w:rsidRDefault="007D7AE1" w:rsidP="004465B2">
            <w:r>
              <w:rPr>
                <w:rFonts w:hint="eastAsia"/>
              </w:rPr>
              <w:lastRenderedPageBreak/>
              <w:t>5</w:t>
            </w:r>
            <w:r w:rsidR="009C50A7">
              <w:rPr>
                <w:rFonts w:hint="eastAsia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　</w:t>
            </w:r>
            <w:r w:rsidR="002D2ED7">
              <w:rPr>
                <w:rFonts w:hint="eastAsia"/>
              </w:rPr>
              <w:t>4</w:t>
            </w:r>
          </w:p>
        </w:tc>
        <w:tc>
          <w:tcPr>
            <w:tcW w:w="1418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　</w:t>
            </w:r>
            <w:r w:rsidR="009F198F">
              <w:rPr>
                <w:rFonts w:hint="eastAsia"/>
              </w:rPr>
              <w:t>根据部门工作总结，酌情扣分。</w:t>
            </w:r>
          </w:p>
        </w:tc>
      </w:tr>
      <w:tr w:rsidR="00683D60">
        <w:trPr>
          <w:trHeight w:val="215"/>
          <w:jc w:val="center"/>
        </w:trPr>
        <w:tc>
          <w:tcPr>
            <w:tcW w:w="1080" w:type="dxa"/>
            <w:vMerge/>
            <w:vAlign w:val="center"/>
          </w:tcPr>
          <w:p w:rsidR="00683D60" w:rsidRDefault="00683D60" w:rsidP="004465B2"/>
        </w:tc>
        <w:tc>
          <w:tcPr>
            <w:tcW w:w="1080" w:type="dxa"/>
            <w:vMerge/>
            <w:vAlign w:val="center"/>
          </w:tcPr>
          <w:p w:rsidR="00683D60" w:rsidRDefault="00683D60" w:rsidP="004465B2"/>
        </w:tc>
        <w:tc>
          <w:tcPr>
            <w:tcW w:w="1080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可持续影响指标</w:t>
            </w:r>
          </w:p>
        </w:tc>
        <w:tc>
          <w:tcPr>
            <w:tcW w:w="1149" w:type="dxa"/>
            <w:vAlign w:val="center"/>
          </w:tcPr>
          <w:p w:rsidR="00683D60" w:rsidRDefault="007D7AE1" w:rsidP="004465B2">
            <w:r>
              <w:rPr>
                <w:rFonts w:hint="eastAsia"/>
              </w:rPr>
              <w:t>不适用</w:t>
            </w:r>
          </w:p>
        </w:tc>
        <w:tc>
          <w:tcPr>
            <w:tcW w:w="1209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　</w:t>
            </w:r>
          </w:p>
        </w:tc>
      </w:tr>
      <w:tr w:rsidR="00683D60">
        <w:trPr>
          <w:trHeight w:val="237"/>
          <w:jc w:val="center"/>
        </w:trPr>
        <w:tc>
          <w:tcPr>
            <w:tcW w:w="1080" w:type="dxa"/>
            <w:vMerge/>
            <w:vAlign w:val="center"/>
          </w:tcPr>
          <w:p w:rsidR="00683D60" w:rsidRDefault="00683D60" w:rsidP="004465B2"/>
        </w:tc>
        <w:tc>
          <w:tcPr>
            <w:tcW w:w="1080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满意度</w:t>
            </w:r>
          </w:p>
          <w:p w:rsidR="00683D60" w:rsidRDefault="009C50A7" w:rsidP="004465B2">
            <w:r>
              <w:rPr>
                <w:rFonts w:hint="eastAsia"/>
              </w:rPr>
              <w:t>指标</w:t>
            </w:r>
          </w:p>
          <w:p w:rsidR="00683D60" w:rsidRDefault="00683D60" w:rsidP="004465B2"/>
        </w:tc>
        <w:tc>
          <w:tcPr>
            <w:tcW w:w="1080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服务对象满意度指标</w:t>
            </w:r>
          </w:p>
        </w:tc>
        <w:tc>
          <w:tcPr>
            <w:tcW w:w="1149" w:type="dxa"/>
            <w:vAlign w:val="center"/>
          </w:tcPr>
          <w:p w:rsidR="00683D60" w:rsidRPr="007D7AE1" w:rsidRDefault="007D7AE1" w:rsidP="004465B2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hint="eastAsia"/>
              </w:rPr>
              <w:t>服务人员满意度</w:t>
            </w:r>
          </w:p>
        </w:tc>
        <w:tc>
          <w:tcPr>
            <w:tcW w:w="1209" w:type="dxa"/>
            <w:vAlign w:val="center"/>
          </w:tcPr>
          <w:p w:rsidR="00683D60" w:rsidRDefault="007D7AE1" w:rsidP="004465B2">
            <w:r w:rsidRPr="007D7AE1">
              <w:rPr>
                <w:rFonts w:hint="eastAsia"/>
              </w:rPr>
              <w:t>≥</w:t>
            </w:r>
            <w:r>
              <w:rPr>
                <w:rFonts w:hint="eastAsia"/>
              </w:rPr>
              <w:t>9</w:t>
            </w:r>
            <w:r>
              <w:t>0%</w:t>
            </w:r>
            <w:r w:rsidR="009C50A7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　</w:t>
            </w:r>
            <w:r w:rsidR="00D8548A">
              <w:rPr>
                <w:rFonts w:hint="eastAsia"/>
              </w:rPr>
              <w:t>97%</w:t>
            </w:r>
          </w:p>
        </w:tc>
        <w:tc>
          <w:tcPr>
            <w:tcW w:w="828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　</w:t>
            </w:r>
            <w:r w:rsidR="002D2ED7">
              <w:rPr>
                <w:rFonts w:hint="eastAsia"/>
              </w:rPr>
              <w:t>1</w:t>
            </w:r>
            <w:r w:rsidR="002D2ED7">
              <w:t>0</w:t>
            </w:r>
          </w:p>
        </w:tc>
        <w:tc>
          <w:tcPr>
            <w:tcW w:w="873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　</w:t>
            </w:r>
            <w:r w:rsidR="002D2ED7">
              <w:rPr>
                <w:rFonts w:hint="eastAsia"/>
              </w:rPr>
              <w:t>1</w:t>
            </w:r>
            <w:r w:rsidR="002D2ED7">
              <w:t>0</w:t>
            </w:r>
          </w:p>
        </w:tc>
        <w:tc>
          <w:tcPr>
            <w:tcW w:w="1418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　</w:t>
            </w:r>
          </w:p>
        </w:tc>
      </w:tr>
      <w:tr w:rsidR="00683D60">
        <w:trPr>
          <w:trHeight w:val="340"/>
          <w:jc w:val="center"/>
        </w:trPr>
        <w:tc>
          <w:tcPr>
            <w:tcW w:w="6732" w:type="dxa"/>
            <w:gridSpan w:val="6"/>
            <w:vAlign w:val="center"/>
          </w:tcPr>
          <w:p w:rsidR="00683D60" w:rsidRDefault="009C50A7" w:rsidP="004465B2">
            <w:r>
              <w:rPr>
                <w:rFonts w:hint="eastAsia"/>
              </w:rPr>
              <w:t>总分</w:t>
            </w:r>
          </w:p>
        </w:tc>
        <w:tc>
          <w:tcPr>
            <w:tcW w:w="828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>100</w:t>
            </w:r>
          </w:p>
        </w:tc>
        <w:tc>
          <w:tcPr>
            <w:tcW w:w="873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　</w:t>
            </w:r>
            <w:r w:rsidR="002D2ED7">
              <w:rPr>
                <w:rFonts w:hint="eastAsia"/>
              </w:rPr>
              <w:t>9</w:t>
            </w:r>
            <w:r w:rsidR="002D2ED7">
              <w:t>8</w:t>
            </w:r>
          </w:p>
        </w:tc>
        <w:tc>
          <w:tcPr>
            <w:tcW w:w="1418" w:type="dxa"/>
            <w:vAlign w:val="center"/>
          </w:tcPr>
          <w:p w:rsidR="00683D60" w:rsidRDefault="009C50A7" w:rsidP="004465B2">
            <w:r>
              <w:rPr>
                <w:rFonts w:hint="eastAsia"/>
              </w:rPr>
              <w:t xml:space="preserve">　</w:t>
            </w:r>
          </w:p>
        </w:tc>
      </w:tr>
    </w:tbl>
    <w:p w:rsidR="00683D60" w:rsidRDefault="009C50A7" w:rsidP="004465B2">
      <w:r>
        <w:t>填表人：</w:t>
      </w:r>
      <w:r>
        <w:rPr>
          <w:rFonts w:hint="eastAsia"/>
        </w:rPr>
        <w:t xml:space="preserve"> </w:t>
      </w:r>
      <w:r w:rsidR="00B43A4B">
        <w:rPr>
          <w:rFonts w:hint="eastAsia"/>
        </w:rPr>
        <w:t xml:space="preserve">李婷                </w:t>
      </w:r>
      <w:r>
        <w:t>填报日期：</w:t>
      </w:r>
      <w:r w:rsidR="00B43A4B">
        <w:rPr>
          <w:rFonts w:hint="eastAsia"/>
        </w:rPr>
        <w:t>2</w:t>
      </w:r>
      <w:r w:rsidR="00B43A4B">
        <w:t>025.</w:t>
      </w:r>
      <w:r w:rsidR="004465B2">
        <w:rPr>
          <w:rFonts w:hint="eastAsia"/>
        </w:rPr>
        <w:t>6</w:t>
      </w:r>
      <w:r w:rsidR="004465B2">
        <w:t>.</w:t>
      </w:r>
      <w:r w:rsidR="005B4ACA">
        <w:t>1</w:t>
      </w:r>
      <w:r w:rsidR="004465B2">
        <w:t>6</w:t>
      </w:r>
      <w:r w:rsidR="00B57666">
        <w:rPr>
          <w:rFonts w:hint="eastAsia"/>
        </w:rPr>
        <w:t xml:space="preserve">      </w:t>
      </w:r>
      <w:r>
        <w:rPr>
          <w:rFonts w:hint="eastAsia"/>
        </w:rPr>
        <w:t xml:space="preserve">  </w:t>
      </w:r>
      <w:r w:rsidR="00B43A4B">
        <w:t xml:space="preserve">  </w:t>
      </w:r>
      <w:r>
        <w:t>联系电话</w:t>
      </w:r>
      <w:r>
        <w:rPr>
          <w:rFonts w:hint="eastAsia"/>
        </w:rPr>
        <w:t>：</w:t>
      </w:r>
      <w:r w:rsidR="00B43A4B">
        <w:rPr>
          <w:rFonts w:hint="eastAsia"/>
        </w:rPr>
        <w:t>1</w:t>
      </w:r>
      <w:r w:rsidR="00B43A4B">
        <w:t>5115195079</w:t>
      </w:r>
    </w:p>
    <w:p w:rsidR="00B22A7E" w:rsidRDefault="00B22A7E" w:rsidP="004465B2">
      <w:pPr>
        <w:rPr>
          <w:shd w:val="clear" w:color="auto" w:fill="FFFFFF"/>
        </w:rPr>
      </w:pPr>
    </w:p>
    <w:p w:rsidR="00B22A7E" w:rsidRDefault="00B22A7E" w:rsidP="004465B2">
      <w:pPr>
        <w:ind w:firstLine="723"/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:rsidR="009F198F" w:rsidRDefault="009F198F" w:rsidP="009F198F">
      <w:pPr>
        <w:ind w:firstLine="723"/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:rsidR="009F198F" w:rsidRDefault="009F198F" w:rsidP="009F198F">
      <w:pPr>
        <w:ind w:firstLine="723"/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:rsidR="009F198F" w:rsidRDefault="009F198F" w:rsidP="009F198F">
      <w:pPr>
        <w:ind w:firstLine="723"/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:rsidR="009F198F" w:rsidRDefault="009F198F" w:rsidP="009F198F">
      <w:pPr>
        <w:ind w:firstLine="723"/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:rsidR="009F198F" w:rsidRDefault="009F198F" w:rsidP="009F198F">
      <w:pPr>
        <w:ind w:firstLine="723"/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:rsidR="009F198F" w:rsidRDefault="009F198F" w:rsidP="009F198F">
      <w:pPr>
        <w:ind w:firstLine="723"/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:rsidR="009F198F" w:rsidRDefault="009F198F" w:rsidP="009F198F">
      <w:pPr>
        <w:ind w:firstLine="723"/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:rsidR="00540AC7" w:rsidRDefault="00540AC7" w:rsidP="009F198F">
      <w:pPr>
        <w:ind w:firstLine="723"/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:rsidR="00C524D9" w:rsidRDefault="00C524D9" w:rsidP="009F198F">
      <w:pPr>
        <w:ind w:firstLine="723"/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:rsidR="00540AC7" w:rsidRDefault="00540AC7" w:rsidP="009F198F">
      <w:pPr>
        <w:ind w:firstLine="723"/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:rsidR="00C524D9" w:rsidRDefault="00C524D9" w:rsidP="009F198F">
      <w:pPr>
        <w:ind w:firstLine="723"/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:rsidR="00B43A4B" w:rsidRPr="004465B2" w:rsidRDefault="009F198F" w:rsidP="00C524D9">
      <w:pPr>
        <w:ind w:firstLineChars="650" w:firstLine="2349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lastRenderedPageBreak/>
        <w:t xml:space="preserve"> </w:t>
      </w:r>
      <w:r w:rsidR="00B43A4B" w:rsidRPr="004465B2">
        <w:rPr>
          <w:rFonts w:asciiTheme="minorEastAsia" w:eastAsiaTheme="minorEastAsia" w:hAnsiTheme="minorEastAsia" w:hint="eastAsia"/>
          <w:b/>
          <w:sz w:val="36"/>
          <w:szCs w:val="36"/>
        </w:rPr>
        <w:t>项目支出绩效自评表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 w:rsidR="00B43A4B" w:rsidTr="00B43A4B">
        <w:trPr>
          <w:trHeight w:val="331"/>
          <w:jc w:val="center"/>
        </w:trPr>
        <w:tc>
          <w:tcPr>
            <w:tcW w:w="1080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>项目支</w:t>
            </w:r>
          </w:p>
          <w:p w:rsidR="00B43A4B" w:rsidRDefault="00B43A4B" w:rsidP="004465B2">
            <w:r>
              <w:rPr>
                <w:rFonts w:hint="eastAsia"/>
              </w:rPr>
              <w:t>出名称</w:t>
            </w:r>
          </w:p>
        </w:tc>
        <w:tc>
          <w:tcPr>
            <w:tcW w:w="8771" w:type="dxa"/>
            <w:gridSpan w:val="8"/>
            <w:vAlign w:val="center"/>
          </w:tcPr>
          <w:p w:rsidR="00B43A4B" w:rsidRDefault="00142115" w:rsidP="004465B2">
            <w:bookmarkStart w:id="2" w:name="OLE_LINK8"/>
            <w:bookmarkStart w:id="3" w:name="OLE_LINK9"/>
            <w:r>
              <w:rPr>
                <w:rFonts w:hint="eastAsia"/>
              </w:rPr>
              <w:t>年度追加</w:t>
            </w:r>
            <w:r w:rsidR="00B43A4B">
              <w:rPr>
                <w:rFonts w:hint="eastAsia"/>
              </w:rPr>
              <w:t>鹤城区森林防火专项资金</w:t>
            </w:r>
            <w:bookmarkEnd w:id="2"/>
            <w:bookmarkEnd w:id="3"/>
          </w:p>
        </w:tc>
      </w:tr>
      <w:tr w:rsidR="00B43A4B" w:rsidTr="00B43A4B">
        <w:trPr>
          <w:trHeight w:val="255"/>
          <w:jc w:val="center"/>
        </w:trPr>
        <w:tc>
          <w:tcPr>
            <w:tcW w:w="1080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>主管部门</w:t>
            </w:r>
          </w:p>
        </w:tc>
        <w:tc>
          <w:tcPr>
            <w:tcW w:w="4518" w:type="dxa"/>
            <w:gridSpan w:val="4"/>
            <w:vAlign w:val="center"/>
          </w:tcPr>
          <w:p w:rsidR="00B43A4B" w:rsidRDefault="00B43A4B" w:rsidP="004465B2">
            <w:r>
              <w:rPr>
                <w:rFonts w:hint="eastAsia"/>
              </w:rPr>
              <w:t xml:space="preserve">　怀化市公安局</w:t>
            </w:r>
          </w:p>
        </w:tc>
        <w:tc>
          <w:tcPr>
            <w:tcW w:w="1134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>实施单位</w:t>
            </w:r>
          </w:p>
        </w:tc>
        <w:tc>
          <w:tcPr>
            <w:tcW w:w="3119" w:type="dxa"/>
            <w:gridSpan w:val="3"/>
            <w:vAlign w:val="center"/>
          </w:tcPr>
          <w:p w:rsidR="00B43A4B" w:rsidRDefault="00B43A4B" w:rsidP="004465B2">
            <w:r>
              <w:rPr>
                <w:rFonts w:hint="eastAsia"/>
              </w:rPr>
              <w:t xml:space="preserve">　怀化市森林公安局</w:t>
            </w:r>
          </w:p>
        </w:tc>
      </w:tr>
      <w:tr w:rsidR="00B43A4B" w:rsidTr="00B43A4B">
        <w:trPr>
          <w:trHeight w:val="340"/>
          <w:jc w:val="center"/>
        </w:trPr>
        <w:tc>
          <w:tcPr>
            <w:tcW w:w="1080" w:type="dxa"/>
            <w:vMerge w:val="restart"/>
            <w:vAlign w:val="center"/>
          </w:tcPr>
          <w:p w:rsidR="00B43A4B" w:rsidRDefault="00B43A4B" w:rsidP="004465B2">
            <w:r>
              <w:rPr>
                <w:rFonts w:hint="eastAsia"/>
              </w:rPr>
              <w:t>项目资金</w:t>
            </w:r>
            <w:r>
              <w:rPr>
                <w:rFonts w:hint="eastAsia"/>
              </w:rPr>
              <w:br/>
              <w:t>（万元）</w:t>
            </w:r>
          </w:p>
        </w:tc>
        <w:tc>
          <w:tcPr>
            <w:tcW w:w="2160" w:type="dxa"/>
            <w:gridSpan w:val="2"/>
            <w:vAlign w:val="center"/>
          </w:tcPr>
          <w:p w:rsidR="00B43A4B" w:rsidRDefault="00B43A4B" w:rsidP="004465B2">
            <w:r>
              <w:rPr>
                <w:rFonts w:hint="eastAsia"/>
              </w:rPr>
              <w:t xml:space="preserve">　</w:t>
            </w:r>
          </w:p>
        </w:tc>
        <w:tc>
          <w:tcPr>
            <w:tcW w:w="1149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>年初</w:t>
            </w:r>
          </w:p>
          <w:p w:rsidR="00B43A4B" w:rsidRDefault="00B43A4B" w:rsidP="004465B2">
            <w:r>
              <w:rPr>
                <w:rFonts w:hint="eastAsia"/>
              </w:rPr>
              <w:t>预算数</w:t>
            </w:r>
          </w:p>
        </w:tc>
        <w:tc>
          <w:tcPr>
            <w:tcW w:w="1209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>全年预算数</w:t>
            </w:r>
          </w:p>
        </w:tc>
        <w:tc>
          <w:tcPr>
            <w:tcW w:w="1134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>全年执行数</w:t>
            </w:r>
          </w:p>
        </w:tc>
        <w:tc>
          <w:tcPr>
            <w:tcW w:w="828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>分值</w:t>
            </w:r>
          </w:p>
        </w:tc>
        <w:tc>
          <w:tcPr>
            <w:tcW w:w="873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>执行率</w:t>
            </w:r>
          </w:p>
        </w:tc>
        <w:tc>
          <w:tcPr>
            <w:tcW w:w="1418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>得分</w:t>
            </w:r>
          </w:p>
        </w:tc>
      </w:tr>
      <w:tr w:rsidR="00B43A4B" w:rsidTr="00B43A4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B43A4B" w:rsidRDefault="00B43A4B" w:rsidP="004465B2"/>
        </w:tc>
        <w:tc>
          <w:tcPr>
            <w:tcW w:w="2160" w:type="dxa"/>
            <w:gridSpan w:val="2"/>
            <w:vAlign w:val="center"/>
          </w:tcPr>
          <w:p w:rsidR="00B43A4B" w:rsidRDefault="00B43A4B" w:rsidP="004465B2">
            <w:r>
              <w:rPr>
                <w:rFonts w:hint="eastAsia"/>
              </w:rPr>
              <w:t xml:space="preserve">年度资金总额　</w:t>
            </w:r>
          </w:p>
        </w:tc>
        <w:tc>
          <w:tcPr>
            <w:tcW w:w="1149" w:type="dxa"/>
            <w:vAlign w:val="center"/>
          </w:tcPr>
          <w:p w:rsidR="00B43A4B" w:rsidRDefault="00B43A4B" w:rsidP="004465B2"/>
        </w:tc>
        <w:tc>
          <w:tcPr>
            <w:tcW w:w="1209" w:type="dxa"/>
            <w:vAlign w:val="center"/>
          </w:tcPr>
          <w:p w:rsidR="00B43A4B" w:rsidRDefault="00B43A4B" w:rsidP="004465B2">
            <w:r>
              <w:t>20</w:t>
            </w:r>
          </w:p>
        </w:tc>
        <w:tc>
          <w:tcPr>
            <w:tcW w:w="1134" w:type="dxa"/>
            <w:vAlign w:val="center"/>
          </w:tcPr>
          <w:p w:rsidR="00B43A4B" w:rsidRDefault="00B43A4B" w:rsidP="004465B2">
            <w:r>
              <w:t>20</w:t>
            </w:r>
          </w:p>
        </w:tc>
        <w:tc>
          <w:tcPr>
            <w:tcW w:w="828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>10</w:t>
            </w:r>
          </w:p>
        </w:tc>
        <w:tc>
          <w:tcPr>
            <w:tcW w:w="873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18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B43A4B" w:rsidTr="00B43A4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B43A4B" w:rsidRDefault="00B43A4B" w:rsidP="004465B2"/>
        </w:tc>
        <w:tc>
          <w:tcPr>
            <w:tcW w:w="2160" w:type="dxa"/>
            <w:gridSpan w:val="2"/>
            <w:vAlign w:val="center"/>
          </w:tcPr>
          <w:p w:rsidR="00B43A4B" w:rsidRDefault="00B43A4B" w:rsidP="004465B2">
            <w:r>
              <w:rPr>
                <w:rFonts w:hint="eastAsia"/>
              </w:rPr>
              <w:t xml:space="preserve">其中：当年财政拨款　</w:t>
            </w:r>
          </w:p>
        </w:tc>
        <w:tc>
          <w:tcPr>
            <w:tcW w:w="1149" w:type="dxa"/>
            <w:vAlign w:val="center"/>
          </w:tcPr>
          <w:p w:rsidR="00B43A4B" w:rsidRDefault="00B43A4B" w:rsidP="004465B2"/>
        </w:tc>
        <w:tc>
          <w:tcPr>
            <w:tcW w:w="1209" w:type="dxa"/>
            <w:vAlign w:val="center"/>
          </w:tcPr>
          <w:p w:rsidR="00B43A4B" w:rsidRDefault="00B43A4B" w:rsidP="004465B2">
            <w:r>
              <w:t>20</w:t>
            </w:r>
          </w:p>
        </w:tc>
        <w:tc>
          <w:tcPr>
            <w:tcW w:w="1134" w:type="dxa"/>
            <w:vAlign w:val="center"/>
          </w:tcPr>
          <w:p w:rsidR="00B43A4B" w:rsidRDefault="00B43A4B" w:rsidP="004465B2">
            <w:r>
              <w:t>20</w:t>
            </w:r>
          </w:p>
        </w:tc>
        <w:tc>
          <w:tcPr>
            <w:tcW w:w="828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873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18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B43A4B" w:rsidTr="00B43A4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B43A4B" w:rsidRDefault="00B43A4B" w:rsidP="004465B2"/>
        </w:tc>
        <w:tc>
          <w:tcPr>
            <w:tcW w:w="2160" w:type="dxa"/>
            <w:gridSpan w:val="2"/>
            <w:vAlign w:val="center"/>
          </w:tcPr>
          <w:p w:rsidR="00B43A4B" w:rsidRDefault="00B43A4B" w:rsidP="004465B2">
            <w:r>
              <w:rPr>
                <w:rFonts w:hint="eastAsia"/>
              </w:rPr>
              <w:t xml:space="preserve">上年结转资金　</w:t>
            </w:r>
          </w:p>
        </w:tc>
        <w:tc>
          <w:tcPr>
            <w:tcW w:w="1149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 xml:space="preserve">　</w:t>
            </w:r>
          </w:p>
        </w:tc>
        <w:tc>
          <w:tcPr>
            <w:tcW w:w="1209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 xml:space="preserve">　</w:t>
            </w:r>
          </w:p>
        </w:tc>
      </w:tr>
      <w:tr w:rsidR="00B43A4B" w:rsidTr="00B43A4B">
        <w:trPr>
          <w:trHeight w:val="135"/>
          <w:jc w:val="center"/>
        </w:trPr>
        <w:tc>
          <w:tcPr>
            <w:tcW w:w="1080" w:type="dxa"/>
            <w:vMerge/>
            <w:vAlign w:val="center"/>
          </w:tcPr>
          <w:p w:rsidR="00B43A4B" w:rsidRDefault="00B43A4B" w:rsidP="004465B2"/>
        </w:tc>
        <w:tc>
          <w:tcPr>
            <w:tcW w:w="2160" w:type="dxa"/>
            <w:gridSpan w:val="2"/>
            <w:vAlign w:val="center"/>
          </w:tcPr>
          <w:p w:rsidR="00B43A4B" w:rsidRDefault="00B43A4B" w:rsidP="004465B2">
            <w:r>
              <w:rPr>
                <w:rFonts w:hint="eastAsia"/>
              </w:rPr>
              <w:t>其他资金</w:t>
            </w:r>
          </w:p>
        </w:tc>
        <w:tc>
          <w:tcPr>
            <w:tcW w:w="1149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 xml:space="preserve">　</w:t>
            </w:r>
          </w:p>
        </w:tc>
        <w:tc>
          <w:tcPr>
            <w:tcW w:w="1209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 xml:space="preserve">　</w:t>
            </w:r>
          </w:p>
        </w:tc>
      </w:tr>
      <w:tr w:rsidR="00B43A4B" w:rsidTr="00B43A4B">
        <w:trPr>
          <w:trHeight w:val="210"/>
          <w:jc w:val="center"/>
        </w:trPr>
        <w:tc>
          <w:tcPr>
            <w:tcW w:w="1080" w:type="dxa"/>
            <w:vMerge w:val="restart"/>
            <w:vAlign w:val="center"/>
          </w:tcPr>
          <w:p w:rsidR="00B43A4B" w:rsidRDefault="00B43A4B" w:rsidP="004465B2">
            <w:r>
              <w:rPr>
                <w:rFonts w:hint="eastAsia"/>
              </w:rPr>
              <w:t>年度总体目标</w:t>
            </w:r>
          </w:p>
        </w:tc>
        <w:tc>
          <w:tcPr>
            <w:tcW w:w="4518" w:type="dxa"/>
            <w:gridSpan w:val="4"/>
            <w:vAlign w:val="center"/>
          </w:tcPr>
          <w:p w:rsidR="00B43A4B" w:rsidRDefault="00B43A4B" w:rsidP="004465B2">
            <w:r>
              <w:rPr>
                <w:rFonts w:hint="eastAsia"/>
              </w:rPr>
              <w:t>预期目标</w:t>
            </w:r>
          </w:p>
        </w:tc>
        <w:tc>
          <w:tcPr>
            <w:tcW w:w="4253" w:type="dxa"/>
            <w:gridSpan w:val="4"/>
            <w:vAlign w:val="center"/>
          </w:tcPr>
          <w:p w:rsidR="00B43A4B" w:rsidRDefault="00B43A4B" w:rsidP="004465B2">
            <w:r>
              <w:rPr>
                <w:rFonts w:hint="eastAsia"/>
              </w:rPr>
              <w:t xml:space="preserve">实际完成情况　</w:t>
            </w:r>
          </w:p>
        </w:tc>
      </w:tr>
      <w:tr w:rsidR="00B43A4B" w:rsidTr="00B43A4B">
        <w:trPr>
          <w:trHeight w:val="263"/>
          <w:jc w:val="center"/>
        </w:trPr>
        <w:tc>
          <w:tcPr>
            <w:tcW w:w="1080" w:type="dxa"/>
            <w:vMerge/>
            <w:vAlign w:val="center"/>
          </w:tcPr>
          <w:p w:rsidR="00B43A4B" w:rsidRDefault="00B43A4B" w:rsidP="004465B2"/>
        </w:tc>
        <w:tc>
          <w:tcPr>
            <w:tcW w:w="4518" w:type="dxa"/>
            <w:gridSpan w:val="4"/>
            <w:vAlign w:val="center"/>
          </w:tcPr>
          <w:p w:rsidR="00B43A4B" w:rsidRDefault="00B43A4B" w:rsidP="004465B2">
            <w:r w:rsidRPr="00383D68">
              <w:rPr>
                <w:rFonts w:hint="eastAsia"/>
              </w:rPr>
              <w:t>公众森林防火意识不断提升；林区火灾隐患不断减少；火灾案件数不断下降，森林防火长效机制更加健全。</w:t>
            </w:r>
          </w:p>
        </w:tc>
        <w:tc>
          <w:tcPr>
            <w:tcW w:w="4253" w:type="dxa"/>
            <w:gridSpan w:val="4"/>
            <w:vAlign w:val="center"/>
          </w:tcPr>
          <w:p w:rsidR="00B43A4B" w:rsidRDefault="00F534ED" w:rsidP="004465B2">
            <w:r w:rsidRPr="00F534ED">
              <w:rPr>
                <w:rFonts w:hint="eastAsia"/>
              </w:rPr>
              <w:t>按照“四负责、四协同”森林防火公安职责,我局扎实推进“五个强化”持续筑牢森林防灭火安全防线。一是强化森林防火宣传。今年来，共组织森林防火宣传38次，投入警力230余人次，出动宣传车辆112台次，发放森林防火宣传资料30000余份，进一步增强林区群众森林防火意识。二是强化火源管控。在春节、清明节等重要时间节点，严格管控进山火源，倡导文明祭祀。三是强化重点区域巡护和火灾隐患排查，严查野外违规用火行为。今年来，共制止违规用火行为52次，批评教育133人，有效遏制了森林火灾的发生。四是开展火灾现场的秩序维护。认真履行火场警戒、交通疏导、治安维护等工作职责，今年来，分局共投入火场警力55人次。五是强化火案侦破打击。开展火案专项行动，依法打击各类违规用火行为，全年查处火灾案件2起，破2起，移送起诉3人（含2023年1人）。全年鹤城区未发生较大以上森林火灾，森林防灭火形势稳定可控。</w:t>
            </w:r>
          </w:p>
        </w:tc>
      </w:tr>
      <w:tr w:rsidR="00B43A4B" w:rsidTr="00B43A4B">
        <w:trPr>
          <w:trHeight w:val="550"/>
          <w:jc w:val="center"/>
        </w:trPr>
        <w:tc>
          <w:tcPr>
            <w:tcW w:w="1080" w:type="dxa"/>
            <w:vMerge w:val="restart"/>
            <w:vAlign w:val="center"/>
          </w:tcPr>
          <w:p w:rsidR="00B43A4B" w:rsidRDefault="00B43A4B" w:rsidP="004465B2">
            <w:r>
              <w:rPr>
                <w:rFonts w:hint="eastAsia"/>
              </w:rPr>
              <w:t>绩</w:t>
            </w:r>
          </w:p>
          <w:p w:rsidR="00B43A4B" w:rsidRDefault="00B43A4B" w:rsidP="004465B2">
            <w:r>
              <w:rPr>
                <w:rFonts w:hint="eastAsia"/>
              </w:rPr>
              <w:t>效</w:t>
            </w:r>
          </w:p>
          <w:p w:rsidR="00B43A4B" w:rsidRDefault="00B43A4B" w:rsidP="004465B2">
            <w:r>
              <w:rPr>
                <w:rFonts w:hint="eastAsia"/>
              </w:rPr>
              <w:t>指</w:t>
            </w:r>
          </w:p>
          <w:p w:rsidR="00B43A4B" w:rsidRDefault="00B43A4B" w:rsidP="004465B2">
            <w:r>
              <w:rPr>
                <w:rFonts w:hint="eastAsia"/>
              </w:rPr>
              <w:t>标</w:t>
            </w:r>
          </w:p>
        </w:tc>
        <w:tc>
          <w:tcPr>
            <w:tcW w:w="1080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>一级指标</w:t>
            </w:r>
          </w:p>
        </w:tc>
        <w:tc>
          <w:tcPr>
            <w:tcW w:w="1080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>二级指标</w:t>
            </w:r>
          </w:p>
        </w:tc>
        <w:tc>
          <w:tcPr>
            <w:tcW w:w="1149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>三级指标</w:t>
            </w:r>
          </w:p>
        </w:tc>
        <w:tc>
          <w:tcPr>
            <w:tcW w:w="1209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>年度</w:t>
            </w:r>
          </w:p>
          <w:p w:rsidR="00B43A4B" w:rsidRDefault="00B43A4B" w:rsidP="004465B2">
            <w:r>
              <w:rPr>
                <w:rFonts w:hint="eastAsia"/>
              </w:rPr>
              <w:t>指标值</w:t>
            </w:r>
          </w:p>
        </w:tc>
        <w:tc>
          <w:tcPr>
            <w:tcW w:w="1134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>实际</w:t>
            </w:r>
          </w:p>
          <w:p w:rsidR="00B43A4B" w:rsidRDefault="00B43A4B" w:rsidP="004465B2">
            <w:r>
              <w:rPr>
                <w:rFonts w:hint="eastAsia"/>
              </w:rPr>
              <w:t>完成值</w:t>
            </w:r>
          </w:p>
        </w:tc>
        <w:tc>
          <w:tcPr>
            <w:tcW w:w="828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>分值</w:t>
            </w:r>
          </w:p>
        </w:tc>
        <w:tc>
          <w:tcPr>
            <w:tcW w:w="873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>得分</w:t>
            </w:r>
          </w:p>
        </w:tc>
        <w:tc>
          <w:tcPr>
            <w:tcW w:w="1418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>偏差原因</w:t>
            </w:r>
          </w:p>
          <w:p w:rsidR="00B43A4B" w:rsidRDefault="00B43A4B" w:rsidP="004465B2">
            <w:r>
              <w:rPr>
                <w:rFonts w:hint="eastAsia"/>
              </w:rPr>
              <w:t>分析及</w:t>
            </w:r>
          </w:p>
          <w:p w:rsidR="00B43A4B" w:rsidRDefault="00B43A4B" w:rsidP="004465B2">
            <w:r>
              <w:rPr>
                <w:rFonts w:hint="eastAsia"/>
              </w:rPr>
              <w:t>改进措施</w:t>
            </w:r>
          </w:p>
        </w:tc>
      </w:tr>
      <w:tr w:rsidR="00B43A4B" w:rsidTr="00B43A4B">
        <w:trPr>
          <w:trHeight w:val="132"/>
          <w:jc w:val="center"/>
        </w:trPr>
        <w:tc>
          <w:tcPr>
            <w:tcW w:w="1080" w:type="dxa"/>
            <w:vMerge/>
            <w:vAlign w:val="center"/>
          </w:tcPr>
          <w:p w:rsidR="00B43A4B" w:rsidRDefault="00B43A4B" w:rsidP="004465B2"/>
        </w:tc>
        <w:tc>
          <w:tcPr>
            <w:tcW w:w="1080" w:type="dxa"/>
            <w:vMerge w:val="restart"/>
            <w:vAlign w:val="center"/>
          </w:tcPr>
          <w:p w:rsidR="00B43A4B" w:rsidRDefault="00B43A4B" w:rsidP="004465B2">
            <w:r>
              <w:rPr>
                <w:rFonts w:hint="eastAsia"/>
              </w:rPr>
              <w:t>成本指标</w:t>
            </w:r>
          </w:p>
        </w:tc>
        <w:tc>
          <w:tcPr>
            <w:tcW w:w="1080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>经济成本指标</w:t>
            </w:r>
          </w:p>
        </w:tc>
        <w:tc>
          <w:tcPr>
            <w:tcW w:w="1149" w:type="dxa"/>
            <w:vAlign w:val="center"/>
          </w:tcPr>
          <w:p w:rsidR="00B43A4B" w:rsidRPr="000E1E3C" w:rsidRDefault="00B43A4B" w:rsidP="004465B2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hint="eastAsia"/>
              </w:rPr>
              <w:t>项目成本控制</w:t>
            </w:r>
          </w:p>
        </w:tc>
        <w:tc>
          <w:tcPr>
            <w:tcW w:w="1209" w:type="dxa"/>
            <w:vAlign w:val="center"/>
          </w:tcPr>
          <w:p w:rsidR="00B43A4B" w:rsidRDefault="00B43A4B" w:rsidP="004465B2">
            <w:r>
              <w:t>20</w:t>
            </w:r>
          </w:p>
        </w:tc>
        <w:tc>
          <w:tcPr>
            <w:tcW w:w="1134" w:type="dxa"/>
            <w:vAlign w:val="center"/>
          </w:tcPr>
          <w:p w:rsidR="00B43A4B" w:rsidRDefault="00B43A4B" w:rsidP="004465B2">
            <w:r>
              <w:t>20</w:t>
            </w:r>
          </w:p>
        </w:tc>
        <w:tc>
          <w:tcPr>
            <w:tcW w:w="828" w:type="dxa"/>
            <w:vAlign w:val="center"/>
          </w:tcPr>
          <w:p w:rsidR="00B43A4B" w:rsidRDefault="00B43A4B" w:rsidP="004465B2">
            <w:r>
              <w:t>20</w:t>
            </w:r>
          </w:p>
        </w:tc>
        <w:tc>
          <w:tcPr>
            <w:tcW w:w="873" w:type="dxa"/>
            <w:vAlign w:val="center"/>
          </w:tcPr>
          <w:p w:rsidR="00B43A4B" w:rsidRDefault="00B43A4B" w:rsidP="004465B2">
            <w:r>
              <w:t>20</w:t>
            </w:r>
          </w:p>
        </w:tc>
        <w:tc>
          <w:tcPr>
            <w:tcW w:w="1418" w:type="dxa"/>
            <w:vAlign w:val="center"/>
          </w:tcPr>
          <w:p w:rsidR="00B43A4B" w:rsidRDefault="00B43A4B" w:rsidP="004465B2"/>
        </w:tc>
      </w:tr>
      <w:tr w:rsidR="00B43A4B" w:rsidTr="00B43A4B">
        <w:trPr>
          <w:trHeight w:val="260"/>
          <w:jc w:val="center"/>
        </w:trPr>
        <w:tc>
          <w:tcPr>
            <w:tcW w:w="1080" w:type="dxa"/>
            <w:vMerge/>
            <w:vAlign w:val="center"/>
          </w:tcPr>
          <w:p w:rsidR="00B43A4B" w:rsidRDefault="00B43A4B" w:rsidP="004465B2"/>
        </w:tc>
        <w:tc>
          <w:tcPr>
            <w:tcW w:w="1080" w:type="dxa"/>
            <w:vMerge/>
            <w:vAlign w:val="center"/>
          </w:tcPr>
          <w:p w:rsidR="00B43A4B" w:rsidRDefault="00B43A4B" w:rsidP="004465B2"/>
        </w:tc>
        <w:tc>
          <w:tcPr>
            <w:tcW w:w="1080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>社会成本指标</w:t>
            </w:r>
          </w:p>
        </w:tc>
        <w:tc>
          <w:tcPr>
            <w:tcW w:w="1149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>不适用</w:t>
            </w:r>
          </w:p>
        </w:tc>
        <w:tc>
          <w:tcPr>
            <w:tcW w:w="1209" w:type="dxa"/>
            <w:vAlign w:val="center"/>
          </w:tcPr>
          <w:p w:rsidR="00B43A4B" w:rsidRDefault="00B43A4B" w:rsidP="004465B2"/>
        </w:tc>
        <w:tc>
          <w:tcPr>
            <w:tcW w:w="1134" w:type="dxa"/>
            <w:vAlign w:val="center"/>
          </w:tcPr>
          <w:p w:rsidR="00B43A4B" w:rsidRDefault="00B43A4B" w:rsidP="004465B2"/>
        </w:tc>
        <w:tc>
          <w:tcPr>
            <w:tcW w:w="828" w:type="dxa"/>
            <w:vAlign w:val="center"/>
          </w:tcPr>
          <w:p w:rsidR="00B43A4B" w:rsidRDefault="00B43A4B" w:rsidP="004465B2"/>
        </w:tc>
        <w:tc>
          <w:tcPr>
            <w:tcW w:w="873" w:type="dxa"/>
            <w:vAlign w:val="center"/>
          </w:tcPr>
          <w:p w:rsidR="00B43A4B" w:rsidRDefault="00B43A4B" w:rsidP="004465B2"/>
        </w:tc>
        <w:tc>
          <w:tcPr>
            <w:tcW w:w="1418" w:type="dxa"/>
            <w:vAlign w:val="center"/>
          </w:tcPr>
          <w:p w:rsidR="00B43A4B" w:rsidRDefault="00B43A4B" w:rsidP="004465B2"/>
        </w:tc>
      </w:tr>
      <w:tr w:rsidR="00B43A4B" w:rsidTr="00B43A4B">
        <w:trPr>
          <w:trHeight w:val="201"/>
          <w:jc w:val="center"/>
        </w:trPr>
        <w:tc>
          <w:tcPr>
            <w:tcW w:w="1080" w:type="dxa"/>
            <w:vMerge/>
            <w:vAlign w:val="center"/>
          </w:tcPr>
          <w:p w:rsidR="00B43A4B" w:rsidRDefault="00B43A4B" w:rsidP="004465B2"/>
        </w:tc>
        <w:tc>
          <w:tcPr>
            <w:tcW w:w="1080" w:type="dxa"/>
            <w:vMerge/>
            <w:vAlign w:val="center"/>
          </w:tcPr>
          <w:p w:rsidR="00B43A4B" w:rsidRDefault="00B43A4B" w:rsidP="004465B2"/>
        </w:tc>
        <w:tc>
          <w:tcPr>
            <w:tcW w:w="1080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>生态环境成本指标</w:t>
            </w:r>
          </w:p>
        </w:tc>
        <w:tc>
          <w:tcPr>
            <w:tcW w:w="1149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>不适用</w:t>
            </w:r>
          </w:p>
        </w:tc>
        <w:tc>
          <w:tcPr>
            <w:tcW w:w="1209" w:type="dxa"/>
            <w:vAlign w:val="center"/>
          </w:tcPr>
          <w:p w:rsidR="00B43A4B" w:rsidRDefault="00B43A4B" w:rsidP="004465B2"/>
        </w:tc>
        <w:tc>
          <w:tcPr>
            <w:tcW w:w="1134" w:type="dxa"/>
            <w:vAlign w:val="center"/>
          </w:tcPr>
          <w:p w:rsidR="00B43A4B" w:rsidRDefault="00B43A4B" w:rsidP="004465B2"/>
        </w:tc>
        <w:tc>
          <w:tcPr>
            <w:tcW w:w="828" w:type="dxa"/>
            <w:vAlign w:val="center"/>
          </w:tcPr>
          <w:p w:rsidR="00B43A4B" w:rsidRDefault="00B43A4B" w:rsidP="004465B2"/>
        </w:tc>
        <w:tc>
          <w:tcPr>
            <w:tcW w:w="873" w:type="dxa"/>
            <w:vAlign w:val="center"/>
          </w:tcPr>
          <w:p w:rsidR="00B43A4B" w:rsidRDefault="00B43A4B" w:rsidP="004465B2"/>
        </w:tc>
        <w:tc>
          <w:tcPr>
            <w:tcW w:w="1418" w:type="dxa"/>
            <w:vAlign w:val="center"/>
          </w:tcPr>
          <w:p w:rsidR="00B43A4B" w:rsidRDefault="00B43A4B" w:rsidP="004465B2"/>
        </w:tc>
      </w:tr>
      <w:tr w:rsidR="00B43A4B" w:rsidTr="00B43A4B">
        <w:trPr>
          <w:trHeight w:val="203"/>
          <w:jc w:val="center"/>
        </w:trPr>
        <w:tc>
          <w:tcPr>
            <w:tcW w:w="1080" w:type="dxa"/>
            <w:vMerge/>
            <w:vAlign w:val="center"/>
          </w:tcPr>
          <w:p w:rsidR="00B43A4B" w:rsidRDefault="00B43A4B" w:rsidP="004465B2"/>
        </w:tc>
        <w:tc>
          <w:tcPr>
            <w:tcW w:w="1080" w:type="dxa"/>
            <w:vMerge w:val="restart"/>
            <w:vAlign w:val="center"/>
          </w:tcPr>
          <w:p w:rsidR="00B43A4B" w:rsidRDefault="00B43A4B" w:rsidP="004465B2">
            <w:r>
              <w:rPr>
                <w:rFonts w:hint="eastAsia"/>
              </w:rPr>
              <w:t>产出指标</w:t>
            </w:r>
          </w:p>
          <w:p w:rsidR="00B43A4B" w:rsidRDefault="00B43A4B" w:rsidP="004465B2"/>
        </w:tc>
        <w:tc>
          <w:tcPr>
            <w:tcW w:w="1080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>数量指标</w:t>
            </w:r>
          </w:p>
        </w:tc>
        <w:tc>
          <w:tcPr>
            <w:tcW w:w="1149" w:type="dxa"/>
            <w:vAlign w:val="center"/>
          </w:tcPr>
          <w:p w:rsidR="00B43A4B" w:rsidRPr="000E1E3C" w:rsidRDefault="00B43A4B" w:rsidP="004465B2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hint="eastAsia"/>
              </w:rPr>
              <w:t>森林火灾案件查处率</w:t>
            </w:r>
          </w:p>
        </w:tc>
        <w:tc>
          <w:tcPr>
            <w:tcW w:w="1209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 xml:space="preserve">　</w:t>
            </w:r>
          </w:p>
          <w:p w:rsidR="00B43A4B" w:rsidRDefault="00B43A4B" w:rsidP="004465B2">
            <w:pPr>
              <w:rPr>
                <w:rFonts w:ascii="宋体" w:eastAsia="宋体" w:hAnsi="宋体" w:cs="宋体"/>
                <w:color w:val="auto"/>
              </w:rPr>
            </w:pPr>
            <w:r w:rsidRPr="000E1E3C">
              <w:rPr>
                <w:rFonts w:hint="eastAsia"/>
              </w:rPr>
              <w:t>≥</w:t>
            </w:r>
            <w:r>
              <w:rPr>
                <w:rFonts w:hint="eastAsia"/>
              </w:rPr>
              <w:t>65</w:t>
            </w:r>
            <w:r>
              <w:t>%</w:t>
            </w:r>
          </w:p>
          <w:p w:rsidR="00B43A4B" w:rsidRDefault="00B43A4B" w:rsidP="004465B2"/>
        </w:tc>
        <w:tc>
          <w:tcPr>
            <w:tcW w:w="1134" w:type="dxa"/>
            <w:vAlign w:val="center"/>
          </w:tcPr>
          <w:p w:rsidR="00B43A4B" w:rsidRDefault="00B43A4B" w:rsidP="004465B2">
            <w:r>
              <w:t>85%</w:t>
            </w:r>
          </w:p>
        </w:tc>
        <w:tc>
          <w:tcPr>
            <w:tcW w:w="828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 xml:space="preserve">　</w:t>
            </w:r>
            <w:r w:rsidR="00F534ED">
              <w:rPr>
                <w:rFonts w:hint="eastAsia"/>
              </w:rPr>
              <w:t>1</w:t>
            </w:r>
            <w:r w:rsidR="00F534ED">
              <w:t>5</w:t>
            </w:r>
          </w:p>
        </w:tc>
        <w:tc>
          <w:tcPr>
            <w:tcW w:w="1418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 xml:space="preserve">　</w:t>
            </w:r>
          </w:p>
        </w:tc>
      </w:tr>
      <w:tr w:rsidR="00B43A4B" w:rsidTr="00B43A4B">
        <w:trPr>
          <w:trHeight w:val="155"/>
          <w:jc w:val="center"/>
        </w:trPr>
        <w:tc>
          <w:tcPr>
            <w:tcW w:w="1080" w:type="dxa"/>
            <w:vMerge/>
            <w:vAlign w:val="center"/>
          </w:tcPr>
          <w:p w:rsidR="00B43A4B" w:rsidRDefault="00B43A4B" w:rsidP="004465B2"/>
        </w:tc>
        <w:tc>
          <w:tcPr>
            <w:tcW w:w="1080" w:type="dxa"/>
            <w:vMerge/>
            <w:vAlign w:val="center"/>
          </w:tcPr>
          <w:p w:rsidR="00B43A4B" w:rsidRDefault="00B43A4B" w:rsidP="004465B2"/>
        </w:tc>
        <w:tc>
          <w:tcPr>
            <w:tcW w:w="1080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>质量指标</w:t>
            </w:r>
          </w:p>
        </w:tc>
        <w:tc>
          <w:tcPr>
            <w:tcW w:w="1149" w:type="dxa"/>
            <w:vAlign w:val="center"/>
          </w:tcPr>
          <w:p w:rsidR="00B43A4B" w:rsidRPr="000E1E3C" w:rsidRDefault="00B43A4B" w:rsidP="004465B2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hint="eastAsia"/>
              </w:rPr>
              <w:t>质量达标率</w:t>
            </w:r>
          </w:p>
        </w:tc>
        <w:tc>
          <w:tcPr>
            <w:tcW w:w="1209" w:type="dxa"/>
            <w:vAlign w:val="center"/>
          </w:tcPr>
          <w:p w:rsidR="00B43A4B" w:rsidRDefault="00B43A4B" w:rsidP="004465B2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hint="eastAsia"/>
              </w:rPr>
              <w:t>=</w:t>
            </w:r>
            <w:r>
              <w:t>100%</w:t>
            </w:r>
          </w:p>
          <w:p w:rsidR="00B43A4B" w:rsidRDefault="00B43A4B" w:rsidP="004465B2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%</w:t>
            </w:r>
          </w:p>
        </w:tc>
        <w:tc>
          <w:tcPr>
            <w:tcW w:w="828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 xml:space="preserve">　</w:t>
            </w:r>
            <w:r w:rsidR="00F534ED">
              <w:rPr>
                <w:rFonts w:hint="eastAsia"/>
              </w:rPr>
              <w:t>1</w:t>
            </w:r>
            <w:r w:rsidR="00F534ED">
              <w:t>5</w:t>
            </w:r>
          </w:p>
        </w:tc>
        <w:tc>
          <w:tcPr>
            <w:tcW w:w="1418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 xml:space="preserve">　</w:t>
            </w:r>
          </w:p>
        </w:tc>
      </w:tr>
      <w:tr w:rsidR="00B43A4B" w:rsidTr="00B43A4B">
        <w:trPr>
          <w:trHeight w:val="191"/>
          <w:jc w:val="center"/>
        </w:trPr>
        <w:tc>
          <w:tcPr>
            <w:tcW w:w="1080" w:type="dxa"/>
            <w:vMerge/>
            <w:vAlign w:val="center"/>
          </w:tcPr>
          <w:p w:rsidR="00B43A4B" w:rsidRDefault="00B43A4B" w:rsidP="004465B2"/>
        </w:tc>
        <w:tc>
          <w:tcPr>
            <w:tcW w:w="1080" w:type="dxa"/>
            <w:vMerge/>
            <w:vAlign w:val="center"/>
          </w:tcPr>
          <w:p w:rsidR="00B43A4B" w:rsidRDefault="00B43A4B" w:rsidP="004465B2"/>
        </w:tc>
        <w:tc>
          <w:tcPr>
            <w:tcW w:w="1080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>时效指标</w:t>
            </w:r>
          </w:p>
        </w:tc>
        <w:tc>
          <w:tcPr>
            <w:tcW w:w="1149" w:type="dxa"/>
            <w:vAlign w:val="center"/>
          </w:tcPr>
          <w:p w:rsidR="00B43A4B" w:rsidRPr="000E1E3C" w:rsidRDefault="00B43A4B" w:rsidP="004465B2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hint="eastAsia"/>
              </w:rPr>
              <w:t>完成及时率</w:t>
            </w:r>
          </w:p>
        </w:tc>
        <w:tc>
          <w:tcPr>
            <w:tcW w:w="1209" w:type="dxa"/>
            <w:vAlign w:val="center"/>
          </w:tcPr>
          <w:p w:rsidR="00B43A4B" w:rsidRPr="000E1E3C" w:rsidRDefault="00B43A4B" w:rsidP="004465B2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hint="eastAsia"/>
              </w:rPr>
              <w:t xml:space="preserve">2024年12月31日前完成　</w:t>
            </w:r>
          </w:p>
        </w:tc>
        <w:tc>
          <w:tcPr>
            <w:tcW w:w="1134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 xml:space="preserve">2024年12月31日前完成　</w:t>
            </w:r>
          </w:p>
        </w:tc>
        <w:tc>
          <w:tcPr>
            <w:tcW w:w="828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 xml:space="preserve">　</w:t>
            </w:r>
            <w:r w:rsidR="00F534ED">
              <w:rPr>
                <w:rFonts w:hint="eastAsia"/>
              </w:rPr>
              <w:t>1</w:t>
            </w:r>
            <w:r w:rsidR="00F534ED">
              <w:t>0</w:t>
            </w:r>
          </w:p>
        </w:tc>
        <w:tc>
          <w:tcPr>
            <w:tcW w:w="1418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 xml:space="preserve">　</w:t>
            </w:r>
          </w:p>
        </w:tc>
      </w:tr>
      <w:tr w:rsidR="00B43A4B" w:rsidTr="00B43A4B">
        <w:trPr>
          <w:trHeight w:val="134"/>
          <w:jc w:val="center"/>
        </w:trPr>
        <w:tc>
          <w:tcPr>
            <w:tcW w:w="1080" w:type="dxa"/>
            <w:vMerge/>
            <w:vAlign w:val="center"/>
          </w:tcPr>
          <w:p w:rsidR="00B43A4B" w:rsidRDefault="00B43A4B" w:rsidP="004465B2"/>
        </w:tc>
        <w:tc>
          <w:tcPr>
            <w:tcW w:w="1080" w:type="dxa"/>
            <w:vMerge w:val="restart"/>
            <w:vAlign w:val="center"/>
          </w:tcPr>
          <w:p w:rsidR="00B43A4B" w:rsidRDefault="00B43A4B" w:rsidP="004465B2">
            <w:r>
              <w:rPr>
                <w:rFonts w:hint="eastAsia"/>
              </w:rPr>
              <w:t>效益指标</w:t>
            </w:r>
          </w:p>
          <w:p w:rsidR="00B43A4B" w:rsidRDefault="00B43A4B" w:rsidP="004465B2"/>
        </w:tc>
        <w:tc>
          <w:tcPr>
            <w:tcW w:w="1080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>经济效</w:t>
            </w:r>
          </w:p>
          <w:p w:rsidR="00B43A4B" w:rsidRDefault="00B43A4B" w:rsidP="004465B2">
            <w:r>
              <w:rPr>
                <w:rFonts w:hint="eastAsia"/>
              </w:rPr>
              <w:t>益指标</w:t>
            </w:r>
          </w:p>
        </w:tc>
        <w:tc>
          <w:tcPr>
            <w:tcW w:w="1149" w:type="dxa"/>
            <w:vAlign w:val="center"/>
          </w:tcPr>
          <w:p w:rsidR="00B43A4B" w:rsidRPr="007D7AE1" w:rsidRDefault="00B43A4B" w:rsidP="004465B2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hint="eastAsia"/>
              </w:rPr>
              <w:t>推动周边经济发展</w:t>
            </w:r>
          </w:p>
        </w:tc>
        <w:tc>
          <w:tcPr>
            <w:tcW w:w="1209" w:type="dxa"/>
            <w:vAlign w:val="center"/>
          </w:tcPr>
          <w:p w:rsidR="00B43A4B" w:rsidRDefault="00B43A4B" w:rsidP="004465B2">
            <w:r w:rsidRPr="007D7AE1">
              <w:rPr>
                <w:rFonts w:hint="eastAsia"/>
              </w:rPr>
              <w:t>效果明显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B43A4B" w:rsidRDefault="009F198F" w:rsidP="004465B2">
            <w:r w:rsidRPr="00F534ED">
              <w:rPr>
                <w:rFonts w:hint="eastAsia"/>
              </w:rPr>
              <w:t>共制止违规用火行为52次，批评教育133人，有效遏制了森林火灾的发生</w:t>
            </w:r>
            <w:r w:rsidR="00B43A4B"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 xml:space="preserve">5　</w:t>
            </w:r>
          </w:p>
        </w:tc>
        <w:tc>
          <w:tcPr>
            <w:tcW w:w="873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 xml:space="preserve">　</w:t>
            </w:r>
            <w:r w:rsidR="00635E8C">
              <w:t>4</w:t>
            </w:r>
          </w:p>
        </w:tc>
        <w:tc>
          <w:tcPr>
            <w:tcW w:w="1418" w:type="dxa"/>
            <w:vAlign w:val="center"/>
          </w:tcPr>
          <w:p w:rsidR="00B43A4B" w:rsidRDefault="00C4290E" w:rsidP="004465B2">
            <w:r>
              <w:rPr>
                <w:rFonts w:hint="eastAsia"/>
              </w:rPr>
              <w:t>根据部门工作总结，酌情扣分</w:t>
            </w:r>
          </w:p>
        </w:tc>
      </w:tr>
      <w:tr w:rsidR="00B43A4B" w:rsidTr="00B43A4B">
        <w:trPr>
          <w:trHeight w:val="134"/>
          <w:jc w:val="center"/>
        </w:trPr>
        <w:tc>
          <w:tcPr>
            <w:tcW w:w="1080" w:type="dxa"/>
            <w:vMerge/>
            <w:vAlign w:val="center"/>
          </w:tcPr>
          <w:p w:rsidR="00B43A4B" w:rsidRDefault="00B43A4B" w:rsidP="004465B2"/>
        </w:tc>
        <w:tc>
          <w:tcPr>
            <w:tcW w:w="1080" w:type="dxa"/>
            <w:vMerge/>
            <w:vAlign w:val="center"/>
          </w:tcPr>
          <w:p w:rsidR="00B43A4B" w:rsidRDefault="00B43A4B" w:rsidP="004465B2"/>
        </w:tc>
        <w:tc>
          <w:tcPr>
            <w:tcW w:w="1080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>社会效</w:t>
            </w:r>
          </w:p>
          <w:p w:rsidR="00B43A4B" w:rsidRDefault="00B43A4B" w:rsidP="004465B2">
            <w:r>
              <w:rPr>
                <w:rFonts w:hint="eastAsia"/>
              </w:rPr>
              <w:t>益指标</w:t>
            </w:r>
          </w:p>
        </w:tc>
        <w:tc>
          <w:tcPr>
            <w:tcW w:w="1149" w:type="dxa"/>
            <w:vAlign w:val="center"/>
          </w:tcPr>
          <w:p w:rsidR="00B43A4B" w:rsidRPr="007D7AE1" w:rsidRDefault="00076589" w:rsidP="004465B2">
            <w:pPr>
              <w:rPr>
                <w:rFonts w:ascii="宋体" w:eastAsia="宋体" w:hAnsi="宋体" w:cs="宋体"/>
                <w:color w:val="auto"/>
              </w:rPr>
            </w:pPr>
            <w:r w:rsidRPr="00910716">
              <w:rPr>
                <w:rFonts w:hint="eastAsia"/>
              </w:rPr>
              <w:t>通过依法履职，维护社会稳定，严厉打击打击破坏生态环境、生物安全、森林和野生动植物资源犯罪</w:t>
            </w:r>
          </w:p>
        </w:tc>
        <w:tc>
          <w:tcPr>
            <w:tcW w:w="1209" w:type="dxa"/>
            <w:vAlign w:val="center"/>
          </w:tcPr>
          <w:p w:rsidR="00B43A4B" w:rsidRDefault="00B43A4B" w:rsidP="004465B2">
            <w:r w:rsidRPr="007D7AE1">
              <w:rPr>
                <w:rFonts w:hint="eastAsia"/>
              </w:rPr>
              <w:t>效果明显</w:t>
            </w:r>
          </w:p>
        </w:tc>
        <w:tc>
          <w:tcPr>
            <w:tcW w:w="1134" w:type="dxa"/>
            <w:vAlign w:val="center"/>
          </w:tcPr>
          <w:p w:rsidR="00B43A4B" w:rsidRDefault="009F198F" w:rsidP="004465B2">
            <w:r w:rsidRPr="00F534ED">
              <w:rPr>
                <w:rFonts w:hint="eastAsia"/>
              </w:rPr>
              <w:t>全年查处火灾案件2起，破2起，移送起诉3人（含2023年1</w:t>
            </w:r>
            <w:r>
              <w:rPr>
                <w:rFonts w:hint="eastAsia"/>
              </w:rPr>
              <w:t>人）。全年鹤城区未发生较大以上森林火灾，森林防灭火形势稳定可控</w:t>
            </w:r>
            <w:r w:rsidR="00B43A4B"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 xml:space="preserve">　</w:t>
            </w:r>
            <w:r w:rsidR="003115D5">
              <w:t>10</w:t>
            </w:r>
          </w:p>
        </w:tc>
        <w:tc>
          <w:tcPr>
            <w:tcW w:w="1418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 xml:space="preserve">　</w:t>
            </w:r>
          </w:p>
        </w:tc>
      </w:tr>
      <w:tr w:rsidR="00B43A4B" w:rsidTr="00B43A4B">
        <w:trPr>
          <w:trHeight w:val="180"/>
          <w:jc w:val="center"/>
        </w:trPr>
        <w:tc>
          <w:tcPr>
            <w:tcW w:w="1080" w:type="dxa"/>
            <w:vMerge/>
            <w:vAlign w:val="center"/>
          </w:tcPr>
          <w:p w:rsidR="00B43A4B" w:rsidRDefault="00B43A4B" w:rsidP="004465B2"/>
        </w:tc>
        <w:tc>
          <w:tcPr>
            <w:tcW w:w="1080" w:type="dxa"/>
            <w:vMerge/>
            <w:vAlign w:val="center"/>
          </w:tcPr>
          <w:p w:rsidR="00B43A4B" w:rsidRDefault="00B43A4B" w:rsidP="004465B2"/>
        </w:tc>
        <w:tc>
          <w:tcPr>
            <w:tcW w:w="1080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>生态效</w:t>
            </w:r>
          </w:p>
          <w:p w:rsidR="00B43A4B" w:rsidRDefault="00B43A4B" w:rsidP="004465B2">
            <w:r>
              <w:rPr>
                <w:rFonts w:hint="eastAsia"/>
              </w:rPr>
              <w:t>益指标</w:t>
            </w:r>
          </w:p>
        </w:tc>
        <w:tc>
          <w:tcPr>
            <w:tcW w:w="1149" w:type="dxa"/>
            <w:vAlign w:val="center"/>
          </w:tcPr>
          <w:p w:rsidR="00B43A4B" w:rsidRPr="007D7AE1" w:rsidRDefault="009F198F" w:rsidP="004465B2">
            <w:pPr>
              <w:rPr>
                <w:rFonts w:ascii="宋体" w:eastAsia="宋体" w:hAnsi="宋体" w:cs="宋体"/>
                <w:color w:val="auto"/>
              </w:rPr>
            </w:pPr>
            <w:r w:rsidRPr="00065075">
              <w:rPr>
                <w:rFonts w:hint="eastAsia"/>
              </w:rPr>
              <w:t>通过防火宣传，让民</w:t>
            </w:r>
            <w:r w:rsidRPr="00065075">
              <w:rPr>
                <w:rFonts w:hint="eastAsia"/>
              </w:rPr>
              <w:lastRenderedPageBreak/>
              <w:t>众了解和防范森林野外用火安全，确保生态环境质量不断提高</w:t>
            </w:r>
          </w:p>
        </w:tc>
        <w:tc>
          <w:tcPr>
            <w:tcW w:w="1209" w:type="dxa"/>
            <w:vAlign w:val="center"/>
          </w:tcPr>
          <w:p w:rsidR="00B43A4B" w:rsidRDefault="00B43A4B" w:rsidP="004465B2">
            <w:r w:rsidRPr="007D7AE1">
              <w:rPr>
                <w:rFonts w:hint="eastAsia"/>
              </w:rPr>
              <w:lastRenderedPageBreak/>
              <w:t>效果明显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B43A4B" w:rsidRDefault="009F198F" w:rsidP="004465B2">
            <w:r w:rsidRPr="00F534ED">
              <w:rPr>
                <w:rFonts w:hint="eastAsia"/>
              </w:rPr>
              <w:t>今年来，共组织森林</w:t>
            </w:r>
            <w:r w:rsidRPr="00F534ED">
              <w:rPr>
                <w:rFonts w:hint="eastAsia"/>
              </w:rPr>
              <w:lastRenderedPageBreak/>
              <w:t>防火宣传38次，投入警力230余人次，出动宣传车辆112台次，发放森林防火宣传资料30000余份，进一步增强林区群众森林防火意识</w:t>
            </w:r>
          </w:p>
        </w:tc>
        <w:tc>
          <w:tcPr>
            <w:tcW w:w="828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lastRenderedPageBreak/>
              <w:t xml:space="preserve">5　</w:t>
            </w:r>
          </w:p>
        </w:tc>
        <w:tc>
          <w:tcPr>
            <w:tcW w:w="873" w:type="dxa"/>
            <w:vAlign w:val="center"/>
          </w:tcPr>
          <w:p w:rsidR="00B43A4B" w:rsidRDefault="00635E8C" w:rsidP="00A6795A">
            <w:pPr>
              <w:ind w:firstLineChars="100" w:firstLine="200"/>
            </w:pPr>
            <w:r>
              <w:t>4</w:t>
            </w:r>
          </w:p>
        </w:tc>
        <w:tc>
          <w:tcPr>
            <w:tcW w:w="1418" w:type="dxa"/>
            <w:vAlign w:val="center"/>
          </w:tcPr>
          <w:p w:rsidR="00B43A4B" w:rsidRDefault="00C4290E" w:rsidP="004465B2">
            <w:r>
              <w:rPr>
                <w:rFonts w:hint="eastAsia"/>
              </w:rPr>
              <w:t>根据部门工作总结，酌情扣</w:t>
            </w:r>
            <w:r>
              <w:rPr>
                <w:rFonts w:hint="eastAsia"/>
              </w:rPr>
              <w:lastRenderedPageBreak/>
              <w:t>分</w:t>
            </w:r>
          </w:p>
        </w:tc>
      </w:tr>
      <w:tr w:rsidR="00B43A4B" w:rsidTr="00B43A4B">
        <w:trPr>
          <w:trHeight w:val="215"/>
          <w:jc w:val="center"/>
        </w:trPr>
        <w:tc>
          <w:tcPr>
            <w:tcW w:w="1080" w:type="dxa"/>
            <w:vMerge/>
            <w:vAlign w:val="center"/>
          </w:tcPr>
          <w:p w:rsidR="00B43A4B" w:rsidRDefault="00B43A4B" w:rsidP="004465B2"/>
        </w:tc>
        <w:tc>
          <w:tcPr>
            <w:tcW w:w="1080" w:type="dxa"/>
            <w:vMerge/>
            <w:vAlign w:val="center"/>
          </w:tcPr>
          <w:p w:rsidR="00B43A4B" w:rsidRDefault="00B43A4B" w:rsidP="004465B2"/>
        </w:tc>
        <w:tc>
          <w:tcPr>
            <w:tcW w:w="1080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>可持续影响指标</w:t>
            </w:r>
          </w:p>
        </w:tc>
        <w:tc>
          <w:tcPr>
            <w:tcW w:w="1149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>不适用</w:t>
            </w:r>
          </w:p>
        </w:tc>
        <w:tc>
          <w:tcPr>
            <w:tcW w:w="1209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 xml:space="preserve">　</w:t>
            </w:r>
          </w:p>
        </w:tc>
      </w:tr>
      <w:tr w:rsidR="00B43A4B" w:rsidTr="00B43A4B">
        <w:trPr>
          <w:trHeight w:val="237"/>
          <w:jc w:val="center"/>
        </w:trPr>
        <w:tc>
          <w:tcPr>
            <w:tcW w:w="1080" w:type="dxa"/>
            <w:vMerge/>
            <w:vAlign w:val="center"/>
          </w:tcPr>
          <w:p w:rsidR="00B43A4B" w:rsidRDefault="00B43A4B" w:rsidP="004465B2"/>
        </w:tc>
        <w:tc>
          <w:tcPr>
            <w:tcW w:w="1080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>满意度</w:t>
            </w:r>
          </w:p>
          <w:p w:rsidR="00B43A4B" w:rsidRDefault="00B43A4B" w:rsidP="004465B2">
            <w:r>
              <w:rPr>
                <w:rFonts w:hint="eastAsia"/>
              </w:rPr>
              <w:t>指标</w:t>
            </w:r>
          </w:p>
          <w:p w:rsidR="00B43A4B" w:rsidRDefault="00B43A4B" w:rsidP="004465B2"/>
        </w:tc>
        <w:tc>
          <w:tcPr>
            <w:tcW w:w="1080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>服务对象满意度指标</w:t>
            </w:r>
          </w:p>
        </w:tc>
        <w:tc>
          <w:tcPr>
            <w:tcW w:w="1149" w:type="dxa"/>
            <w:vAlign w:val="center"/>
          </w:tcPr>
          <w:p w:rsidR="00B43A4B" w:rsidRPr="007D7AE1" w:rsidRDefault="00B43A4B" w:rsidP="004465B2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hint="eastAsia"/>
              </w:rPr>
              <w:t>服务人员满意度</w:t>
            </w:r>
          </w:p>
        </w:tc>
        <w:tc>
          <w:tcPr>
            <w:tcW w:w="1209" w:type="dxa"/>
            <w:vAlign w:val="center"/>
          </w:tcPr>
          <w:p w:rsidR="00B43A4B" w:rsidRDefault="00B43A4B" w:rsidP="004465B2">
            <w:r w:rsidRPr="007D7AE1">
              <w:rPr>
                <w:rFonts w:hint="eastAsia"/>
              </w:rPr>
              <w:t>≥</w:t>
            </w:r>
            <w:r>
              <w:rPr>
                <w:rFonts w:hint="eastAsia"/>
              </w:rPr>
              <w:t>9</w:t>
            </w:r>
            <w:r>
              <w:t>0%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B43A4B" w:rsidRDefault="00D8548A" w:rsidP="004465B2">
            <w:r>
              <w:rPr>
                <w:rFonts w:hint="eastAsia"/>
              </w:rPr>
              <w:t>97%</w:t>
            </w:r>
            <w:r w:rsidR="00B43A4B"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 xml:space="preserve">　</w:t>
            </w:r>
            <w:r w:rsidR="00635E8C">
              <w:rPr>
                <w:rFonts w:hint="eastAsia"/>
              </w:rPr>
              <w:t>1</w:t>
            </w:r>
            <w:r w:rsidR="00635E8C">
              <w:t>0</w:t>
            </w:r>
          </w:p>
        </w:tc>
        <w:tc>
          <w:tcPr>
            <w:tcW w:w="873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 xml:space="preserve">　</w:t>
            </w:r>
            <w:r w:rsidR="00635E8C">
              <w:rPr>
                <w:rFonts w:hint="eastAsia"/>
              </w:rPr>
              <w:t>1</w:t>
            </w:r>
            <w:r w:rsidR="00635E8C">
              <w:t>0</w:t>
            </w:r>
          </w:p>
        </w:tc>
        <w:tc>
          <w:tcPr>
            <w:tcW w:w="1418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 xml:space="preserve">　</w:t>
            </w:r>
          </w:p>
        </w:tc>
      </w:tr>
      <w:tr w:rsidR="00B43A4B" w:rsidTr="00B43A4B">
        <w:trPr>
          <w:trHeight w:val="340"/>
          <w:jc w:val="center"/>
        </w:trPr>
        <w:tc>
          <w:tcPr>
            <w:tcW w:w="6732" w:type="dxa"/>
            <w:gridSpan w:val="6"/>
            <w:vAlign w:val="center"/>
          </w:tcPr>
          <w:p w:rsidR="00B43A4B" w:rsidRDefault="00B43A4B" w:rsidP="004465B2">
            <w:r>
              <w:rPr>
                <w:rFonts w:hint="eastAsia"/>
              </w:rPr>
              <w:t>总分</w:t>
            </w:r>
          </w:p>
        </w:tc>
        <w:tc>
          <w:tcPr>
            <w:tcW w:w="828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>100</w:t>
            </w:r>
          </w:p>
        </w:tc>
        <w:tc>
          <w:tcPr>
            <w:tcW w:w="873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 xml:space="preserve">　</w:t>
            </w:r>
            <w:r w:rsidR="00635E8C">
              <w:rPr>
                <w:rFonts w:hint="eastAsia"/>
              </w:rPr>
              <w:t>9</w:t>
            </w:r>
            <w:r w:rsidR="003115D5">
              <w:t>8</w:t>
            </w:r>
          </w:p>
        </w:tc>
        <w:tc>
          <w:tcPr>
            <w:tcW w:w="1418" w:type="dxa"/>
            <w:vAlign w:val="center"/>
          </w:tcPr>
          <w:p w:rsidR="00B43A4B" w:rsidRDefault="00B43A4B" w:rsidP="004465B2">
            <w:r>
              <w:rPr>
                <w:rFonts w:hint="eastAsia"/>
              </w:rPr>
              <w:t xml:space="preserve">　</w:t>
            </w:r>
          </w:p>
        </w:tc>
      </w:tr>
    </w:tbl>
    <w:p w:rsidR="00B43A4B" w:rsidRDefault="00B43A4B" w:rsidP="004465B2">
      <w:r>
        <w:t>填表人：</w:t>
      </w:r>
      <w:r>
        <w:rPr>
          <w:rFonts w:hint="eastAsia"/>
        </w:rPr>
        <w:t xml:space="preserve"> 李婷             </w:t>
      </w:r>
      <w:r w:rsidR="004465B2">
        <w:rPr>
          <w:rFonts w:hint="eastAsia"/>
        </w:rPr>
        <w:t xml:space="preserve"> </w:t>
      </w:r>
      <w:r>
        <w:rPr>
          <w:rFonts w:hint="eastAsia"/>
        </w:rPr>
        <w:t xml:space="preserve">   </w:t>
      </w:r>
      <w:r>
        <w:t>填报日期：</w:t>
      </w:r>
      <w:r>
        <w:rPr>
          <w:rFonts w:hint="eastAsia"/>
        </w:rPr>
        <w:t>2</w:t>
      </w:r>
      <w:r>
        <w:t>025.</w:t>
      </w:r>
      <w:r w:rsidR="004465B2">
        <w:rPr>
          <w:rFonts w:hint="eastAsia"/>
        </w:rPr>
        <w:t>6</w:t>
      </w:r>
      <w:r w:rsidR="004465B2">
        <w:t>.</w:t>
      </w:r>
      <w:r w:rsidR="005B4ACA">
        <w:t>1</w:t>
      </w:r>
      <w:r w:rsidR="004465B2">
        <w:rPr>
          <w:rFonts w:hint="eastAsia"/>
        </w:rPr>
        <w:t xml:space="preserve">6   </w:t>
      </w:r>
      <w:r>
        <w:rPr>
          <w:rFonts w:hint="eastAsia"/>
        </w:rPr>
        <w:t xml:space="preserve">        </w:t>
      </w:r>
      <w:r>
        <w:t xml:space="preserve">  联系电话</w:t>
      </w:r>
      <w:r>
        <w:rPr>
          <w:rFonts w:hint="eastAsia"/>
        </w:rPr>
        <w:t>：1</w:t>
      </w:r>
      <w:r>
        <w:t>5115195079</w:t>
      </w:r>
    </w:p>
    <w:p w:rsidR="00B43A4B" w:rsidRDefault="00B43A4B" w:rsidP="004465B2">
      <w:pPr>
        <w:rPr>
          <w:shd w:val="clear" w:color="auto" w:fill="FFFFFF"/>
        </w:rPr>
      </w:pPr>
    </w:p>
    <w:p w:rsidR="00B43A4B" w:rsidRDefault="00B43A4B" w:rsidP="004465B2">
      <w:pPr>
        <w:rPr>
          <w:shd w:val="clear" w:color="auto" w:fill="FFFFFF"/>
        </w:rPr>
      </w:pPr>
    </w:p>
    <w:p w:rsidR="00B43A4B" w:rsidRDefault="00B43A4B" w:rsidP="004465B2">
      <w:pPr>
        <w:rPr>
          <w:shd w:val="clear" w:color="auto" w:fill="FFFFFF"/>
        </w:rPr>
      </w:pPr>
    </w:p>
    <w:p w:rsidR="00B22A7E" w:rsidRDefault="00B22A7E" w:rsidP="004465B2">
      <w:pPr>
        <w:rPr>
          <w:shd w:val="clear" w:color="auto" w:fill="FFFFFF"/>
        </w:rPr>
      </w:pPr>
    </w:p>
    <w:p w:rsidR="00F609CF" w:rsidRDefault="00F609CF" w:rsidP="004465B2">
      <w:pPr>
        <w:rPr>
          <w:shd w:val="clear" w:color="auto" w:fill="FFFFFF"/>
        </w:rPr>
      </w:pPr>
    </w:p>
    <w:p w:rsidR="00F609CF" w:rsidRDefault="00F609CF" w:rsidP="004465B2">
      <w:pPr>
        <w:rPr>
          <w:shd w:val="clear" w:color="auto" w:fill="FFFFFF"/>
        </w:rPr>
      </w:pPr>
    </w:p>
    <w:p w:rsidR="00F609CF" w:rsidRDefault="00F609CF" w:rsidP="004465B2">
      <w:pPr>
        <w:rPr>
          <w:shd w:val="clear" w:color="auto" w:fill="FFFFFF"/>
        </w:rPr>
      </w:pPr>
    </w:p>
    <w:p w:rsidR="009F198F" w:rsidRDefault="009F198F" w:rsidP="004465B2">
      <w:pPr>
        <w:rPr>
          <w:shd w:val="clear" w:color="auto" w:fill="FFFFFF"/>
        </w:rPr>
      </w:pPr>
    </w:p>
    <w:p w:rsidR="00C524D9" w:rsidRDefault="00C524D9" w:rsidP="004465B2">
      <w:pPr>
        <w:rPr>
          <w:shd w:val="clear" w:color="auto" w:fill="FFFFFF"/>
        </w:rPr>
      </w:pPr>
    </w:p>
    <w:p w:rsidR="00C524D9" w:rsidRDefault="00C524D9" w:rsidP="004465B2">
      <w:pPr>
        <w:rPr>
          <w:shd w:val="clear" w:color="auto" w:fill="FFFFFF"/>
        </w:rPr>
      </w:pPr>
    </w:p>
    <w:p w:rsidR="00C524D9" w:rsidRDefault="00C524D9" w:rsidP="004465B2">
      <w:pPr>
        <w:rPr>
          <w:shd w:val="clear" w:color="auto" w:fill="FFFFFF"/>
        </w:rPr>
      </w:pPr>
    </w:p>
    <w:p w:rsidR="00C524D9" w:rsidRDefault="00C524D9" w:rsidP="004465B2">
      <w:pPr>
        <w:rPr>
          <w:shd w:val="clear" w:color="auto" w:fill="FFFFFF"/>
        </w:rPr>
      </w:pPr>
    </w:p>
    <w:p w:rsidR="00EC357E" w:rsidRPr="00391DDB" w:rsidRDefault="00EC357E" w:rsidP="004465B2">
      <w:pPr>
        <w:rPr>
          <w:rFonts w:hint="eastAsia"/>
          <w:sz w:val="32"/>
          <w:szCs w:val="32"/>
        </w:rPr>
      </w:pPr>
    </w:p>
    <w:sectPr w:rsidR="00EC357E" w:rsidRPr="00391DDB" w:rsidSect="00C524D9">
      <w:footerReference w:type="default" r:id="rId7"/>
      <w:pgSz w:w="11906" w:h="16838"/>
      <w:pgMar w:top="2098" w:right="1588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93C" w:rsidRDefault="00D0093C" w:rsidP="004465B2">
      <w:r>
        <w:separator/>
      </w:r>
    </w:p>
  </w:endnote>
  <w:endnote w:type="continuationSeparator" w:id="0">
    <w:p w:rsidR="00D0093C" w:rsidRDefault="00D0093C" w:rsidP="00446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CA4A296-7614-4BFE-8091-08F7B4865236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3FE" w:rsidRDefault="00D0093C" w:rsidP="004465B2">
    <w:pPr>
      <w:pStyle w:val="a4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left:0;text-align:left;margin-left:984pt;margin-top:0;width:2in;height:2in;z-index:251659264;visibility:visible;mso-wrap-style:non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<v:textbox style="mso-next-textbox:#文本框 2;mso-fit-shape-to-text:t" inset="0,0,0,0">
            <w:txbxContent>
              <w:p w:rsidR="009713FE" w:rsidRDefault="00B24F86" w:rsidP="004465B2">
                <w:pPr>
                  <w:pStyle w:val="a4"/>
                </w:pPr>
                <w:r>
                  <w:fldChar w:fldCharType="begin"/>
                </w:r>
                <w:r w:rsidR="009713FE">
                  <w:instrText xml:space="preserve"> PAGE  \* MERGEFORMAT </w:instrText>
                </w:r>
                <w:r>
                  <w:fldChar w:fldCharType="separate"/>
                </w:r>
                <w:r w:rsidR="00BF43DC">
                  <w:rPr>
                    <w:noProof/>
                  </w:rPr>
                  <w:t>6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93C" w:rsidRDefault="00D0093C" w:rsidP="004465B2">
      <w:r>
        <w:separator/>
      </w:r>
    </w:p>
  </w:footnote>
  <w:footnote w:type="continuationSeparator" w:id="0">
    <w:p w:rsidR="00D0093C" w:rsidRDefault="00D0093C" w:rsidP="00446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BjYmJkZTgyZjQzZTk3ZTUzMWNlNWIzZDJmYjY5OGMifQ=="/>
    <w:docVar w:name="KSO_WPS_MARK_KEY" w:val="9920a277-c0c3-43b4-93d3-1636fe398e0b"/>
  </w:docVars>
  <w:rsids>
    <w:rsidRoot w:val="753C4E9B"/>
    <w:rsid w:val="006F2DB2"/>
    <w:rsid w:val="753C4E9B"/>
    <w:rsid w:val="9ED5792A"/>
    <w:rsid w:val="AEFFB886"/>
    <w:rsid w:val="BEFF7926"/>
    <w:rsid w:val="CF12F568"/>
    <w:rsid w:val="DEBF7731"/>
    <w:rsid w:val="E39F96A6"/>
    <w:rsid w:val="E6DFCF67"/>
    <w:rsid w:val="EBB76B61"/>
    <w:rsid w:val="F6D78CAF"/>
    <w:rsid w:val="F7DA3342"/>
    <w:rsid w:val="FBD266D3"/>
    <w:rsid w:val="FBFF7914"/>
    <w:rsid w:val="FDBFA637"/>
    <w:rsid w:val="FE6B70D4"/>
    <w:rsid w:val="FF2C1D8F"/>
    <w:rsid w:val="FF7BBB0C"/>
    <w:rsid w:val="0000797F"/>
    <w:rsid w:val="000309A7"/>
    <w:rsid w:val="00061563"/>
    <w:rsid w:val="00065075"/>
    <w:rsid w:val="00076589"/>
    <w:rsid w:val="00086F56"/>
    <w:rsid w:val="000B4CEE"/>
    <w:rsid w:val="000C40B2"/>
    <w:rsid w:val="000E1E3C"/>
    <w:rsid w:val="00117DB7"/>
    <w:rsid w:val="001200CF"/>
    <w:rsid w:val="001337BD"/>
    <w:rsid w:val="001365E4"/>
    <w:rsid w:val="00142115"/>
    <w:rsid w:val="00153307"/>
    <w:rsid w:val="0015496B"/>
    <w:rsid w:val="001603B6"/>
    <w:rsid w:val="00164A21"/>
    <w:rsid w:val="00180DF8"/>
    <w:rsid w:val="00182BD5"/>
    <w:rsid w:val="00187625"/>
    <w:rsid w:val="001926F0"/>
    <w:rsid w:val="001A2ADB"/>
    <w:rsid w:val="001C2605"/>
    <w:rsid w:val="001C6057"/>
    <w:rsid w:val="001C6AFC"/>
    <w:rsid w:val="001D699E"/>
    <w:rsid w:val="001E3074"/>
    <w:rsid w:val="001F515F"/>
    <w:rsid w:val="002258FE"/>
    <w:rsid w:val="002261C8"/>
    <w:rsid w:val="00226ADC"/>
    <w:rsid w:val="002379B4"/>
    <w:rsid w:val="00246514"/>
    <w:rsid w:val="00280C54"/>
    <w:rsid w:val="002867F8"/>
    <w:rsid w:val="002B5279"/>
    <w:rsid w:val="002D2ED7"/>
    <w:rsid w:val="002E2930"/>
    <w:rsid w:val="002F26B4"/>
    <w:rsid w:val="002F5ADE"/>
    <w:rsid w:val="003115D5"/>
    <w:rsid w:val="00313132"/>
    <w:rsid w:val="00314B5D"/>
    <w:rsid w:val="00341D4E"/>
    <w:rsid w:val="0034372D"/>
    <w:rsid w:val="00345742"/>
    <w:rsid w:val="00354D29"/>
    <w:rsid w:val="00357A7B"/>
    <w:rsid w:val="003634F9"/>
    <w:rsid w:val="0036700C"/>
    <w:rsid w:val="00373ED6"/>
    <w:rsid w:val="00383D68"/>
    <w:rsid w:val="00391DDB"/>
    <w:rsid w:val="003B69FA"/>
    <w:rsid w:val="003C58A2"/>
    <w:rsid w:val="003D0985"/>
    <w:rsid w:val="003F61B8"/>
    <w:rsid w:val="00422FFB"/>
    <w:rsid w:val="00426A3A"/>
    <w:rsid w:val="004465B2"/>
    <w:rsid w:val="004534EB"/>
    <w:rsid w:val="004725E9"/>
    <w:rsid w:val="00475D70"/>
    <w:rsid w:val="0049735A"/>
    <w:rsid w:val="004C7C1E"/>
    <w:rsid w:val="004D456E"/>
    <w:rsid w:val="004E768D"/>
    <w:rsid w:val="004F331C"/>
    <w:rsid w:val="00512C68"/>
    <w:rsid w:val="00522DCA"/>
    <w:rsid w:val="00540AC7"/>
    <w:rsid w:val="005721B9"/>
    <w:rsid w:val="005766E6"/>
    <w:rsid w:val="00583C17"/>
    <w:rsid w:val="005B4ACA"/>
    <w:rsid w:val="005C3254"/>
    <w:rsid w:val="005D18A0"/>
    <w:rsid w:val="005D6B4B"/>
    <w:rsid w:val="005E4018"/>
    <w:rsid w:val="005F18C4"/>
    <w:rsid w:val="0060352E"/>
    <w:rsid w:val="00635E8C"/>
    <w:rsid w:val="00665639"/>
    <w:rsid w:val="00676BDC"/>
    <w:rsid w:val="00683D60"/>
    <w:rsid w:val="00690DA5"/>
    <w:rsid w:val="006D1DBB"/>
    <w:rsid w:val="006E0DE2"/>
    <w:rsid w:val="006F439E"/>
    <w:rsid w:val="006F6713"/>
    <w:rsid w:val="00715D3E"/>
    <w:rsid w:val="007217DC"/>
    <w:rsid w:val="00742C31"/>
    <w:rsid w:val="0074463E"/>
    <w:rsid w:val="007471A1"/>
    <w:rsid w:val="00757452"/>
    <w:rsid w:val="0077199B"/>
    <w:rsid w:val="007D3579"/>
    <w:rsid w:val="007D37C4"/>
    <w:rsid w:val="007D7AE1"/>
    <w:rsid w:val="00804583"/>
    <w:rsid w:val="00815645"/>
    <w:rsid w:val="00847412"/>
    <w:rsid w:val="0085696D"/>
    <w:rsid w:val="00872E24"/>
    <w:rsid w:val="00883E32"/>
    <w:rsid w:val="00892702"/>
    <w:rsid w:val="008A4E90"/>
    <w:rsid w:val="008E4A68"/>
    <w:rsid w:val="008F3528"/>
    <w:rsid w:val="008F6CD0"/>
    <w:rsid w:val="00910716"/>
    <w:rsid w:val="009175AD"/>
    <w:rsid w:val="00943B48"/>
    <w:rsid w:val="00947D02"/>
    <w:rsid w:val="00951DAF"/>
    <w:rsid w:val="00955BE2"/>
    <w:rsid w:val="0095610C"/>
    <w:rsid w:val="0095677D"/>
    <w:rsid w:val="009578C4"/>
    <w:rsid w:val="009713FE"/>
    <w:rsid w:val="00983658"/>
    <w:rsid w:val="009846AC"/>
    <w:rsid w:val="009A6C2E"/>
    <w:rsid w:val="009B5D0E"/>
    <w:rsid w:val="009C50A7"/>
    <w:rsid w:val="009D20E1"/>
    <w:rsid w:val="009F198F"/>
    <w:rsid w:val="009F7057"/>
    <w:rsid w:val="00A06C38"/>
    <w:rsid w:val="00A11055"/>
    <w:rsid w:val="00A1608D"/>
    <w:rsid w:val="00A32592"/>
    <w:rsid w:val="00A6795A"/>
    <w:rsid w:val="00A750A5"/>
    <w:rsid w:val="00A9030C"/>
    <w:rsid w:val="00A9456C"/>
    <w:rsid w:val="00AB0A58"/>
    <w:rsid w:val="00AC5DF3"/>
    <w:rsid w:val="00AE3A37"/>
    <w:rsid w:val="00AE4FFA"/>
    <w:rsid w:val="00AF1C7D"/>
    <w:rsid w:val="00B02AB8"/>
    <w:rsid w:val="00B113A8"/>
    <w:rsid w:val="00B17F98"/>
    <w:rsid w:val="00B22A7E"/>
    <w:rsid w:val="00B24F86"/>
    <w:rsid w:val="00B30359"/>
    <w:rsid w:val="00B33760"/>
    <w:rsid w:val="00B35375"/>
    <w:rsid w:val="00B40FF9"/>
    <w:rsid w:val="00B43A4B"/>
    <w:rsid w:val="00B57666"/>
    <w:rsid w:val="00B646B7"/>
    <w:rsid w:val="00BC4743"/>
    <w:rsid w:val="00BE0E5E"/>
    <w:rsid w:val="00BF43DC"/>
    <w:rsid w:val="00C0079C"/>
    <w:rsid w:val="00C018D6"/>
    <w:rsid w:val="00C201C3"/>
    <w:rsid w:val="00C2303D"/>
    <w:rsid w:val="00C2518B"/>
    <w:rsid w:val="00C260C5"/>
    <w:rsid w:val="00C2671D"/>
    <w:rsid w:val="00C4053A"/>
    <w:rsid w:val="00C4290E"/>
    <w:rsid w:val="00C45080"/>
    <w:rsid w:val="00C524D9"/>
    <w:rsid w:val="00C80406"/>
    <w:rsid w:val="00C80D7C"/>
    <w:rsid w:val="00CB27DA"/>
    <w:rsid w:val="00CD2207"/>
    <w:rsid w:val="00CF2DBB"/>
    <w:rsid w:val="00D00850"/>
    <w:rsid w:val="00D0093C"/>
    <w:rsid w:val="00D21707"/>
    <w:rsid w:val="00D225E9"/>
    <w:rsid w:val="00D27760"/>
    <w:rsid w:val="00D42FE3"/>
    <w:rsid w:val="00D45754"/>
    <w:rsid w:val="00D4631E"/>
    <w:rsid w:val="00D72AF6"/>
    <w:rsid w:val="00D82D25"/>
    <w:rsid w:val="00D8548A"/>
    <w:rsid w:val="00DC597D"/>
    <w:rsid w:val="00DD5BC4"/>
    <w:rsid w:val="00DE4F69"/>
    <w:rsid w:val="00DE5155"/>
    <w:rsid w:val="00E24ADA"/>
    <w:rsid w:val="00E352BC"/>
    <w:rsid w:val="00E505FA"/>
    <w:rsid w:val="00E53C43"/>
    <w:rsid w:val="00E5554D"/>
    <w:rsid w:val="00E627A4"/>
    <w:rsid w:val="00E64422"/>
    <w:rsid w:val="00E768B8"/>
    <w:rsid w:val="00E77236"/>
    <w:rsid w:val="00E82BD9"/>
    <w:rsid w:val="00EA03D7"/>
    <w:rsid w:val="00EB5A85"/>
    <w:rsid w:val="00EB79DF"/>
    <w:rsid w:val="00EC357E"/>
    <w:rsid w:val="00ED13D3"/>
    <w:rsid w:val="00ED4D0D"/>
    <w:rsid w:val="00EE74D8"/>
    <w:rsid w:val="00F1051E"/>
    <w:rsid w:val="00F15FCE"/>
    <w:rsid w:val="00F16E19"/>
    <w:rsid w:val="00F44327"/>
    <w:rsid w:val="00F51714"/>
    <w:rsid w:val="00F534ED"/>
    <w:rsid w:val="00F609CF"/>
    <w:rsid w:val="00F767A6"/>
    <w:rsid w:val="00F85142"/>
    <w:rsid w:val="00FB0FBB"/>
    <w:rsid w:val="00FB2BF2"/>
    <w:rsid w:val="00FC7D3A"/>
    <w:rsid w:val="00FD5F65"/>
    <w:rsid w:val="00FF5C6E"/>
    <w:rsid w:val="00FF5DDE"/>
    <w:rsid w:val="00FF66A1"/>
    <w:rsid w:val="05E95AA6"/>
    <w:rsid w:val="0C180A78"/>
    <w:rsid w:val="0D276746"/>
    <w:rsid w:val="0D464D9C"/>
    <w:rsid w:val="0DD52794"/>
    <w:rsid w:val="0E956870"/>
    <w:rsid w:val="10C666A5"/>
    <w:rsid w:val="1223366A"/>
    <w:rsid w:val="143877FD"/>
    <w:rsid w:val="17FCFFF6"/>
    <w:rsid w:val="19E805B2"/>
    <w:rsid w:val="1CBF872E"/>
    <w:rsid w:val="22FE234B"/>
    <w:rsid w:val="277E6F02"/>
    <w:rsid w:val="29990575"/>
    <w:rsid w:val="2AF6742D"/>
    <w:rsid w:val="312A2265"/>
    <w:rsid w:val="333F3E43"/>
    <w:rsid w:val="36FC0F5D"/>
    <w:rsid w:val="375773F8"/>
    <w:rsid w:val="393E32BB"/>
    <w:rsid w:val="3EFDDE87"/>
    <w:rsid w:val="419B2857"/>
    <w:rsid w:val="41D71DA8"/>
    <w:rsid w:val="4C6611ED"/>
    <w:rsid w:val="4D5D3BD3"/>
    <w:rsid w:val="4EB7F892"/>
    <w:rsid w:val="552A0475"/>
    <w:rsid w:val="578D10CB"/>
    <w:rsid w:val="5A5915AC"/>
    <w:rsid w:val="5ABBC979"/>
    <w:rsid w:val="5BFC7B3B"/>
    <w:rsid w:val="5E77C7C6"/>
    <w:rsid w:val="5FFFAAE0"/>
    <w:rsid w:val="66347B2F"/>
    <w:rsid w:val="667FD72C"/>
    <w:rsid w:val="6A12486A"/>
    <w:rsid w:val="6ABE64BE"/>
    <w:rsid w:val="6B5F16C5"/>
    <w:rsid w:val="6CF3EA5A"/>
    <w:rsid w:val="753C4E9B"/>
    <w:rsid w:val="769B7804"/>
    <w:rsid w:val="779FCBF0"/>
    <w:rsid w:val="77F7E21B"/>
    <w:rsid w:val="781113A7"/>
    <w:rsid w:val="791E6510"/>
    <w:rsid w:val="79E2F975"/>
    <w:rsid w:val="7B3BDBF2"/>
    <w:rsid w:val="7C8D4A41"/>
    <w:rsid w:val="7EBDCBBF"/>
    <w:rsid w:val="7EC74CC1"/>
    <w:rsid w:val="7EE6408F"/>
    <w:rsid w:val="7F3EB32E"/>
    <w:rsid w:val="7F5F3F3B"/>
    <w:rsid w:val="7F5FE5E8"/>
    <w:rsid w:val="7F7FC8C5"/>
    <w:rsid w:val="7FFDE9AB"/>
    <w:rsid w:val="7FFEB77D"/>
    <w:rsid w:val="7FFFA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5CB56E7"/>
  <w15:docId w15:val="{21E6BB68-E9A0-485D-9025-BF28CF5A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4465B2"/>
    <w:pPr>
      <w:tabs>
        <w:tab w:val="left" w:pos="8505"/>
      </w:tabs>
      <w:spacing w:line="276" w:lineRule="auto"/>
    </w:pPr>
    <w:rPr>
      <w:rFonts w:ascii="仿宋" w:eastAsia="仿宋" w:hAnsi="仿宋" w:cs="仿宋"/>
      <w:color w:val="000000"/>
    </w:rPr>
  </w:style>
  <w:style w:type="paragraph" w:styleId="2">
    <w:name w:val="heading 2"/>
    <w:basedOn w:val="a"/>
    <w:next w:val="a"/>
    <w:autoRedefine/>
    <w:semiHidden/>
    <w:unhideWhenUsed/>
    <w:qFormat/>
    <w:rsid w:val="007471A1"/>
    <w:pPr>
      <w:keepNext/>
      <w:keepLines/>
      <w:spacing w:line="560" w:lineRule="exact"/>
      <w:ind w:firstLineChars="200" w:firstLine="200"/>
      <w:outlineLvl w:val="1"/>
    </w:pPr>
    <w:rPr>
      <w:rFonts w:asciiTheme="majorHAnsi" w:eastAsia="楷体_GB2312" w:hAnsiTheme="majorHAnsi" w:cstheme="majorBidi"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C605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autoRedefine/>
    <w:unhideWhenUsed/>
    <w:qFormat/>
    <w:rsid w:val="007471A1"/>
    <w:pPr>
      <w:ind w:firstLineChars="200" w:firstLine="640"/>
    </w:pPr>
    <w:rPr>
      <w:sz w:val="32"/>
    </w:rPr>
  </w:style>
  <w:style w:type="paragraph" w:styleId="a4">
    <w:name w:val="footer"/>
    <w:basedOn w:val="a"/>
    <w:autoRedefine/>
    <w:qFormat/>
    <w:rsid w:val="007471A1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autoRedefine/>
    <w:qFormat/>
    <w:rsid w:val="007471A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autoRedefine/>
    <w:qFormat/>
    <w:rsid w:val="00CF2DBB"/>
    <w:pPr>
      <w:spacing w:before="100" w:beforeAutospacing="1" w:after="100" w:afterAutospacing="1"/>
      <w:ind w:firstLine="480"/>
    </w:pPr>
    <w:rPr>
      <w:rFonts w:cs="Times New Roman"/>
      <w:sz w:val="24"/>
    </w:rPr>
  </w:style>
  <w:style w:type="paragraph" w:styleId="20">
    <w:name w:val="Body Text First Indent 2"/>
    <w:basedOn w:val="a3"/>
    <w:autoRedefine/>
    <w:uiPriority w:val="99"/>
    <w:unhideWhenUsed/>
    <w:qFormat/>
    <w:rsid w:val="007471A1"/>
    <w:pPr>
      <w:ind w:firstLine="420"/>
    </w:pPr>
  </w:style>
  <w:style w:type="table" w:styleId="a7">
    <w:name w:val="Table Grid"/>
    <w:basedOn w:val="a1"/>
    <w:rsid w:val="007471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标题1"/>
    <w:basedOn w:val="2"/>
    <w:autoRedefine/>
    <w:qFormat/>
    <w:rsid w:val="007471A1"/>
    <w:rPr>
      <w:rFonts w:eastAsia="黑体"/>
    </w:rPr>
  </w:style>
  <w:style w:type="paragraph" w:customStyle="1" w:styleId="a8">
    <w:name w:val="首行缩进"/>
    <w:basedOn w:val="a"/>
    <w:autoRedefine/>
    <w:qFormat/>
    <w:rsid w:val="007471A1"/>
    <w:pPr>
      <w:ind w:firstLineChars="200" w:firstLine="480"/>
    </w:pPr>
    <w:rPr>
      <w:lang w:val="zh-CN"/>
    </w:rPr>
  </w:style>
  <w:style w:type="character" w:customStyle="1" w:styleId="30">
    <w:name w:val="标题 3 字符"/>
    <w:basedOn w:val="a0"/>
    <w:link w:val="3"/>
    <w:uiPriority w:val="99"/>
    <w:qFormat/>
    <w:rsid w:val="001C6057"/>
    <w:rPr>
      <w:rFonts w:ascii="仿宋" w:eastAsia="仿宋" w:hAnsi="仿宋" w:cs="仿宋"/>
      <w:b/>
      <w:bCs/>
      <w:color w:val="000000"/>
      <w:sz w:val="32"/>
      <w:szCs w:val="32"/>
    </w:rPr>
  </w:style>
  <w:style w:type="character" w:customStyle="1" w:styleId="Char">
    <w:name w:val="文章 Char"/>
    <w:basedOn w:val="a0"/>
    <w:link w:val="a9"/>
    <w:autoRedefine/>
    <w:uiPriority w:val="99"/>
    <w:qFormat/>
    <w:locked/>
    <w:rsid w:val="001C6057"/>
    <w:rPr>
      <w:rFonts w:ascii="Arial" w:eastAsia="仿宋_GB2312" w:hAnsi="Arial" w:cs="Arial"/>
      <w:kern w:val="2"/>
      <w:sz w:val="24"/>
      <w:szCs w:val="24"/>
    </w:rPr>
  </w:style>
  <w:style w:type="paragraph" w:customStyle="1" w:styleId="a9">
    <w:name w:val="文章"/>
    <w:basedOn w:val="2"/>
    <w:next w:val="a"/>
    <w:link w:val="Char"/>
    <w:autoRedefine/>
    <w:uiPriority w:val="99"/>
    <w:qFormat/>
    <w:rsid w:val="001C6057"/>
    <w:pPr>
      <w:keepNext w:val="0"/>
      <w:keepLines w:val="0"/>
      <w:widowControl w:val="0"/>
      <w:tabs>
        <w:tab w:val="clear" w:pos="8505"/>
      </w:tabs>
      <w:spacing w:line="580" w:lineRule="exact"/>
      <w:jc w:val="both"/>
    </w:pPr>
    <w:rPr>
      <w:rFonts w:ascii="Arial" w:eastAsia="仿宋_GB2312" w:hAnsi="Arial" w:cs="Arial"/>
      <w:bCs w:val="0"/>
      <w:color w:val="auto"/>
      <w:kern w:val="2"/>
      <w:sz w:val="24"/>
      <w:szCs w:val="24"/>
    </w:rPr>
  </w:style>
  <w:style w:type="paragraph" w:styleId="aa">
    <w:name w:val="Balloon Text"/>
    <w:basedOn w:val="a"/>
    <w:link w:val="ab"/>
    <w:rsid w:val="003F61B8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rsid w:val="003F61B8"/>
    <w:rPr>
      <w:rFonts w:ascii="仿宋" w:eastAsia="仿宋" w:hAnsi="仿宋" w:cs="仿宋"/>
      <w:color w:val="000000"/>
      <w:sz w:val="18"/>
      <w:szCs w:val="18"/>
    </w:rPr>
  </w:style>
  <w:style w:type="paragraph" w:customStyle="1" w:styleId="Default">
    <w:name w:val="Default"/>
    <w:qFormat/>
    <w:rsid w:val="00ED13D3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6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1402836399</dc:creator>
  <cp:lastModifiedBy>Administrator</cp:lastModifiedBy>
  <cp:revision>157</cp:revision>
  <cp:lastPrinted>2025-06-11T09:17:00Z</cp:lastPrinted>
  <dcterms:created xsi:type="dcterms:W3CDTF">2025-05-13T02:21:00Z</dcterms:created>
  <dcterms:modified xsi:type="dcterms:W3CDTF">2025-09-16T02:17:00Z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2E59967559EAD85B47E0F5671AAD0169_43</vt:lpwstr>
  </property>
  <property fmtid="{D5CDD505-2E9C-101B-9397-08002B2CF9AE}" pid="4" name="KSOTemplateDocerSaveRecord">
    <vt:lpwstr>eyJoZGlkIjoiMDE2ZDUwMjk0Njk1OGNhMTIwMjQ2Y2Q5NDBhYjY2NmQiLCJ1c2VySWQiOiI1MjY0MDU5NjkifQ==</vt:lpwstr>
  </property>
</Properties>
</file>