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EF3B7">
      <w:pPr>
        <w:pStyle w:val="12"/>
        <w:jc w:val="center"/>
        <w:rPr>
          <w:rFonts w:ascii="Times New Roman" w:hAnsi="Times New Roman" w:cs="Times New Roman"/>
          <w:sz w:val="56"/>
          <w:szCs w:val="56"/>
        </w:rPr>
      </w:pPr>
    </w:p>
    <w:p w14:paraId="1111A223">
      <w:pPr>
        <w:pStyle w:val="12"/>
        <w:jc w:val="center"/>
        <w:rPr>
          <w:rFonts w:ascii="Times New Roman" w:hAnsi="Times New Roman" w:cs="Times New Roman"/>
          <w:sz w:val="84"/>
          <w:szCs w:val="84"/>
        </w:rPr>
      </w:pPr>
    </w:p>
    <w:p w14:paraId="4A73CDD3">
      <w:pPr>
        <w:pStyle w:val="12"/>
        <w:jc w:val="center"/>
        <w:rPr>
          <w:rFonts w:ascii="Times New Roman" w:hAnsi="Times New Roman" w:cs="Times New Roman"/>
          <w:sz w:val="84"/>
          <w:szCs w:val="84"/>
        </w:rPr>
      </w:pPr>
    </w:p>
    <w:p w14:paraId="5B81C972">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50E856F">
      <w:pPr>
        <w:pStyle w:val="12"/>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中国共产党怀化市委员会</w:t>
      </w:r>
    </w:p>
    <w:p w14:paraId="49E2F809">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政法委员会</w:t>
      </w:r>
      <w:r>
        <w:rPr>
          <w:rFonts w:ascii="Times New Roman" w:hAnsi="Times New Roman" w:eastAsia="方正小标宋简体" w:cs="Times New Roman"/>
          <w:sz w:val="72"/>
          <w:szCs w:val="72"/>
        </w:rPr>
        <w:t>部门决算</w:t>
      </w:r>
    </w:p>
    <w:p w14:paraId="703E9957">
      <w:pPr>
        <w:pStyle w:val="12"/>
        <w:jc w:val="center"/>
        <w:rPr>
          <w:rFonts w:ascii="Times New Roman" w:hAnsi="Times New Roman" w:eastAsia="方正小标宋_GBK" w:cs="Times New Roman"/>
          <w:sz w:val="56"/>
          <w:szCs w:val="56"/>
        </w:rPr>
      </w:pPr>
    </w:p>
    <w:p w14:paraId="2EAD933F">
      <w:pPr>
        <w:pStyle w:val="12"/>
        <w:jc w:val="center"/>
        <w:rPr>
          <w:rFonts w:ascii="Times New Roman" w:hAnsi="Times New Roman" w:cs="Times New Roman"/>
          <w:sz w:val="56"/>
          <w:szCs w:val="56"/>
        </w:rPr>
      </w:pPr>
    </w:p>
    <w:p w14:paraId="10871AF9">
      <w:pPr>
        <w:pStyle w:val="12"/>
        <w:rPr>
          <w:rFonts w:ascii="Times New Roman" w:hAnsi="Times New Roman" w:cs="Times New Roman"/>
          <w:sz w:val="56"/>
          <w:szCs w:val="56"/>
        </w:rPr>
      </w:pPr>
    </w:p>
    <w:p w14:paraId="4082AD21">
      <w:pPr>
        <w:pStyle w:val="12"/>
        <w:jc w:val="center"/>
        <w:rPr>
          <w:rFonts w:ascii="Times New Roman" w:hAnsi="Times New Roman" w:cs="Times New Roman"/>
          <w:sz w:val="32"/>
          <w:szCs w:val="32"/>
        </w:rPr>
      </w:pPr>
    </w:p>
    <w:p w14:paraId="481A8723">
      <w:pPr>
        <w:pStyle w:val="12"/>
        <w:jc w:val="both"/>
        <w:rPr>
          <w:rFonts w:ascii="Times New Roman" w:hAnsi="Times New Roman" w:cs="Times New Roman"/>
          <w:sz w:val="32"/>
          <w:szCs w:val="32"/>
        </w:rPr>
      </w:pPr>
    </w:p>
    <w:p w14:paraId="5E141494">
      <w:pPr>
        <w:pStyle w:val="12"/>
        <w:jc w:val="center"/>
        <w:rPr>
          <w:rFonts w:ascii="Times New Roman" w:hAnsi="Times New Roman" w:cs="Times New Roman"/>
          <w:sz w:val="32"/>
          <w:szCs w:val="32"/>
        </w:rPr>
      </w:pPr>
    </w:p>
    <w:p w14:paraId="36C61DA8">
      <w:pPr>
        <w:pStyle w:val="12"/>
        <w:jc w:val="center"/>
        <w:rPr>
          <w:rFonts w:ascii="Times New Roman" w:hAnsi="Times New Roman" w:cs="Times New Roman"/>
          <w:sz w:val="32"/>
          <w:szCs w:val="32"/>
        </w:rPr>
      </w:pPr>
    </w:p>
    <w:p w14:paraId="57A2BADC">
      <w:pPr>
        <w:pStyle w:val="12"/>
        <w:jc w:val="center"/>
        <w:rPr>
          <w:rFonts w:ascii="Times New Roman" w:hAnsi="Times New Roman" w:cs="Times New Roman"/>
          <w:sz w:val="32"/>
          <w:szCs w:val="32"/>
        </w:rPr>
      </w:pPr>
    </w:p>
    <w:p w14:paraId="2AE1AD62">
      <w:pPr>
        <w:pStyle w:val="12"/>
        <w:spacing w:line="600" w:lineRule="exact"/>
        <w:jc w:val="both"/>
        <w:rPr>
          <w:rFonts w:ascii="Times New Roman" w:hAnsi="Times New Roman" w:cs="Times New Roman"/>
          <w:b/>
          <w:sz w:val="36"/>
          <w:szCs w:val="28"/>
        </w:rPr>
        <w:sectPr>
          <w:pgSz w:w="11906" w:h="16838"/>
          <w:pgMar w:top="1417" w:right="1588" w:bottom="1417" w:left="1588" w:header="851" w:footer="992" w:gutter="0"/>
          <w:pgNumType w:start="1"/>
          <w:cols w:space="425" w:num="1"/>
          <w:docGrid w:type="lines" w:linePitch="312" w:charSpace="0"/>
        </w:sectPr>
      </w:pPr>
    </w:p>
    <w:p w14:paraId="61ECB0B4">
      <w:pPr>
        <w:pStyle w:val="12"/>
        <w:spacing w:line="600" w:lineRule="exact"/>
        <w:jc w:val="both"/>
        <w:rPr>
          <w:rFonts w:ascii="Times New Roman" w:hAnsi="Times New Roman" w:cs="Times New Roman"/>
          <w:b/>
          <w:sz w:val="36"/>
          <w:szCs w:val="28"/>
        </w:rPr>
      </w:pPr>
    </w:p>
    <w:p w14:paraId="076A128D">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8F515E7">
      <w:pPr>
        <w:pStyle w:val="12"/>
        <w:spacing w:line="600" w:lineRule="exact"/>
        <w:jc w:val="center"/>
        <w:rPr>
          <w:rFonts w:ascii="Times New Roman" w:hAnsi="Times New Roman" w:cs="Times New Roman"/>
          <w:b/>
          <w:sz w:val="36"/>
          <w:szCs w:val="28"/>
        </w:rPr>
      </w:pPr>
    </w:p>
    <w:p w14:paraId="7BC91F26">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 xml:space="preserve"> </w:t>
      </w:r>
      <w:r>
        <w:rPr>
          <w:rFonts w:hint="eastAsia" w:ascii="Times New Roman" w:hAnsi="Times New Roman" w:cs="Times New Roman"/>
          <w:bCs/>
          <w:sz w:val="32"/>
          <w:szCs w:val="32"/>
        </w:rPr>
        <w:t>中国共产党怀化市委员会政法委员会</w:t>
      </w:r>
      <w:r>
        <w:rPr>
          <w:rFonts w:ascii="Times New Roman" w:hAnsi="Times New Roman" w:cs="Times New Roman"/>
          <w:bCs/>
          <w:sz w:val="32"/>
          <w:szCs w:val="32"/>
        </w:rPr>
        <w:t>概况</w:t>
      </w:r>
    </w:p>
    <w:p w14:paraId="6CB1055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09F781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FDD5381">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47D829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4AAB72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F7BBF6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FE8B83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DA1C6D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40585A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97976B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7EA9DE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DE2B3B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175EADD">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91D4DE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340A710">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52F2CD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85DC5D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1887B0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8D8C35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39438F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24F33E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CA9311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013D3C6">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九、国有资本经营预算财政拨款支出决算情况</w:t>
      </w:r>
    </w:p>
    <w:p w14:paraId="42D6DE07">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十、关于机关运行经费支出说明</w:t>
      </w:r>
    </w:p>
    <w:p w14:paraId="2183A7A2">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十一、一般性支出情况说明</w:t>
      </w:r>
    </w:p>
    <w:p w14:paraId="63AEE765">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十二、关于政府采购支出说明</w:t>
      </w:r>
    </w:p>
    <w:p w14:paraId="5828DA27">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十三、关于国有资产占用情况说明</w:t>
      </w:r>
    </w:p>
    <w:p w14:paraId="7820167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6D3C0F1A">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292A59C">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0756B05">
      <w:pPr>
        <w:pStyle w:val="12"/>
        <w:spacing w:line="600" w:lineRule="exact"/>
        <w:rPr>
          <w:rFonts w:ascii="Times New Roman" w:hAnsi="Times New Roman" w:cs="Times New Roman"/>
          <w:bCs/>
          <w:sz w:val="28"/>
          <w:szCs w:val="28"/>
        </w:rPr>
      </w:pPr>
    </w:p>
    <w:p w14:paraId="40FEC89B">
      <w:pPr>
        <w:jc w:val="center"/>
        <w:rPr>
          <w:rFonts w:ascii="Times New Roman" w:hAnsi="Times New Roman" w:cs="Times New Roman"/>
          <w:sz w:val="72"/>
          <w:szCs w:val="72"/>
        </w:rPr>
      </w:pPr>
    </w:p>
    <w:p w14:paraId="2ECEA072">
      <w:pPr>
        <w:jc w:val="center"/>
        <w:rPr>
          <w:rFonts w:ascii="Times New Roman" w:hAnsi="Times New Roman" w:cs="Times New Roman"/>
          <w:sz w:val="72"/>
          <w:szCs w:val="72"/>
        </w:rPr>
      </w:pPr>
    </w:p>
    <w:p w14:paraId="22425B6C">
      <w:pPr>
        <w:jc w:val="center"/>
        <w:rPr>
          <w:rFonts w:ascii="Times New Roman" w:hAnsi="Times New Roman" w:cs="Times New Roman"/>
          <w:sz w:val="72"/>
          <w:szCs w:val="72"/>
        </w:rPr>
      </w:pPr>
    </w:p>
    <w:p w14:paraId="5D17B696">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2E71B475">
      <w:pPr>
        <w:rPr>
          <w:rFonts w:ascii="Times New Roman" w:hAnsi="Times New Roman" w:eastAsia="方正小标宋_GBK" w:cs="Times New Roman"/>
          <w:sz w:val="72"/>
          <w:szCs w:val="72"/>
        </w:rPr>
      </w:pPr>
    </w:p>
    <w:p w14:paraId="4E537BE2">
      <w:pPr>
        <w:pStyle w:val="7"/>
        <w:rPr>
          <w:rFonts w:ascii="Times New Roman" w:hAnsi="Times New Roman" w:eastAsia="方正小标宋_GBK" w:cs="Times New Roman"/>
          <w:sz w:val="72"/>
          <w:szCs w:val="72"/>
        </w:rPr>
      </w:pPr>
    </w:p>
    <w:p w14:paraId="63DBA630">
      <w:pPr>
        <w:pStyle w:val="3"/>
        <w:rPr>
          <w:rFonts w:ascii="Times New Roman" w:hAnsi="Times New Roman" w:eastAsia="方正小标宋_GBK" w:cs="Times New Roman"/>
          <w:sz w:val="72"/>
          <w:szCs w:val="72"/>
        </w:rPr>
      </w:pPr>
    </w:p>
    <w:p w14:paraId="45277087">
      <w:pPr>
        <w:rPr>
          <w:rFonts w:ascii="Times New Roman" w:hAnsi="Times New Roman" w:eastAsia="方正小标宋_GBK" w:cs="Times New Roman"/>
          <w:sz w:val="72"/>
          <w:szCs w:val="72"/>
        </w:rPr>
      </w:pPr>
    </w:p>
    <w:p w14:paraId="39D190B5">
      <w:pPr>
        <w:pStyle w:val="7"/>
        <w:rPr>
          <w:rFonts w:ascii="Times New Roman" w:hAnsi="Times New Roman" w:eastAsia="方正小标宋_GBK" w:cs="Times New Roman"/>
          <w:sz w:val="72"/>
          <w:szCs w:val="72"/>
        </w:rPr>
      </w:pPr>
    </w:p>
    <w:p w14:paraId="19E3DFCF">
      <w:pPr>
        <w:pStyle w:val="3"/>
      </w:pPr>
    </w:p>
    <w:p w14:paraId="47927AD9">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871A9D7">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中国共产党怀化市委员会政法委员会</w:t>
      </w:r>
      <w:r>
        <w:rPr>
          <w:rFonts w:ascii="Times New Roman" w:hAnsi="Times New Roman" w:eastAsia="方正小标宋_GBK" w:cs="Times New Roman"/>
          <w:sz w:val="52"/>
          <w:szCs w:val="52"/>
        </w:rPr>
        <w:t>概况</w:t>
      </w:r>
    </w:p>
    <w:p w14:paraId="7498D4CA">
      <w:pPr>
        <w:rPr>
          <w:rFonts w:ascii="Times New Roman" w:hAnsi="Times New Roman" w:cs="Times New Roman"/>
        </w:rPr>
      </w:pPr>
      <w:r>
        <w:rPr>
          <w:rFonts w:ascii="Times New Roman" w:hAnsi="Times New Roman" w:cs="Times New Roman"/>
        </w:rPr>
        <w:br w:type="page"/>
      </w:r>
    </w:p>
    <w:p w14:paraId="30B17BE4"/>
    <w:p w14:paraId="54B027EE">
      <w:pPr>
        <w:pStyle w:val="13"/>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23B4A81">
      <w:pPr>
        <w:widowControl/>
        <w:spacing w:line="500" w:lineRule="auto"/>
        <w:ind w:firstLine="627" w:firstLineChars="196"/>
        <w:jc w:val="left"/>
        <w:rPr>
          <w:rFonts w:ascii="Times New Roman" w:hAnsi="Times New Roman"/>
          <w:color w:val="3D3D3D"/>
          <w:szCs w:val="21"/>
        </w:rPr>
      </w:pPr>
      <w:r>
        <w:rPr>
          <w:rFonts w:hint="eastAsia" w:eastAsia="仿宋_GB2312"/>
          <w:sz w:val="32"/>
          <w:szCs w:val="32"/>
        </w:rPr>
        <w:t>根据相关文件要求，该部分内容涉密，不予公开。</w:t>
      </w:r>
    </w:p>
    <w:p w14:paraId="14DABFFE">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64368FE">
      <w:pPr>
        <w:widowControl/>
        <w:spacing w:line="600" w:lineRule="exact"/>
        <w:ind w:firstLine="640" w:firstLineChars="200"/>
        <w:rPr>
          <w:rFonts w:hint="eastAsia" w:eastAsia="仿宋_GB2312"/>
          <w:sz w:val="32"/>
          <w:szCs w:val="32"/>
          <w:lang w:val="en-US"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中国共产党怀化市委员会政法委员会</w:t>
      </w:r>
      <w:r>
        <w:rPr>
          <w:rFonts w:eastAsia="仿宋_GB2312"/>
          <w:sz w:val="32"/>
          <w:szCs w:val="32"/>
        </w:rPr>
        <w:t>内设科室为：</w:t>
      </w:r>
      <w:r>
        <w:rPr>
          <w:rFonts w:hint="eastAsia" w:eastAsia="仿宋_GB2312"/>
          <w:sz w:val="32"/>
          <w:szCs w:val="32"/>
          <w:lang w:val="en-US" w:eastAsia="zh-CN"/>
        </w:rPr>
        <w:t>办公室、政治部、政策研究室、维稳指导科、综治督导科（专项行动办公室）、基层社会治理科和宣传教育科、执法监督科、法治科、铁路护路联防科等12个行政科室，下设市社会治安综合治理中心、市法学会办公室两个正科级事业单位。</w:t>
      </w:r>
    </w:p>
    <w:p w14:paraId="228E2F06">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bidi="ar-SA"/>
        </w:rPr>
        <w:t>中国共产党怀化市委员会政法委员会</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中国共产党怀化市委员会政法委员会</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0C1BFBA6">
      <w:pPr>
        <w:jc w:val="left"/>
        <w:rPr>
          <w:rFonts w:ascii="Times New Roman" w:hAnsi="Times New Roman" w:eastAsia="仿宋_GB2312" w:cs="Times New Roman"/>
          <w:sz w:val="28"/>
          <w:szCs w:val="32"/>
        </w:rPr>
      </w:pPr>
    </w:p>
    <w:p w14:paraId="16CBFE17">
      <w:pPr>
        <w:jc w:val="center"/>
        <w:rPr>
          <w:rFonts w:ascii="Times New Roman" w:hAnsi="Times New Roman" w:eastAsia="黑体" w:cs="Times New Roman"/>
          <w:sz w:val="28"/>
          <w:szCs w:val="28"/>
        </w:rPr>
      </w:pPr>
    </w:p>
    <w:p w14:paraId="05EE7E2B">
      <w:pPr>
        <w:jc w:val="center"/>
        <w:rPr>
          <w:rFonts w:ascii="Times New Roman" w:hAnsi="Times New Roman" w:eastAsia="黑体" w:cs="Times New Roman"/>
          <w:sz w:val="28"/>
          <w:szCs w:val="28"/>
        </w:rPr>
      </w:pPr>
    </w:p>
    <w:p w14:paraId="27926BFD">
      <w:pPr>
        <w:jc w:val="center"/>
        <w:rPr>
          <w:rFonts w:ascii="Times New Roman" w:hAnsi="Times New Roman" w:eastAsia="黑体" w:cs="Times New Roman"/>
          <w:sz w:val="28"/>
          <w:szCs w:val="28"/>
        </w:rPr>
      </w:pPr>
    </w:p>
    <w:p w14:paraId="071A0246">
      <w:pPr>
        <w:jc w:val="center"/>
        <w:rPr>
          <w:rFonts w:ascii="Times New Roman" w:hAnsi="Times New Roman" w:eastAsia="黑体" w:cs="Times New Roman"/>
          <w:sz w:val="28"/>
          <w:szCs w:val="28"/>
        </w:rPr>
      </w:pPr>
    </w:p>
    <w:p w14:paraId="532DB46D">
      <w:pPr>
        <w:jc w:val="center"/>
        <w:rPr>
          <w:rFonts w:ascii="Times New Roman" w:hAnsi="Times New Roman" w:eastAsia="黑体" w:cs="Times New Roman"/>
          <w:sz w:val="28"/>
          <w:szCs w:val="28"/>
        </w:rPr>
      </w:pPr>
    </w:p>
    <w:p w14:paraId="207FC5D8">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593DC94">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71CFA88">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FBB5BA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4C7A48E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SA"/>
        </w:rPr>
        <w:t>中国共产党怀化市委员会政法委员会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026"/>
        <w:gridCol w:w="1303"/>
        <w:gridCol w:w="1575"/>
        <w:gridCol w:w="3472"/>
        <w:gridCol w:w="888"/>
        <w:gridCol w:w="2632"/>
      </w:tblGrid>
      <w:tr w14:paraId="16A14027">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44E52">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1E0FC">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支出</w:t>
            </w:r>
          </w:p>
        </w:tc>
      </w:tr>
      <w:tr w14:paraId="270E059C">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DC8DC">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项    目</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0A89B">
            <w:pPr>
              <w:keepNext w:val="0"/>
              <w:keepLines w:val="0"/>
              <w:widowControl/>
              <w:suppressLineNumbers w:val="0"/>
              <w:jc w:val="center"/>
              <w:textAlignment w:val="center"/>
              <w:rPr>
                <w:rFonts w:ascii="Times New Roman" w:hAnsi="Times New Roman" w:eastAsia="仿宋_GB2312" w:cs="Times New Roman"/>
                <w:color w:val="000000"/>
                <w:sz w:val="20"/>
                <w:szCs w:val="20"/>
              </w:rPr>
            </w:pPr>
            <w:r>
              <w:rPr>
                <w:rFonts w:hint="eastAsia" w:ascii="宋体" w:hAnsi="宋体" w:eastAsia="宋体" w:cs="宋体"/>
                <w:i w:val="0"/>
                <w:color w:val="000000"/>
                <w:kern w:val="0"/>
                <w:sz w:val="20"/>
                <w:szCs w:val="20"/>
                <w:u w:val="none"/>
                <w:lang w:val="en-US" w:eastAsia="zh-CN" w:bidi="ar"/>
              </w:rPr>
              <w:t>行次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19D30">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决算数</w:t>
            </w: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8C37B">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项    目</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C162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行次</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EFE06">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决算数</w:t>
            </w:r>
          </w:p>
        </w:tc>
      </w:tr>
      <w:tr w14:paraId="1685F2B0">
        <w:tblPrEx>
          <w:tblCellMar>
            <w:top w:w="0" w:type="dxa"/>
            <w:left w:w="108" w:type="dxa"/>
            <w:bottom w:w="0" w:type="dxa"/>
            <w:right w:w="108" w:type="dxa"/>
          </w:tblCellMar>
        </w:tblPrEx>
        <w:trPr>
          <w:trHeight w:val="289"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97F29">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栏    次</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27DD6">
            <w:pPr>
              <w:jc w:val="center"/>
              <w:rPr>
                <w:rFonts w:ascii="Times New Roman" w:hAnsi="Times New Roman" w:eastAsia="仿宋_GB2312" w:cs="Times New Roman"/>
                <w:color w:val="000000"/>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8D30B">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1</w:t>
            </w: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89A0F">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栏    次</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78340">
            <w:pPr>
              <w:jc w:val="center"/>
            </w:pP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4B67">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2</w:t>
            </w:r>
          </w:p>
        </w:tc>
      </w:tr>
      <w:tr w14:paraId="455A16E5">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B610">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A4A9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410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1,448.93</w:t>
            </w: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4843F">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一、一般公共服务支出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5D8D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32</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B394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1,097.55</w:t>
            </w:r>
          </w:p>
        </w:tc>
      </w:tr>
      <w:tr w14:paraId="00ADCFDD">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EF43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55A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4381">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43AF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二、外交支出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E7DB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33</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646FB">
            <w:pPr>
              <w:jc w:val="right"/>
              <w:rPr>
                <w:rFonts w:ascii="Times New Roman" w:hAnsi="Times New Roman" w:eastAsia="仿宋_GB2312" w:cs="Times New Roman"/>
                <w:color w:val="000000"/>
                <w:sz w:val="22"/>
              </w:rPr>
            </w:pPr>
          </w:p>
        </w:tc>
      </w:tr>
      <w:tr w14:paraId="3C23F94C">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051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674B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044F">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3C91D">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三、国防支出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9CC9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34</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F263F">
            <w:pPr>
              <w:jc w:val="right"/>
              <w:rPr>
                <w:rFonts w:ascii="Times New Roman" w:hAnsi="Times New Roman" w:eastAsia="仿宋_GB2312" w:cs="Times New Roman"/>
                <w:color w:val="000000"/>
                <w:sz w:val="22"/>
              </w:rPr>
            </w:pPr>
          </w:p>
        </w:tc>
      </w:tr>
      <w:tr w14:paraId="7F5216BD">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BF67C">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四、上级补助收入</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1D35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B655">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78E3F">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四、公共安全支出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1672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FAA1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140.00</w:t>
            </w:r>
          </w:p>
        </w:tc>
      </w:tr>
      <w:tr w14:paraId="68488CEB">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A25CB">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五、事业收入</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FAEF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D681">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77867">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五、教育支出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95F6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E2B01">
            <w:pPr>
              <w:jc w:val="right"/>
              <w:rPr>
                <w:rFonts w:ascii="Times New Roman" w:hAnsi="Times New Roman" w:eastAsia="仿宋_GB2312" w:cs="Times New Roman"/>
                <w:color w:val="000000"/>
                <w:sz w:val="22"/>
              </w:rPr>
            </w:pPr>
          </w:p>
        </w:tc>
      </w:tr>
      <w:tr w14:paraId="1F73F64B">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8C8FD">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六、经营收入</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EA01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06FD">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CE14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六、科学技术支出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1A2D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37</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17DF5">
            <w:pPr>
              <w:jc w:val="right"/>
              <w:rPr>
                <w:rFonts w:ascii="Times New Roman" w:hAnsi="Times New Roman" w:eastAsia="仿宋_GB2312" w:cs="Times New Roman"/>
                <w:color w:val="000000"/>
                <w:sz w:val="22"/>
              </w:rPr>
            </w:pPr>
          </w:p>
        </w:tc>
      </w:tr>
      <w:tr w14:paraId="197A203D">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D973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七、附属单位上缴收入</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4992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027D">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802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七、文化旅游体育与传媒支出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474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87CB8">
            <w:pPr>
              <w:jc w:val="right"/>
              <w:rPr>
                <w:rFonts w:hint="eastAsia" w:ascii="宋体" w:hAnsi="宋体" w:eastAsia="宋体" w:cs="宋体"/>
                <w:i w:val="0"/>
                <w:color w:val="000000"/>
                <w:kern w:val="0"/>
                <w:sz w:val="22"/>
                <w:szCs w:val="22"/>
                <w:u w:val="none"/>
                <w:lang w:val="en-US" w:eastAsia="zh-CN" w:bidi="ar"/>
              </w:rPr>
            </w:pPr>
          </w:p>
        </w:tc>
      </w:tr>
      <w:tr w14:paraId="109D8EA6">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ACC0D">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八、其他收入</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312F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457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0.77</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99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D30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A15C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117.80</w:t>
            </w:r>
          </w:p>
        </w:tc>
      </w:tr>
      <w:tr w14:paraId="639470A3">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81E9">
            <w:pPr>
              <w:jc w:val="right"/>
              <w:rPr>
                <w:rFonts w:ascii="Times New Roman" w:hAnsi="Times New Roman" w:eastAsia="仿宋_GB2312" w:cs="Times New Roman"/>
                <w:color w:val="000000"/>
                <w:sz w:val="20"/>
                <w:szCs w:val="20"/>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4828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D695">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561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九、卫生健康支出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A5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C6DA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33.07</w:t>
            </w:r>
          </w:p>
        </w:tc>
      </w:tr>
      <w:tr w14:paraId="11323E0C">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4F4A">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E1FE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737B">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F54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十、节能环保支出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08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90C1D">
            <w:pPr>
              <w:jc w:val="right"/>
              <w:rPr>
                <w:rFonts w:hint="eastAsia" w:ascii="宋体" w:hAnsi="宋体" w:eastAsia="宋体" w:cs="宋体"/>
                <w:i w:val="0"/>
                <w:color w:val="000000"/>
                <w:kern w:val="0"/>
                <w:sz w:val="22"/>
                <w:szCs w:val="22"/>
                <w:u w:val="none"/>
                <w:lang w:val="en-US" w:eastAsia="zh-CN" w:bidi="ar"/>
              </w:rPr>
            </w:pPr>
          </w:p>
        </w:tc>
      </w:tr>
      <w:tr w14:paraId="1D87A0C9">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02F2">
            <w:pPr>
              <w:jc w:val="right"/>
              <w:rPr>
                <w:rFonts w:ascii="Times New Roman" w:hAnsi="Times New Roman" w:eastAsia="仿宋_GB2312" w:cs="Times New Roman"/>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8056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3D64">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EE7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十一、城乡社区支出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055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9E367">
            <w:pPr>
              <w:jc w:val="right"/>
              <w:rPr>
                <w:rFonts w:hint="eastAsia" w:ascii="宋体" w:hAnsi="宋体" w:eastAsia="宋体" w:cs="宋体"/>
                <w:i w:val="0"/>
                <w:color w:val="000000"/>
                <w:kern w:val="0"/>
                <w:sz w:val="22"/>
                <w:szCs w:val="22"/>
                <w:u w:val="none"/>
                <w:lang w:val="en-US" w:eastAsia="zh-CN" w:bidi="ar"/>
              </w:rPr>
            </w:pPr>
          </w:p>
        </w:tc>
      </w:tr>
      <w:tr w14:paraId="402BDB24">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BF48">
            <w:pPr>
              <w:jc w:val="right"/>
              <w:rPr>
                <w:rFonts w:ascii="Times New Roman" w:hAnsi="Times New Roman" w:eastAsia="仿宋_GB2312" w:cs="Times New Roman"/>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6259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9DA1">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1CF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十二、农林水支出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0E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F4A8C">
            <w:pPr>
              <w:jc w:val="right"/>
              <w:rPr>
                <w:rFonts w:hint="eastAsia" w:ascii="宋体" w:hAnsi="宋体" w:eastAsia="宋体" w:cs="宋体"/>
                <w:i w:val="0"/>
                <w:color w:val="000000"/>
                <w:kern w:val="0"/>
                <w:sz w:val="22"/>
                <w:szCs w:val="22"/>
                <w:u w:val="none"/>
                <w:lang w:val="en-US" w:eastAsia="zh-CN" w:bidi="ar"/>
              </w:rPr>
            </w:pPr>
          </w:p>
        </w:tc>
      </w:tr>
      <w:tr w14:paraId="521946E7">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4141C">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FE8F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ABFA">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CE6F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十三、交通运输支出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764C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44</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1AAD7">
            <w:pPr>
              <w:jc w:val="right"/>
              <w:rPr>
                <w:rFonts w:ascii="Times New Roman" w:hAnsi="Times New Roman" w:eastAsia="仿宋_GB2312" w:cs="Times New Roman"/>
                <w:b/>
                <w:color w:val="000000"/>
                <w:sz w:val="22"/>
              </w:rPr>
            </w:pPr>
          </w:p>
        </w:tc>
      </w:tr>
      <w:tr w14:paraId="18D27ECF">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DA727">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E9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8F8D">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69C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1D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172A3">
            <w:pPr>
              <w:jc w:val="right"/>
              <w:rPr>
                <w:rFonts w:hint="eastAsia" w:ascii="宋体" w:hAnsi="宋体" w:eastAsia="宋体" w:cs="宋体"/>
                <w:i w:val="0"/>
                <w:iCs w:val="0"/>
                <w:color w:val="000000"/>
                <w:kern w:val="0"/>
                <w:sz w:val="22"/>
                <w:szCs w:val="22"/>
                <w:u w:val="none"/>
                <w:lang w:val="en-US" w:eastAsia="zh-CN" w:bidi="ar"/>
              </w:rPr>
            </w:pPr>
          </w:p>
        </w:tc>
      </w:tr>
      <w:tr w14:paraId="72873550">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85412">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7F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E25A">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557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791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D134B">
            <w:pPr>
              <w:jc w:val="right"/>
              <w:rPr>
                <w:rFonts w:hint="eastAsia" w:ascii="宋体" w:hAnsi="宋体" w:eastAsia="宋体" w:cs="宋体"/>
                <w:i w:val="0"/>
                <w:iCs w:val="0"/>
                <w:color w:val="000000"/>
                <w:kern w:val="0"/>
                <w:sz w:val="22"/>
                <w:szCs w:val="22"/>
                <w:u w:val="none"/>
                <w:lang w:val="en-US" w:eastAsia="zh-CN" w:bidi="ar"/>
              </w:rPr>
            </w:pPr>
          </w:p>
        </w:tc>
      </w:tr>
      <w:tr w14:paraId="660BC004">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BAB9D">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C7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DD6D">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5DF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5DB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61743">
            <w:pPr>
              <w:jc w:val="right"/>
              <w:rPr>
                <w:rFonts w:hint="eastAsia" w:ascii="宋体" w:hAnsi="宋体" w:eastAsia="宋体" w:cs="宋体"/>
                <w:i w:val="0"/>
                <w:iCs w:val="0"/>
                <w:color w:val="000000"/>
                <w:kern w:val="0"/>
                <w:sz w:val="22"/>
                <w:szCs w:val="22"/>
                <w:u w:val="none"/>
                <w:lang w:val="en-US" w:eastAsia="zh-CN" w:bidi="ar"/>
              </w:rPr>
            </w:pPr>
          </w:p>
        </w:tc>
      </w:tr>
      <w:tr w14:paraId="10F12D93">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A65A2">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6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B66F">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4D9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DB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3FEC4">
            <w:pPr>
              <w:jc w:val="right"/>
              <w:rPr>
                <w:rFonts w:hint="eastAsia" w:ascii="宋体" w:hAnsi="宋体" w:eastAsia="宋体" w:cs="宋体"/>
                <w:i w:val="0"/>
                <w:iCs w:val="0"/>
                <w:color w:val="000000"/>
                <w:kern w:val="0"/>
                <w:sz w:val="22"/>
                <w:szCs w:val="22"/>
                <w:u w:val="none"/>
                <w:lang w:val="en-US" w:eastAsia="zh-CN" w:bidi="ar"/>
              </w:rPr>
            </w:pPr>
          </w:p>
        </w:tc>
      </w:tr>
      <w:tr w14:paraId="3D856DB2">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2CE5F">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B3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9A0A">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23C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B43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3C7F">
            <w:pPr>
              <w:jc w:val="right"/>
              <w:rPr>
                <w:rFonts w:hint="eastAsia" w:ascii="宋体" w:hAnsi="宋体" w:eastAsia="宋体" w:cs="宋体"/>
                <w:i w:val="0"/>
                <w:iCs w:val="0"/>
                <w:color w:val="000000"/>
                <w:kern w:val="0"/>
                <w:sz w:val="22"/>
                <w:szCs w:val="22"/>
                <w:u w:val="none"/>
                <w:lang w:val="en-US" w:eastAsia="zh-CN" w:bidi="ar"/>
              </w:rPr>
            </w:pPr>
          </w:p>
        </w:tc>
      </w:tr>
      <w:tr w14:paraId="2EC7E5B6">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2E22F">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08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B4BA">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94C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250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3AA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60.51</w:t>
            </w:r>
          </w:p>
        </w:tc>
      </w:tr>
      <w:tr w14:paraId="3BA9E125">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A8A68">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5B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9677">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6BF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75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F3C3B">
            <w:pPr>
              <w:jc w:val="right"/>
              <w:rPr>
                <w:rFonts w:hint="eastAsia" w:ascii="宋体" w:hAnsi="宋体" w:eastAsia="宋体" w:cs="宋体"/>
                <w:i w:val="0"/>
                <w:iCs w:val="0"/>
                <w:color w:val="000000"/>
                <w:kern w:val="0"/>
                <w:sz w:val="22"/>
                <w:szCs w:val="22"/>
                <w:u w:val="none"/>
                <w:lang w:val="en-US" w:eastAsia="zh-CN" w:bidi="ar"/>
              </w:rPr>
            </w:pPr>
          </w:p>
        </w:tc>
      </w:tr>
      <w:tr w14:paraId="02B04B4C">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C4333">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159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1081">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F9C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5E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33945">
            <w:pPr>
              <w:jc w:val="right"/>
              <w:rPr>
                <w:rFonts w:hint="eastAsia" w:ascii="宋体" w:hAnsi="宋体" w:eastAsia="宋体" w:cs="宋体"/>
                <w:i w:val="0"/>
                <w:iCs w:val="0"/>
                <w:color w:val="000000"/>
                <w:kern w:val="0"/>
                <w:sz w:val="22"/>
                <w:szCs w:val="22"/>
                <w:u w:val="none"/>
                <w:lang w:val="en-US" w:eastAsia="zh-CN" w:bidi="ar"/>
              </w:rPr>
            </w:pPr>
          </w:p>
        </w:tc>
      </w:tr>
      <w:tr w14:paraId="49C3DFC8">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D6637">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E88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5020">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7A3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87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260D1">
            <w:pPr>
              <w:jc w:val="right"/>
              <w:rPr>
                <w:rFonts w:hint="eastAsia" w:ascii="宋体" w:hAnsi="宋体" w:eastAsia="宋体" w:cs="宋体"/>
                <w:i w:val="0"/>
                <w:iCs w:val="0"/>
                <w:color w:val="000000"/>
                <w:kern w:val="0"/>
                <w:sz w:val="22"/>
                <w:szCs w:val="22"/>
                <w:u w:val="none"/>
                <w:lang w:val="en-US" w:eastAsia="zh-CN" w:bidi="ar"/>
              </w:rPr>
            </w:pPr>
          </w:p>
        </w:tc>
      </w:tr>
      <w:tr w14:paraId="44A5029A">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D54BB">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90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A325">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E1B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5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A3C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0.77</w:t>
            </w:r>
          </w:p>
        </w:tc>
      </w:tr>
      <w:tr w14:paraId="0C25D9B5">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74C26">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8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381E">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1DD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77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CE25C">
            <w:pPr>
              <w:jc w:val="right"/>
              <w:rPr>
                <w:rFonts w:hint="eastAsia" w:ascii="宋体" w:hAnsi="宋体" w:eastAsia="宋体" w:cs="宋体"/>
                <w:i w:val="0"/>
                <w:iCs w:val="0"/>
                <w:color w:val="000000"/>
                <w:kern w:val="0"/>
                <w:sz w:val="22"/>
                <w:szCs w:val="22"/>
                <w:u w:val="none"/>
                <w:lang w:val="en-US" w:eastAsia="zh-CN" w:bidi="ar"/>
              </w:rPr>
            </w:pPr>
          </w:p>
        </w:tc>
      </w:tr>
      <w:tr w14:paraId="5048C322">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18149">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10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8595">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1CC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518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BED91">
            <w:pPr>
              <w:jc w:val="right"/>
              <w:rPr>
                <w:rFonts w:hint="eastAsia" w:ascii="宋体" w:hAnsi="宋体" w:eastAsia="宋体" w:cs="宋体"/>
                <w:i w:val="0"/>
                <w:iCs w:val="0"/>
                <w:color w:val="000000"/>
                <w:kern w:val="0"/>
                <w:sz w:val="22"/>
                <w:szCs w:val="22"/>
                <w:u w:val="none"/>
                <w:lang w:val="en-US" w:eastAsia="zh-CN" w:bidi="ar"/>
              </w:rPr>
            </w:pPr>
          </w:p>
        </w:tc>
      </w:tr>
      <w:tr w14:paraId="0843F29D">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229B4">
            <w:pPr>
              <w:jc w:val="right"/>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48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2007">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C6DD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14C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53EC9">
            <w:pPr>
              <w:jc w:val="right"/>
              <w:rPr>
                <w:rFonts w:hint="eastAsia" w:ascii="宋体" w:hAnsi="宋体" w:eastAsia="宋体" w:cs="宋体"/>
                <w:i w:val="0"/>
                <w:iCs w:val="0"/>
                <w:color w:val="000000"/>
                <w:kern w:val="0"/>
                <w:sz w:val="22"/>
                <w:szCs w:val="22"/>
                <w:u w:val="none"/>
                <w:lang w:val="en-US" w:eastAsia="zh-CN" w:bidi="ar"/>
              </w:rPr>
            </w:pPr>
          </w:p>
        </w:tc>
      </w:tr>
      <w:tr w14:paraId="14F6D6F9">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0A293">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b/>
                <w:i w:val="0"/>
                <w:color w:val="000000"/>
                <w:kern w:val="0"/>
                <w:sz w:val="22"/>
                <w:szCs w:val="22"/>
                <w:u w:val="none"/>
                <w:lang w:val="en-US" w:eastAsia="zh-CN" w:bidi="ar"/>
              </w:rPr>
              <w:t>本年收入合计</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64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DA4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1,449.70</w:t>
            </w: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B95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本年支出合计</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03F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B66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1,449.70</w:t>
            </w:r>
          </w:p>
        </w:tc>
      </w:tr>
      <w:tr w14:paraId="7D095789">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B38A9">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F52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2D42">
            <w:pPr>
              <w:keepNext w:val="0"/>
              <w:keepLines w:val="0"/>
              <w:widowControl/>
              <w:suppressLineNumbers w:val="0"/>
              <w:jc w:val="right"/>
              <w:textAlignment w:val="center"/>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4D7D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结余分配</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6F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42E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6F46FC74">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CA7BC">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F83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39F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61D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年末结转和结余</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0B1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6E2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B3F6D28">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82D2D">
            <w:pPr>
              <w:keepNext w:val="0"/>
              <w:keepLines w:val="0"/>
              <w:widowControl/>
              <w:suppressLineNumbers w:val="0"/>
              <w:jc w:val="left"/>
              <w:textAlignment w:val="center"/>
              <w:rPr>
                <w:rFonts w:ascii="Times New Roman" w:hAnsi="Times New Roman" w:eastAsia="仿宋_GB2312" w:cs="Times New Roman"/>
                <w:b/>
                <w:color w:val="000000"/>
                <w:sz w:val="22"/>
              </w:rPr>
            </w:pP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A3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4FBD">
            <w:pPr>
              <w:jc w:val="right"/>
              <w:rPr>
                <w:rFonts w:ascii="Times New Roman" w:hAnsi="Times New Roman" w:eastAsia="仿宋_GB2312" w:cs="Times New Roman"/>
                <w:color w:val="000000"/>
                <w:sz w:val="22"/>
              </w:rPr>
            </w:pP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091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5B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D27EB">
            <w:pPr>
              <w:jc w:val="left"/>
              <w:rPr>
                <w:rFonts w:hint="eastAsia" w:ascii="宋体" w:hAnsi="宋体" w:eastAsia="宋体" w:cs="宋体"/>
                <w:i w:val="0"/>
                <w:iCs w:val="0"/>
                <w:color w:val="000000"/>
                <w:kern w:val="0"/>
                <w:sz w:val="22"/>
                <w:szCs w:val="22"/>
                <w:u w:val="none"/>
                <w:lang w:val="en-US" w:eastAsia="zh-CN" w:bidi="ar"/>
              </w:rPr>
            </w:pPr>
          </w:p>
        </w:tc>
      </w:tr>
      <w:tr w14:paraId="086CCEBE">
        <w:tblPrEx>
          <w:tblCellMar>
            <w:top w:w="0" w:type="dxa"/>
            <w:left w:w="108" w:type="dxa"/>
            <w:bottom w:w="0" w:type="dxa"/>
            <w:right w:w="108" w:type="dxa"/>
          </w:tblCellMar>
        </w:tblPrEx>
        <w:trPr>
          <w:trHeight w:val="340" w:hRule="exact"/>
          <w:jc w:val="center"/>
        </w:trPr>
        <w:tc>
          <w:tcPr>
            <w:tcW w:w="5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89D57">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b/>
                <w:i w:val="0"/>
                <w:color w:val="000000"/>
                <w:kern w:val="0"/>
                <w:sz w:val="22"/>
                <w:szCs w:val="22"/>
                <w:u w:val="none"/>
                <w:lang w:val="en-US" w:eastAsia="zh-CN" w:bidi="ar"/>
              </w:rPr>
              <w:t>总计</w:t>
            </w:r>
          </w:p>
        </w:tc>
        <w:tc>
          <w:tcPr>
            <w:tcW w:w="13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00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4B40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1,449.70</w:t>
            </w:r>
          </w:p>
        </w:tc>
        <w:tc>
          <w:tcPr>
            <w:tcW w:w="34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F621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总计</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C60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2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C0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1,449.70</w:t>
            </w:r>
          </w:p>
        </w:tc>
      </w:tr>
    </w:tbl>
    <w:p w14:paraId="4212159E">
      <w:pPr>
        <w:widowControl/>
        <w:jc w:val="left"/>
        <w:textAlignment w:val="center"/>
        <w:rPr>
          <w:rFonts w:ascii="Times New Roman" w:hAnsi="Times New Roman" w:eastAsia="宋体" w:cs="Times New Roman"/>
          <w:color w:val="000000"/>
          <w:kern w:val="0"/>
          <w:sz w:val="24"/>
          <w:szCs w:val="24"/>
        </w:rPr>
      </w:pPr>
    </w:p>
    <w:p w14:paraId="30E112E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39D702BF">
      <w:pPr>
        <w:rPr>
          <w:rFonts w:ascii="Times New Roman" w:hAnsi="Times New Roman" w:eastAsia="黑体" w:cs="Times New Roman"/>
          <w:color w:val="000000"/>
          <w:kern w:val="0"/>
          <w:sz w:val="36"/>
          <w:szCs w:val="36"/>
        </w:rPr>
      </w:pPr>
      <w:r>
        <w:rPr>
          <w:rFonts w:ascii="Times New Roman" w:hAnsi="Times New Roman" w:eastAsia="华文中宋" w:cs="Times New Roman"/>
          <w:color w:val="000000"/>
          <w:sz w:val="32"/>
          <w:szCs w:val="32"/>
        </w:rPr>
        <w:br w:type="page"/>
      </w:r>
    </w:p>
    <w:p w14:paraId="5324925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3EA69C3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2C20194">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2"/>
          <w:sz w:val="20"/>
          <w:szCs w:val="20"/>
          <w:lang w:val="en-US" w:eastAsia="zh-CN" w:bidi="ar-SA"/>
        </w:rPr>
        <w:t>中国共产党怀化市委员会政法委员会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8"/>
        <w:tblW w:w="14034" w:type="dxa"/>
        <w:jc w:val="center"/>
        <w:tblLayout w:type="fixed"/>
        <w:tblCellMar>
          <w:top w:w="0" w:type="dxa"/>
          <w:left w:w="0" w:type="dxa"/>
          <w:bottom w:w="0" w:type="dxa"/>
          <w:right w:w="0" w:type="dxa"/>
        </w:tblCellMar>
      </w:tblPr>
      <w:tblGrid>
        <w:gridCol w:w="1232"/>
        <w:gridCol w:w="3648"/>
        <w:gridCol w:w="1364"/>
        <w:gridCol w:w="1348"/>
        <w:gridCol w:w="1349"/>
        <w:gridCol w:w="1061"/>
        <w:gridCol w:w="1136"/>
        <w:gridCol w:w="1818"/>
        <w:gridCol w:w="1078"/>
      </w:tblGrid>
      <w:tr w14:paraId="63EFC29B">
        <w:tblPrEx>
          <w:tblCellMar>
            <w:top w:w="0" w:type="dxa"/>
            <w:left w:w="0" w:type="dxa"/>
            <w:bottom w:w="0" w:type="dxa"/>
            <w:right w:w="0" w:type="dxa"/>
          </w:tblCellMar>
        </w:tblPrEx>
        <w:trPr>
          <w:trHeight w:val="348" w:hRule="atLeast"/>
          <w:jc w:val="center"/>
        </w:trPr>
        <w:tc>
          <w:tcPr>
            <w:tcW w:w="4880"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8E384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C86EB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3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ADE35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0566D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6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A0B42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1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5047A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CBB7C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0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03FEA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3F70183">
        <w:tblPrEx>
          <w:tblCellMar>
            <w:top w:w="0" w:type="dxa"/>
            <w:left w:w="0" w:type="dxa"/>
            <w:bottom w:w="0" w:type="dxa"/>
            <w:right w:w="0" w:type="dxa"/>
          </w:tblCellMar>
        </w:tblPrEx>
        <w:trPr>
          <w:trHeight w:val="334" w:hRule="exact"/>
          <w:jc w:val="center"/>
        </w:trPr>
        <w:tc>
          <w:tcPr>
            <w:tcW w:w="123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4C8FE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64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D2C8E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64" w:type="dxa"/>
            <w:vMerge w:val="continue"/>
            <w:tcBorders>
              <w:top w:val="single" w:color="auto" w:sz="4" w:space="0"/>
              <w:left w:val="single" w:color="auto" w:sz="4" w:space="0"/>
              <w:bottom w:val="single" w:color="auto" w:sz="4" w:space="0"/>
              <w:right w:val="single" w:color="auto" w:sz="4" w:space="0"/>
            </w:tcBorders>
            <w:vAlign w:val="center"/>
          </w:tcPr>
          <w:p w14:paraId="6344F8A7">
            <w:pPr>
              <w:rPr>
                <w:rFonts w:ascii="Times New Roman" w:hAnsi="Times New Roman" w:eastAsia="仿宋_GB2312" w:cs="Times New Roman"/>
                <w:sz w:val="24"/>
                <w:szCs w:val="24"/>
              </w:rPr>
            </w:pPr>
          </w:p>
        </w:tc>
        <w:tc>
          <w:tcPr>
            <w:tcW w:w="1348" w:type="dxa"/>
            <w:vMerge w:val="continue"/>
            <w:tcBorders>
              <w:top w:val="single" w:color="auto" w:sz="4" w:space="0"/>
              <w:left w:val="single" w:color="auto" w:sz="4" w:space="0"/>
              <w:bottom w:val="single" w:color="auto" w:sz="4" w:space="0"/>
              <w:right w:val="single" w:color="auto" w:sz="4" w:space="0"/>
            </w:tcBorders>
            <w:vAlign w:val="center"/>
          </w:tcPr>
          <w:p w14:paraId="49C99C23">
            <w:pPr>
              <w:rPr>
                <w:rFonts w:ascii="Times New Roman" w:hAnsi="Times New Roman" w:eastAsia="仿宋_GB2312" w:cs="Times New Roman"/>
                <w:sz w:val="24"/>
                <w:szCs w:val="24"/>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14:paraId="0D5E68C8">
            <w:pPr>
              <w:rPr>
                <w:rFonts w:ascii="Times New Roman" w:hAnsi="Times New Roman" w:eastAsia="仿宋_GB2312" w:cs="Times New Roman"/>
                <w:sz w:val="24"/>
                <w:szCs w:val="24"/>
              </w:rPr>
            </w:pP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1ECEF371">
            <w:pPr>
              <w:rPr>
                <w:rFonts w:ascii="Times New Roman" w:hAnsi="Times New Roman" w:eastAsia="仿宋_GB2312" w:cs="Times New Roman"/>
                <w:sz w:val="24"/>
                <w:szCs w:val="24"/>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6097FD3D">
            <w:pPr>
              <w:rPr>
                <w:rFonts w:ascii="Times New Roman" w:hAnsi="Times New Roman" w:eastAsia="仿宋_GB2312" w:cs="Times New Roman"/>
                <w:sz w:val="24"/>
                <w:szCs w:val="24"/>
              </w:rPr>
            </w:pPr>
          </w:p>
        </w:tc>
        <w:tc>
          <w:tcPr>
            <w:tcW w:w="1818" w:type="dxa"/>
            <w:vMerge w:val="continue"/>
            <w:tcBorders>
              <w:top w:val="single" w:color="auto" w:sz="4" w:space="0"/>
              <w:left w:val="single" w:color="auto" w:sz="4" w:space="0"/>
              <w:bottom w:val="single" w:color="auto" w:sz="4" w:space="0"/>
              <w:right w:val="single" w:color="auto" w:sz="4" w:space="0"/>
            </w:tcBorders>
            <w:vAlign w:val="center"/>
          </w:tcPr>
          <w:p w14:paraId="3C86455C">
            <w:pPr>
              <w:rPr>
                <w:rFonts w:ascii="Times New Roman" w:hAnsi="Times New Roman" w:eastAsia="仿宋_GB2312" w:cs="Times New Roman"/>
                <w:sz w:val="24"/>
                <w:szCs w:val="24"/>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779D4516">
            <w:pPr>
              <w:rPr>
                <w:rFonts w:ascii="Times New Roman" w:hAnsi="Times New Roman" w:eastAsia="仿宋_GB2312" w:cs="Times New Roman"/>
                <w:sz w:val="24"/>
                <w:szCs w:val="24"/>
              </w:rPr>
            </w:pPr>
          </w:p>
        </w:tc>
      </w:tr>
      <w:tr w14:paraId="3138C080">
        <w:tblPrEx>
          <w:tblCellMar>
            <w:top w:w="0" w:type="dxa"/>
            <w:left w:w="0" w:type="dxa"/>
            <w:bottom w:w="0" w:type="dxa"/>
            <w:right w:w="0" w:type="dxa"/>
          </w:tblCellMar>
        </w:tblPrEx>
        <w:trPr>
          <w:trHeight w:val="312" w:hRule="atLeast"/>
          <w:jc w:val="center"/>
        </w:trPr>
        <w:tc>
          <w:tcPr>
            <w:tcW w:w="1232" w:type="dxa"/>
            <w:vMerge w:val="continue"/>
            <w:tcBorders>
              <w:top w:val="single" w:color="auto" w:sz="4" w:space="0"/>
              <w:left w:val="single" w:color="auto" w:sz="4" w:space="0"/>
              <w:bottom w:val="single" w:color="auto" w:sz="4" w:space="0"/>
              <w:right w:val="single" w:color="auto" w:sz="4" w:space="0"/>
            </w:tcBorders>
            <w:vAlign w:val="center"/>
          </w:tcPr>
          <w:p w14:paraId="4F840B20">
            <w:pPr>
              <w:rPr>
                <w:rFonts w:ascii="Times New Roman" w:hAnsi="Times New Roman" w:eastAsia="仿宋_GB2312" w:cs="Times New Roman"/>
                <w:sz w:val="24"/>
                <w:szCs w:val="24"/>
              </w:rPr>
            </w:pPr>
          </w:p>
        </w:tc>
        <w:tc>
          <w:tcPr>
            <w:tcW w:w="3648" w:type="dxa"/>
            <w:vMerge w:val="continue"/>
            <w:tcBorders>
              <w:top w:val="nil"/>
              <w:left w:val="single" w:color="auto" w:sz="4" w:space="0"/>
              <w:bottom w:val="single" w:color="auto" w:sz="4" w:space="0"/>
              <w:right w:val="single" w:color="auto" w:sz="4" w:space="0"/>
            </w:tcBorders>
            <w:vAlign w:val="center"/>
          </w:tcPr>
          <w:p w14:paraId="0CD4136D">
            <w:pPr>
              <w:rPr>
                <w:rFonts w:ascii="Times New Roman" w:hAnsi="Times New Roman" w:eastAsia="仿宋_GB2312" w:cs="Times New Roman"/>
                <w:sz w:val="24"/>
                <w:szCs w:val="24"/>
              </w:rPr>
            </w:pPr>
          </w:p>
        </w:tc>
        <w:tc>
          <w:tcPr>
            <w:tcW w:w="1364" w:type="dxa"/>
            <w:vMerge w:val="continue"/>
            <w:tcBorders>
              <w:top w:val="single" w:color="auto" w:sz="4" w:space="0"/>
              <w:left w:val="single" w:color="auto" w:sz="4" w:space="0"/>
              <w:bottom w:val="single" w:color="auto" w:sz="4" w:space="0"/>
              <w:right w:val="single" w:color="auto" w:sz="4" w:space="0"/>
            </w:tcBorders>
            <w:vAlign w:val="center"/>
          </w:tcPr>
          <w:p w14:paraId="0DEE1AE9">
            <w:pPr>
              <w:rPr>
                <w:rFonts w:ascii="Times New Roman" w:hAnsi="Times New Roman" w:eastAsia="仿宋_GB2312" w:cs="Times New Roman"/>
                <w:sz w:val="24"/>
                <w:szCs w:val="24"/>
              </w:rPr>
            </w:pPr>
          </w:p>
        </w:tc>
        <w:tc>
          <w:tcPr>
            <w:tcW w:w="1348" w:type="dxa"/>
            <w:vMerge w:val="continue"/>
            <w:tcBorders>
              <w:top w:val="single" w:color="auto" w:sz="4" w:space="0"/>
              <w:left w:val="single" w:color="auto" w:sz="4" w:space="0"/>
              <w:bottom w:val="single" w:color="auto" w:sz="4" w:space="0"/>
              <w:right w:val="single" w:color="auto" w:sz="4" w:space="0"/>
            </w:tcBorders>
            <w:vAlign w:val="center"/>
          </w:tcPr>
          <w:p w14:paraId="7B1ACAFF">
            <w:pPr>
              <w:rPr>
                <w:rFonts w:ascii="Times New Roman" w:hAnsi="Times New Roman" w:eastAsia="仿宋_GB2312" w:cs="Times New Roman"/>
                <w:sz w:val="24"/>
                <w:szCs w:val="24"/>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14:paraId="2417147D">
            <w:pPr>
              <w:rPr>
                <w:rFonts w:ascii="Times New Roman" w:hAnsi="Times New Roman" w:eastAsia="仿宋_GB2312" w:cs="Times New Roman"/>
                <w:sz w:val="24"/>
                <w:szCs w:val="24"/>
              </w:rPr>
            </w:pP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742ABCE0">
            <w:pPr>
              <w:rPr>
                <w:rFonts w:ascii="Times New Roman" w:hAnsi="Times New Roman" w:eastAsia="仿宋_GB2312" w:cs="Times New Roman"/>
                <w:sz w:val="24"/>
                <w:szCs w:val="24"/>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2E5DE0DA">
            <w:pPr>
              <w:rPr>
                <w:rFonts w:ascii="Times New Roman" w:hAnsi="Times New Roman" w:eastAsia="仿宋_GB2312" w:cs="Times New Roman"/>
                <w:sz w:val="24"/>
                <w:szCs w:val="24"/>
              </w:rPr>
            </w:pPr>
          </w:p>
        </w:tc>
        <w:tc>
          <w:tcPr>
            <w:tcW w:w="1818" w:type="dxa"/>
            <w:vMerge w:val="continue"/>
            <w:tcBorders>
              <w:top w:val="single" w:color="auto" w:sz="4" w:space="0"/>
              <w:left w:val="single" w:color="auto" w:sz="4" w:space="0"/>
              <w:bottom w:val="single" w:color="auto" w:sz="4" w:space="0"/>
              <w:right w:val="single" w:color="auto" w:sz="4" w:space="0"/>
            </w:tcBorders>
            <w:vAlign w:val="center"/>
          </w:tcPr>
          <w:p w14:paraId="2CC43725">
            <w:pPr>
              <w:rPr>
                <w:rFonts w:ascii="Times New Roman" w:hAnsi="Times New Roman" w:eastAsia="仿宋_GB2312" w:cs="Times New Roman"/>
                <w:sz w:val="24"/>
                <w:szCs w:val="24"/>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5E061094">
            <w:pPr>
              <w:rPr>
                <w:rFonts w:ascii="Times New Roman" w:hAnsi="Times New Roman" w:eastAsia="仿宋_GB2312" w:cs="Times New Roman"/>
                <w:sz w:val="24"/>
                <w:szCs w:val="24"/>
              </w:rPr>
            </w:pPr>
          </w:p>
        </w:tc>
      </w:tr>
      <w:tr w14:paraId="412DD213">
        <w:tblPrEx>
          <w:tblCellMar>
            <w:top w:w="0" w:type="dxa"/>
            <w:left w:w="0" w:type="dxa"/>
            <w:bottom w:w="0" w:type="dxa"/>
            <w:right w:w="0" w:type="dxa"/>
          </w:tblCellMar>
        </w:tblPrEx>
        <w:trPr>
          <w:trHeight w:val="359" w:hRule="atLeast"/>
          <w:jc w:val="center"/>
        </w:trPr>
        <w:tc>
          <w:tcPr>
            <w:tcW w:w="4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17778">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D11DA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3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A40011">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9F1EBE">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7E8A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1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54DF2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84A4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0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5A33F">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EA4CEBD">
        <w:tblPrEx>
          <w:tblCellMar>
            <w:top w:w="0" w:type="dxa"/>
            <w:left w:w="0" w:type="dxa"/>
            <w:bottom w:w="0" w:type="dxa"/>
            <w:right w:w="0" w:type="dxa"/>
          </w:tblCellMar>
        </w:tblPrEx>
        <w:trPr>
          <w:trHeight w:val="450" w:hRule="atLeast"/>
          <w:jc w:val="center"/>
        </w:trPr>
        <w:tc>
          <w:tcPr>
            <w:tcW w:w="4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50769B">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C791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1,449.70</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42AE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1,448.93</w:t>
            </w:r>
          </w:p>
        </w:tc>
        <w:tc>
          <w:tcPr>
            <w:tcW w:w="13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EB0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1D60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21A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A46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2C36B">
            <w:pPr>
              <w:jc w:val="right"/>
              <w:rPr>
                <w:rFonts w:ascii="Times New Roman" w:hAnsi="Times New Roman" w:eastAsia="仿宋_GB2312" w:cs="Times New Roman"/>
                <w:sz w:val="24"/>
                <w:szCs w:val="24"/>
              </w:rPr>
            </w:pPr>
            <w:r>
              <w:rPr>
                <w:rFonts w:hint="eastAsia" w:ascii="Times New Roman" w:hAnsi="Times New Roman" w:eastAsia="仿宋_GB2312" w:cs="Times New Roman"/>
              </w:rPr>
              <w:t>0.77</w:t>
            </w:r>
            <w:r>
              <w:rPr>
                <w:rFonts w:ascii="Times New Roman" w:hAnsi="Times New Roman" w:eastAsia="仿宋_GB2312" w:cs="Times New Roman"/>
              </w:rPr>
              <w:t>　</w:t>
            </w:r>
          </w:p>
        </w:tc>
      </w:tr>
      <w:tr w14:paraId="41876817">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8FCD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2013101</w:t>
            </w:r>
          </w:p>
        </w:tc>
        <w:tc>
          <w:tcPr>
            <w:tcW w:w="36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0F290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3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C4BB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755.66</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E3EE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755.66</w:t>
            </w:r>
          </w:p>
        </w:tc>
        <w:tc>
          <w:tcPr>
            <w:tcW w:w="13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F9C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5BE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6442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7EC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376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95748B2">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0F57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2013105</w:t>
            </w:r>
          </w:p>
        </w:tc>
        <w:tc>
          <w:tcPr>
            <w:tcW w:w="36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C7F9D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专项业务</w:t>
            </w:r>
          </w:p>
        </w:tc>
        <w:tc>
          <w:tcPr>
            <w:tcW w:w="13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1213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202.58</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8025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202.58</w:t>
            </w:r>
          </w:p>
        </w:tc>
        <w:tc>
          <w:tcPr>
            <w:tcW w:w="13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6E5E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B87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F72B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235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5C6A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06C2AB1">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134CD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2013199</w:t>
            </w:r>
          </w:p>
        </w:tc>
        <w:tc>
          <w:tcPr>
            <w:tcW w:w="36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190CF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13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F5FF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29.00</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D6A8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29.00</w:t>
            </w:r>
          </w:p>
        </w:tc>
        <w:tc>
          <w:tcPr>
            <w:tcW w:w="13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9CE0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93A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467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B5C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DAC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6165FF7">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3FB44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36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30EE3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13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B030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4704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3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7B1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805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EE5F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86E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898B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D978858">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E799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36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E7B54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3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DFF2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109.50</w:t>
            </w:r>
          </w:p>
        </w:tc>
        <w:tc>
          <w:tcPr>
            <w:tcW w:w="13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DEFD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109.50</w:t>
            </w:r>
          </w:p>
        </w:tc>
        <w:tc>
          <w:tcPr>
            <w:tcW w:w="13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A7C4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A27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6B1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8A9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94F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27F3B80">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C7E35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2040602</w:t>
            </w:r>
          </w:p>
        </w:tc>
        <w:tc>
          <w:tcPr>
            <w:tcW w:w="36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7E44C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54EB8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30.00</w:t>
            </w:r>
          </w:p>
        </w:tc>
        <w:tc>
          <w:tcPr>
            <w:tcW w:w="13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C5690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65D69A">
            <w:pPr>
              <w:jc w:val="right"/>
              <w:rPr>
                <w:rFonts w:ascii="Times New Roman" w:hAnsi="Times New Roman" w:eastAsia="仿宋_GB2312" w:cs="Times New Roman"/>
              </w:rPr>
            </w:pPr>
            <w:r>
              <w:rPr>
                <w:rFonts w:ascii="Times New Roman" w:hAnsi="Times New Roman" w:eastAsia="仿宋_GB2312" w:cs="Times New Roman"/>
              </w:rPr>
              <w:t>　</w:t>
            </w: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C1782E">
            <w:pPr>
              <w:jc w:val="right"/>
              <w:rPr>
                <w:rFonts w:ascii="Times New Roman" w:hAnsi="Times New Roman" w:eastAsia="仿宋_GB2312" w:cs="Times New Roman"/>
              </w:rPr>
            </w:pPr>
            <w:r>
              <w:rPr>
                <w:rFonts w:ascii="Times New Roman" w:hAnsi="Times New Roman" w:eastAsia="仿宋_GB2312" w:cs="Times New Roman"/>
              </w:rPr>
              <w:t>　</w:t>
            </w: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B70D51">
            <w:pPr>
              <w:jc w:val="right"/>
              <w:rPr>
                <w:rFonts w:ascii="Times New Roman" w:hAnsi="Times New Roman" w:eastAsia="仿宋_GB2312" w:cs="Times New Roman"/>
              </w:rPr>
            </w:pPr>
            <w:r>
              <w:rPr>
                <w:rFonts w:ascii="Times New Roman" w:hAnsi="Times New Roman" w:eastAsia="仿宋_GB2312" w:cs="Times New Roman"/>
              </w:rPr>
              <w:t>　</w:t>
            </w:r>
          </w:p>
        </w:tc>
        <w:tc>
          <w:tcPr>
            <w:tcW w:w="18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3A49D7">
            <w:pPr>
              <w:jc w:val="right"/>
              <w:rPr>
                <w:rFonts w:ascii="Times New Roman" w:hAnsi="Times New Roman" w:eastAsia="仿宋_GB2312" w:cs="Times New Roman"/>
              </w:rPr>
            </w:pPr>
            <w:r>
              <w:rPr>
                <w:rFonts w:ascii="Times New Roman" w:hAnsi="Times New Roman" w:eastAsia="仿宋_GB2312" w:cs="Times New Roman"/>
              </w:rPr>
              <w:t>　</w:t>
            </w:r>
          </w:p>
        </w:tc>
        <w:tc>
          <w:tcPr>
            <w:tcW w:w="10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D09EFC">
            <w:pPr>
              <w:jc w:val="right"/>
              <w:rPr>
                <w:rFonts w:ascii="Times New Roman" w:hAnsi="Times New Roman" w:eastAsia="仿宋_GB2312" w:cs="Times New Roman"/>
              </w:rPr>
            </w:pPr>
            <w:r>
              <w:rPr>
                <w:rFonts w:ascii="Times New Roman" w:hAnsi="Times New Roman" w:eastAsia="仿宋_GB2312" w:cs="Times New Roman"/>
              </w:rPr>
              <w:t>　</w:t>
            </w:r>
          </w:p>
        </w:tc>
      </w:tr>
      <w:tr w14:paraId="1EE9CCA6">
        <w:tblPrEx>
          <w:tblCellMar>
            <w:top w:w="0" w:type="dxa"/>
            <w:left w:w="0" w:type="dxa"/>
            <w:bottom w:w="0" w:type="dxa"/>
            <w:right w:w="0" w:type="dxa"/>
          </w:tblCellMar>
        </w:tblPrEx>
        <w:trPr>
          <w:trHeight w:val="9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6F03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2049999</w:t>
            </w:r>
          </w:p>
        </w:tc>
        <w:tc>
          <w:tcPr>
            <w:tcW w:w="36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D2F8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其他公共安全支出</w:t>
            </w: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77FAE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110.00</w:t>
            </w:r>
          </w:p>
        </w:tc>
        <w:tc>
          <w:tcPr>
            <w:tcW w:w="13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D40A5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6B6CA6">
            <w:pPr>
              <w:jc w:val="right"/>
              <w:rPr>
                <w:rFonts w:ascii="Times New Roman" w:hAnsi="Times New Roman" w:eastAsia="仿宋_GB2312" w:cs="Times New Roman"/>
              </w:rPr>
            </w:pP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ED15B9">
            <w:pPr>
              <w:jc w:val="right"/>
              <w:rPr>
                <w:rFonts w:ascii="Times New Roman" w:hAnsi="Times New Roman" w:eastAsia="仿宋_GB2312" w:cs="Times New Roma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04B5D6">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C9FF0B">
            <w:pPr>
              <w:jc w:val="right"/>
              <w:rPr>
                <w:rFonts w:ascii="Times New Roman" w:hAnsi="Times New Roman" w:eastAsia="仿宋_GB2312" w:cs="Times New Roman"/>
              </w:rPr>
            </w:pPr>
          </w:p>
        </w:tc>
        <w:tc>
          <w:tcPr>
            <w:tcW w:w="10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9D4FEB">
            <w:pPr>
              <w:jc w:val="right"/>
              <w:rPr>
                <w:rFonts w:ascii="Times New Roman" w:hAnsi="Times New Roman" w:eastAsia="仿宋_GB2312" w:cs="Times New Roman"/>
              </w:rPr>
            </w:pPr>
          </w:p>
        </w:tc>
      </w:tr>
      <w:tr w14:paraId="35E52964">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DEB46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36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670C8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7D791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78.40</w:t>
            </w:r>
          </w:p>
        </w:tc>
        <w:tc>
          <w:tcPr>
            <w:tcW w:w="13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44447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78.40</w:t>
            </w:r>
          </w:p>
        </w:tc>
        <w:tc>
          <w:tcPr>
            <w:tcW w:w="13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BBAE53">
            <w:pPr>
              <w:jc w:val="right"/>
              <w:rPr>
                <w:rFonts w:ascii="Times New Roman" w:hAnsi="Times New Roman" w:eastAsia="仿宋_GB2312" w:cs="Times New Roman"/>
              </w:rPr>
            </w:pP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DC7093">
            <w:pPr>
              <w:jc w:val="right"/>
              <w:rPr>
                <w:rFonts w:ascii="Times New Roman" w:hAnsi="Times New Roman" w:eastAsia="仿宋_GB2312" w:cs="Times New Roma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91EECF">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CB79A0">
            <w:pPr>
              <w:jc w:val="right"/>
              <w:rPr>
                <w:rFonts w:ascii="Times New Roman" w:hAnsi="Times New Roman" w:eastAsia="仿宋_GB2312" w:cs="Times New Roman"/>
              </w:rPr>
            </w:pPr>
          </w:p>
        </w:tc>
        <w:tc>
          <w:tcPr>
            <w:tcW w:w="10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24FBAA">
            <w:pPr>
              <w:jc w:val="right"/>
              <w:rPr>
                <w:rFonts w:ascii="Times New Roman" w:hAnsi="Times New Roman" w:eastAsia="仿宋_GB2312" w:cs="Times New Roman"/>
              </w:rPr>
            </w:pPr>
          </w:p>
        </w:tc>
      </w:tr>
      <w:tr w14:paraId="5B7439E6">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8B8E4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2080599</w:t>
            </w:r>
          </w:p>
        </w:tc>
        <w:tc>
          <w:tcPr>
            <w:tcW w:w="36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E3AD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14830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39.40</w:t>
            </w:r>
          </w:p>
        </w:tc>
        <w:tc>
          <w:tcPr>
            <w:tcW w:w="13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0C0FE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39.40</w:t>
            </w:r>
          </w:p>
        </w:tc>
        <w:tc>
          <w:tcPr>
            <w:tcW w:w="13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966530">
            <w:pPr>
              <w:jc w:val="right"/>
              <w:rPr>
                <w:rFonts w:ascii="Times New Roman" w:hAnsi="Times New Roman" w:eastAsia="仿宋_GB2312" w:cs="Times New Roman"/>
              </w:rPr>
            </w:pP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A7C223">
            <w:pPr>
              <w:jc w:val="right"/>
              <w:rPr>
                <w:rFonts w:ascii="Times New Roman" w:hAnsi="Times New Roman" w:eastAsia="仿宋_GB2312" w:cs="Times New Roma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7AAF6B">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35CA87">
            <w:pPr>
              <w:jc w:val="right"/>
              <w:rPr>
                <w:rFonts w:ascii="Times New Roman" w:hAnsi="Times New Roman" w:eastAsia="仿宋_GB2312" w:cs="Times New Roman"/>
              </w:rPr>
            </w:pPr>
          </w:p>
        </w:tc>
        <w:tc>
          <w:tcPr>
            <w:tcW w:w="10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C5B1FB">
            <w:pPr>
              <w:jc w:val="right"/>
              <w:rPr>
                <w:rFonts w:ascii="Times New Roman" w:hAnsi="Times New Roman" w:eastAsia="仿宋_GB2312" w:cs="Times New Roman"/>
              </w:rPr>
            </w:pPr>
          </w:p>
        </w:tc>
      </w:tr>
      <w:tr w14:paraId="611D2418">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821D7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36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6F36B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DA91C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33.07</w:t>
            </w:r>
          </w:p>
        </w:tc>
        <w:tc>
          <w:tcPr>
            <w:tcW w:w="13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C7CA9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33.07</w:t>
            </w:r>
          </w:p>
        </w:tc>
        <w:tc>
          <w:tcPr>
            <w:tcW w:w="13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BB51A8">
            <w:pPr>
              <w:jc w:val="right"/>
              <w:rPr>
                <w:rFonts w:ascii="Times New Roman" w:hAnsi="Times New Roman" w:eastAsia="仿宋_GB2312" w:cs="Times New Roman"/>
              </w:rPr>
            </w:pP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B342E7">
            <w:pPr>
              <w:jc w:val="right"/>
              <w:rPr>
                <w:rFonts w:ascii="Times New Roman" w:hAnsi="Times New Roman" w:eastAsia="仿宋_GB2312" w:cs="Times New Roma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6FAC05">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CD978E">
            <w:pPr>
              <w:jc w:val="right"/>
              <w:rPr>
                <w:rFonts w:ascii="Times New Roman" w:hAnsi="Times New Roman" w:eastAsia="仿宋_GB2312" w:cs="Times New Roman"/>
              </w:rPr>
            </w:pPr>
          </w:p>
        </w:tc>
        <w:tc>
          <w:tcPr>
            <w:tcW w:w="10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471DB1">
            <w:pPr>
              <w:jc w:val="right"/>
              <w:rPr>
                <w:rFonts w:ascii="Times New Roman" w:hAnsi="Times New Roman" w:eastAsia="仿宋_GB2312" w:cs="Times New Roman"/>
              </w:rPr>
            </w:pPr>
          </w:p>
        </w:tc>
      </w:tr>
      <w:tr w14:paraId="5D72C0CD">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E057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36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0DB40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住房公积金</w:t>
            </w: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5AC0B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60.51</w:t>
            </w:r>
          </w:p>
        </w:tc>
        <w:tc>
          <w:tcPr>
            <w:tcW w:w="13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1F113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60.51</w:t>
            </w:r>
          </w:p>
        </w:tc>
        <w:tc>
          <w:tcPr>
            <w:tcW w:w="13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EE567D">
            <w:pPr>
              <w:jc w:val="right"/>
              <w:rPr>
                <w:rFonts w:ascii="Times New Roman" w:hAnsi="Times New Roman" w:eastAsia="仿宋_GB2312" w:cs="Times New Roman"/>
              </w:rPr>
            </w:pP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CB451E">
            <w:pPr>
              <w:jc w:val="right"/>
              <w:rPr>
                <w:rFonts w:ascii="Times New Roman" w:hAnsi="Times New Roman" w:eastAsia="仿宋_GB2312" w:cs="Times New Roma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E2B4C9">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E9404">
            <w:pPr>
              <w:jc w:val="right"/>
              <w:rPr>
                <w:rFonts w:ascii="Times New Roman" w:hAnsi="Times New Roman" w:eastAsia="仿宋_GB2312" w:cs="Times New Roman"/>
              </w:rPr>
            </w:pPr>
          </w:p>
        </w:tc>
        <w:tc>
          <w:tcPr>
            <w:tcW w:w="10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782D8E">
            <w:pPr>
              <w:jc w:val="right"/>
              <w:rPr>
                <w:rFonts w:ascii="Times New Roman" w:hAnsi="Times New Roman" w:eastAsia="仿宋_GB2312" w:cs="Times New Roman"/>
              </w:rPr>
            </w:pPr>
          </w:p>
        </w:tc>
      </w:tr>
      <w:tr w14:paraId="6ADEE21D">
        <w:tblPrEx>
          <w:tblCellMar>
            <w:top w:w="0" w:type="dxa"/>
            <w:left w:w="0" w:type="dxa"/>
            <w:bottom w:w="0" w:type="dxa"/>
            <w:right w:w="0" w:type="dxa"/>
          </w:tblCellMar>
        </w:tblPrEx>
        <w:trPr>
          <w:trHeight w:val="450" w:hRule="atLeast"/>
          <w:jc w:val="center"/>
        </w:trPr>
        <w:tc>
          <w:tcPr>
            <w:tcW w:w="123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4FEF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36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2F27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4DA9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0.77</w:t>
            </w:r>
          </w:p>
        </w:tc>
        <w:tc>
          <w:tcPr>
            <w:tcW w:w="13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73C9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99BF7F">
            <w:pPr>
              <w:jc w:val="right"/>
              <w:rPr>
                <w:rFonts w:ascii="Times New Roman" w:hAnsi="Times New Roman" w:eastAsia="仿宋_GB2312" w:cs="Times New Roman"/>
              </w:rPr>
            </w:pPr>
          </w:p>
        </w:tc>
        <w:tc>
          <w:tcPr>
            <w:tcW w:w="10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C7ADBE">
            <w:pPr>
              <w:jc w:val="right"/>
              <w:rPr>
                <w:rFonts w:ascii="Times New Roman" w:hAnsi="Times New Roman" w:eastAsia="仿宋_GB2312" w:cs="Times New Roma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59601C">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EEEEDF">
            <w:pPr>
              <w:jc w:val="right"/>
              <w:rPr>
                <w:rFonts w:ascii="Times New Roman" w:hAnsi="Times New Roman" w:eastAsia="仿宋_GB2312" w:cs="Times New Roman"/>
              </w:rPr>
            </w:pPr>
          </w:p>
        </w:tc>
        <w:tc>
          <w:tcPr>
            <w:tcW w:w="10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CAD10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0.77</w:t>
            </w:r>
          </w:p>
        </w:tc>
      </w:tr>
    </w:tbl>
    <w:p w14:paraId="0CF160FC">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D596298">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0446492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0BFC34C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CFEC6E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SA"/>
        </w:rPr>
        <w:t>中国共产党怀化市委员会政法委员会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单位：万元</w:t>
      </w:r>
    </w:p>
    <w:tbl>
      <w:tblPr>
        <w:tblStyle w:val="8"/>
        <w:tblW w:w="4996" w:type="pct"/>
        <w:jc w:val="center"/>
        <w:tblLayout w:type="fixed"/>
        <w:tblCellMar>
          <w:top w:w="0" w:type="dxa"/>
          <w:left w:w="108" w:type="dxa"/>
          <w:bottom w:w="0" w:type="dxa"/>
          <w:right w:w="108" w:type="dxa"/>
        </w:tblCellMar>
      </w:tblPr>
      <w:tblGrid>
        <w:gridCol w:w="1741"/>
        <w:gridCol w:w="4428"/>
        <w:gridCol w:w="1784"/>
        <w:gridCol w:w="1336"/>
        <w:gridCol w:w="1280"/>
        <w:gridCol w:w="1303"/>
        <w:gridCol w:w="1069"/>
        <w:gridCol w:w="1268"/>
      </w:tblGrid>
      <w:tr w14:paraId="0AC68B94">
        <w:tblPrEx>
          <w:tblCellMar>
            <w:top w:w="0" w:type="dxa"/>
            <w:left w:w="108" w:type="dxa"/>
            <w:bottom w:w="0" w:type="dxa"/>
            <w:right w:w="108" w:type="dxa"/>
          </w:tblCellMar>
        </w:tblPrEx>
        <w:trPr>
          <w:trHeight w:val="595" w:hRule="atLeast"/>
          <w:jc w:val="center"/>
        </w:trPr>
        <w:tc>
          <w:tcPr>
            <w:tcW w:w="217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DAB183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2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456FE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BFFBD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52DB3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5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105FF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7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D9518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4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D9B14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9347252">
        <w:tblPrEx>
          <w:tblCellMar>
            <w:top w:w="0" w:type="dxa"/>
            <w:left w:w="108" w:type="dxa"/>
            <w:bottom w:w="0" w:type="dxa"/>
            <w:right w:w="108" w:type="dxa"/>
          </w:tblCellMar>
        </w:tblPrEx>
        <w:trPr>
          <w:trHeight w:val="312" w:hRule="exact"/>
          <w:jc w:val="center"/>
        </w:trPr>
        <w:tc>
          <w:tcPr>
            <w:tcW w:w="6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258D0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58" w:type="pct"/>
            <w:vMerge w:val="restart"/>
            <w:tcBorders>
              <w:top w:val="nil"/>
              <w:left w:val="single" w:color="auto" w:sz="4" w:space="0"/>
              <w:bottom w:val="single" w:color="auto" w:sz="4" w:space="0"/>
              <w:right w:val="single" w:color="auto" w:sz="4" w:space="0"/>
            </w:tcBorders>
            <w:shd w:val="clear" w:color="000000" w:fill="FFFFFF"/>
            <w:vAlign w:val="center"/>
          </w:tcPr>
          <w:p w14:paraId="7955222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27" w:type="pct"/>
            <w:vMerge w:val="continue"/>
            <w:tcBorders>
              <w:top w:val="single" w:color="auto" w:sz="4" w:space="0"/>
              <w:left w:val="single" w:color="auto" w:sz="4" w:space="0"/>
              <w:bottom w:val="single" w:color="auto" w:sz="4" w:space="0"/>
              <w:right w:val="single" w:color="auto" w:sz="4" w:space="0"/>
            </w:tcBorders>
            <w:vAlign w:val="center"/>
          </w:tcPr>
          <w:p w14:paraId="41503DCD">
            <w:pPr>
              <w:widowControl/>
              <w:jc w:val="left"/>
              <w:rPr>
                <w:rFonts w:ascii="Times New Roman" w:hAnsi="Times New Roman" w:eastAsia="仿宋_GB2312" w:cs="Times New Roman"/>
                <w:b/>
                <w:bCs/>
                <w:kern w:val="0"/>
                <w:sz w:val="24"/>
                <w:szCs w:val="24"/>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006EED89">
            <w:pPr>
              <w:widowControl/>
              <w:jc w:val="left"/>
              <w:rPr>
                <w:rFonts w:ascii="Times New Roman" w:hAnsi="Times New Roman" w:eastAsia="仿宋_GB2312" w:cs="Times New Roman"/>
                <w:b/>
                <w:bCs/>
                <w:kern w:val="0"/>
                <w:sz w:val="24"/>
                <w:szCs w:val="24"/>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14:paraId="319CBC96">
            <w:pPr>
              <w:widowControl/>
              <w:jc w:val="left"/>
              <w:rPr>
                <w:rFonts w:ascii="Times New Roman" w:hAnsi="Times New Roman" w:eastAsia="仿宋_GB2312" w:cs="Times New Roman"/>
                <w:b/>
                <w:bCs/>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2D712258">
            <w:pPr>
              <w:widowControl/>
              <w:jc w:val="left"/>
              <w:rPr>
                <w:rFonts w:ascii="Times New Roman" w:hAnsi="Times New Roman" w:eastAsia="仿宋_GB2312" w:cs="Times New Roman"/>
                <w:b/>
                <w:bCs/>
                <w:kern w:val="0"/>
                <w:sz w:val="24"/>
                <w:szCs w:val="24"/>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14:paraId="47AFF00A">
            <w:pPr>
              <w:widowControl/>
              <w:jc w:val="left"/>
              <w:rPr>
                <w:rFonts w:ascii="Times New Roman" w:hAnsi="Times New Roman" w:eastAsia="仿宋_GB2312" w:cs="Times New Roman"/>
                <w:b/>
                <w:bCs/>
                <w:kern w:val="0"/>
                <w:sz w:val="24"/>
                <w:szCs w:val="24"/>
              </w:rPr>
            </w:pPr>
          </w:p>
        </w:tc>
        <w:tc>
          <w:tcPr>
            <w:tcW w:w="446" w:type="pct"/>
            <w:vMerge w:val="continue"/>
            <w:tcBorders>
              <w:top w:val="single" w:color="auto" w:sz="4" w:space="0"/>
              <w:left w:val="single" w:color="auto" w:sz="4" w:space="0"/>
              <w:bottom w:val="single" w:color="auto" w:sz="4" w:space="0"/>
              <w:right w:val="single" w:color="auto" w:sz="4" w:space="0"/>
            </w:tcBorders>
            <w:vAlign w:val="center"/>
          </w:tcPr>
          <w:p w14:paraId="4DAD14EF">
            <w:pPr>
              <w:widowControl/>
              <w:jc w:val="left"/>
              <w:rPr>
                <w:rFonts w:ascii="Times New Roman" w:hAnsi="Times New Roman" w:eastAsia="仿宋_GB2312" w:cs="Times New Roman"/>
                <w:b/>
                <w:bCs/>
                <w:kern w:val="0"/>
                <w:sz w:val="24"/>
                <w:szCs w:val="24"/>
              </w:rPr>
            </w:pPr>
          </w:p>
        </w:tc>
      </w:tr>
      <w:tr w14:paraId="02A5C3B0">
        <w:tblPrEx>
          <w:tblCellMar>
            <w:top w:w="0" w:type="dxa"/>
            <w:left w:w="108" w:type="dxa"/>
            <w:bottom w:w="0" w:type="dxa"/>
            <w:right w:w="108" w:type="dxa"/>
          </w:tblCellMar>
        </w:tblPrEx>
        <w:trPr>
          <w:trHeight w:val="312" w:hRule="atLeast"/>
          <w:jc w:val="center"/>
        </w:trPr>
        <w:tc>
          <w:tcPr>
            <w:tcW w:w="612" w:type="pct"/>
            <w:vMerge w:val="continue"/>
            <w:tcBorders>
              <w:top w:val="single" w:color="auto" w:sz="4" w:space="0"/>
              <w:left w:val="single" w:color="auto" w:sz="4" w:space="0"/>
              <w:bottom w:val="single" w:color="auto" w:sz="4" w:space="0"/>
              <w:right w:val="single" w:color="auto" w:sz="4" w:space="0"/>
            </w:tcBorders>
            <w:vAlign w:val="center"/>
          </w:tcPr>
          <w:p w14:paraId="72D871A1">
            <w:pPr>
              <w:widowControl/>
              <w:jc w:val="left"/>
              <w:rPr>
                <w:rFonts w:ascii="Times New Roman" w:hAnsi="Times New Roman" w:eastAsia="仿宋_GB2312" w:cs="Times New Roman"/>
                <w:kern w:val="0"/>
                <w:sz w:val="24"/>
                <w:szCs w:val="24"/>
              </w:rPr>
            </w:pPr>
          </w:p>
        </w:tc>
        <w:tc>
          <w:tcPr>
            <w:tcW w:w="1558" w:type="pct"/>
            <w:vMerge w:val="continue"/>
            <w:tcBorders>
              <w:top w:val="nil"/>
              <w:left w:val="single" w:color="auto" w:sz="4" w:space="0"/>
              <w:bottom w:val="single" w:color="auto" w:sz="4" w:space="0"/>
              <w:right w:val="single" w:color="auto" w:sz="4" w:space="0"/>
            </w:tcBorders>
            <w:vAlign w:val="center"/>
          </w:tcPr>
          <w:p w14:paraId="7FCB6D17">
            <w:pPr>
              <w:widowControl/>
              <w:jc w:val="left"/>
              <w:rPr>
                <w:rFonts w:ascii="Times New Roman" w:hAnsi="Times New Roman" w:eastAsia="仿宋_GB2312" w:cs="Times New Roman"/>
                <w:kern w:val="0"/>
                <w:sz w:val="24"/>
                <w:szCs w:val="24"/>
              </w:rPr>
            </w:pPr>
          </w:p>
        </w:tc>
        <w:tc>
          <w:tcPr>
            <w:tcW w:w="627" w:type="pct"/>
            <w:vMerge w:val="continue"/>
            <w:tcBorders>
              <w:top w:val="single" w:color="auto" w:sz="4" w:space="0"/>
              <w:left w:val="single" w:color="auto" w:sz="4" w:space="0"/>
              <w:bottom w:val="single" w:color="auto" w:sz="4" w:space="0"/>
              <w:right w:val="single" w:color="auto" w:sz="4" w:space="0"/>
            </w:tcBorders>
            <w:vAlign w:val="center"/>
          </w:tcPr>
          <w:p w14:paraId="449D1A8D">
            <w:pPr>
              <w:widowControl/>
              <w:jc w:val="left"/>
              <w:rPr>
                <w:rFonts w:ascii="Times New Roman" w:hAnsi="Times New Roman" w:eastAsia="仿宋_GB2312" w:cs="Times New Roman"/>
                <w:kern w:val="0"/>
                <w:sz w:val="24"/>
                <w:szCs w:val="24"/>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6F421605">
            <w:pPr>
              <w:widowControl/>
              <w:jc w:val="left"/>
              <w:rPr>
                <w:rFonts w:ascii="Times New Roman" w:hAnsi="Times New Roman" w:eastAsia="仿宋_GB2312" w:cs="Times New Roman"/>
                <w:kern w:val="0"/>
                <w:sz w:val="24"/>
                <w:szCs w:val="24"/>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14:paraId="7A4F0E5E">
            <w:pPr>
              <w:widowControl/>
              <w:jc w:val="left"/>
              <w:rPr>
                <w:rFonts w:ascii="Times New Roman" w:hAnsi="Times New Roman" w:eastAsia="仿宋_GB2312" w:cs="Times New Roman"/>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7AF85831">
            <w:pPr>
              <w:widowControl/>
              <w:jc w:val="left"/>
              <w:rPr>
                <w:rFonts w:ascii="Times New Roman" w:hAnsi="Times New Roman" w:eastAsia="仿宋_GB2312" w:cs="Times New Roman"/>
                <w:kern w:val="0"/>
                <w:sz w:val="24"/>
                <w:szCs w:val="24"/>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14:paraId="0B5E815E">
            <w:pPr>
              <w:widowControl/>
              <w:jc w:val="left"/>
              <w:rPr>
                <w:rFonts w:ascii="Times New Roman" w:hAnsi="Times New Roman" w:eastAsia="仿宋_GB2312" w:cs="Times New Roman"/>
                <w:kern w:val="0"/>
                <w:sz w:val="24"/>
                <w:szCs w:val="24"/>
              </w:rPr>
            </w:pPr>
          </w:p>
        </w:tc>
        <w:tc>
          <w:tcPr>
            <w:tcW w:w="446" w:type="pct"/>
            <w:vMerge w:val="continue"/>
            <w:tcBorders>
              <w:top w:val="single" w:color="auto" w:sz="4" w:space="0"/>
              <w:left w:val="single" w:color="auto" w:sz="4" w:space="0"/>
              <w:bottom w:val="single" w:color="auto" w:sz="4" w:space="0"/>
              <w:right w:val="single" w:color="auto" w:sz="4" w:space="0"/>
            </w:tcBorders>
            <w:vAlign w:val="center"/>
          </w:tcPr>
          <w:p w14:paraId="40ADA5AF">
            <w:pPr>
              <w:widowControl/>
              <w:jc w:val="left"/>
              <w:rPr>
                <w:rFonts w:ascii="Times New Roman" w:hAnsi="Times New Roman" w:eastAsia="仿宋_GB2312" w:cs="Times New Roman"/>
                <w:kern w:val="0"/>
                <w:sz w:val="24"/>
                <w:szCs w:val="24"/>
              </w:rPr>
            </w:pPr>
          </w:p>
        </w:tc>
      </w:tr>
      <w:tr w14:paraId="2DE86702">
        <w:tblPrEx>
          <w:tblCellMar>
            <w:top w:w="0" w:type="dxa"/>
            <w:left w:w="108" w:type="dxa"/>
            <w:bottom w:w="0" w:type="dxa"/>
            <w:right w:w="108" w:type="dxa"/>
          </w:tblCellMar>
        </w:tblPrEx>
        <w:trPr>
          <w:trHeight w:val="473" w:hRule="atLeast"/>
          <w:jc w:val="center"/>
        </w:trPr>
        <w:tc>
          <w:tcPr>
            <w:tcW w:w="217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B9CB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27" w:type="pct"/>
            <w:tcBorders>
              <w:top w:val="nil"/>
              <w:left w:val="nil"/>
              <w:bottom w:val="single" w:color="auto" w:sz="4" w:space="0"/>
              <w:right w:val="single" w:color="auto" w:sz="4" w:space="0"/>
            </w:tcBorders>
            <w:shd w:val="clear" w:color="000000" w:fill="FFFFFF"/>
            <w:noWrap/>
            <w:vAlign w:val="center"/>
          </w:tcPr>
          <w:p w14:paraId="70C6D6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70" w:type="pct"/>
            <w:tcBorders>
              <w:top w:val="nil"/>
              <w:left w:val="nil"/>
              <w:bottom w:val="single" w:color="auto" w:sz="4" w:space="0"/>
              <w:right w:val="single" w:color="auto" w:sz="4" w:space="0"/>
            </w:tcBorders>
            <w:shd w:val="clear" w:color="000000" w:fill="FFFFFF"/>
            <w:noWrap/>
            <w:vAlign w:val="center"/>
          </w:tcPr>
          <w:p w14:paraId="640C91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50" w:type="pct"/>
            <w:tcBorders>
              <w:top w:val="nil"/>
              <w:left w:val="nil"/>
              <w:bottom w:val="single" w:color="auto" w:sz="4" w:space="0"/>
              <w:right w:val="single" w:color="auto" w:sz="4" w:space="0"/>
            </w:tcBorders>
            <w:shd w:val="clear" w:color="000000" w:fill="FFFFFF"/>
            <w:noWrap/>
            <w:vAlign w:val="center"/>
          </w:tcPr>
          <w:p w14:paraId="15F023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58" w:type="pct"/>
            <w:tcBorders>
              <w:top w:val="nil"/>
              <w:left w:val="nil"/>
              <w:bottom w:val="single" w:color="auto" w:sz="4" w:space="0"/>
              <w:right w:val="single" w:color="auto" w:sz="4" w:space="0"/>
            </w:tcBorders>
            <w:shd w:val="clear" w:color="000000" w:fill="FFFFFF"/>
            <w:noWrap/>
            <w:vAlign w:val="center"/>
          </w:tcPr>
          <w:p w14:paraId="6BBB1E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76" w:type="pct"/>
            <w:tcBorders>
              <w:top w:val="nil"/>
              <w:left w:val="nil"/>
              <w:bottom w:val="single" w:color="auto" w:sz="4" w:space="0"/>
              <w:right w:val="single" w:color="auto" w:sz="4" w:space="0"/>
            </w:tcBorders>
            <w:shd w:val="clear" w:color="000000" w:fill="FFFFFF"/>
            <w:noWrap/>
            <w:vAlign w:val="center"/>
          </w:tcPr>
          <w:p w14:paraId="55DAC3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446" w:type="pct"/>
            <w:tcBorders>
              <w:top w:val="nil"/>
              <w:left w:val="nil"/>
              <w:bottom w:val="single" w:color="auto" w:sz="4" w:space="0"/>
              <w:right w:val="single" w:color="auto" w:sz="4" w:space="0"/>
            </w:tcBorders>
            <w:shd w:val="clear" w:color="000000" w:fill="FFFFFF"/>
            <w:noWrap/>
            <w:vAlign w:val="center"/>
          </w:tcPr>
          <w:p w14:paraId="31C50A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A917A36">
        <w:tblPrEx>
          <w:tblCellMar>
            <w:top w:w="0" w:type="dxa"/>
            <w:left w:w="108" w:type="dxa"/>
            <w:bottom w:w="0" w:type="dxa"/>
            <w:right w:w="108" w:type="dxa"/>
          </w:tblCellMar>
        </w:tblPrEx>
        <w:trPr>
          <w:trHeight w:val="397" w:hRule="atLeast"/>
          <w:jc w:val="center"/>
        </w:trPr>
        <w:tc>
          <w:tcPr>
            <w:tcW w:w="217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D83F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84" w:type="dxa"/>
            <w:tcBorders>
              <w:top w:val="nil"/>
              <w:left w:val="nil"/>
              <w:bottom w:val="single" w:color="auto" w:sz="4" w:space="0"/>
              <w:right w:val="single" w:color="auto" w:sz="4" w:space="0"/>
            </w:tcBorders>
            <w:shd w:val="clear" w:color="auto" w:fill="auto"/>
            <w:noWrap/>
            <w:vAlign w:val="center"/>
          </w:tcPr>
          <w:p w14:paraId="4C52741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1,449.70</w:t>
            </w:r>
          </w:p>
        </w:tc>
        <w:tc>
          <w:tcPr>
            <w:tcW w:w="1336" w:type="dxa"/>
            <w:tcBorders>
              <w:top w:val="nil"/>
              <w:left w:val="nil"/>
              <w:bottom w:val="single" w:color="auto" w:sz="4" w:space="0"/>
              <w:right w:val="single" w:color="auto" w:sz="4" w:space="0"/>
            </w:tcBorders>
            <w:shd w:val="clear" w:color="auto" w:fill="auto"/>
            <w:noWrap/>
            <w:vAlign w:val="center"/>
          </w:tcPr>
          <w:p w14:paraId="38CF940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967.82</w:t>
            </w:r>
          </w:p>
        </w:tc>
        <w:tc>
          <w:tcPr>
            <w:tcW w:w="1280" w:type="dxa"/>
            <w:tcBorders>
              <w:top w:val="nil"/>
              <w:left w:val="nil"/>
              <w:bottom w:val="single" w:color="auto" w:sz="4" w:space="0"/>
              <w:right w:val="single" w:color="auto" w:sz="4" w:space="0"/>
            </w:tcBorders>
            <w:shd w:val="clear" w:color="auto" w:fill="auto"/>
            <w:noWrap/>
            <w:vAlign w:val="center"/>
          </w:tcPr>
          <w:p w14:paraId="1111ACB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481.88</w:t>
            </w:r>
          </w:p>
        </w:tc>
        <w:tc>
          <w:tcPr>
            <w:tcW w:w="458" w:type="pct"/>
            <w:tcBorders>
              <w:top w:val="nil"/>
              <w:left w:val="nil"/>
              <w:bottom w:val="single" w:color="auto" w:sz="4" w:space="0"/>
              <w:right w:val="single" w:color="auto" w:sz="4" w:space="0"/>
            </w:tcBorders>
            <w:shd w:val="clear" w:color="auto" w:fill="auto"/>
            <w:noWrap/>
            <w:vAlign w:val="center"/>
          </w:tcPr>
          <w:p w14:paraId="5978EE8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6" w:type="pct"/>
            <w:tcBorders>
              <w:top w:val="nil"/>
              <w:left w:val="nil"/>
              <w:bottom w:val="single" w:color="auto" w:sz="4" w:space="0"/>
              <w:right w:val="single" w:color="auto" w:sz="4" w:space="0"/>
            </w:tcBorders>
            <w:shd w:val="clear" w:color="auto" w:fill="auto"/>
            <w:noWrap/>
            <w:vAlign w:val="center"/>
          </w:tcPr>
          <w:p w14:paraId="0EF278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6B627E4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CBA098F">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BFACD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2013101</w:t>
            </w:r>
          </w:p>
        </w:tc>
        <w:tc>
          <w:tcPr>
            <w:tcW w:w="1558" w:type="pct"/>
            <w:tcBorders>
              <w:top w:val="nil"/>
              <w:left w:val="nil"/>
              <w:bottom w:val="single" w:color="auto" w:sz="4" w:space="0"/>
              <w:right w:val="single" w:color="auto" w:sz="4" w:space="0"/>
            </w:tcBorders>
            <w:shd w:val="clear" w:color="000000" w:fill="FFFFFF"/>
            <w:noWrap/>
            <w:vAlign w:val="center"/>
          </w:tcPr>
          <w:p w14:paraId="4C0D734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84" w:type="dxa"/>
            <w:tcBorders>
              <w:top w:val="nil"/>
              <w:left w:val="nil"/>
              <w:bottom w:val="single" w:color="auto" w:sz="4" w:space="0"/>
              <w:right w:val="single" w:color="auto" w:sz="4" w:space="0"/>
            </w:tcBorders>
            <w:shd w:val="clear" w:color="auto" w:fill="auto"/>
            <w:noWrap/>
            <w:vAlign w:val="center"/>
          </w:tcPr>
          <w:p w14:paraId="4501521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755.66</w:t>
            </w:r>
          </w:p>
        </w:tc>
        <w:tc>
          <w:tcPr>
            <w:tcW w:w="1336" w:type="dxa"/>
            <w:tcBorders>
              <w:top w:val="nil"/>
              <w:left w:val="nil"/>
              <w:bottom w:val="single" w:color="auto" w:sz="4" w:space="0"/>
              <w:right w:val="single" w:color="auto" w:sz="4" w:space="0"/>
            </w:tcBorders>
            <w:shd w:val="clear" w:color="auto" w:fill="auto"/>
            <w:noWrap/>
            <w:vAlign w:val="center"/>
          </w:tcPr>
          <w:p w14:paraId="56C515F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755.66</w:t>
            </w:r>
          </w:p>
        </w:tc>
        <w:tc>
          <w:tcPr>
            <w:tcW w:w="1280" w:type="dxa"/>
            <w:tcBorders>
              <w:top w:val="nil"/>
              <w:left w:val="nil"/>
              <w:bottom w:val="single" w:color="auto" w:sz="4" w:space="0"/>
              <w:right w:val="single" w:color="auto" w:sz="4" w:space="0"/>
            </w:tcBorders>
            <w:shd w:val="clear" w:color="auto" w:fill="auto"/>
            <w:noWrap/>
            <w:vAlign w:val="center"/>
          </w:tcPr>
          <w:p w14:paraId="55C9B6DD">
            <w:pPr>
              <w:jc w:val="right"/>
              <w:rPr>
                <w:rFonts w:ascii="Times New Roman" w:hAnsi="Times New Roman" w:eastAsia="仿宋_GB2312" w:cs="Times New Roman"/>
                <w:kern w:val="0"/>
                <w:sz w:val="24"/>
                <w:szCs w:val="24"/>
              </w:rPr>
            </w:pPr>
          </w:p>
        </w:tc>
        <w:tc>
          <w:tcPr>
            <w:tcW w:w="458" w:type="pct"/>
            <w:tcBorders>
              <w:top w:val="nil"/>
              <w:left w:val="nil"/>
              <w:bottom w:val="single" w:color="auto" w:sz="4" w:space="0"/>
              <w:right w:val="single" w:color="auto" w:sz="4" w:space="0"/>
            </w:tcBorders>
            <w:shd w:val="clear" w:color="auto" w:fill="auto"/>
            <w:noWrap/>
            <w:vAlign w:val="center"/>
          </w:tcPr>
          <w:p w14:paraId="27DC8B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6" w:type="pct"/>
            <w:tcBorders>
              <w:top w:val="nil"/>
              <w:left w:val="nil"/>
              <w:bottom w:val="single" w:color="auto" w:sz="4" w:space="0"/>
              <w:right w:val="single" w:color="auto" w:sz="4" w:space="0"/>
            </w:tcBorders>
            <w:shd w:val="clear" w:color="auto" w:fill="auto"/>
            <w:noWrap/>
            <w:vAlign w:val="center"/>
          </w:tcPr>
          <w:p w14:paraId="321CCA4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6278EFA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24E9B69">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D20A2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2013105</w:t>
            </w:r>
          </w:p>
        </w:tc>
        <w:tc>
          <w:tcPr>
            <w:tcW w:w="1558" w:type="pct"/>
            <w:tcBorders>
              <w:top w:val="nil"/>
              <w:left w:val="nil"/>
              <w:bottom w:val="single" w:color="auto" w:sz="4" w:space="0"/>
              <w:right w:val="single" w:color="auto" w:sz="4" w:space="0"/>
            </w:tcBorders>
            <w:shd w:val="clear" w:color="000000" w:fill="FFFFFF"/>
            <w:noWrap/>
            <w:vAlign w:val="center"/>
          </w:tcPr>
          <w:p w14:paraId="416BA00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专项业务</w:t>
            </w:r>
          </w:p>
        </w:tc>
        <w:tc>
          <w:tcPr>
            <w:tcW w:w="1784" w:type="dxa"/>
            <w:tcBorders>
              <w:top w:val="nil"/>
              <w:left w:val="nil"/>
              <w:bottom w:val="single" w:color="auto" w:sz="4" w:space="0"/>
              <w:right w:val="single" w:color="auto" w:sz="4" w:space="0"/>
            </w:tcBorders>
            <w:shd w:val="clear" w:color="auto" w:fill="auto"/>
            <w:noWrap/>
            <w:vAlign w:val="center"/>
          </w:tcPr>
          <w:p w14:paraId="01286F0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202.58</w:t>
            </w:r>
          </w:p>
        </w:tc>
        <w:tc>
          <w:tcPr>
            <w:tcW w:w="1336" w:type="dxa"/>
            <w:tcBorders>
              <w:top w:val="nil"/>
              <w:left w:val="nil"/>
              <w:bottom w:val="single" w:color="auto" w:sz="4" w:space="0"/>
              <w:right w:val="single" w:color="auto" w:sz="4" w:space="0"/>
            </w:tcBorders>
            <w:shd w:val="clear" w:color="auto" w:fill="auto"/>
            <w:noWrap/>
            <w:vAlign w:val="center"/>
          </w:tcPr>
          <w:p w14:paraId="0DBF0B6B">
            <w:pPr>
              <w:jc w:val="right"/>
              <w:rPr>
                <w:rFonts w:ascii="Times New Roman" w:hAnsi="Times New Roman" w:eastAsia="仿宋_GB2312" w:cs="Times New Roman"/>
                <w:kern w:val="0"/>
                <w:sz w:val="24"/>
                <w:szCs w:val="24"/>
              </w:rPr>
            </w:pPr>
          </w:p>
        </w:tc>
        <w:tc>
          <w:tcPr>
            <w:tcW w:w="1280" w:type="dxa"/>
            <w:tcBorders>
              <w:top w:val="nil"/>
              <w:left w:val="nil"/>
              <w:bottom w:val="single" w:color="auto" w:sz="4" w:space="0"/>
              <w:right w:val="single" w:color="auto" w:sz="4" w:space="0"/>
            </w:tcBorders>
            <w:shd w:val="clear" w:color="auto" w:fill="auto"/>
            <w:noWrap/>
            <w:vAlign w:val="center"/>
          </w:tcPr>
          <w:p w14:paraId="56B26C2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202.58</w:t>
            </w:r>
          </w:p>
        </w:tc>
        <w:tc>
          <w:tcPr>
            <w:tcW w:w="458" w:type="pct"/>
            <w:tcBorders>
              <w:top w:val="nil"/>
              <w:left w:val="nil"/>
              <w:bottom w:val="single" w:color="auto" w:sz="4" w:space="0"/>
              <w:right w:val="single" w:color="auto" w:sz="4" w:space="0"/>
            </w:tcBorders>
            <w:shd w:val="clear" w:color="auto" w:fill="auto"/>
            <w:noWrap/>
            <w:vAlign w:val="center"/>
          </w:tcPr>
          <w:p w14:paraId="3416B0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6" w:type="pct"/>
            <w:tcBorders>
              <w:top w:val="nil"/>
              <w:left w:val="nil"/>
              <w:bottom w:val="single" w:color="auto" w:sz="4" w:space="0"/>
              <w:right w:val="single" w:color="auto" w:sz="4" w:space="0"/>
            </w:tcBorders>
            <w:shd w:val="clear" w:color="auto" w:fill="auto"/>
            <w:noWrap/>
            <w:vAlign w:val="center"/>
          </w:tcPr>
          <w:p w14:paraId="1A7121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2F06396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523CED">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78709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2013199</w:t>
            </w:r>
          </w:p>
        </w:tc>
        <w:tc>
          <w:tcPr>
            <w:tcW w:w="1558" w:type="pct"/>
            <w:tcBorders>
              <w:top w:val="nil"/>
              <w:left w:val="nil"/>
              <w:bottom w:val="single" w:color="auto" w:sz="4" w:space="0"/>
              <w:right w:val="single" w:color="auto" w:sz="4" w:space="0"/>
            </w:tcBorders>
            <w:shd w:val="clear" w:color="000000" w:fill="FFFFFF"/>
            <w:noWrap/>
            <w:vAlign w:val="center"/>
          </w:tcPr>
          <w:p w14:paraId="4F512A5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1784" w:type="dxa"/>
            <w:tcBorders>
              <w:top w:val="nil"/>
              <w:left w:val="nil"/>
              <w:bottom w:val="single" w:color="auto" w:sz="4" w:space="0"/>
              <w:right w:val="single" w:color="auto" w:sz="4" w:space="0"/>
            </w:tcBorders>
            <w:shd w:val="clear" w:color="auto" w:fill="auto"/>
            <w:noWrap/>
            <w:vAlign w:val="center"/>
          </w:tcPr>
          <w:p w14:paraId="44F7E11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29.00</w:t>
            </w:r>
          </w:p>
        </w:tc>
        <w:tc>
          <w:tcPr>
            <w:tcW w:w="1336" w:type="dxa"/>
            <w:tcBorders>
              <w:top w:val="nil"/>
              <w:left w:val="nil"/>
              <w:bottom w:val="single" w:color="auto" w:sz="4" w:space="0"/>
              <w:right w:val="single" w:color="auto" w:sz="4" w:space="0"/>
            </w:tcBorders>
            <w:shd w:val="clear" w:color="auto" w:fill="auto"/>
            <w:noWrap/>
            <w:vAlign w:val="center"/>
          </w:tcPr>
          <w:p w14:paraId="4678A549">
            <w:pPr>
              <w:jc w:val="right"/>
              <w:rPr>
                <w:rFonts w:ascii="Times New Roman" w:hAnsi="Times New Roman" w:eastAsia="仿宋_GB2312" w:cs="Times New Roman"/>
                <w:kern w:val="0"/>
                <w:sz w:val="24"/>
                <w:szCs w:val="24"/>
              </w:rPr>
            </w:pPr>
          </w:p>
        </w:tc>
        <w:tc>
          <w:tcPr>
            <w:tcW w:w="1280" w:type="dxa"/>
            <w:tcBorders>
              <w:top w:val="nil"/>
              <w:left w:val="nil"/>
              <w:bottom w:val="single" w:color="auto" w:sz="4" w:space="0"/>
              <w:right w:val="single" w:color="auto" w:sz="4" w:space="0"/>
            </w:tcBorders>
            <w:shd w:val="clear" w:color="auto" w:fill="auto"/>
            <w:noWrap/>
            <w:vAlign w:val="center"/>
          </w:tcPr>
          <w:p w14:paraId="7932424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29.00</w:t>
            </w:r>
          </w:p>
        </w:tc>
        <w:tc>
          <w:tcPr>
            <w:tcW w:w="458" w:type="pct"/>
            <w:tcBorders>
              <w:top w:val="nil"/>
              <w:left w:val="nil"/>
              <w:bottom w:val="single" w:color="auto" w:sz="4" w:space="0"/>
              <w:right w:val="single" w:color="auto" w:sz="4" w:space="0"/>
            </w:tcBorders>
            <w:shd w:val="clear" w:color="auto" w:fill="auto"/>
            <w:noWrap/>
            <w:vAlign w:val="center"/>
          </w:tcPr>
          <w:p w14:paraId="0649FE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6" w:type="pct"/>
            <w:tcBorders>
              <w:top w:val="nil"/>
              <w:left w:val="nil"/>
              <w:bottom w:val="single" w:color="auto" w:sz="4" w:space="0"/>
              <w:right w:val="single" w:color="auto" w:sz="4" w:space="0"/>
            </w:tcBorders>
            <w:shd w:val="clear" w:color="auto" w:fill="auto"/>
            <w:noWrap/>
            <w:vAlign w:val="center"/>
          </w:tcPr>
          <w:p w14:paraId="79F178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4CFA4D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8DFB4F">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FB9AF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1558" w:type="pct"/>
            <w:tcBorders>
              <w:top w:val="nil"/>
              <w:left w:val="nil"/>
              <w:bottom w:val="single" w:color="auto" w:sz="4" w:space="0"/>
              <w:right w:val="single" w:color="auto" w:sz="4" w:space="0"/>
            </w:tcBorders>
            <w:shd w:val="clear" w:color="000000" w:fill="FFFFFF"/>
            <w:noWrap/>
            <w:vAlign w:val="center"/>
          </w:tcPr>
          <w:p w14:paraId="0D1E8DB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1784" w:type="dxa"/>
            <w:tcBorders>
              <w:top w:val="nil"/>
              <w:left w:val="nil"/>
              <w:bottom w:val="single" w:color="auto" w:sz="4" w:space="0"/>
              <w:right w:val="single" w:color="auto" w:sz="4" w:space="0"/>
            </w:tcBorders>
            <w:shd w:val="clear" w:color="auto" w:fill="auto"/>
            <w:noWrap/>
            <w:vAlign w:val="center"/>
          </w:tcPr>
          <w:p w14:paraId="6F4EEE0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336" w:type="dxa"/>
            <w:tcBorders>
              <w:top w:val="nil"/>
              <w:left w:val="nil"/>
              <w:bottom w:val="single" w:color="auto" w:sz="4" w:space="0"/>
              <w:right w:val="single" w:color="auto" w:sz="4" w:space="0"/>
            </w:tcBorders>
            <w:shd w:val="clear" w:color="auto" w:fill="auto"/>
            <w:noWrap/>
            <w:vAlign w:val="center"/>
          </w:tcPr>
          <w:p w14:paraId="0616DF2E">
            <w:pPr>
              <w:jc w:val="right"/>
              <w:rPr>
                <w:rFonts w:ascii="Times New Roman" w:hAnsi="Times New Roman" w:eastAsia="仿宋_GB2312" w:cs="Times New Roman"/>
                <w:kern w:val="0"/>
                <w:sz w:val="24"/>
                <w:szCs w:val="24"/>
              </w:rPr>
            </w:pPr>
          </w:p>
        </w:tc>
        <w:tc>
          <w:tcPr>
            <w:tcW w:w="1280" w:type="dxa"/>
            <w:tcBorders>
              <w:top w:val="nil"/>
              <w:left w:val="nil"/>
              <w:bottom w:val="single" w:color="auto" w:sz="4" w:space="0"/>
              <w:right w:val="single" w:color="auto" w:sz="4" w:space="0"/>
            </w:tcBorders>
            <w:shd w:val="clear" w:color="auto" w:fill="auto"/>
            <w:noWrap/>
            <w:vAlign w:val="center"/>
          </w:tcPr>
          <w:p w14:paraId="320423D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458" w:type="pct"/>
            <w:tcBorders>
              <w:top w:val="nil"/>
              <w:left w:val="nil"/>
              <w:bottom w:val="single" w:color="auto" w:sz="4" w:space="0"/>
              <w:right w:val="single" w:color="auto" w:sz="4" w:space="0"/>
            </w:tcBorders>
            <w:shd w:val="clear" w:color="auto" w:fill="auto"/>
            <w:noWrap/>
            <w:vAlign w:val="center"/>
          </w:tcPr>
          <w:p w14:paraId="779F8F8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6" w:type="pct"/>
            <w:tcBorders>
              <w:top w:val="nil"/>
              <w:left w:val="nil"/>
              <w:bottom w:val="single" w:color="auto" w:sz="4" w:space="0"/>
              <w:right w:val="single" w:color="auto" w:sz="4" w:space="0"/>
            </w:tcBorders>
            <w:shd w:val="clear" w:color="auto" w:fill="auto"/>
            <w:noWrap/>
            <w:vAlign w:val="center"/>
          </w:tcPr>
          <w:p w14:paraId="1331596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18851B7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FC7EA7F">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0BBB8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55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D4A54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ED31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109.50</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D3F7E">
            <w:pPr>
              <w:jc w:val="right"/>
              <w:rPr>
                <w:rFonts w:ascii="Times New Roman" w:hAnsi="Times New Roman" w:eastAsia="仿宋_GB2312" w:cs="Times New Roman"/>
                <w:kern w:val="0"/>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2859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109.50</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DD5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B9A65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91BC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477362A">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E2BC0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2040602</w:t>
            </w:r>
          </w:p>
        </w:tc>
        <w:tc>
          <w:tcPr>
            <w:tcW w:w="155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57D18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BF0F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5ECAD">
            <w:pPr>
              <w:jc w:val="right"/>
              <w:rPr>
                <w:rFonts w:ascii="Times New Roman" w:hAnsi="Times New Roman" w:eastAsia="仿宋_GB2312" w:cs="Times New Roman"/>
                <w:kern w:val="0"/>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0ABA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8E14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798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F962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9C43740">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48692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2049999</w:t>
            </w:r>
          </w:p>
        </w:tc>
        <w:tc>
          <w:tcPr>
            <w:tcW w:w="155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691C2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其他公共安全支出</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754E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110.00</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0C26B">
            <w:pPr>
              <w:jc w:val="right"/>
              <w:rPr>
                <w:rFonts w:ascii="Times New Roman" w:hAnsi="Times New Roman" w:eastAsia="仿宋_GB2312" w:cs="Times New Roman"/>
                <w:kern w:val="0"/>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9F58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110.00</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3C5591">
            <w:pPr>
              <w:widowControl/>
              <w:jc w:val="right"/>
              <w:rPr>
                <w:rFonts w:ascii="Times New Roman" w:hAnsi="Times New Roman" w:eastAsia="仿宋_GB2312" w:cs="Times New Roman"/>
                <w:kern w:val="0"/>
                <w:sz w:val="24"/>
                <w:szCs w:val="24"/>
              </w:rPr>
            </w:pPr>
          </w:p>
        </w:tc>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502D66">
            <w:pPr>
              <w:widowControl/>
              <w:jc w:val="right"/>
              <w:rPr>
                <w:rFonts w:ascii="Times New Roman" w:hAnsi="Times New Roman" w:eastAsia="仿宋_GB2312" w:cs="Times New Roman"/>
                <w:kern w:val="0"/>
                <w:sz w:val="24"/>
                <w:szCs w:val="24"/>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D4A28">
            <w:pPr>
              <w:widowControl/>
              <w:jc w:val="right"/>
              <w:rPr>
                <w:rFonts w:ascii="Times New Roman" w:hAnsi="Times New Roman" w:eastAsia="仿宋_GB2312" w:cs="Times New Roman"/>
                <w:kern w:val="0"/>
                <w:sz w:val="24"/>
                <w:szCs w:val="24"/>
              </w:rPr>
            </w:pPr>
          </w:p>
        </w:tc>
      </w:tr>
      <w:tr w14:paraId="7867095A">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798E1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55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EB21B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30B2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78.40</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9333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DB757">
            <w:pPr>
              <w:jc w:val="right"/>
              <w:rPr>
                <w:rFonts w:ascii="Times New Roman" w:hAnsi="Times New Roman" w:eastAsia="仿宋_GB2312" w:cs="Times New Roman"/>
                <w:kern w:val="0"/>
                <w:sz w:val="24"/>
                <w:szCs w:val="24"/>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D42A7">
            <w:pPr>
              <w:widowControl/>
              <w:jc w:val="right"/>
              <w:rPr>
                <w:rFonts w:ascii="Times New Roman" w:hAnsi="Times New Roman" w:eastAsia="仿宋_GB2312" w:cs="Times New Roman"/>
                <w:kern w:val="0"/>
                <w:sz w:val="24"/>
                <w:szCs w:val="24"/>
              </w:rPr>
            </w:pPr>
          </w:p>
        </w:tc>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C53F7">
            <w:pPr>
              <w:widowControl/>
              <w:jc w:val="right"/>
              <w:rPr>
                <w:rFonts w:ascii="Times New Roman" w:hAnsi="Times New Roman" w:eastAsia="仿宋_GB2312" w:cs="Times New Roman"/>
                <w:kern w:val="0"/>
                <w:sz w:val="24"/>
                <w:szCs w:val="24"/>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71393">
            <w:pPr>
              <w:widowControl/>
              <w:jc w:val="right"/>
              <w:rPr>
                <w:rFonts w:ascii="Times New Roman" w:hAnsi="Times New Roman" w:eastAsia="仿宋_GB2312" w:cs="Times New Roman"/>
                <w:kern w:val="0"/>
                <w:sz w:val="24"/>
                <w:szCs w:val="24"/>
              </w:rPr>
            </w:pPr>
          </w:p>
        </w:tc>
      </w:tr>
      <w:tr w14:paraId="574AAC4C">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8148F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155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AEBB7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BAAE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39.40</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EA14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5682B">
            <w:pPr>
              <w:jc w:val="right"/>
              <w:rPr>
                <w:rFonts w:ascii="Times New Roman" w:hAnsi="Times New Roman" w:eastAsia="仿宋_GB2312" w:cs="Times New Roman"/>
                <w:kern w:val="0"/>
                <w:sz w:val="24"/>
                <w:szCs w:val="24"/>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B39F4">
            <w:pPr>
              <w:widowControl/>
              <w:jc w:val="right"/>
              <w:rPr>
                <w:rFonts w:ascii="Times New Roman" w:hAnsi="Times New Roman" w:eastAsia="仿宋_GB2312" w:cs="Times New Roman"/>
                <w:kern w:val="0"/>
                <w:sz w:val="24"/>
                <w:szCs w:val="24"/>
              </w:rPr>
            </w:pPr>
          </w:p>
        </w:tc>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91753">
            <w:pPr>
              <w:widowControl/>
              <w:jc w:val="right"/>
              <w:rPr>
                <w:rFonts w:ascii="Times New Roman" w:hAnsi="Times New Roman" w:eastAsia="仿宋_GB2312" w:cs="Times New Roman"/>
                <w:kern w:val="0"/>
                <w:sz w:val="24"/>
                <w:szCs w:val="24"/>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A03D8">
            <w:pPr>
              <w:widowControl/>
              <w:jc w:val="right"/>
              <w:rPr>
                <w:rFonts w:ascii="Times New Roman" w:hAnsi="Times New Roman" w:eastAsia="仿宋_GB2312" w:cs="Times New Roman"/>
                <w:kern w:val="0"/>
                <w:sz w:val="24"/>
                <w:szCs w:val="24"/>
              </w:rPr>
            </w:pPr>
          </w:p>
        </w:tc>
      </w:tr>
      <w:tr w14:paraId="1A01CDED">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35FC0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55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78440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C913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33.07</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9AB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AD1D4">
            <w:pPr>
              <w:jc w:val="right"/>
              <w:rPr>
                <w:rFonts w:ascii="Times New Roman" w:hAnsi="Times New Roman" w:eastAsia="仿宋_GB2312" w:cs="Times New Roman"/>
                <w:kern w:val="0"/>
                <w:sz w:val="24"/>
                <w:szCs w:val="24"/>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C05C4F">
            <w:pPr>
              <w:widowControl/>
              <w:jc w:val="right"/>
              <w:rPr>
                <w:rFonts w:ascii="Times New Roman" w:hAnsi="Times New Roman" w:eastAsia="仿宋_GB2312" w:cs="Times New Roman"/>
                <w:kern w:val="0"/>
                <w:sz w:val="24"/>
                <w:szCs w:val="24"/>
              </w:rPr>
            </w:pPr>
          </w:p>
        </w:tc>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60C52">
            <w:pPr>
              <w:widowControl/>
              <w:jc w:val="right"/>
              <w:rPr>
                <w:rFonts w:ascii="Times New Roman" w:hAnsi="Times New Roman" w:eastAsia="仿宋_GB2312" w:cs="Times New Roman"/>
                <w:kern w:val="0"/>
                <w:sz w:val="24"/>
                <w:szCs w:val="24"/>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406ACB">
            <w:pPr>
              <w:widowControl/>
              <w:jc w:val="right"/>
              <w:rPr>
                <w:rFonts w:ascii="Times New Roman" w:hAnsi="Times New Roman" w:eastAsia="仿宋_GB2312" w:cs="Times New Roman"/>
                <w:kern w:val="0"/>
                <w:sz w:val="24"/>
                <w:szCs w:val="24"/>
              </w:rPr>
            </w:pPr>
          </w:p>
        </w:tc>
      </w:tr>
      <w:tr w14:paraId="3A5112C6">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9D92A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55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E0FE1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3B3B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60.51</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9F9F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60.51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4B422">
            <w:pPr>
              <w:jc w:val="right"/>
              <w:rPr>
                <w:rFonts w:ascii="Times New Roman" w:hAnsi="Times New Roman" w:eastAsia="仿宋_GB2312" w:cs="Times New Roman"/>
                <w:kern w:val="0"/>
                <w:sz w:val="24"/>
                <w:szCs w:val="24"/>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7C8AC3">
            <w:pPr>
              <w:widowControl/>
              <w:jc w:val="right"/>
              <w:rPr>
                <w:rFonts w:ascii="Times New Roman" w:hAnsi="Times New Roman" w:eastAsia="仿宋_GB2312" w:cs="Times New Roman"/>
                <w:kern w:val="0"/>
                <w:sz w:val="24"/>
                <w:szCs w:val="24"/>
              </w:rPr>
            </w:pPr>
          </w:p>
        </w:tc>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217AE">
            <w:pPr>
              <w:widowControl/>
              <w:jc w:val="right"/>
              <w:rPr>
                <w:rFonts w:ascii="Times New Roman" w:hAnsi="Times New Roman" w:eastAsia="仿宋_GB2312" w:cs="Times New Roman"/>
                <w:kern w:val="0"/>
                <w:sz w:val="24"/>
                <w:szCs w:val="24"/>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AF479">
            <w:pPr>
              <w:widowControl/>
              <w:jc w:val="right"/>
              <w:rPr>
                <w:rFonts w:ascii="Times New Roman" w:hAnsi="Times New Roman" w:eastAsia="仿宋_GB2312" w:cs="Times New Roman"/>
                <w:kern w:val="0"/>
                <w:sz w:val="24"/>
                <w:szCs w:val="24"/>
              </w:rPr>
            </w:pPr>
          </w:p>
        </w:tc>
      </w:tr>
      <w:tr w14:paraId="6D70D46B">
        <w:tblPrEx>
          <w:tblCellMar>
            <w:top w:w="0" w:type="dxa"/>
            <w:left w:w="108" w:type="dxa"/>
            <w:bottom w:w="0" w:type="dxa"/>
            <w:right w:w="108" w:type="dxa"/>
          </w:tblCellMar>
        </w:tblPrEx>
        <w:trPr>
          <w:trHeight w:val="397" w:hRule="atLeast"/>
          <w:jc w:val="center"/>
        </w:trPr>
        <w:tc>
          <w:tcPr>
            <w:tcW w:w="6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132AE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155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7DAED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2B09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0.77</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0ED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A86D7">
            <w:pPr>
              <w:jc w:val="right"/>
              <w:rPr>
                <w:rFonts w:ascii="Times New Roman" w:hAnsi="Times New Roman" w:eastAsia="仿宋_GB2312" w:cs="Times New Roman"/>
                <w:kern w:val="0"/>
                <w:sz w:val="24"/>
                <w:szCs w:val="24"/>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0D0D55">
            <w:pPr>
              <w:widowControl/>
              <w:jc w:val="right"/>
              <w:rPr>
                <w:rFonts w:ascii="Times New Roman" w:hAnsi="Times New Roman" w:eastAsia="仿宋_GB2312" w:cs="Times New Roman"/>
                <w:kern w:val="0"/>
                <w:sz w:val="24"/>
                <w:szCs w:val="24"/>
              </w:rPr>
            </w:pPr>
          </w:p>
        </w:tc>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DE303">
            <w:pPr>
              <w:widowControl/>
              <w:jc w:val="right"/>
              <w:rPr>
                <w:rFonts w:ascii="Times New Roman" w:hAnsi="Times New Roman" w:eastAsia="仿宋_GB2312" w:cs="Times New Roman"/>
                <w:kern w:val="0"/>
                <w:sz w:val="24"/>
                <w:szCs w:val="24"/>
              </w:rPr>
            </w:pP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FFF28">
            <w:pPr>
              <w:widowControl/>
              <w:jc w:val="right"/>
              <w:rPr>
                <w:rFonts w:ascii="Times New Roman" w:hAnsi="Times New Roman" w:eastAsia="仿宋_GB2312" w:cs="Times New Roman"/>
                <w:kern w:val="0"/>
                <w:sz w:val="24"/>
                <w:szCs w:val="24"/>
              </w:rPr>
            </w:pPr>
          </w:p>
        </w:tc>
      </w:tr>
    </w:tbl>
    <w:p w14:paraId="3F318991">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注：本表反映部门本年度各项支出情况。</w:t>
      </w:r>
    </w:p>
    <w:p w14:paraId="6FA0720D">
      <w:pPr>
        <w:rPr>
          <w:rFonts w:ascii="Times New Roman" w:hAnsi="Times New Roman" w:eastAsia="黑体" w:cs="Times New Roman"/>
          <w:color w:val="000000"/>
          <w:kern w:val="0"/>
          <w:sz w:val="36"/>
          <w:szCs w:val="36"/>
        </w:rPr>
      </w:pPr>
      <w:bookmarkStart w:id="0" w:name="RANGE!A1:I22"/>
      <w:bookmarkEnd w:id="0"/>
      <w:bookmarkStart w:id="1" w:name="RANGE!A1:F16"/>
      <w:r>
        <w:rPr>
          <w:rFonts w:ascii="Times New Roman" w:hAnsi="Times New Roman" w:eastAsia="黑体" w:cs="Times New Roman"/>
          <w:color w:val="000000"/>
          <w:kern w:val="0"/>
          <w:sz w:val="36"/>
          <w:szCs w:val="36"/>
        </w:rPr>
        <w:br w:type="page"/>
      </w:r>
    </w:p>
    <w:tbl>
      <w:tblPr>
        <w:tblStyle w:val="8"/>
        <w:tblW w:w="15521" w:type="dxa"/>
        <w:tblInd w:w="93" w:type="dxa"/>
        <w:tblLayout w:type="fixed"/>
        <w:tblCellMar>
          <w:top w:w="0" w:type="dxa"/>
          <w:left w:w="108" w:type="dxa"/>
          <w:bottom w:w="0" w:type="dxa"/>
          <w:right w:w="108" w:type="dxa"/>
        </w:tblCellMar>
      </w:tblPr>
      <w:tblGrid>
        <w:gridCol w:w="3831"/>
        <w:gridCol w:w="667"/>
        <w:gridCol w:w="1107"/>
        <w:gridCol w:w="3547"/>
        <w:gridCol w:w="724"/>
        <w:gridCol w:w="1284"/>
        <w:gridCol w:w="1394"/>
        <w:gridCol w:w="1394"/>
        <w:gridCol w:w="1573"/>
      </w:tblGrid>
      <w:tr w14:paraId="2DA86978">
        <w:tblPrEx>
          <w:tblCellMar>
            <w:top w:w="0" w:type="dxa"/>
            <w:left w:w="108" w:type="dxa"/>
            <w:bottom w:w="0" w:type="dxa"/>
            <w:right w:w="108" w:type="dxa"/>
          </w:tblCellMar>
        </w:tblPrEx>
        <w:trPr>
          <w:trHeight w:val="285" w:hRule="atLeast"/>
        </w:trPr>
        <w:tc>
          <w:tcPr>
            <w:tcW w:w="3831" w:type="dxa"/>
            <w:tcBorders>
              <w:top w:val="nil"/>
              <w:left w:val="nil"/>
              <w:bottom w:val="nil"/>
              <w:right w:val="nil"/>
            </w:tcBorders>
            <w:shd w:val="clear" w:color="auto" w:fill="auto"/>
            <w:noWrap/>
            <w:vAlign w:val="center"/>
          </w:tcPr>
          <w:p w14:paraId="1CDFAD81">
            <w:pPr>
              <w:widowControl/>
              <w:jc w:val="left"/>
              <w:rPr>
                <w:rFonts w:ascii="黑体" w:hAnsi="黑体" w:eastAsia="黑体" w:cs="宋体"/>
                <w:kern w:val="0"/>
                <w:sz w:val="24"/>
                <w:szCs w:val="24"/>
              </w:rPr>
            </w:pPr>
          </w:p>
        </w:tc>
        <w:tc>
          <w:tcPr>
            <w:tcW w:w="667" w:type="dxa"/>
            <w:tcBorders>
              <w:top w:val="nil"/>
              <w:left w:val="nil"/>
              <w:bottom w:val="nil"/>
              <w:right w:val="nil"/>
            </w:tcBorders>
            <w:shd w:val="clear" w:color="auto" w:fill="auto"/>
            <w:noWrap/>
            <w:vAlign w:val="center"/>
          </w:tcPr>
          <w:p w14:paraId="385C58AB">
            <w:pPr>
              <w:widowControl/>
              <w:jc w:val="right"/>
              <w:rPr>
                <w:rFonts w:ascii="宋体" w:hAnsi="宋体" w:eastAsia="宋体" w:cs="宋体"/>
                <w:kern w:val="0"/>
                <w:sz w:val="24"/>
                <w:szCs w:val="24"/>
              </w:rPr>
            </w:pPr>
          </w:p>
        </w:tc>
        <w:tc>
          <w:tcPr>
            <w:tcW w:w="1107" w:type="dxa"/>
            <w:tcBorders>
              <w:top w:val="nil"/>
              <w:left w:val="nil"/>
              <w:bottom w:val="nil"/>
              <w:right w:val="nil"/>
            </w:tcBorders>
            <w:shd w:val="clear" w:color="auto" w:fill="auto"/>
            <w:noWrap/>
            <w:vAlign w:val="center"/>
          </w:tcPr>
          <w:p w14:paraId="355A2104">
            <w:pPr>
              <w:widowControl/>
              <w:jc w:val="right"/>
              <w:rPr>
                <w:rFonts w:ascii="宋体" w:hAnsi="宋体" w:eastAsia="宋体" w:cs="宋体"/>
                <w:kern w:val="0"/>
                <w:sz w:val="24"/>
                <w:szCs w:val="24"/>
              </w:rPr>
            </w:pPr>
          </w:p>
        </w:tc>
        <w:tc>
          <w:tcPr>
            <w:tcW w:w="3547" w:type="dxa"/>
            <w:tcBorders>
              <w:top w:val="nil"/>
              <w:left w:val="nil"/>
              <w:bottom w:val="nil"/>
              <w:right w:val="nil"/>
            </w:tcBorders>
            <w:shd w:val="clear" w:color="auto" w:fill="auto"/>
            <w:noWrap/>
            <w:vAlign w:val="center"/>
          </w:tcPr>
          <w:p w14:paraId="3627728E">
            <w:pPr>
              <w:widowControl/>
              <w:jc w:val="right"/>
              <w:rPr>
                <w:rFonts w:ascii="宋体" w:hAnsi="宋体" w:eastAsia="宋体" w:cs="宋体"/>
                <w:kern w:val="0"/>
                <w:sz w:val="24"/>
                <w:szCs w:val="24"/>
              </w:rPr>
            </w:pPr>
          </w:p>
        </w:tc>
        <w:tc>
          <w:tcPr>
            <w:tcW w:w="724" w:type="dxa"/>
            <w:tcBorders>
              <w:top w:val="nil"/>
              <w:left w:val="nil"/>
              <w:bottom w:val="nil"/>
              <w:right w:val="nil"/>
            </w:tcBorders>
            <w:shd w:val="clear" w:color="auto" w:fill="auto"/>
            <w:noWrap/>
            <w:vAlign w:val="center"/>
          </w:tcPr>
          <w:p w14:paraId="6B65C20C">
            <w:pPr>
              <w:widowControl/>
              <w:jc w:val="right"/>
              <w:rPr>
                <w:rFonts w:ascii="宋体" w:hAnsi="宋体" w:eastAsia="宋体" w:cs="宋体"/>
                <w:kern w:val="0"/>
                <w:sz w:val="24"/>
                <w:szCs w:val="24"/>
              </w:rPr>
            </w:pPr>
          </w:p>
        </w:tc>
        <w:tc>
          <w:tcPr>
            <w:tcW w:w="1284" w:type="dxa"/>
            <w:tcBorders>
              <w:top w:val="nil"/>
              <w:left w:val="nil"/>
              <w:bottom w:val="nil"/>
              <w:right w:val="nil"/>
            </w:tcBorders>
            <w:shd w:val="clear" w:color="auto" w:fill="auto"/>
            <w:noWrap/>
            <w:vAlign w:val="center"/>
          </w:tcPr>
          <w:p w14:paraId="4FE7994B">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D7C0AC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BB740D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2107FE2">
            <w:pPr>
              <w:widowControl/>
              <w:jc w:val="right"/>
              <w:rPr>
                <w:rFonts w:ascii="宋体" w:hAnsi="宋体" w:eastAsia="宋体" w:cs="宋体"/>
                <w:kern w:val="0"/>
                <w:sz w:val="24"/>
                <w:szCs w:val="24"/>
              </w:rPr>
            </w:pPr>
          </w:p>
        </w:tc>
      </w:tr>
      <w:tr w14:paraId="1EE9F7D6">
        <w:tblPrEx>
          <w:tblCellMar>
            <w:top w:w="0" w:type="dxa"/>
            <w:left w:w="108" w:type="dxa"/>
            <w:bottom w:w="0" w:type="dxa"/>
            <w:right w:w="108" w:type="dxa"/>
          </w:tblCellMar>
        </w:tblPrEx>
        <w:trPr>
          <w:trHeight w:val="360" w:hRule="atLeast"/>
        </w:trPr>
        <w:tc>
          <w:tcPr>
            <w:tcW w:w="15521" w:type="dxa"/>
            <w:gridSpan w:val="9"/>
            <w:tcBorders>
              <w:top w:val="nil"/>
              <w:left w:val="nil"/>
              <w:bottom w:val="nil"/>
              <w:right w:val="nil"/>
            </w:tcBorders>
            <w:shd w:val="clear" w:color="auto" w:fill="auto"/>
            <w:noWrap/>
            <w:vAlign w:val="center"/>
          </w:tcPr>
          <w:p w14:paraId="155FA7AA">
            <w:pPr>
              <w:widowControl/>
              <w:jc w:val="both"/>
              <w:rPr>
                <w:rFonts w:hint="eastAsia" w:ascii="华文中宋" w:hAnsi="华文中宋" w:eastAsia="华文中宋" w:cs="宋体"/>
                <w:color w:val="000000"/>
                <w:kern w:val="0"/>
                <w:sz w:val="32"/>
                <w:szCs w:val="32"/>
              </w:rPr>
            </w:pPr>
          </w:p>
          <w:p w14:paraId="3742B583">
            <w:pPr>
              <w:widowControl/>
              <w:spacing w:afterLines="50"/>
              <w:jc w:val="center"/>
              <w:textAlignment w:val="center"/>
              <w:rPr>
                <w:rFonts w:ascii="华文中宋" w:hAnsi="华文中宋" w:eastAsia="华文中宋" w:cs="宋体"/>
                <w:color w:val="000000"/>
                <w:kern w:val="0"/>
                <w:sz w:val="32"/>
                <w:szCs w:val="32"/>
              </w:rPr>
            </w:pPr>
            <w:r>
              <w:rPr>
                <w:rFonts w:ascii="Times New Roman" w:hAnsi="Times New Roman" w:eastAsia="黑体" w:cs="Times New Roman"/>
                <w:color w:val="000000"/>
                <w:kern w:val="0"/>
                <w:sz w:val="36"/>
                <w:szCs w:val="36"/>
              </w:rPr>
              <w:t>财政拨款收入支出决算总表</w:t>
            </w:r>
          </w:p>
        </w:tc>
      </w:tr>
      <w:tr w14:paraId="09395542">
        <w:tblPrEx>
          <w:tblCellMar>
            <w:top w:w="0" w:type="dxa"/>
            <w:left w:w="108" w:type="dxa"/>
            <w:bottom w:w="0" w:type="dxa"/>
            <w:right w:w="108" w:type="dxa"/>
          </w:tblCellMar>
        </w:tblPrEx>
        <w:trPr>
          <w:trHeight w:val="199" w:hRule="atLeast"/>
        </w:trPr>
        <w:tc>
          <w:tcPr>
            <w:tcW w:w="3831" w:type="dxa"/>
            <w:tcBorders>
              <w:top w:val="nil"/>
              <w:left w:val="nil"/>
              <w:bottom w:val="nil"/>
              <w:right w:val="nil"/>
            </w:tcBorders>
            <w:shd w:val="clear" w:color="000000" w:fill="FFFFFF"/>
            <w:noWrap/>
            <w:vAlign w:val="center"/>
          </w:tcPr>
          <w:p w14:paraId="0D81AC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67" w:type="dxa"/>
            <w:tcBorders>
              <w:top w:val="nil"/>
              <w:left w:val="nil"/>
              <w:bottom w:val="nil"/>
              <w:right w:val="nil"/>
            </w:tcBorders>
            <w:shd w:val="clear" w:color="000000" w:fill="FFFFFF"/>
            <w:noWrap/>
            <w:vAlign w:val="center"/>
          </w:tcPr>
          <w:p w14:paraId="26BFD5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07" w:type="dxa"/>
            <w:tcBorders>
              <w:top w:val="nil"/>
              <w:left w:val="nil"/>
              <w:bottom w:val="nil"/>
              <w:right w:val="nil"/>
            </w:tcBorders>
            <w:shd w:val="clear" w:color="000000" w:fill="FFFFFF"/>
            <w:noWrap/>
            <w:vAlign w:val="center"/>
          </w:tcPr>
          <w:p w14:paraId="2F4463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tcBorders>
              <w:top w:val="nil"/>
              <w:left w:val="nil"/>
              <w:bottom w:val="nil"/>
              <w:right w:val="nil"/>
            </w:tcBorders>
            <w:shd w:val="clear" w:color="000000" w:fill="FFFFFF"/>
            <w:noWrap/>
            <w:vAlign w:val="center"/>
          </w:tcPr>
          <w:p w14:paraId="176355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24" w:type="dxa"/>
            <w:tcBorders>
              <w:top w:val="nil"/>
              <w:left w:val="nil"/>
              <w:bottom w:val="nil"/>
              <w:right w:val="nil"/>
            </w:tcBorders>
            <w:shd w:val="clear" w:color="000000" w:fill="FFFFFF"/>
            <w:noWrap/>
            <w:vAlign w:val="center"/>
          </w:tcPr>
          <w:p w14:paraId="005327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4" w:type="dxa"/>
            <w:tcBorders>
              <w:top w:val="nil"/>
              <w:left w:val="nil"/>
              <w:bottom w:val="nil"/>
              <w:right w:val="nil"/>
            </w:tcBorders>
            <w:shd w:val="clear" w:color="000000" w:fill="FFFFFF"/>
            <w:noWrap/>
            <w:vAlign w:val="center"/>
          </w:tcPr>
          <w:p w14:paraId="0B0AB0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F2A6A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2FC74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4183F3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5D27CC5">
        <w:tblPrEx>
          <w:tblCellMar>
            <w:top w:w="0" w:type="dxa"/>
            <w:left w:w="108" w:type="dxa"/>
            <w:bottom w:w="0" w:type="dxa"/>
            <w:right w:w="108" w:type="dxa"/>
          </w:tblCellMar>
        </w:tblPrEx>
        <w:trPr>
          <w:trHeight w:val="300" w:hRule="atLeast"/>
        </w:trPr>
        <w:tc>
          <w:tcPr>
            <w:tcW w:w="5605" w:type="dxa"/>
            <w:gridSpan w:val="3"/>
            <w:tcBorders>
              <w:top w:val="nil"/>
              <w:left w:val="nil"/>
              <w:bottom w:val="nil"/>
              <w:right w:val="nil"/>
            </w:tcBorders>
            <w:shd w:val="clear" w:color="000000" w:fill="FFFFFF"/>
            <w:noWrap/>
            <w:vAlign w:val="center"/>
          </w:tcPr>
          <w:p w14:paraId="5B3857F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中国共产党怀化市委员会政法委员会</w:t>
            </w:r>
            <w:r>
              <w:rPr>
                <w:rFonts w:hint="eastAsia" w:ascii="宋体" w:hAnsi="宋体" w:eastAsia="宋体" w:cs="宋体"/>
                <w:kern w:val="0"/>
                <w:sz w:val="24"/>
                <w:szCs w:val="24"/>
              </w:rPr>
              <w:t>　</w:t>
            </w:r>
          </w:p>
        </w:tc>
        <w:tc>
          <w:tcPr>
            <w:tcW w:w="3547" w:type="dxa"/>
            <w:tcBorders>
              <w:top w:val="nil"/>
              <w:left w:val="nil"/>
              <w:bottom w:val="nil"/>
              <w:right w:val="nil"/>
            </w:tcBorders>
            <w:shd w:val="clear" w:color="000000" w:fill="FFFFFF"/>
            <w:noWrap/>
            <w:vAlign w:val="center"/>
          </w:tcPr>
          <w:p w14:paraId="66CF15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24" w:type="dxa"/>
            <w:tcBorders>
              <w:top w:val="nil"/>
              <w:left w:val="nil"/>
              <w:bottom w:val="nil"/>
              <w:right w:val="nil"/>
            </w:tcBorders>
            <w:shd w:val="clear" w:color="000000" w:fill="FFFFFF"/>
            <w:noWrap/>
            <w:vAlign w:val="center"/>
          </w:tcPr>
          <w:p w14:paraId="1950DC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4" w:type="dxa"/>
            <w:tcBorders>
              <w:top w:val="nil"/>
              <w:left w:val="nil"/>
              <w:bottom w:val="nil"/>
              <w:right w:val="nil"/>
            </w:tcBorders>
            <w:shd w:val="clear" w:color="000000" w:fill="FFFFFF"/>
            <w:noWrap/>
            <w:vAlign w:val="center"/>
          </w:tcPr>
          <w:p w14:paraId="3BCF1E66">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6A795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F6FA2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BAE9F7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04D1072">
        <w:tblPrEx>
          <w:tblCellMar>
            <w:top w:w="0" w:type="dxa"/>
            <w:left w:w="108" w:type="dxa"/>
            <w:bottom w:w="0" w:type="dxa"/>
            <w:right w:w="108" w:type="dxa"/>
          </w:tblCellMar>
        </w:tblPrEx>
        <w:trPr>
          <w:trHeight w:val="23" w:hRule="atLeast"/>
        </w:trPr>
        <w:tc>
          <w:tcPr>
            <w:tcW w:w="56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8B0374C">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16" w:type="dxa"/>
            <w:gridSpan w:val="6"/>
            <w:tcBorders>
              <w:top w:val="single" w:color="auto" w:sz="4" w:space="0"/>
              <w:left w:val="nil"/>
              <w:bottom w:val="single" w:color="auto" w:sz="4" w:space="0"/>
              <w:right w:val="single" w:color="auto" w:sz="4" w:space="0"/>
            </w:tcBorders>
            <w:shd w:val="clear" w:color="000000" w:fill="FFFFFF"/>
            <w:noWrap/>
            <w:vAlign w:val="center"/>
          </w:tcPr>
          <w:p w14:paraId="1330F1D4">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14EED8C">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695B841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67" w:type="dxa"/>
            <w:tcBorders>
              <w:top w:val="nil"/>
              <w:left w:val="nil"/>
              <w:bottom w:val="single" w:color="auto" w:sz="4" w:space="0"/>
              <w:right w:val="single" w:color="auto" w:sz="4" w:space="0"/>
            </w:tcBorders>
            <w:shd w:val="clear" w:color="auto" w:fill="auto"/>
            <w:noWrap/>
            <w:vAlign w:val="center"/>
          </w:tcPr>
          <w:p w14:paraId="3C88F2E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107" w:type="dxa"/>
            <w:tcBorders>
              <w:top w:val="nil"/>
              <w:left w:val="nil"/>
              <w:bottom w:val="single" w:color="auto" w:sz="4" w:space="0"/>
              <w:right w:val="single" w:color="auto" w:sz="4" w:space="0"/>
            </w:tcBorders>
            <w:shd w:val="clear" w:color="auto" w:fill="auto"/>
            <w:noWrap/>
            <w:vAlign w:val="center"/>
          </w:tcPr>
          <w:p w14:paraId="09833CBF">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547" w:type="dxa"/>
            <w:tcBorders>
              <w:top w:val="nil"/>
              <w:left w:val="nil"/>
              <w:bottom w:val="single" w:color="auto" w:sz="4" w:space="0"/>
              <w:right w:val="single" w:color="auto" w:sz="4" w:space="0"/>
            </w:tcBorders>
            <w:shd w:val="clear" w:color="auto" w:fill="auto"/>
            <w:noWrap/>
            <w:vAlign w:val="center"/>
          </w:tcPr>
          <w:p w14:paraId="653A5AB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724" w:type="dxa"/>
            <w:tcBorders>
              <w:top w:val="nil"/>
              <w:left w:val="nil"/>
              <w:bottom w:val="single" w:color="auto" w:sz="4" w:space="0"/>
              <w:right w:val="single" w:color="auto" w:sz="4" w:space="0"/>
            </w:tcBorders>
            <w:shd w:val="clear" w:color="auto" w:fill="auto"/>
            <w:noWrap/>
            <w:vAlign w:val="center"/>
          </w:tcPr>
          <w:p w14:paraId="760670F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84" w:type="dxa"/>
            <w:tcBorders>
              <w:top w:val="nil"/>
              <w:left w:val="nil"/>
              <w:bottom w:val="single" w:color="auto" w:sz="4" w:space="0"/>
              <w:right w:val="single" w:color="auto" w:sz="4" w:space="0"/>
            </w:tcBorders>
            <w:shd w:val="clear" w:color="auto" w:fill="auto"/>
            <w:noWrap/>
            <w:vAlign w:val="center"/>
          </w:tcPr>
          <w:p w14:paraId="2941A2E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DDE408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FAA03A1">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541165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FF3062C">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2D174FD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67" w:type="dxa"/>
            <w:tcBorders>
              <w:top w:val="nil"/>
              <w:left w:val="nil"/>
              <w:bottom w:val="single" w:color="auto" w:sz="4" w:space="0"/>
              <w:right w:val="single" w:color="auto" w:sz="4" w:space="0"/>
            </w:tcBorders>
            <w:shd w:val="clear" w:color="auto" w:fill="auto"/>
            <w:noWrap/>
            <w:vAlign w:val="center"/>
          </w:tcPr>
          <w:p w14:paraId="1BF7DEF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07" w:type="dxa"/>
            <w:tcBorders>
              <w:top w:val="nil"/>
              <w:left w:val="nil"/>
              <w:bottom w:val="single" w:color="auto" w:sz="4" w:space="0"/>
              <w:right w:val="single" w:color="auto" w:sz="4" w:space="0"/>
            </w:tcBorders>
            <w:shd w:val="clear" w:color="auto" w:fill="auto"/>
            <w:noWrap/>
            <w:vAlign w:val="center"/>
          </w:tcPr>
          <w:p w14:paraId="641C537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547" w:type="dxa"/>
            <w:tcBorders>
              <w:top w:val="nil"/>
              <w:left w:val="nil"/>
              <w:bottom w:val="single" w:color="auto" w:sz="4" w:space="0"/>
              <w:right w:val="single" w:color="auto" w:sz="4" w:space="0"/>
            </w:tcBorders>
            <w:shd w:val="clear" w:color="auto" w:fill="auto"/>
            <w:noWrap/>
            <w:vAlign w:val="center"/>
          </w:tcPr>
          <w:p w14:paraId="4DF8274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724" w:type="dxa"/>
            <w:tcBorders>
              <w:top w:val="nil"/>
              <w:left w:val="nil"/>
              <w:bottom w:val="single" w:color="auto" w:sz="4" w:space="0"/>
              <w:right w:val="single" w:color="auto" w:sz="4" w:space="0"/>
            </w:tcBorders>
            <w:shd w:val="clear" w:color="auto" w:fill="auto"/>
            <w:noWrap/>
            <w:vAlign w:val="center"/>
          </w:tcPr>
          <w:p w14:paraId="69464F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84" w:type="dxa"/>
            <w:tcBorders>
              <w:top w:val="nil"/>
              <w:left w:val="nil"/>
              <w:bottom w:val="single" w:color="auto" w:sz="4" w:space="0"/>
              <w:right w:val="single" w:color="auto" w:sz="4" w:space="0"/>
            </w:tcBorders>
            <w:shd w:val="clear" w:color="auto" w:fill="auto"/>
            <w:noWrap/>
            <w:vAlign w:val="center"/>
          </w:tcPr>
          <w:p w14:paraId="6FCBE3A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BB5E09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739B9D0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42E1F9E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FAB3680">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546F0748">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667" w:type="dxa"/>
            <w:tcBorders>
              <w:top w:val="nil"/>
              <w:left w:val="nil"/>
              <w:bottom w:val="single" w:color="auto" w:sz="4" w:space="0"/>
              <w:right w:val="single" w:color="auto" w:sz="4" w:space="0"/>
            </w:tcBorders>
            <w:shd w:val="clear" w:color="auto" w:fill="auto"/>
            <w:noWrap/>
            <w:vAlign w:val="center"/>
          </w:tcPr>
          <w:p w14:paraId="5CC1783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107" w:type="dxa"/>
            <w:tcBorders>
              <w:top w:val="nil"/>
              <w:left w:val="nil"/>
              <w:bottom w:val="single" w:color="auto" w:sz="4" w:space="0"/>
              <w:right w:val="single" w:color="auto" w:sz="4" w:space="0"/>
            </w:tcBorders>
            <w:shd w:val="clear" w:color="auto" w:fill="auto"/>
            <w:noWrap/>
            <w:vAlign w:val="center"/>
          </w:tcPr>
          <w:p w14:paraId="6563142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1,448.93</w:t>
            </w:r>
          </w:p>
        </w:tc>
        <w:tc>
          <w:tcPr>
            <w:tcW w:w="3547" w:type="dxa"/>
            <w:tcBorders>
              <w:top w:val="nil"/>
              <w:left w:val="nil"/>
              <w:bottom w:val="single" w:color="auto" w:sz="4" w:space="0"/>
              <w:right w:val="single" w:color="auto" w:sz="4" w:space="0"/>
            </w:tcBorders>
            <w:shd w:val="clear" w:color="auto" w:fill="auto"/>
            <w:noWrap/>
            <w:vAlign w:val="center"/>
          </w:tcPr>
          <w:p w14:paraId="6F39ACD9">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724" w:type="dxa"/>
            <w:tcBorders>
              <w:top w:val="nil"/>
              <w:left w:val="nil"/>
              <w:bottom w:val="single" w:color="auto" w:sz="4" w:space="0"/>
              <w:right w:val="single" w:color="auto" w:sz="4" w:space="0"/>
            </w:tcBorders>
            <w:shd w:val="clear" w:color="auto" w:fill="auto"/>
            <w:noWrap/>
            <w:vAlign w:val="center"/>
          </w:tcPr>
          <w:p w14:paraId="48813E9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284" w:type="dxa"/>
            <w:tcBorders>
              <w:top w:val="nil"/>
              <w:left w:val="nil"/>
              <w:bottom w:val="single" w:color="auto" w:sz="4" w:space="0"/>
              <w:right w:val="single" w:color="auto" w:sz="4" w:space="0"/>
            </w:tcBorders>
            <w:shd w:val="clear" w:color="auto" w:fill="auto"/>
            <w:noWrap/>
            <w:vAlign w:val="center"/>
          </w:tcPr>
          <w:p w14:paraId="7107ECB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1,097.55</w:t>
            </w:r>
          </w:p>
        </w:tc>
        <w:tc>
          <w:tcPr>
            <w:tcW w:w="1394" w:type="dxa"/>
            <w:tcBorders>
              <w:top w:val="nil"/>
              <w:left w:val="nil"/>
              <w:bottom w:val="single" w:color="auto" w:sz="4" w:space="0"/>
              <w:right w:val="single" w:color="auto" w:sz="4" w:space="0"/>
            </w:tcBorders>
            <w:shd w:val="clear" w:color="auto" w:fill="auto"/>
            <w:noWrap/>
            <w:vAlign w:val="center"/>
          </w:tcPr>
          <w:p w14:paraId="65A1C01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1,097.55</w:t>
            </w:r>
          </w:p>
        </w:tc>
        <w:tc>
          <w:tcPr>
            <w:tcW w:w="1394" w:type="dxa"/>
            <w:tcBorders>
              <w:top w:val="nil"/>
              <w:left w:val="nil"/>
              <w:bottom w:val="single" w:color="auto" w:sz="4" w:space="0"/>
              <w:right w:val="single" w:color="auto" w:sz="4" w:space="0"/>
            </w:tcBorders>
            <w:shd w:val="clear" w:color="auto" w:fill="auto"/>
            <w:noWrap/>
            <w:vAlign w:val="center"/>
          </w:tcPr>
          <w:p w14:paraId="36694EA0">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7CF8B1E">
            <w:pPr>
              <w:keepNext w:val="0"/>
              <w:keepLines w:val="0"/>
              <w:widowControl/>
              <w:suppressLineNumbers w:val="0"/>
              <w:jc w:val="right"/>
              <w:textAlignment w:val="center"/>
              <w:rPr>
                <w:rFonts w:ascii="宋体" w:hAnsi="宋体" w:eastAsia="宋体" w:cs="宋体"/>
                <w:kern w:val="0"/>
                <w:sz w:val="22"/>
              </w:rPr>
            </w:pPr>
          </w:p>
        </w:tc>
      </w:tr>
      <w:tr w14:paraId="30E3200B">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2E71311B">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667" w:type="dxa"/>
            <w:tcBorders>
              <w:top w:val="nil"/>
              <w:left w:val="nil"/>
              <w:bottom w:val="single" w:color="auto" w:sz="4" w:space="0"/>
              <w:right w:val="single" w:color="auto" w:sz="4" w:space="0"/>
            </w:tcBorders>
            <w:shd w:val="clear" w:color="auto" w:fill="auto"/>
            <w:noWrap/>
            <w:vAlign w:val="center"/>
          </w:tcPr>
          <w:p w14:paraId="31C9B4B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107" w:type="dxa"/>
            <w:tcBorders>
              <w:top w:val="nil"/>
              <w:left w:val="nil"/>
              <w:bottom w:val="single" w:color="auto" w:sz="4" w:space="0"/>
              <w:right w:val="single" w:color="auto" w:sz="4" w:space="0"/>
            </w:tcBorders>
            <w:shd w:val="clear" w:color="auto" w:fill="auto"/>
            <w:noWrap/>
            <w:vAlign w:val="center"/>
          </w:tcPr>
          <w:p w14:paraId="67B15920">
            <w:pPr>
              <w:jc w:val="right"/>
              <w:rPr>
                <w:rFonts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55C58DA1">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724" w:type="dxa"/>
            <w:tcBorders>
              <w:top w:val="nil"/>
              <w:left w:val="nil"/>
              <w:bottom w:val="single" w:color="auto" w:sz="4" w:space="0"/>
              <w:right w:val="single" w:color="auto" w:sz="4" w:space="0"/>
            </w:tcBorders>
            <w:shd w:val="clear" w:color="auto" w:fill="auto"/>
            <w:noWrap/>
            <w:vAlign w:val="center"/>
          </w:tcPr>
          <w:p w14:paraId="6AAF388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284" w:type="dxa"/>
            <w:tcBorders>
              <w:top w:val="nil"/>
              <w:left w:val="nil"/>
              <w:bottom w:val="single" w:color="auto" w:sz="4" w:space="0"/>
              <w:right w:val="single" w:color="auto" w:sz="4" w:space="0"/>
            </w:tcBorders>
            <w:shd w:val="clear" w:color="auto" w:fill="auto"/>
            <w:noWrap/>
            <w:vAlign w:val="center"/>
          </w:tcPr>
          <w:p w14:paraId="194D332F">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BB03781">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B527518">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E6F5A78">
            <w:pPr>
              <w:keepNext w:val="0"/>
              <w:keepLines w:val="0"/>
              <w:widowControl/>
              <w:suppressLineNumbers w:val="0"/>
              <w:jc w:val="right"/>
              <w:textAlignment w:val="center"/>
              <w:rPr>
                <w:rFonts w:ascii="宋体" w:hAnsi="宋体" w:eastAsia="宋体" w:cs="宋体"/>
                <w:kern w:val="0"/>
                <w:sz w:val="22"/>
              </w:rPr>
            </w:pPr>
          </w:p>
        </w:tc>
      </w:tr>
      <w:tr w14:paraId="7F7D7A88">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731EEFA0">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667" w:type="dxa"/>
            <w:tcBorders>
              <w:top w:val="nil"/>
              <w:left w:val="nil"/>
              <w:bottom w:val="single" w:color="auto" w:sz="4" w:space="0"/>
              <w:right w:val="single" w:color="auto" w:sz="4" w:space="0"/>
            </w:tcBorders>
            <w:shd w:val="clear" w:color="auto" w:fill="auto"/>
            <w:noWrap/>
            <w:vAlign w:val="center"/>
          </w:tcPr>
          <w:p w14:paraId="36AD16F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107" w:type="dxa"/>
            <w:tcBorders>
              <w:top w:val="nil"/>
              <w:left w:val="nil"/>
              <w:bottom w:val="single" w:color="auto" w:sz="4" w:space="0"/>
              <w:right w:val="single" w:color="auto" w:sz="4" w:space="0"/>
            </w:tcBorders>
            <w:shd w:val="clear" w:color="auto" w:fill="auto"/>
            <w:noWrap/>
            <w:vAlign w:val="center"/>
          </w:tcPr>
          <w:p w14:paraId="5E772984">
            <w:pPr>
              <w:jc w:val="right"/>
              <w:rPr>
                <w:rFonts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75DB8A2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724" w:type="dxa"/>
            <w:tcBorders>
              <w:top w:val="nil"/>
              <w:left w:val="nil"/>
              <w:bottom w:val="single" w:color="auto" w:sz="4" w:space="0"/>
              <w:right w:val="single" w:color="auto" w:sz="4" w:space="0"/>
            </w:tcBorders>
            <w:shd w:val="clear" w:color="auto" w:fill="auto"/>
            <w:noWrap/>
            <w:vAlign w:val="center"/>
          </w:tcPr>
          <w:p w14:paraId="356EA33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284" w:type="dxa"/>
            <w:tcBorders>
              <w:top w:val="nil"/>
              <w:left w:val="nil"/>
              <w:bottom w:val="single" w:color="auto" w:sz="4" w:space="0"/>
              <w:right w:val="single" w:color="auto" w:sz="4" w:space="0"/>
            </w:tcBorders>
            <w:shd w:val="clear" w:color="auto" w:fill="auto"/>
            <w:noWrap/>
            <w:vAlign w:val="center"/>
          </w:tcPr>
          <w:p w14:paraId="1548B8FB">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385520F">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E923AC5">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6621B3D">
            <w:pPr>
              <w:keepNext w:val="0"/>
              <w:keepLines w:val="0"/>
              <w:widowControl/>
              <w:suppressLineNumbers w:val="0"/>
              <w:jc w:val="right"/>
              <w:textAlignment w:val="center"/>
              <w:rPr>
                <w:rFonts w:ascii="宋体" w:hAnsi="宋体" w:eastAsia="宋体" w:cs="宋体"/>
                <w:kern w:val="0"/>
                <w:sz w:val="22"/>
              </w:rPr>
            </w:pPr>
          </w:p>
        </w:tc>
      </w:tr>
      <w:tr w14:paraId="5AEFC576">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0F4B66F9">
            <w:pPr>
              <w:widowControl/>
              <w:jc w:val="left"/>
              <w:rPr>
                <w:rFonts w:ascii="宋体" w:hAnsi="宋体" w:eastAsia="宋体" w:cs="宋体"/>
                <w:kern w:val="0"/>
                <w:sz w:val="22"/>
              </w:rPr>
            </w:pPr>
            <w:r>
              <w:rPr>
                <w:rFonts w:hint="eastAsia" w:ascii="宋体" w:hAnsi="宋体" w:eastAsia="宋体" w:cs="宋体"/>
                <w:kern w:val="0"/>
                <w:sz w:val="22"/>
              </w:rPr>
              <w:t>　</w:t>
            </w:r>
          </w:p>
        </w:tc>
        <w:tc>
          <w:tcPr>
            <w:tcW w:w="667" w:type="dxa"/>
            <w:tcBorders>
              <w:top w:val="nil"/>
              <w:left w:val="nil"/>
              <w:bottom w:val="single" w:color="auto" w:sz="4" w:space="0"/>
              <w:right w:val="single" w:color="auto" w:sz="4" w:space="0"/>
            </w:tcBorders>
            <w:shd w:val="clear" w:color="auto" w:fill="auto"/>
            <w:noWrap/>
            <w:vAlign w:val="center"/>
          </w:tcPr>
          <w:p w14:paraId="3E3C1AD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107" w:type="dxa"/>
            <w:tcBorders>
              <w:top w:val="nil"/>
              <w:left w:val="nil"/>
              <w:bottom w:val="single" w:color="auto" w:sz="4" w:space="0"/>
              <w:right w:val="single" w:color="auto" w:sz="4" w:space="0"/>
            </w:tcBorders>
            <w:shd w:val="clear" w:color="auto" w:fill="auto"/>
            <w:noWrap/>
            <w:vAlign w:val="center"/>
          </w:tcPr>
          <w:p w14:paraId="2797B80A">
            <w:pPr>
              <w:jc w:val="right"/>
              <w:rPr>
                <w:rFonts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3098150F">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724" w:type="dxa"/>
            <w:tcBorders>
              <w:top w:val="nil"/>
              <w:left w:val="nil"/>
              <w:bottom w:val="single" w:color="auto" w:sz="4" w:space="0"/>
              <w:right w:val="single" w:color="auto" w:sz="4" w:space="0"/>
            </w:tcBorders>
            <w:shd w:val="clear" w:color="auto" w:fill="auto"/>
            <w:noWrap/>
            <w:vAlign w:val="center"/>
          </w:tcPr>
          <w:p w14:paraId="4CE897E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284" w:type="dxa"/>
            <w:tcBorders>
              <w:top w:val="nil"/>
              <w:left w:val="nil"/>
              <w:bottom w:val="single" w:color="auto" w:sz="4" w:space="0"/>
              <w:right w:val="single" w:color="auto" w:sz="4" w:space="0"/>
            </w:tcBorders>
            <w:shd w:val="clear" w:color="auto" w:fill="auto"/>
            <w:noWrap/>
            <w:vAlign w:val="center"/>
          </w:tcPr>
          <w:p w14:paraId="421D85B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140.00</w:t>
            </w:r>
          </w:p>
        </w:tc>
        <w:tc>
          <w:tcPr>
            <w:tcW w:w="1394" w:type="dxa"/>
            <w:tcBorders>
              <w:top w:val="nil"/>
              <w:left w:val="nil"/>
              <w:bottom w:val="single" w:color="auto" w:sz="4" w:space="0"/>
              <w:right w:val="single" w:color="auto" w:sz="4" w:space="0"/>
            </w:tcBorders>
            <w:shd w:val="clear" w:color="auto" w:fill="auto"/>
            <w:noWrap/>
            <w:vAlign w:val="center"/>
          </w:tcPr>
          <w:p w14:paraId="0B03E2A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140.00</w:t>
            </w:r>
          </w:p>
        </w:tc>
        <w:tc>
          <w:tcPr>
            <w:tcW w:w="1394" w:type="dxa"/>
            <w:tcBorders>
              <w:top w:val="nil"/>
              <w:left w:val="nil"/>
              <w:bottom w:val="single" w:color="auto" w:sz="4" w:space="0"/>
              <w:right w:val="single" w:color="auto" w:sz="4" w:space="0"/>
            </w:tcBorders>
            <w:shd w:val="clear" w:color="auto" w:fill="auto"/>
            <w:noWrap/>
            <w:vAlign w:val="center"/>
          </w:tcPr>
          <w:p w14:paraId="3EA70E84">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C7872E0">
            <w:pPr>
              <w:keepNext w:val="0"/>
              <w:keepLines w:val="0"/>
              <w:widowControl/>
              <w:suppressLineNumbers w:val="0"/>
              <w:jc w:val="right"/>
              <w:textAlignment w:val="center"/>
              <w:rPr>
                <w:rFonts w:ascii="宋体" w:hAnsi="宋体" w:eastAsia="宋体" w:cs="宋体"/>
                <w:kern w:val="0"/>
                <w:sz w:val="22"/>
              </w:rPr>
            </w:pPr>
          </w:p>
        </w:tc>
      </w:tr>
      <w:tr w14:paraId="0B69FA06">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733442A9">
            <w:pPr>
              <w:widowControl/>
              <w:jc w:val="left"/>
              <w:rPr>
                <w:rFonts w:ascii="宋体" w:hAnsi="宋体" w:eastAsia="宋体" w:cs="宋体"/>
                <w:kern w:val="0"/>
                <w:sz w:val="22"/>
              </w:rPr>
            </w:pPr>
            <w:r>
              <w:rPr>
                <w:rFonts w:hint="eastAsia" w:ascii="宋体" w:hAnsi="宋体" w:eastAsia="宋体" w:cs="宋体"/>
                <w:kern w:val="0"/>
                <w:sz w:val="22"/>
              </w:rPr>
              <w:t>　</w:t>
            </w:r>
          </w:p>
        </w:tc>
        <w:tc>
          <w:tcPr>
            <w:tcW w:w="667" w:type="dxa"/>
            <w:tcBorders>
              <w:top w:val="nil"/>
              <w:left w:val="nil"/>
              <w:bottom w:val="single" w:color="auto" w:sz="4" w:space="0"/>
              <w:right w:val="single" w:color="auto" w:sz="4" w:space="0"/>
            </w:tcBorders>
            <w:shd w:val="clear" w:color="auto" w:fill="auto"/>
            <w:noWrap/>
            <w:vAlign w:val="center"/>
          </w:tcPr>
          <w:p w14:paraId="39ADC2D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107" w:type="dxa"/>
            <w:tcBorders>
              <w:top w:val="nil"/>
              <w:left w:val="nil"/>
              <w:bottom w:val="single" w:color="auto" w:sz="4" w:space="0"/>
              <w:right w:val="single" w:color="auto" w:sz="4" w:space="0"/>
            </w:tcBorders>
            <w:shd w:val="clear" w:color="auto" w:fill="auto"/>
            <w:noWrap/>
            <w:vAlign w:val="center"/>
          </w:tcPr>
          <w:p w14:paraId="47DCA80C">
            <w:pPr>
              <w:jc w:val="right"/>
              <w:rPr>
                <w:rFonts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52660C46">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724" w:type="dxa"/>
            <w:tcBorders>
              <w:top w:val="nil"/>
              <w:left w:val="nil"/>
              <w:bottom w:val="single" w:color="auto" w:sz="4" w:space="0"/>
              <w:right w:val="single" w:color="auto" w:sz="4" w:space="0"/>
            </w:tcBorders>
            <w:shd w:val="clear" w:color="auto" w:fill="auto"/>
            <w:noWrap/>
            <w:vAlign w:val="center"/>
          </w:tcPr>
          <w:p w14:paraId="5F42977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284" w:type="dxa"/>
            <w:tcBorders>
              <w:top w:val="nil"/>
              <w:left w:val="nil"/>
              <w:bottom w:val="single" w:color="auto" w:sz="4" w:space="0"/>
              <w:right w:val="single" w:color="auto" w:sz="4" w:space="0"/>
            </w:tcBorders>
            <w:shd w:val="clear" w:color="auto" w:fill="auto"/>
            <w:noWrap/>
            <w:vAlign w:val="center"/>
          </w:tcPr>
          <w:p w14:paraId="6D9E519D">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463F1F4">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0D6D0CD">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F0D9716">
            <w:pPr>
              <w:keepNext w:val="0"/>
              <w:keepLines w:val="0"/>
              <w:widowControl/>
              <w:suppressLineNumbers w:val="0"/>
              <w:jc w:val="right"/>
              <w:textAlignment w:val="center"/>
              <w:rPr>
                <w:rFonts w:ascii="宋体" w:hAnsi="宋体" w:eastAsia="宋体" w:cs="宋体"/>
                <w:kern w:val="0"/>
                <w:sz w:val="22"/>
              </w:rPr>
            </w:pPr>
          </w:p>
        </w:tc>
      </w:tr>
      <w:tr w14:paraId="0107266F">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1FA7EDE1">
            <w:pPr>
              <w:widowControl/>
              <w:jc w:val="left"/>
              <w:rPr>
                <w:rFonts w:ascii="宋体" w:hAnsi="宋体" w:eastAsia="宋体" w:cs="宋体"/>
                <w:kern w:val="0"/>
                <w:sz w:val="22"/>
              </w:rPr>
            </w:pPr>
            <w:r>
              <w:rPr>
                <w:rFonts w:hint="eastAsia" w:ascii="宋体" w:hAnsi="宋体" w:eastAsia="宋体" w:cs="宋体"/>
                <w:kern w:val="0"/>
                <w:sz w:val="22"/>
              </w:rPr>
              <w:t>　</w:t>
            </w:r>
          </w:p>
        </w:tc>
        <w:tc>
          <w:tcPr>
            <w:tcW w:w="667" w:type="dxa"/>
            <w:tcBorders>
              <w:top w:val="nil"/>
              <w:left w:val="nil"/>
              <w:bottom w:val="single" w:color="auto" w:sz="4" w:space="0"/>
              <w:right w:val="single" w:color="auto" w:sz="4" w:space="0"/>
            </w:tcBorders>
            <w:shd w:val="clear" w:color="auto" w:fill="auto"/>
            <w:noWrap/>
            <w:vAlign w:val="center"/>
          </w:tcPr>
          <w:p w14:paraId="6CDD216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107" w:type="dxa"/>
            <w:tcBorders>
              <w:top w:val="nil"/>
              <w:left w:val="nil"/>
              <w:bottom w:val="single" w:color="auto" w:sz="4" w:space="0"/>
              <w:right w:val="single" w:color="auto" w:sz="4" w:space="0"/>
            </w:tcBorders>
            <w:shd w:val="clear" w:color="auto" w:fill="auto"/>
            <w:noWrap/>
            <w:vAlign w:val="center"/>
          </w:tcPr>
          <w:p w14:paraId="5E28EB41">
            <w:pPr>
              <w:jc w:val="right"/>
              <w:rPr>
                <w:rFonts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210D38B1">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724" w:type="dxa"/>
            <w:tcBorders>
              <w:top w:val="nil"/>
              <w:left w:val="nil"/>
              <w:bottom w:val="single" w:color="auto" w:sz="4" w:space="0"/>
              <w:right w:val="single" w:color="auto" w:sz="4" w:space="0"/>
            </w:tcBorders>
            <w:shd w:val="clear" w:color="auto" w:fill="auto"/>
            <w:noWrap/>
            <w:vAlign w:val="center"/>
          </w:tcPr>
          <w:p w14:paraId="7BA071E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284" w:type="dxa"/>
            <w:tcBorders>
              <w:top w:val="nil"/>
              <w:left w:val="nil"/>
              <w:bottom w:val="single" w:color="auto" w:sz="4" w:space="0"/>
              <w:right w:val="single" w:color="auto" w:sz="4" w:space="0"/>
            </w:tcBorders>
            <w:shd w:val="clear" w:color="auto" w:fill="auto"/>
            <w:noWrap/>
            <w:vAlign w:val="center"/>
          </w:tcPr>
          <w:p w14:paraId="32F15F0A">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3DD1CC9">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E69185C">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E98BD63">
            <w:pPr>
              <w:keepNext w:val="0"/>
              <w:keepLines w:val="0"/>
              <w:widowControl/>
              <w:suppressLineNumbers w:val="0"/>
              <w:jc w:val="right"/>
              <w:textAlignment w:val="center"/>
              <w:rPr>
                <w:rFonts w:ascii="宋体" w:hAnsi="宋体" w:eastAsia="宋体" w:cs="宋体"/>
                <w:kern w:val="0"/>
                <w:sz w:val="22"/>
              </w:rPr>
            </w:pPr>
          </w:p>
        </w:tc>
      </w:tr>
      <w:tr w14:paraId="3E5E3C65">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205A7546">
            <w:pPr>
              <w:widowControl/>
              <w:jc w:val="left"/>
              <w:rPr>
                <w:rFonts w:ascii="宋体" w:hAnsi="宋体" w:eastAsia="宋体" w:cs="宋体"/>
                <w:kern w:val="0"/>
                <w:sz w:val="22"/>
              </w:rPr>
            </w:pPr>
            <w:r>
              <w:rPr>
                <w:rFonts w:hint="eastAsia" w:ascii="宋体" w:hAnsi="宋体" w:eastAsia="宋体" w:cs="宋体"/>
                <w:kern w:val="0"/>
                <w:sz w:val="22"/>
              </w:rPr>
              <w:t>　</w:t>
            </w:r>
          </w:p>
        </w:tc>
        <w:tc>
          <w:tcPr>
            <w:tcW w:w="667" w:type="dxa"/>
            <w:tcBorders>
              <w:top w:val="nil"/>
              <w:left w:val="nil"/>
              <w:bottom w:val="single" w:color="auto" w:sz="4" w:space="0"/>
              <w:right w:val="single" w:color="auto" w:sz="4" w:space="0"/>
            </w:tcBorders>
            <w:shd w:val="clear" w:color="auto" w:fill="auto"/>
            <w:noWrap/>
            <w:vAlign w:val="center"/>
          </w:tcPr>
          <w:p w14:paraId="3FB3445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107" w:type="dxa"/>
            <w:tcBorders>
              <w:top w:val="nil"/>
              <w:left w:val="nil"/>
              <w:bottom w:val="single" w:color="auto" w:sz="4" w:space="0"/>
              <w:right w:val="single" w:color="auto" w:sz="4" w:space="0"/>
            </w:tcBorders>
            <w:shd w:val="clear" w:color="auto" w:fill="auto"/>
            <w:noWrap/>
            <w:vAlign w:val="center"/>
          </w:tcPr>
          <w:p w14:paraId="34CDC38A">
            <w:pPr>
              <w:jc w:val="right"/>
              <w:rPr>
                <w:rFonts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6DD6999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24" w:type="dxa"/>
            <w:tcBorders>
              <w:top w:val="nil"/>
              <w:left w:val="nil"/>
              <w:bottom w:val="single" w:color="auto" w:sz="4" w:space="0"/>
              <w:right w:val="single" w:color="auto" w:sz="4" w:space="0"/>
            </w:tcBorders>
            <w:shd w:val="clear" w:color="auto" w:fill="auto"/>
            <w:noWrap/>
            <w:vAlign w:val="center"/>
          </w:tcPr>
          <w:p w14:paraId="199F336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284" w:type="dxa"/>
            <w:tcBorders>
              <w:top w:val="nil"/>
              <w:left w:val="nil"/>
              <w:bottom w:val="single" w:color="auto" w:sz="4" w:space="0"/>
              <w:right w:val="single" w:color="auto" w:sz="4" w:space="0"/>
            </w:tcBorders>
            <w:shd w:val="clear" w:color="auto" w:fill="auto"/>
            <w:noWrap/>
            <w:vAlign w:val="center"/>
          </w:tcPr>
          <w:p w14:paraId="12EF550E">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9C9F5A5">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97E45B2">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F8E7B19">
            <w:pPr>
              <w:keepNext w:val="0"/>
              <w:keepLines w:val="0"/>
              <w:widowControl/>
              <w:suppressLineNumbers w:val="0"/>
              <w:jc w:val="right"/>
              <w:textAlignment w:val="center"/>
              <w:rPr>
                <w:rFonts w:ascii="宋体" w:hAnsi="宋体" w:eastAsia="宋体" w:cs="宋体"/>
                <w:kern w:val="0"/>
                <w:sz w:val="22"/>
              </w:rPr>
            </w:pPr>
          </w:p>
        </w:tc>
      </w:tr>
      <w:tr w14:paraId="5D8E3327">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3549613F">
            <w:pPr>
              <w:widowControl/>
              <w:jc w:val="left"/>
              <w:rPr>
                <w:rFonts w:ascii="宋体" w:hAnsi="宋体" w:eastAsia="宋体" w:cs="宋体"/>
                <w:kern w:val="0"/>
                <w:sz w:val="22"/>
              </w:rPr>
            </w:pPr>
            <w:r>
              <w:rPr>
                <w:rFonts w:hint="eastAsia" w:ascii="宋体" w:hAnsi="宋体" w:eastAsia="宋体" w:cs="宋体"/>
                <w:kern w:val="0"/>
                <w:sz w:val="22"/>
              </w:rPr>
              <w:t>　</w:t>
            </w:r>
          </w:p>
        </w:tc>
        <w:tc>
          <w:tcPr>
            <w:tcW w:w="667" w:type="dxa"/>
            <w:tcBorders>
              <w:top w:val="nil"/>
              <w:left w:val="nil"/>
              <w:bottom w:val="single" w:color="auto" w:sz="4" w:space="0"/>
              <w:right w:val="single" w:color="auto" w:sz="4" w:space="0"/>
            </w:tcBorders>
            <w:shd w:val="clear" w:color="auto" w:fill="auto"/>
            <w:noWrap/>
            <w:vAlign w:val="center"/>
          </w:tcPr>
          <w:p w14:paraId="7A52DBB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107" w:type="dxa"/>
            <w:tcBorders>
              <w:top w:val="nil"/>
              <w:left w:val="nil"/>
              <w:bottom w:val="single" w:color="auto" w:sz="4" w:space="0"/>
              <w:right w:val="single" w:color="auto" w:sz="4" w:space="0"/>
            </w:tcBorders>
            <w:shd w:val="clear" w:color="auto" w:fill="auto"/>
            <w:noWrap/>
            <w:vAlign w:val="center"/>
          </w:tcPr>
          <w:p w14:paraId="482F58D9">
            <w:pPr>
              <w:jc w:val="right"/>
              <w:rPr>
                <w:rFonts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0F2F19E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24" w:type="dxa"/>
            <w:tcBorders>
              <w:top w:val="nil"/>
              <w:left w:val="nil"/>
              <w:bottom w:val="single" w:color="auto" w:sz="4" w:space="0"/>
              <w:right w:val="single" w:color="auto" w:sz="4" w:space="0"/>
            </w:tcBorders>
            <w:shd w:val="clear" w:color="auto" w:fill="auto"/>
            <w:noWrap/>
            <w:vAlign w:val="center"/>
          </w:tcPr>
          <w:p w14:paraId="070E83C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284" w:type="dxa"/>
            <w:tcBorders>
              <w:top w:val="nil"/>
              <w:left w:val="nil"/>
              <w:bottom w:val="single" w:color="auto" w:sz="4" w:space="0"/>
              <w:right w:val="single" w:color="auto" w:sz="4" w:space="0"/>
            </w:tcBorders>
            <w:shd w:val="clear" w:color="auto" w:fill="auto"/>
            <w:noWrap/>
            <w:vAlign w:val="center"/>
          </w:tcPr>
          <w:p w14:paraId="490E09E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117.80</w:t>
            </w:r>
          </w:p>
        </w:tc>
        <w:tc>
          <w:tcPr>
            <w:tcW w:w="1394" w:type="dxa"/>
            <w:tcBorders>
              <w:top w:val="nil"/>
              <w:left w:val="nil"/>
              <w:bottom w:val="single" w:color="auto" w:sz="4" w:space="0"/>
              <w:right w:val="single" w:color="auto" w:sz="4" w:space="0"/>
            </w:tcBorders>
            <w:shd w:val="clear" w:color="auto" w:fill="auto"/>
            <w:noWrap/>
            <w:vAlign w:val="center"/>
          </w:tcPr>
          <w:p w14:paraId="03B2850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117.80</w:t>
            </w:r>
          </w:p>
        </w:tc>
        <w:tc>
          <w:tcPr>
            <w:tcW w:w="1394" w:type="dxa"/>
            <w:tcBorders>
              <w:top w:val="nil"/>
              <w:left w:val="nil"/>
              <w:bottom w:val="single" w:color="auto" w:sz="4" w:space="0"/>
              <w:right w:val="single" w:color="auto" w:sz="4" w:space="0"/>
            </w:tcBorders>
            <w:shd w:val="clear" w:color="auto" w:fill="auto"/>
            <w:noWrap/>
            <w:vAlign w:val="center"/>
          </w:tcPr>
          <w:p w14:paraId="5BC9F90F">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8EFB458">
            <w:pPr>
              <w:keepNext w:val="0"/>
              <w:keepLines w:val="0"/>
              <w:widowControl/>
              <w:suppressLineNumbers w:val="0"/>
              <w:jc w:val="right"/>
              <w:textAlignment w:val="center"/>
              <w:rPr>
                <w:rFonts w:ascii="宋体" w:hAnsi="宋体" w:eastAsia="宋体" w:cs="宋体"/>
                <w:kern w:val="0"/>
                <w:sz w:val="22"/>
              </w:rPr>
            </w:pPr>
          </w:p>
        </w:tc>
      </w:tr>
      <w:tr w14:paraId="06CE787B">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78AF9A2B">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4532ABF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107" w:type="dxa"/>
            <w:tcBorders>
              <w:top w:val="nil"/>
              <w:left w:val="nil"/>
              <w:bottom w:val="single" w:color="auto" w:sz="4" w:space="0"/>
              <w:right w:val="single" w:color="auto" w:sz="4" w:space="0"/>
            </w:tcBorders>
            <w:shd w:val="clear" w:color="auto" w:fill="auto"/>
            <w:noWrap/>
            <w:vAlign w:val="center"/>
          </w:tcPr>
          <w:p w14:paraId="1EEA45E7">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29D33BA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724" w:type="dxa"/>
            <w:tcBorders>
              <w:top w:val="nil"/>
              <w:left w:val="nil"/>
              <w:bottom w:val="single" w:color="auto" w:sz="4" w:space="0"/>
              <w:right w:val="single" w:color="auto" w:sz="4" w:space="0"/>
            </w:tcBorders>
            <w:shd w:val="clear" w:color="auto" w:fill="auto"/>
            <w:noWrap/>
            <w:vAlign w:val="center"/>
          </w:tcPr>
          <w:p w14:paraId="66CDDF6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284" w:type="dxa"/>
            <w:tcBorders>
              <w:top w:val="nil"/>
              <w:left w:val="nil"/>
              <w:bottom w:val="single" w:color="auto" w:sz="4" w:space="0"/>
              <w:right w:val="single" w:color="auto" w:sz="4" w:space="0"/>
            </w:tcBorders>
            <w:shd w:val="clear" w:color="auto" w:fill="auto"/>
            <w:noWrap/>
            <w:vAlign w:val="center"/>
          </w:tcPr>
          <w:p w14:paraId="0C80F43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33.07</w:t>
            </w:r>
          </w:p>
        </w:tc>
        <w:tc>
          <w:tcPr>
            <w:tcW w:w="1394" w:type="dxa"/>
            <w:tcBorders>
              <w:top w:val="nil"/>
              <w:left w:val="nil"/>
              <w:bottom w:val="single" w:color="auto" w:sz="4" w:space="0"/>
              <w:right w:val="single" w:color="auto" w:sz="4" w:space="0"/>
            </w:tcBorders>
            <w:shd w:val="clear" w:color="auto" w:fill="auto"/>
            <w:noWrap/>
            <w:vAlign w:val="center"/>
          </w:tcPr>
          <w:p w14:paraId="79F4D9D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33.07</w:t>
            </w:r>
          </w:p>
        </w:tc>
        <w:tc>
          <w:tcPr>
            <w:tcW w:w="1394" w:type="dxa"/>
            <w:tcBorders>
              <w:top w:val="nil"/>
              <w:left w:val="nil"/>
              <w:bottom w:val="single" w:color="auto" w:sz="4" w:space="0"/>
              <w:right w:val="single" w:color="auto" w:sz="4" w:space="0"/>
            </w:tcBorders>
            <w:shd w:val="clear" w:color="auto" w:fill="auto"/>
            <w:noWrap/>
            <w:vAlign w:val="center"/>
          </w:tcPr>
          <w:p w14:paraId="30B0ADB3">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3F33644">
            <w:pPr>
              <w:keepNext w:val="0"/>
              <w:keepLines w:val="0"/>
              <w:widowControl/>
              <w:suppressLineNumbers w:val="0"/>
              <w:jc w:val="right"/>
              <w:textAlignment w:val="center"/>
              <w:rPr>
                <w:rFonts w:hint="eastAsia" w:ascii="宋体" w:hAnsi="宋体" w:eastAsia="宋体" w:cs="宋体"/>
                <w:kern w:val="0"/>
                <w:sz w:val="22"/>
              </w:rPr>
            </w:pPr>
          </w:p>
        </w:tc>
      </w:tr>
      <w:tr w14:paraId="4C78AC3E">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02615A51">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49CCD17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107" w:type="dxa"/>
            <w:tcBorders>
              <w:top w:val="nil"/>
              <w:left w:val="nil"/>
              <w:bottom w:val="single" w:color="auto" w:sz="4" w:space="0"/>
              <w:right w:val="single" w:color="auto" w:sz="4" w:space="0"/>
            </w:tcBorders>
            <w:shd w:val="clear" w:color="auto" w:fill="auto"/>
            <w:noWrap/>
            <w:vAlign w:val="center"/>
          </w:tcPr>
          <w:p w14:paraId="2C8FF9E2">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6B721BF6">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724" w:type="dxa"/>
            <w:tcBorders>
              <w:top w:val="nil"/>
              <w:left w:val="nil"/>
              <w:bottom w:val="single" w:color="auto" w:sz="4" w:space="0"/>
              <w:right w:val="single" w:color="auto" w:sz="4" w:space="0"/>
            </w:tcBorders>
            <w:shd w:val="clear" w:color="auto" w:fill="auto"/>
            <w:noWrap/>
            <w:vAlign w:val="center"/>
          </w:tcPr>
          <w:p w14:paraId="3A039F3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284" w:type="dxa"/>
            <w:tcBorders>
              <w:top w:val="nil"/>
              <w:left w:val="nil"/>
              <w:bottom w:val="single" w:color="auto" w:sz="4" w:space="0"/>
              <w:right w:val="single" w:color="auto" w:sz="4" w:space="0"/>
            </w:tcBorders>
            <w:shd w:val="clear" w:color="auto" w:fill="auto"/>
            <w:noWrap/>
            <w:vAlign w:val="center"/>
          </w:tcPr>
          <w:p w14:paraId="38DE4797">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AA3BDC7">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0BCCBF2">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A63E288">
            <w:pPr>
              <w:keepNext w:val="0"/>
              <w:keepLines w:val="0"/>
              <w:widowControl/>
              <w:suppressLineNumbers w:val="0"/>
              <w:jc w:val="right"/>
              <w:textAlignment w:val="center"/>
              <w:rPr>
                <w:rFonts w:hint="eastAsia" w:ascii="宋体" w:hAnsi="宋体" w:eastAsia="宋体" w:cs="宋体"/>
                <w:kern w:val="0"/>
                <w:sz w:val="22"/>
              </w:rPr>
            </w:pPr>
          </w:p>
        </w:tc>
      </w:tr>
      <w:tr w14:paraId="3EB53546">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70AF67BD">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12189B1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107" w:type="dxa"/>
            <w:tcBorders>
              <w:top w:val="nil"/>
              <w:left w:val="nil"/>
              <w:bottom w:val="single" w:color="auto" w:sz="4" w:space="0"/>
              <w:right w:val="single" w:color="auto" w:sz="4" w:space="0"/>
            </w:tcBorders>
            <w:shd w:val="clear" w:color="auto" w:fill="auto"/>
            <w:noWrap/>
            <w:vAlign w:val="center"/>
          </w:tcPr>
          <w:p w14:paraId="1280F787">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4489CAE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724" w:type="dxa"/>
            <w:tcBorders>
              <w:top w:val="nil"/>
              <w:left w:val="nil"/>
              <w:bottom w:val="single" w:color="auto" w:sz="4" w:space="0"/>
              <w:right w:val="single" w:color="auto" w:sz="4" w:space="0"/>
            </w:tcBorders>
            <w:shd w:val="clear" w:color="auto" w:fill="auto"/>
            <w:noWrap/>
            <w:vAlign w:val="center"/>
          </w:tcPr>
          <w:p w14:paraId="4F6707D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284" w:type="dxa"/>
            <w:tcBorders>
              <w:top w:val="nil"/>
              <w:left w:val="nil"/>
              <w:bottom w:val="single" w:color="auto" w:sz="4" w:space="0"/>
              <w:right w:val="single" w:color="auto" w:sz="4" w:space="0"/>
            </w:tcBorders>
            <w:shd w:val="clear" w:color="auto" w:fill="auto"/>
            <w:noWrap/>
            <w:vAlign w:val="center"/>
          </w:tcPr>
          <w:p w14:paraId="6ED25738">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4C041C8">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73F7C7D">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EBDBF94">
            <w:pPr>
              <w:keepNext w:val="0"/>
              <w:keepLines w:val="0"/>
              <w:widowControl/>
              <w:suppressLineNumbers w:val="0"/>
              <w:jc w:val="right"/>
              <w:textAlignment w:val="center"/>
              <w:rPr>
                <w:rFonts w:hint="eastAsia" w:ascii="宋体" w:hAnsi="宋体" w:eastAsia="宋体" w:cs="宋体"/>
                <w:kern w:val="0"/>
                <w:sz w:val="22"/>
              </w:rPr>
            </w:pPr>
          </w:p>
        </w:tc>
      </w:tr>
      <w:tr w14:paraId="3015DFDF">
        <w:tblPrEx>
          <w:tblCellMar>
            <w:top w:w="0" w:type="dxa"/>
            <w:left w:w="108" w:type="dxa"/>
            <w:bottom w:w="0" w:type="dxa"/>
            <w:right w:w="108" w:type="dxa"/>
          </w:tblCellMar>
        </w:tblPrEx>
        <w:trPr>
          <w:trHeight w:val="301"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2F528514">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0EDF105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107" w:type="dxa"/>
            <w:tcBorders>
              <w:top w:val="nil"/>
              <w:left w:val="nil"/>
              <w:bottom w:val="single" w:color="auto" w:sz="4" w:space="0"/>
              <w:right w:val="single" w:color="auto" w:sz="4" w:space="0"/>
            </w:tcBorders>
            <w:shd w:val="clear" w:color="auto" w:fill="auto"/>
            <w:noWrap/>
            <w:vAlign w:val="center"/>
          </w:tcPr>
          <w:p w14:paraId="5E3790DB">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2BF1CF1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724" w:type="dxa"/>
            <w:tcBorders>
              <w:top w:val="nil"/>
              <w:left w:val="nil"/>
              <w:bottom w:val="single" w:color="auto" w:sz="4" w:space="0"/>
              <w:right w:val="single" w:color="auto" w:sz="4" w:space="0"/>
            </w:tcBorders>
            <w:shd w:val="clear" w:color="auto" w:fill="auto"/>
            <w:noWrap/>
            <w:vAlign w:val="center"/>
          </w:tcPr>
          <w:p w14:paraId="34E43C9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284" w:type="dxa"/>
            <w:tcBorders>
              <w:top w:val="nil"/>
              <w:left w:val="nil"/>
              <w:bottom w:val="single" w:color="auto" w:sz="4" w:space="0"/>
              <w:right w:val="single" w:color="auto" w:sz="4" w:space="0"/>
            </w:tcBorders>
            <w:shd w:val="clear" w:color="auto" w:fill="auto"/>
            <w:noWrap/>
            <w:vAlign w:val="center"/>
          </w:tcPr>
          <w:p w14:paraId="3FA6DA19">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2E2A058">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2EE5752">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C27F037">
            <w:pPr>
              <w:keepNext w:val="0"/>
              <w:keepLines w:val="0"/>
              <w:widowControl/>
              <w:suppressLineNumbers w:val="0"/>
              <w:jc w:val="right"/>
              <w:textAlignment w:val="center"/>
              <w:rPr>
                <w:rFonts w:hint="eastAsia" w:ascii="宋体" w:hAnsi="宋体" w:eastAsia="宋体" w:cs="宋体"/>
                <w:kern w:val="0"/>
                <w:sz w:val="22"/>
              </w:rPr>
            </w:pPr>
          </w:p>
        </w:tc>
      </w:tr>
      <w:tr w14:paraId="73991108">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4B7E32B7">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1B8E537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107" w:type="dxa"/>
            <w:tcBorders>
              <w:top w:val="nil"/>
              <w:left w:val="nil"/>
              <w:bottom w:val="single" w:color="auto" w:sz="4" w:space="0"/>
              <w:right w:val="single" w:color="auto" w:sz="4" w:space="0"/>
            </w:tcBorders>
            <w:shd w:val="clear" w:color="auto" w:fill="auto"/>
            <w:noWrap/>
            <w:vAlign w:val="center"/>
          </w:tcPr>
          <w:p w14:paraId="1BC5FF09">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7F22693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724" w:type="dxa"/>
            <w:tcBorders>
              <w:top w:val="nil"/>
              <w:left w:val="nil"/>
              <w:bottom w:val="single" w:color="auto" w:sz="4" w:space="0"/>
              <w:right w:val="single" w:color="auto" w:sz="4" w:space="0"/>
            </w:tcBorders>
            <w:shd w:val="clear" w:color="auto" w:fill="auto"/>
            <w:noWrap/>
            <w:vAlign w:val="center"/>
          </w:tcPr>
          <w:p w14:paraId="51D397A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284" w:type="dxa"/>
            <w:tcBorders>
              <w:top w:val="nil"/>
              <w:left w:val="nil"/>
              <w:bottom w:val="single" w:color="auto" w:sz="4" w:space="0"/>
              <w:right w:val="single" w:color="auto" w:sz="4" w:space="0"/>
            </w:tcBorders>
            <w:shd w:val="clear" w:color="auto" w:fill="auto"/>
            <w:noWrap/>
            <w:vAlign w:val="center"/>
          </w:tcPr>
          <w:p w14:paraId="65D133E0">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5BAA351">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8584BB0">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F6BD4F9">
            <w:pPr>
              <w:keepNext w:val="0"/>
              <w:keepLines w:val="0"/>
              <w:widowControl/>
              <w:suppressLineNumbers w:val="0"/>
              <w:jc w:val="right"/>
              <w:textAlignment w:val="center"/>
              <w:rPr>
                <w:rFonts w:hint="eastAsia" w:ascii="宋体" w:hAnsi="宋体" w:eastAsia="宋体" w:cs="宋体"/>
                <w:kern w:val="0"/>
                <w:sz w:val="22"/>
              </w:rPr>
            </w:pPr>
          </w:p>
        </w:tc>
      </w:tr>
      <w:tr w14:paraId="7DC88C0C">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0D01E1B4">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44210F0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107" w:type="dxa"/>
            <w:tcBorders>
              <w:top w:val="nil"/>
              <w:left w:val="nil"/>
              <w:bottom w:val="single" w:color="auto" w:sz="4" w:space="0"/>
              <w:right w:val="single" w:color="auto" w:sz="4" w:space="0"/>
            </w:tcBorders>
            <w:shd w:val="clear" w:color="auto" w:fill="auto"/>
            <w:noWrap/>
            <w:vAlign w:val="center"/>
          </w:tcPr>
          <w:p w14:paraId="7DEF995C">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1B1FE4C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24" w:type="dxa"/>
            <w:tcBorders>
              <w:top w:val="nil"/>
              <w:left w:val="nil"/>
              <w:bottom w:val="single" w:color="auto" w:sz="4" w:space="0"/>
              <w:right w:val="single" w:color="auto" w:sz="4" w:space="0"/>
            </w:tcBorders>
            <w:shd w:val="clear" w:color="auto" w:fill="auto"/>
            <w:noWrap/>
            <w:vAlign w:val="center"/>
          </w:tcPr>
          <w:p w14:paraId="0A60041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284" w:type="dxa"/>
            <w:tcBorders>
              <w:top w:val="nil"/>
              <w:left w:val="nil"/>
              <w:bottom w:val="single" w:color="auto" w:sz="4" w:space="0"/>
              <w:right w:val="single" w:color="auto" w:sz="4" w:space="0"/>
            </w:tcBorders>
            <w:shd w:val="clear" w:color="auto" w:fill="auto"/>
            <w:noWrap/>
            <w:vAlign w:val="center"/>
          </w:tcPr>
          <w:p w14:paraId="2E6DB9FA">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2D678F7">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D2326BA">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8599E66">
            <w:pPr>
              <w:keepNext w:val="0"/>
              <w:keepLines w:val="0"/>
              <w:widowControl/>
              <w:suppressLineNumbers w:val="0"/>
              <w:jc w:val="right"/>
              <w:textAlignment w:val="center"/>
              <w:rPr>
                <w:rFonts w:hint="eastAsia" w:ascii="宋体" w:hAnsi="宋体" w:eastAsia="宋体" w:cs="宋体"/>
                <w:kern w:val="0"/>
                <w:sz w:val="22"/>
              </w:rPr>
            </w:pPr>
          </w:p>
        </w:tc>
      </w:tr>
      <w:tr w14:paraId="5C1D7F46">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3C1B35E1">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6F13712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107" w:type="dxa"/>
            <w:tcBorders>
              <w:top w:val="nil"/>
              <w:left w:val="nil"/>
              <w:bottom w:val="single" w:color="auto" w:sz="4" w:space="0"/>
              <w:right w:val="single" w:color="auto" w:sz="4" w:space="0"/>
            </w:tcBorders>
            <w:shd w:val="clear" w:color="auto" w:fill="auto"/>
            <w:noWrap/>
            <w:vAlign w:val="center"/>
          </w:tcPr>
          <w:p w14:paraId="590CE8EB">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050CAE0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24" w:type="dxa"/>
            <w:tcBorders>
              <w:top w:val="nil"/>
              <w:left w:val="nil"/>
              <w:bottom w:val="single" w:color="auto" w:sz="4" w:space="0"/>
              <w:right w:val="single" w:color="auto" w:sz="4" w:space="0"/>
            </w:tcBorders>
            <w:shd w:val="clear" w:color="auto" w:fill="auto"/>
            <w:noWrap/>
            <w:vAlign w:val="center"/>
          </w:tcPr>
          <w:p w14:paraId="2CF1EEA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284" w:type="dxa"/>
            <w:tcBorders>
              <w:top w:val="nil"/>
              <w:left w:val="nil"/>
              <w:bottom w:val="single" w:color="auto" w:sz="4" w:space="0"/>
              <w:right w:val="single" w:color="auto" w:sz="4" w:space="0"/>
            </w:tcBorders>
            <w:shd w:val="clear" w:color="auto" w:fill="auto"/>
            <w:noWrap/>
            <w:vAlign w:val="center"/>
          </w:tcPr>
          <w:p w14:paraId="2CD5473E">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73CC1D3">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5C1A7A6">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95BFDF5">
            <w:pPr>
              <w:keepNext w:val="0"/>
              <w:keepLines w:val="0"/>
              <w:widowControl/>
              <w:suppressLineNumbers w:val="0"/>
              <w:jc w:val="right"/>
              <w:textAlignment w:val="center"/>
              <w:rPr>
                <w:rFonts w:hint="eastAsia" w:ascii="宋体" w:hAnsi="宋体" w:eastAsia="宋体" w:cs="宋体"/>
                <w:kern w:val="0"/>
                <w:sz w:val="22"/>
              </w:rPr>
            </w:pPr>
          </w:p>
        </w:tc>
      </w:tr>
      <w:tr w14:paraId="0DAE4DF2">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61E57CA7">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18FE8D7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107" w:type="dxa"/>
            <w:tcBorders>
              <w:top w:val="nil"/>
              <w:left w:val="nil"/>
              <w:bottom w:val="single" w:color="auto" w:sz="4" w:space="0"/>
              <w:right w:val="single" w:color="auto" w:sz="4" w:space="0"/>
            </w:tcBorders>
            <w:shd w:val="clear" w:color="auto" w:fill="auto"/>
            <w:noWrap/>
            <w:vAlign w:val="center"/>
          </w:tcPr>
          <w:p w14:paraId="1CBF4644">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1436EAF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724" w:type="dxa"/>
            <w:tcBorders>
              <w:top w:val="nil"/>
              <w:left w:val="nil"/>
              <w:bottom w:val="single" w:color="auto" w:sz="4" w:space="0"/>
              <w:right w:val="single" w:color="auto" w:sz="4" w:space="0"/>
            </w:tcBorders>
            <w:shd w:val="clear" w:color="auto" w:fill="auto"/>
            <w:noWrap/>
            <w:vAlign w:val="center"/>
          </w:tcPr>
          <w:p w14:paraId="38C26FE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284" w:type="dxa"/>
            <w:tcBorders>
              <w:top w:val="nil"/>
              <w:left w:val="nil"/>
              <w:bottom w:val="single" w:color="auto" w:sz="4" w:space="0"/>
              <w:right w:val="single" w:color="auto" w:sz="4" w:space="0"/>
            </w:tcBorders>
            <w:shd w:val="clear" w:color="auto" w:fill="auto"/>
            <w:noWrap/>
            <w:vAlign w:val="center"/>
          </w:tcPr>
          <w:p w14:paraId="5E887CB7">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4C7BA10">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BCA4C9B">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4641590">
            <w:pPr>
              <w:keepNext w:val="0"/>
              <w:keepLines w:val="0"/>
              <w:widowControl/>
              <w:suppressLineNumbers w:val="0"/>
              <w:jc w:val="right"/>
              <w:textAlignment w:val="center"/>
              <w:rPr>
                <w:rFonts w:hint="eastAsia" w:ascii="宋体" w:hAnsi="宋体" w:eastAsia="宋体" w:cs="宋体"/>
                <w:kern w:val="0"/>
                <w:sz w:val="22"/>
              </w:rPr>
            </w:pPr>
          </w:p>
        </w:tc>
      </w:tr>
      <w:tr w14:paraId="7EB9AF10">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152BDCE1">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184E740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107" w:type="dxa"/>
            <w:tcBorders>
              <w:top w:val="nil"/>
              <w:left w:val="nil"/>
              <w:bottom w:val="single" w:color="auto" w:sz="4" w:space="0"/>
              <w:right w:val="single" w:color="auto" w:sz="4" w:space="0"/>
            </w:tcBorders>
            <w:shd w:val="clear" w:color="auto" w:fill="auto"/>
            <w:noWrap/>
            <w:vAlign w:val="center"/>
          </w:tcPr>
          <w:p w14:paraId="22ED765D">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130A35F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24" w:type="dxa"/>
            <w:tcBorders>
              <w:top w:val="nil"/>
              <w:left w:val="nil"/>
              <w:bottom w:val="single" w:color="auto" w:sz="4" w:space="0"/>
              <w:right w:val="single" w:color="auto" w:sz="4" w:space="0"/>
            </w:tcBorders>
            <w:shd w:val="clear" w:color="auto" w:fill="auto"/>
            <w:noWrap/>
            <w:vAlign w:val="center"/>
          </w:tcPr>
          <w:p w14:paraId="7335EE2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284" w:type="dxa"/>
            <w:tcBorders>
              <w:top w:val="nil"/>
              <w:left w:val="nil"/>
              <w:bottom w:val="single" w:color="auto" w:sz="4" w:space="0"/>
              <w:right w:val="single" w:color="auto" w:sz="4" w:space="0"/>
            </w:tcBorders>
            <w:shd w:val="clear" w:color="auto" w:fill="auto"/>
            <w:noWrap/>
            <w:vAlign w:val="center"/>
          </w:tcPr>
          <w:p w14:paraId="78998AB5">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456DE7A">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735E952">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0550D69">
            <w:pPr>
              <w:keepNext w:val="0"/>
              <w:keepLines w:val="0"/>
              <w:widowControl/>
              <w:suppressLineNumbers w:val="0"/>
              <w:jc w:val="right"/>
              <w:textAlignment w:val="center"/>
              <w:rPr>
                <w:rFonts w:hint="eastAsia" w:ascii="宋体" w:hAnsi="宋体" w:eastAsia="宋体" w:cs="宋体"/>
                <w:kern w:val="0"/>
                <w:sz w:val="22"/>
              </w:rPr>
            </w:pPr>
          </w:p>
        </w:tc>
      </w:tr>
      <w:tr w14:paraId="3EBA8D62">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02480395">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116C388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107" w:type="dxa"/>
            <w:tcBorders>
              <w:top w:val="nil"/>
              <w:left w:val="nil"/>
              <w:bottom w:val="single" w:color="auto" w:sz="4" w:space="0"/>
              <w:right w:val="single" w:color="auto" w:sz="4" w:space="0"/>
            </w:tcBorders>
            <w:shd w:val="clear" w:color="auto" w:fill="auto"/>
            <w:noWrap/>
            <w:vAlign w:val="center"/>
          </w:tcPr>
          <w:p w14:paraId="76C203FC">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67C224E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24" w:type="dxa"/>
            <w:tcBorders>
              <w:top w:val="nil"/>
              <w:left w:val="nil"/>
              <w:bottom w:val="single" w:color="auto" w:sz="4" w:space="0"/>
              <w:right w:val="single" w:color="auto" w:sz="4" w:space="0"/>
            </w:tcBorders>
            <w:shd w:val="clear" w:color="auto" w:fill="auto"/>
            <w:noWrap/>
            <w:vAlign w:val="center"/>
          </w:tcPr>
          <w:p w14:paraId="46CE9A7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284" w:type="dxa"/>
            <w:tcBorders>
              <w:top w:val="nil"/>
              <w:left w:val="nil"/>
              <w:bottom w:val="single" w:color="auto" w:sz="4" w:space="0"/>
              <w:right w:val="single" w:color="auto" w:sz="4" w:space="0"/>
            </w:tcBorders>
            <w:shd w:val="clear" w:color="auto" w:fill="auto"/>
            <w:noWrap/>
            <w:vAlign w:val="center"/>
          </w:tcPr>
          <w:p w14:paraId="6932D52B">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F4FDC48">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7B43364">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E652649">
            <w:pPr>
              <w:keepNext w:val="0"/>
              <w:keepLines w:val="0"/>
              <w:widowControl/>
              <w:suppressLineNumbers w:val="0"/>
              <w:jc w:val="right"/>
              <w:textAlignment w:val="center"/>
              <w:rPr>
                <w:rFonts w:hint="eastAsia" w:ascii="宋体" w:hAnsi="宋体" w:eastAsia="宋体" w:cs="宋体"/>
                <w:kern w:val="0"/>
                <w:sz w:val="22"/>
              </w:rPr>
            </w:pPr>
          </w:p>
        </w:tc>
      </w:tr>
      <w:tr w14:paraId="67117EA7">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333341B3">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561207E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107" w:type="dxa"/>
            <w:tcBorders>
              <w:top w:val="nil"/>
              <w:left w:val="nil"/>
              <w:bottom w:val="single" w:color="auto" w:sz="4" w:space="0"/>
              <w:right w:val="single" w:color="auto" w:sz="4" w:space="0"/>
            </w:tcBorders>
            <w:shd w:val="clear" w:color="auto" w:fill="auto"/>
            <w:noWrap/>
            <w:vAlign w:val="center"/>
          </w:tcPr>
          <w:p w14:paraId="569D7D57">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0C76551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724" w:type="dxa"/>
            <w:tcBorders>
              <w:top w:val="nil"/>
              <w:left w:val="nil"/>
              <w:bottom w:val="single" w:color="auto" w:sz="4" w:space="0"/>
              <w:right w:val="single" w:color="auto" w:sz="4" w:space="0"/>
            </w:tcBorders>
            <w:shd w:val="clear" w:color="auto" w:fill="auto"/>
            <w:noWrap/>
            <w:vAlign w:val="center"/>
          </w:tcPr>
          <w:p w14:paraId="6893092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284" w:type="dxa"/>
            <w:tcBorders>
              <w:top w:val="nil"/>
              <w:left w:val="nil"/>
              <w:bottom w:val="single" w:color="auto" w:sz="4" w:space="0"/>
              <w:right w:val="single" w:color="auto" w:sz="4" w:space="0"/>
            </w:tcBorders>
            <w:shd w:val="clear" w:color="auto" w:fill="auto"/>
            <w:noWrap/>
            <w:vAlign w:val="center"/>
          </w:tcPr>
          <w:p w14:paraId="33FBF8C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60.51</w:t>
            </w:r>
          </w:p>
        </w:tc>
        <w:tc>
          <w:tcPr>
            <w:tcW w:w="1394" w:type="dxa"/>
            <w:tcBorders>
              <w:top w:val="nil"/>
              <w:left w:val="nil"/>
              <w:bottom w:val="single" w:color="auto" w:sz="4" w:space="0"/>
              <w:right w:val="single" w:color="auto" w:sz="4" w:space="0"/>
            </w:tcBorders>
            <w:shd w:val="clear" w:color="auto" w:fill="auto"/>
            <w:noWrap/>
            <w:vAlign w:val="center"/>
          </w:tcPr>
          <w:p w14:paraId="1BA03C3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60.51</w:t>
            </w:r>
          </w:p>
        </w:tc>
        <w:tc>
          <w:tcPr>
            <w:tcW w:w="1394" w:type="dxa"/>
            <w:tcBorders>
              <w:top w:val="nil"/>
              <w:left w:val="nil"/>
              <w:bottom w:val="single" w:color="auto" w:sz="4" w:space="0"/>
              <w:right w:val="single" w:color="auto" w:sz="4" w:space="0"/>
            </w:tcBorders>
            <w:shd w:val="clear" w:color="auto" w:fill="auto"/>
            <w:noWrap/>
            <w:vAlign w:val="center"/>
          </w:tcPr>
          <w:p w14:paraId="642D719C">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DA37DCA">
            <w:pPr>
              <w:keepNext w:val="0"/>
              <w:keepLines w:val="0"/>
              <w:widowControl/>
              <w:suppressLineNumbers w:val="0"/>
              <w:jc w:val="right"/>
              <w:textAlignment w:val="center"/>
              <w:rPr>
                <w:rFonts w:hint="eastAsia" w:ascii="宋体" w:hAnsi="宋体" w:eastAsia="宋体" w:cs="宋体"/>
                <w:kern w:val="0"/>
                <w:sz w:val="22"/>
              </w:rPr>
            </w:pPr>
          </w:p>
        </w:tc>
      </w:tr>
      <w:tr w14:paraId="64EDEB29">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3D5AAC28">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3F52A51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107" w:type="dxa"/>
            <w:tcBorders>
              <w:top w:val="nil"/>
              <w:left w:val="nil"/>
              <w:bottom w:val="single" w:color="auto" w:sz="4" w:space="0"/>
              <w:right w:val="single" w:color="auto" w:sz="4" w:space="0"/>
            </w:tcBorders>
            <w:shd w:val="clear" w:color="auto" w:fill="auto"/>
            <w:noWrap/>
            <w:vAlign w:val="center"/>
          </w:tcPr>
          <w:p w14:paraId="71A3557C">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5D0CCCBC">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24" w:type="dxa"/>
            <w:tcBorders>
              <w:top w:val="nil"/>
              <w:left w:val="nil"/>
              <w:bottom w:val="single" w:color="auto" w:sz="4" w:space="0"/>
              <w:right w:val="single" w:color="auto" w:sz="4" w:space="0"/>
            </w:tcBorders>
            <w:shd w:val="clear" w:color="auto" w:fill="auto"/>
            <w:noWrap/>
            <w:vAlign w:val="center"/>
          </w:tcPr>
          <w:p w14:paraId="4C6EA8A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284" w:type="dxa"/>
            <w:tcBorders>
              <w:top w:val="nil"/>
              <w:left w:val="nil"/>
              <w:bottom w:val="single" w:color="auto" w:sz="4" w:space="0"/>
              <w:right w:val="single" w:color="auto" w:sz="4" w:space="0"/>
            </w:tcBorders>
            <w:shd w:val="clear" w:color="auto" w:fill="auto"/>
            <w:noWrap/>
            <w:vAlign w:val="center"/>
          </w:tcPr>
          <w:p w14:paraId="734DDE58">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E2E98A6">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C202F78">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6B62DE0">
            <w:pPr>
              <w:keepNext w:val="0"/>
              <w:keepLines w:val="0"/>
              <w:widowControl/>
              <w:suppressLineNumbers w:val="0"/>
              <w:jc w:val="right"/>
              <w:textAlignment w:val="center"/>
              <w:rPr>
                <w:rFonts w:hint="eastAsia" w:ascii="宋体" w:hAnsi="宋体" w:eastAsia="宋体" w:cs="宋体"/>
                <w:kern w:val="0"/>
                <w:sz w:val="22"/>
              </w:rPr>
            </w:pPr>
          </w:p>
        </w:tc>
      </w:tr>
      <w:tr w14:paraId="2EFA7519">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18A54869">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39B701C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107" w:type="dxa"/>
            <w:tcBorders>
              <w:top w:val="nil"/>
              <w:left w:val="nil"/>
              <w:bottom w:val="single" w:color="auto" w:sz="4" w:space="0"/>
              <w:right w:val="single" w:color="auto" w:sz="4" w:space="0"/>
            </w:tcBorders>
            <w:shd w:val="clear" w:color="auto" w:fill="auto"/>
            <w:noWrap/>
            <w:vAlign w:val="center"/>
          </w:tcPr>
          <w:p w14:paraId="7C00C244">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3C86909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24" w:type="dxa"/>
            <w:tcBorders>
              <w:top w:val="nil"/>
              <w:left w:val="nil"/>
              <w:bottom w:val="single" w:color="auto" w:sz="4" w:space="0"/>
              <w:right w:val="single" w:color="auto" w:sz="4" w:space="0"/>
            </w:tcBorders>
            <w:shd w:val="clear" w:color="auto" w:fill="auto"/>
            <w:noWrap/>
            <w:vAlign w:val="center"/>
          </w:tcPr>
          <w:p w14:paraId="4ED9213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284" w:type="dxa"/>
            <w:tcBorders>
              <w:top w:val="nil"/>
              <w:left w:val="nil"/>
              <w:bottom w:val="single" w:color="auto" w:sz="4" w:space="0"/>
              <w:right w:val="single" w:color="auto" w:sz="4" w:space="0"/>
            </w:tcBorders>
            <w:shd w:val="clear" w:color="auto" w:fill="auto"/>
            <w:noWrap/>
            <w:vAlign w:val="center"/>
          </w:tcPr>
          <w:p w14:paraId="45D18FC7">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427E009">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A0F7C0D">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AD7913E">
            <w:pPr>
              <w:keepNext w:val="0"/>
              <w:keepLines w:val="0"/>
              <w:widowControl/>
              <w:suppressLineNumbers w:val="0"/>
              <w:jc w:val="right"/>
              <w:textAlignment w:val="center"/>
              <w:rPr>
                <w:rFonts w:hint="eastAsia" w:ascii="宋体" w:hAnsi="宋体" w:eastAsia="宋体" w:cs="宋体"/>
                <w:kern w:val="0"/>
                <w:sz w:val="22"/>
              </w:rPr>
            </w:pPr>
          </w:p>
        </w:tc>
      </w:tr>
      <w:tr w14:paraId="02DB2D59">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6C3AB188">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4E73D24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107" w:type="dxa"/>
            <w:tcBorders>
              <w:top w:val="nil"/>
              <w:left w:val="nil"/>
              <w:bottom w:val="single" w:color="auto" w:sz="4" w:space="0"/>
              <w:right w:val="single" w:color="auto" w:sz="4" w:space="0"/>
            </w:tcBorders>
            <w:shd w:val="clear" w:color="auto" w:fill="auto"/>
            <w:noWrap/>
            <w:vAlign w:val="center"/>
          </w:tcPr>
          <w:p w14:paraId="78B1D90A">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79C29F7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24" w:type="dxa"/>
            <w:tcBorders>
              <w:top w:val="nil"/>
              <w:left w:val="nil"/>
              <w:bottom w:val="single" w:color="auto" w:sz="4" w:space="0"/>
              <w:right w:val="single" w:color="auto" w:sz="4" w:space="0"/>
            </w:tcBorders>
            <w:shd w:val="clear" w:color="auto" w:fill="auto"/>
            <w:noWrap/>
            <w:vAlign w:val="center"/>
          </w:tcPr>
          <w:p w14:paraId="491737E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284" w:type="dxa"/>
            <w:tcBorders>
              <w:top w:val="nil"/>
              <w:left w:val="nil"/>
              <w:bottom w:val="single" w:color="auto" w:sz="4" w:space="0"/>
              <w:right w:val="single" w:color="auto" w:sz="4" w:space="0"/>
            </w:tcBorders>
            <w:shd w:val="clear" w:color="auto" w:fill="auto"/>
            <w:noWrap/>
            <w:vAlign w:val="center"/>
          </w:tcPr>
          <w:p w14:paraId="040AF12F">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7226710">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A20B9D1">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0319A5D">
            <w:pPr>
              <w:keepNext w:val="0"/>
              <w:keepLines w:val="0"/>
              <w:widowControl/>
              <w:suppressLineNumbers w:val="0"/>
              <w:jc w:val="right"/>
              <w:textAlignment w:val="center"/>
              <w:rPr>
                <w:rFonts w:hint="eastAsia" w:ascii="宋体" w:hAnsi="宋体" w:eastAsia="宋体" w:cs="宋体"/>
                <w:kern w:val="0"/>
                <w:sz w:val="22"/>
              </w:rPr>
            </w:pPr>
          </w:p>
        </w:tc>
      </w:tr>
      <w:tr w14:paraId="764EF15C">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44B77410">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0D60FE8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107" w:type="dxa"/>
            <w:tcBorders>
              <w:top w:val="nil"/>
              <w:left w:val="nil"/>
              <w:bottom w:val="single" w:color="auto" w:sz="4" w:space="0"/>
              <w:right w:val="single" w:color="auto" w:sz="4" w:space="0"/>
            </w:tcBorders>
            <w:shd w:val="clear" w:color="auto" w:fill="auto"/>
            <w:noWrap/>
            <w:vAlign w:val="center"/>
          </w:tcPr>
          <w:p w14:paraId="0CA237B1">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4AE271D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724" w:type="dxa"/>
            <w:tcBorders>
              <w:top w:val="nil"/>
              <w:left w:val="nil"/>
              <w:bottom w:val="single" w:color="auto" w:sz="4" w:space="0"/>
              <w:right w:val="single" w:color="auto" w:sz="4" w:space="0"/>
            </w:tcBorders>
            <w:shd w:val="clear" w:color="auto" w:fill="auto"/>
            <w:noWrap/>
            <w:vAlign w:val="center"/>
          </w:tcPr>
          <w:p w14:paraId="4CEE219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284" w:type="dxa"/>
            <w:tcBorders>
              <w:top w:val="nil"/>
              <w:left w:val="nil"/>
              <w:bottom w:val="single" w:color="auto" w:sz="4" w:space="0"/>
              <w:right w:val="single" w:color="auto" w:sz="4" w:space="0"/>
            </w:tcBorders>
            <w:shd w:val="clear" w:color="auto" w:fill="auto"/>
            <w:noWrap/>
            <w:vAlign w:val="center"/>
          </w:tcPr>
          <w:p w14:paraId="0A8304B9">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999855B">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27BFD6F">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1AC558C">
            <w:pPr>
              <w:keepNext w:val="0"/>
              <w:keepLines w:val="0"/>
              <w:widowControl/>
              <w:suppressLineNumbers w:val="0"/>
              <w:jc w:val="right"/>
              <w:textAlignment w:val="center"/>
              <w:rPr>
                <w:rFonts w:hint="eastAsia" w:ascii="宋体" w:hAnsi="宋体" w:eastAsia="宋体" w:cs="宋体"/>
                <w:kern w:val="0"/>
                <w:sz w:val="22"/>
              </w:rPr>
            </w:pPr>
          </w:p>
        </w:tc>
      </w:tr>
      <w:tr w14:paraId="7FFFD80C">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0B929A91">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28F1A5E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107" w:type="dxa"/>
            <w:tcBorders>
              <w:top w:val="nil"/>
              <w:left w:val="nil"/>
              <w:bottom w:val="single" w:color="auto" w:sz="4" w:space="0"/>
              <w:right w:val="single" w:color="auto" w:sz="4" w:space="0"/>
            </w:tcBorders>
            <w:shd w:val="clear" w:color="auto" w:fill="auto"/>
            <w:noWrap/>
            <w:vAlign w:val="center"/>
          </w:tcPr>
          <w:p w14:paraId="5AD00778">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28680A3C">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24" w:type="dxa"/>
            <w:tcBorders>
              <w:top w:val="nil"/>
              <w:left w:val="nil"/>
              <w:bottom w:val="single" w:color="auto" w:sz="4" w:space="0"/>
              <w:right w:val="single" w:color="auto" w:sz="4" w:space="0"/>
            </w:tcBorders>
            <w:shd w:val="clear" w:color="auto" w:fill="auto"/>
            <w:noWrap/>
            <w:vAlign w:val="center"/>
          </w:tcPr>
          <w:p w14:paraId="551D6E3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284" w:type="dxa"/>
            <w:tcBorders>
              <w:top w:val="nil"/>
              <w:left w:val="nil"/>
              <w:bottom w:val="single" w:color="auto" w:sz="4" w:space="0"/>
              <w:right w:val="single" w:color="auto" w:sz="4" w:space="0"/>
            </w:tcBorders>
            <w:shd w:val="clear" w:color="auto" w:fill="auto"/>
            <w:noWrap/>
            <w:vAlign w:val="center"/>
          </w:tcPr>
          <w:p w14:paraId="52B11FD6">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FD06119">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2361959">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EB9C95A">
            <w:pPr>
              <w:keepNext w:val="0"/>
              <w:keepLines w:val="0"/>
              <w:widowControl/>
              <w:suppressLineNumbers w:val="0"/>
              <w:jc w:val="right"/>
              <w:textAlignment w:val="center"/>
              <w:rPr>
                <w:rFonts w:hint="eastAsia" w:ascii="宋体" w:hAnsi="宋体" w:eastAsia="宋体" w:cs="宋体"/>
                <w:kern w:val="0"/>
                <w:sz w:val="22"/>
              </w:rPr>
            </w:pPr>
          </w:p>
        </w:tc>
      </w:tr>
      <w:tr w14:paraId="5E27C0F9">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23F6A6A8">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3ADEB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07" w:type="dxa"/>
            <w:tcBorders>
              <w:top w:val="nil"/>
              <w:left w:val="nil"/>
              <w:bottom w:val="single" w:color="auto" w:sz="4" w:space="0"/>
              <w:right w:val="single" w:color="auto" w:sz="4" w:space="0"/>
            </w:tcBorders>
            <w:shd w:val="clear" w:color="auto" w:fill="auto"/>
            <w:noWrap/>
            <w:vAlign w:val="center"/>
          </w:tcPr>
          <w:p w14:paraId="0CA6C573">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1C0B733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24" w:type="dxa"/>
            <w:tcBorders>
              <w:top w:val="nil"/>
              <w:left w:val="nil"/>
              <w:bottom w:val="single" w:color="auto" w:sz="4" w:space="0"/>
              <w:right w:val="single" w:color="auto" w:sz="4" w:space="0"/>
            </w:tcBorders>
            <w:shd w:val="clear" w:color="auto" w:fill="auto"/>
            <w:noWrap/>
            <w:vAlign w:val="center"/>
          </w:tcPr>
          <w:p w14:paraId="1EF130A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284" w:type="dxa"/>
            <w:tcBorders>
              <w:top w:val="nil"/>
              <w:left w:val="nil"/>
              <w:bottom w:val="single" w:color="auto" w:sz="4" w:space="0"/>
              <w:right w:val="single" w:color="auto" w:sz="4" w:space="0"/>
            </w:tcBorders>
            <w:shd w:val="clear" w:color="auto" w:fill="auto"/>
            <w:noWrap/>
            <w:vAlign w:val="center"/>
          </w:tcPr>
          <w:p w14:paraId="2B28989B">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8D64ABC">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36C8BC8">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54C8F9B">
            <w:pPr>
              <w:keepNext w:val="0"/>
              <w:keepLines w:val="0"/>
              <w:widowControl/>
              <w:suppressLineNumbers w:val="0"/>
              <w:jc w:val="right"/>
              <w:textAlignment w:val="center"/>
              <w:rPr>
                <w:rFonts w:hint="eastAsia" w:ascii="宋体" w:hAnsi="宋体" w:eastAsia="宋体" w:cs="宋体"/>
                <w:kern w:val="0"/>
                <w:sz w:val="22"/>
              </w:rPr>
            </w:pPr>
          </w:p>
        </w:tc>
      </w:tr>
      <w:tr w14:paraId="2B81BE49">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3A0F68CB">
            <w:pPr>
              <w:widowControl/>
              <w:jc w:val="left"/>
              <w:rPr>
                <w:rFonts w:hint="eastAsia" w:ascii="宋体" w:hAnsi="宋体" w:eastAsia="宋体" w:cs="宋体"/>
                <w:kern w:val="0"/>
                <w:sz w:val="22"/>
              </w:rPr>
            </w:pPr>
          </w:p>
        </w:tc>
        <w:tc>
          <w:tcPr>
            <w:tcW w:w="667" w:type="dxa"/>
            <w:tcBorders>
              <w:top w:val="nil"/>
              <w:left w:val="nil"/>
              <w:bottom w:val="single" w:color="auto" w:sz="4" w:space="0"/>
              <w:right w:val="single" w:color="auto" w:sz="4" w:space="0"/>
            </w:tcBorders>
            <w:shd w:val="clear" w:color="auto" w:fill="auto"/>
            <w:noWrap/>
            <w:vAlign w:val="center"/>
          </w:tcPr>
          <w:p w14:paraId="18EA7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07" w:type="dxa"/>
            <w:tcBorders>
              <w:top w:val="nil"/>
              <w:left w:val="nil"/>
              <w:bottom w:val="single" w:color="auto" w:sz="4" w:space="0"/>
              <w:right w:val="single" w:color="auto" w:sz="4" w:space="0"/>
            </w:tcBorders>
            <w:shd w:val="clear" w:color="auto" w:fill="auto"/>
            <w:noWrap/>
            <w:vAlign w:val="center"/>
          </w:tcPr>
          <w:p w14:paraId="3CF39073">
            <w:pPr>
              <w:jc w:val="right"/>
              <w:rPr>
                <w:rFonts w:hint="eastAsia"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24A08BA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24" w:type="dxa"/>
            <w:tcBorders>
              <w:top w:val="nil"/>
              <w:left w:val="nil"/>
              <w:bottom w:val="single" w:color="auto" w:sz="4" w:space="0"/>
              <w:right w:val="single" w:color="auto" w:sz="4" w:space="0"/>
            </w:tcBorders>
            <w:shd w:val="clear" w:color="auto" w:fill="auto"/>
            <w:noWrap/>
            <w:vAlign w:val="center"/>
          </w:tcPr>
          <w:p w14:paraId="14609CC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284" w:type="dxa"/>
            <w:tcBorders>
              <w:top w:val="nil"/>
              <w:left w:val="nil"/>
              <w:bottom w:val="single" w:color="auto" w:sz="4" w:space="0"/>
              <w:right w:val="single" w:color="auto" w:sz="4" w:space="0"/>
            </w:tcBorders>
            <w:shd w:val="clear" w:color="auto" w:fill="auto"/>
            <w:noWrap/>
            <w:vAlign w:val="center"/>
          </w:tcPr>
          <w:p w14:paraId="721357E9">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7B41380">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C5F0FE0">
            <w:pPr>
              <w:keepNext w:val="0"/>
              <w:keepLines w:val="0"/>
              <w:widowControl/>
              <w:suppressLineNumbers w:val="0"/>
              <w:jc w:val="right"/>
              <w:textAlignment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0794471">
            <w:pPr>
              <w:keepNext w:val="0"/>
              <w:keepLines w:val="0"/>
              <w:widowControl/>
              <w:suppressLineNumbers w:val="0"/>
              <w:jc w:val="right"/>
              <w:textAlignment w:val="center"/>
              <w:rPr>
                <w:rFonts w:hint="eastAsia" w:ascii="宋体" w:hAnsi="宋体" w:eastAsia="宋体" w:cs="宋体"/>
                <w:kern w:val="0"/>
                <w:sz w:val="22"/>
              </w:rPr>
            </w:pPr>
          </w:p>
        </w:tc>
      </w:tr>
      <w:tr w14:paraId="59F61CEF">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1C6DA065">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667" w:type="dxa"/>
            <w:tcBorders>
              <w:top w:val="nil"/>
              <w:left w:val="nil"/>
              <w:bottom w:val="single" w:color="auto" w:sz="4" w:space="0"/>
              <w:right w:val="single" w:color="auto" w:sz="4" w:space="0"/>
            </w:tcBorders>
            <w:shd w:val="clear" w:color="auto" w:fill="auto"/>
            <w:noWrap/>
            <w:vAlign w:val="center"/>
          </w:tcPr>
          <w:p w14:paraId="0250909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107" w:type="dxa"/>
            <w:tcBorders>
              <w:top w:val="nil"/>
              <w:left w:val="nil"/>
              <w:bottom w:val="single" w:color="auto" w:sz="4" w:space="0"/>
              <w:right w:val="single" w:color="auto" w:sz="4" w:space="0"/>
            </w:tcBorders>
            <w:shd w:val="clear" w:color="auto" w:fill="auto"/>
            <w:noWrap/>
            <w:vAlign w:val="center"/>
          </w:tcPr>
          <w:p w14:paraId="44D7E38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1,448.93</w:t>
            </w:r>
          </w:p>
        </w:tc>
        <w:tc>
          <w:tcPr>
            <w:tcW w:w="3547" w:type="dxa"/>
            <w:tcBorders>
              <w:top w:val="nil"/>
              <w:left w:val="nil"/>
              <w:bottom w:val="single" w:color="auto" w:sz="4" w:space="0"/>
              <w:right w:val="single" w:color="auto" w:sz="4" w:space="0"/>
            </w:tcBorders>
            <w:shd w:val="clear" w:color="auto" w:fill="auto"/>
            <w:noWrap/>
            <w:vAlign w:val="center"/>
          </w:tcPr>
          <w:p w14:paraId="2A590B9E">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724" w:type="dxa"/>
            <w:tcBorders>
              <w:top w:val="nil"/>
              <w:left w:val="nil"/>
              <w:bottom w:val="single" w:color="auto" w:sz="4" w:space="0"/>
              <w:right w:val="single" w:color="auto" w:sz="4" w:space="0"/>
            </w:tcBorders>
            <w:shd w:val="clear" w:color="auto" w:fill="auto"/>
            <w:noWrap/>
            <w:vAlign w:val="center"/>
          </w:tcPr>
          <w:p w14:paraId="28ED9F0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284" w:type="dxa"/>
            <w:tcBorders>
              <w:top w:val="nil"/>
              <w:left w:val="nil"/>
              <w:bottom w:val="single" w:color="auto" w:sz="4" w:space="0"/>
              <w:right w:val="single" w:color="auto" w:sz="4" w:space="0"/>
            </w:tcBorders>
            <w:shd w:val="clear" w:color="auto" w:fill="auto"/>
            <w:noWrap/>
            <w:vAlign w:val="center"/>
          </w:tcPr>
          <w:p w14:paraId="43C907B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1,448.93</w:t>
            </w:r>
          </w:p>
        </w:tc>
        <w:tc>
          <w:tcPr>
            <w:tcW w:w="1394" w:type="dxa"/>
            <w:tcBorders>
              <w:top w:val="nil"/>
              <w:left w:val="nil"/>
              <w:bottom w:val="single" w:color="auto" w:sz="4" w:space="0"/>
              <w:right w:val="single" w:color="auto" w:sz="4" w:space="0"/>
            </w:tcBorders>
            <w:shd w:val="clear" w:color="auto" w:fill="auto"/>
            <w:noWrap/>
            <w:vAlign w:val="center"/>
          </w:tcPr>
          <w:p w14:paraId="22FC7EA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1,448.93</w:t>
            </w:r>
          </w:p>
        </w:tc>
        <w:tc>
          <w:tcPr>
            <w:tcW w:w="1394" w:type="dxa"/>
            <w:tcBorders>
              <w:top w:val="nil"/>
              <w:left w:val="nil"/>
              <w:bottom w:val="single" w:color="auto" w:sz="4" w:space="0"/>
              <w:right w:val="single" w:color="auto" w:sz="4" w:space="0"/>
            </w:tcBorders>
            <w:shd w:val="clear" w:color="auto" w:fill="auto"/>
            <w:noWrap/>
            <w:vAlign w:val="center"/>
          </w:tcPr>
          <w:p w14:paraId="15C4E88D">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B71360D">
            <w:pPr>
              <w:keepNext w:val="0"/>
              <w:keepLines w:val="0"/>
              <w:widowControl/>
              <w:suppressLineNumbers w:val="0"/>
              <w:jc w:val="right"/>
              <w:textAlignment w:val="center"/>
              <w:rPr>
                <w:rFonts w:ascii="宋体" w:hAnsi="宋体" w:eastAsia="宋体" w:cs="宋体"/>
                <w:b/>
                <w:bCs/>
                <w:kern w:val="0"/>
                <w:sz w:val="22"/>
              </w:rPr>
            </w:pPr>
          </w:p>
        </w:tc>
      </w:tr>
      <w:tr w14:paraId="562B1698">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4412642E">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667" w:type="dxa"/>
            <w:tcBorders>
              <w:top w:val="nil"/>
              <w:left w:val="nil"/>
              <w:bottom w:val="single" w:color="auto" w:sz="4" w:space="0"/>
              <w:right w:val="single" w:color="auto" w:sz="4" w:space="0"/>
            </w:tcBorders>
            <w:shd w:val="clear" w:color="auto" w:fill="auto"/>
            <w:noWrap/>
            <w:vAlign w:val="center"/>
          </w:tcPr>
          <w:p w14:paraId="480B235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107" w:type="dxa"/>
            <w:tcBorders>
              <w:top w:val="nil"/>
              <w:left w:val="nil"/>
              <w:bottom w:val="single" w:color="auto" w:sz="4" w:space="0"/>
              <w:right w:val="single" w:color="auto" w:sz="4" w:space="0"/>
            </w:tcBorders>
            <w:shd w:val="clear" w:color="auto" w:fill="auto"/>
            <w:noWrap/>
            <w:vAlign w:val="center"/>
          </w:tcPr>
          <w:p w14:paraId="41D518E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547" w:type="dxa"/>
            <w:tcBorders>
              <w:top w:val="nil"/>
              <w:left w:val="nil"/>
              <w:bottom w:val="single" w:color="auto" w:sz="4" w:space="0"/>
              <w:right w:val="single" w:color="auto" w:sz="4" w:space="0"/>
            </w:tcBorders>
            <w:shd w:val="clear" w:color="auto" w:fill="auto"/>
            <w:noWrap/>
            <w:vAlign w:val="center"/>
          </w:tcPr>
          <w:p w14:paraId="3D6DF47B">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724" w:type="dxa"/>
            <w:tcBorders>
              <w:top w:val="nil"/>
              <w:left w:val="nil"/>
              <w:bottom w:val="single" w:color="auto" w:sz="4" w:space="0"/>
              <w:right w:val="single" w:color="auto" w:sz="4" w:space="0"/>
            </w:tcBorders>
            <w:shd w:val="clear" w:color="auto" w:fill="auto"/>
            <w:noWrap/>
            <w:vAlign w:val="center"/>
          </w:tcPr>
          <w:p w14:paraId="03B96E4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284" w:type="dxa"/>
            <w:tcBorders>
              <w:top w:val="nil"/>
              <w:left w:val="nil"/>
              <w:bottom w:val="single" w:color="auto" w:sz="4" w:space="0"/>
              <w:right w:val="single" w:color="auto" w:sz="4" w:space="0"/>
            </w:tcBorders>
            <w:shd w:val="clear" w:color="auto" w:fill="auto"/>
            <w:noWrap/>
            <w:vAlign w:val="center"/>
          </w:tcPr>
          <w:p w14:paraId="20DF8FAA">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F5CFF3E">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BB5954E">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87FEFCB">
            <w:pPr>
              <w:keepNext w:val="0"/>
              <w:keepLines w:val="0"/>
              <w:widowControl/>
              <w:suppressLineNumbers w:val="0"/>
              <w:jc w:val="right"/>
              <w:textAlignment w:val="center"/>
              <w:rPr>
                <w:rFonts w:ascii="宋体" w:hAnsi="宋体" w:eastAsia="宋体" w:cs="宋体"/>
                <w:kern w:val="0"/>
                <w:sz w:val="22"/>
              </w:rPr>
            </w:pPr>
          </w:p>
        </w:tc>
      </w:tr>
      <w:tr w14:paraId="3C925E6C">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59D3C7BD">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667" w:type="dxa"/>
            <w:tcBorders>
              <w:top w:val="nil"/>
              <w:left w:val="nil"/>
              <w:bottom w:val="single" w:color="auto" w:sz="4" w:space="0"/>
              <w:right w:val="single" w:color="auto" w:sz="4" w:space="0"/>
            </w:tcBorders>
            <w:shd w:val="clear" w:color="auto" w:fill="auto"/>
            <w:noWrap/>
            <w:vAlign w:val="center"/>
          </w:tcPr>
          <w:p w14:paraId="17C5FDB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107" w:type="dxa"/>
            <w:tcBorders>
              <w:top w:val="nil"/>
              <w:left w:val="nil"/>
              <w:bottom w:val="single" w:color="auto" w:sz="4" w:space="0"/>
              <w:right w:val="single" w:color="auto" w:sz="4" w:space="0"/>
            </w:tcBorders>
            <w:shd w:val="clear" w:color="auto" w:fill="auto"/>
            <w:noWrap/>
            <w:vAlign w:val="center"/>
          </w:tcPr>
          <w:p w14:paraId="4E6B1A9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547" w:type="dxa"/>
            <w:tcBorders>
              <w:top w:val="nil"/>
              <w:left w:val="nil"/>
              <w:bottom w:val="single" w:color="auto" w:sz="4" w:space="0"/>
              <w:right w:val="single" w:color="auto" w:sz="4" w:space="0"/>
            </w:tcBorders>
            <w:shd w:val="clear" w:color="auto" w:fill="auto"/>
            <w:noWrap/>
            <w:vAlign w:val="center"/>
          </w:tcPr>
          <w:p w14:paraId="1BE7F1FB">
            <w:pPr>
              <w:widowControl/>
              <w:jc w:val="left"/>
              <w:rPr>
                <w:rFonts w:ascii="宋体" w:hAnsi="宋体" w:eastAsia="宋体" w:cs="宋体"/>
                <w:kern w:val="0"/>
                <w:sz w:val="22"/>
              </w:rPr>
            </w:pPr>
            <w:r>
              <w:rPr>
                <w:rFonts w:hint="eastAsia" w:ascii="宋体" w:hAnsi="宋体" w:eastAsia="宋体" w:cs="宋体"/>
                <w:kern w:val="0"/>
                <w:sz w:val="22"/>
              </w:rPr>
              <w:t>　</w:t>
            </w:r>
          </w:p>
        </w:tc>
        <w:tc>
          <w:tcPr>
            <w:tcW w:w="724" w:type="dxa"/>
            <w:tcBorders>
              <w:top w:val="nil"/>
              <w:left w:val="nil"/>
              <w:bottom w:val="single" w:color="auto" w:sz="4" w:space="0"/>
              <w:right w:val="single" w:color="auto" w:sz="4" w:space="0"/>
            </w:tcBorders>
            <w:shd w:val="clear" w:color="auto" w:fill="auto"/>
            <w:noWrap/>
            <w:vAlign w:val="center"/>
          </w:tcPr>
          <w:p w14:paraId="511629A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284" w:type="dxa"/>
            <w:tcBorders>
              <w:top w:val="nil"/>
              <w:left w:val="nil"/>
              <w:bottom w:val="single" w:color="auto" w:sz="4" w:space="0"/>
              <w:right w:val="single" w:color="auto" w:sz="4" w:space="0"/>
            </w:tcBorders>
            <w:shd w:val="clear" w:color="auto" w:fill="auto"/>
            <w:noWrap/>
            <w:vAlign w:val="center"/>
          </w:tcPr>
          <w:p w14:paraId="374E0226">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1D4832E">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AC78AA0">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E3829C2">
            <w:pPr>
              <w:jc w:val="right"/>
              <w:rPr>
                <w:rFonts w:ascii="宋体" w:hAnsi="宋体" w:eastAsia="宋体" w:cs="宋体"/>
                <w:kern w:val="0"/>
                <w:sz w:val="22"/>
              </w:rPr>
            </w:pPr>
          </w:p>
        </w:tc>
      </w:tr>
      <w:tr w14:paraId="160550D6">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1BCCBFE8">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667" w:type="dxa"/>
            <w:tcBorders>
              <w:top w:val="nil"/>
              <w:left w:val="nil"/>
              <w:bottom w:val="single" w:color="auto" w:sz="4" w:space="0"/>
              <w:right w:val="single" w:color="auto" w:sz="4" w:space="0"/>
            </w:tcBorders>
            <w:shd w:val="clear" w:color="auto" w:fill="auto"/>
            <w:noWrap/>
            <w:vAlign w:val="center"/>
          </w:tcPr>
          <w:p w14:paraId="2DAD825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107" w:type="dxa"/>
            <w:tcBorders>
              <w:top w:val="nil"/>
              <w:left w:val="nil"/>
              <w:bottom w:val="single" w:color="auto" w:sz="4" w:space="0"/>
              <w:right w:val="single" w:color="auto" w:sz="4" w:space="0"/>
            </w:tcBorders>
            <w:shd w:val="clear" w:color="auto" w:fill="auto"/>
            <w:noWrap/>
            <w:vAlign w:val="center"/>
          </w:tcPr>
          <w:p w14:paraId="766F0AB3">
            <w:pPr>
              <w:jc w:val="right"/>
              <w:rPr>
                <w:rFonts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1CD00261">
            <w:pPr>
              <w:widowControl/>
              <w:jc w:val="left"/>
              <w:rPr>
                <w:rFonts w:ascii="宋体" w:hAnsi="宋体" w:eastAsia="宋体" w:cs="宋体"/>
                <w:kern w:val="0"/>
                <w:sz w:val="22"/>
              </w:rPr>
            </w:pPr>
            <w:r>
              <w:rPr>
                <w:rFonts w:hint="eastAsia" w:ascii="宋体" w:hAnsi="宋体" w:eastAsia="宋体" w:cs="宋体"/>
                <w:kern w:val="0"/>
                <w:sz w:val="22"/>
              </w:rPr>
              <w:t>　</w:t>
            </w:r>
          </w:p>
        </w:tc>
        <w:tc>
          <w:tcPr>
            <w:tcW w:w="724" w:type="dxa"/>
            <w:tcBorders>
              <w:top w:val="nil"/>
              <w:left w:val="nil"/>
              <w:bottom w:val="single" w:color="auto" w:sz="4" w:space="0"/>
              <w:right w:val="single" w:color="auto" w:sz="4" w:space="0"/>
            </w:tcBorders>
            <w:shd w:val="clear" w:color="auto" w:fill="auto"/>
            <w:noWrap/>
            <w:vAlign w:val="center"/>
          </w:tcPr>
          <w:p w14:paraId="3BFBB47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284" w:type="dxa"/>
            <w:tcBorders>
              <w:top w:val="nil"/>
              <w:left w:val="nil"/>
              <w:bottom w:val="single" w:color="auto" w:sz="4" w:space="0"/>
              <w:right w:val="single" w:color="auto" w:sz="4" w:space="0"/>
            </w:tcBorders>
            <w:shd w:val="clear" w:color="auto" w:fill="auto"/>
            <w:noWrap/>
            <w:vAlign w:val="center"/>
          </w:tcPr>
          <w:p w14:paraId="3199C7A1">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E7D7653">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5BB1A8E">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B89AE24">
            <w:pPr>
              <w:jc w:val="right"/>
              <w:rPr>
                <w:rFonts w:ascii="宋体" w:hAnsi="宋体" w:eastAsia="宋体" w:cs="宋体"/>
                <w:kern w:val="0"/>
                <w:sz w:val="22"/>
              </w:rPr>
            </w:pPr>
          </w:p>
        </w:tc>
      </w:tr>
      <w:tr w14:paraId="45228300">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auto" w:fill="auto"/>
            <w:noWrap/>
            <w:vAlign w:val="center"/>
          </w:tcPr>
          <w:p w14:paraId="195D2489">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667" w:type="dxa"/>
            <w:tcBorders>
              <w:top w:val="nil"/>
              <w:left w:val="nil"/>
              <w:bottom w:val="single" w:color="auto" w:sz="4" w:space="0"/>
              <w:right w:val="single" w:color="auto" w:sz="4" w:space="0"/>
            </w:tcBorders>
            <w:shd w:val="clear" w:color="auto" w:fill="auto"/>
            <w:noWrap/>
            <w:vAlign w:val="center"/>
          </w:tcPr>
          <w:p w14:paraId="52A73A6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107" w:type="dxa"/>
            <w:tcBorders>
              <w:top w:val="nil"/>
              <w:left w:val="nil"/>
              <w:bottom w:val="single" w:color="auto" w:sz="4" w:space="0"/>
              <w:right w:val="single" w:color="auto" w:sz="4" w:space="0"/>
            </w:tcBorders>
            <w:shd w:val="clear" w:color="auto" w:fill="auto"/>
            <w:noWrap/>
            <w:vAlign w:val="center"/>
          </w:tcPr>
          <w:p w14:paraId="21C1868D">
            <w:pPr>
              <w:jc w:val="right"/>
              <w:rPr>
                <w:rFonts w:ascii="宋体" w:hAnsi="宋体" w:eastAsia="宋体" w:cs="宋体"/>
                <w:kern w:val="0"/>
                <w:sz w:val="22"/>
              </w:rPr>
            </w:pPr>
          </w:p>
        </w:tc>
        <w:tc>
          <w:tcPr>
            <w:tcW w:w="3547" w:type="dxa"/>
            <w:tcBorders>
              <w:top w:val="nil"/>
              <w:left w:val="nil"/>
              <w:bottom w:val="single" w:color="auto" w:sz="4" w:space="0"/>
              <w:right w:val="single" w:color="auto" w:sz="4" w:space="0"/>
            </w:tcBorders>
            <w:shd w:val="clear" w:color="auto" w:fill="auto"/>
            <w:noWrap/>
            <w:vAlign w:val="center"/>
          </w:tcPr>
          <w:p w14:paraId="4754CC6A">
            <w:pPr>
              <w:widowControl/>
              <w:jc w:val="left"/>
              <w:rPr>
                <w:rFonts w:ascii="宋体" w:hAnsi="宋体" w:eastAsia="宋体" w:cs="宋体"/>
                <w:kern w:val="0"/>
                <w:sz w:val="22"/>
              </w:rPr>
            </w:pPr>
            <w:r>
              <w:rPr>
                <w:rFonts w:hint="eastAsia" w:ascii="宋体" w:hAnsi="宋体" w:eastAsia="宋体" w:cs="宋体"/>
                <w:kern w:val="0"/>
                <w:sz w:val="22"/>
              </w:rPr>
              <w:t>　</w:t>
            </w:r>
          </w:p>
        </w:tc>
        <w:tc>
          <w:tcPr>
            <w:tcW w:w="724" w:type="dxa"/>
            <w:tcBorders>
              <w:top w:val="nil"/>
              <w:left w:val="nil"/>
              <w:bottom w:val="single" w:color="auto" w:sz="4" w:space="0"/>
              <w:right w:val="single" w:color="auto" w:sz="4" w:space="0"/>
            </w:tcBorders>
            <w:shd w:val="clear" w:color="auto" w:fill="auto"/>
            <w:noWrap/>
            <w:vAlign w:val="center"/>
          </w:tcPr>
          <w:p w14:paraId="3E21978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284" w:type="dxa"/>
            <w:tcBorders>
              <w:top w:val="nil"/>
              <w:left w:val="nil"/>
              <w:bottom w:val="single" w:color="auto" w:sz="4" w:space="0"/>
              <w:right w:val="single" w:color="auto" w:sz="4" w:space="0"/>
            </w:tcBorders>
            <w:shd w:val="clear" w:color="auto" w:fill="auto"/>
            <w:noWrap/>
            <w:vAlign w:val="center"/>
          </w:tcPr>
          <w:p w14:paraId="161C6D58">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BE941D5">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676E196">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426D780">
            <w:pPr>
              <w:jc w:val="right"/>
              <w:rPr>
                <w:rFonts w:ascii="宋体" w:hAnsi="宋体" w:eastAsia="宋体" w:cs="宋体"/>
                <w:kern w:val="0"/>
                <w:sz w:val="22"/>
              </w:rPr>
            </w:pPr>
          </w:p>
        </w:tc>
      </w:tr>
      <w:tr w14:paraId="1021FEA6">
        <w:tblPrEx>
          <w:tblCellMar>
            <w:top w:w="0" w:type="dxa"/>
            <w:left w:w="108" w:type="dxa"/>
            <w:bottom w:w="0" w:type="dxa"/>
            <w:right w:w="108" w:type="dxa"/>
          </w:tblCellMar>
        </w:tblPrEx>
        <w:trPr>
          <w:trHeight w:val="23" w:hRule="atLeast"/>
        </w:trPr>
        <w:tc>
          <w:tcPr>
            <w:tcW w:w="3831" w:type="dxa"/>
            <w:tcBorders>
              <w:top w:val="nil"/>
              <w:left w:val="single" w:color="auto" w:sz="4" w:space="0"/>
              <w:bottom w:val="single" w:color="auto" w:sz="4" w:space="0"/>
              <w:right w:val="single" w:color="auto" w:sz="4" w:space="0"/>
            </w:tcBorders>
            <w:shd w:val="clear" w:color="000000" w:fill="FFFFFF"/>
            <w:noWrap/>
            <w:vAlign w:val="center"/>
          </w:tcPr>
          <w:p w14:paraId="635B60D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67" w:type="dxa"/>
            <w:tcBorders>
              <w:top w:val="nil"/>
              <w:left w:val="nil"/>
              <w:bottom w:val="single" w:color="auto" w:sz="4" w:space="0"/>
              <w:right w:val="single" w:color="auto" w:sz="4" w:space="0"/>
            </w:tcBorders>
            <w:shd w:val="clear" w:color="000000" w:fill="FFFFFF"/>
            <w:noWrap/>
            <w:vAlign w:val="center"/>
          </w:tcPr>
          <w:p w14:paraId="6204CA2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107" w:type="dxa"/>
            <w:tcBorders>
              <w:top w:val="nil"/>
              <w:left w:val="nil"/>
              <w:bottom w:val="single" w:color="auto" w:sz="4" w:space="0"/>
              <w:right w:val="single" w:color="auto" w:sz="4" w:space="0"/>
            </w:tcBorders>
            <w:shd w:val="clear" w:color="auto" w:fill="auto"/>
            <w:noWrap/>
            <w:vAlign w:val="center"/>
          </w:tcPr>
          <w:p w14:paraId="397CBED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1,448.93</w:t>
            </w:r>
          </w:p>
        </w:tc>
        <w:tc>
          <w:tcPr>
            <w:tcW w:w="3547" w:type="dxa"/>
            <w:tcBorders>
              <w:top w:val="nil"/>
              <w:left w:val="nil"/>
              <w:bottom w:val="single" w:color="auto" w:sz="4" w:space="0"/>
              <w:right w:val="single" w:color="auto" w:sz="4" w:space="0"/>
            </w:tcBorders>
            <w:shd w:val="clear" w:color="000000" w:fill="FFFFFF"/>
            <w:noWrap/>
            <w:vAlign w:val="center"/>
          </w:tcPr>
          <w:p w14:paraId="5500C95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724" w:type="dxa"/>
            <w:tcBorders>
              <w:top w:val="nil"/>
              <w:left w:val="nil"/>
              <w:bottom w:val="single" w:color="auto" w:sz="4" w:space="0"/>
              <w:right w:val="single" w:color="auto" w:sz="4" w:space="0"/>
            </w:tcBorders>
            <w:shd w:val="clear" w:color="000000" w:fill="FFFFFF"/>
            <w:noWrap/>
            <w:vAlign w:val="center"/>
          </w:tcPr>
          <w:p w14:paraId="771657D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284" w:type="dxa"/>
            <w:tcBorders>
              <w:top w:val="nil"/>
              <w:left w:val="nil"/>
              <w:bottom w:val="single" w:color="auto" w:sz="4" w:space="0"/>
              <w:right w:val="single" w:color="auto" w:sz="4" w:space="0"/>
            </w:tcBorders>
            <w:shd w:val="clear" w:color="000000" w:fill="FFFFFF"/>
            <w:noWrap/>
            <w:vAlign w:val="center"/>
          </w:tcPr>
          <w:p w14:paraId="44F4FB3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1,448.93</w:t>
            </w:r>
          </w:p>
        </w:tc>
        <w:tc>
          <w:tcPr>
            <w:tcW w:w="1394" w:type="dxa"/>
            <w:tcBorders>
              <w:top w:val="nil"/>
              <w:left w:val="nil"/>
              <w:bottom w:val="single" w:color="auto" w:sz="4" w:space="0"/>
              <w:right w:val="single" w:color="auto" w:sz="4" w:space="0"/>
            </w:tcBorders>
            <w:shd w:val="clear" w:color="000000" w:fill="FFFFFF"/>
            <w:noWrap/>
            <w:vAlign w:val="center"/>
          </w:tcPr>
          <w:p w14:paraId="2EC7757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1,448.93</w:t>
            </w:r>
          </w:p>
        </w:tc>
        <w:tc>
          <w:tcPr>
            <w:tcW w:w="1394" w:type="dxa"/>
            <w:tcBorders>
              <w:top w:val="nil"/>
              <w:left w:val="nil"/>
              <w:bottom w:val="single" w:color="auto" w:sz="4" w:space="0"/>
              <w:right w:val="single" w:color="auto" w:sz="4" w:space="0"/>
            </w:tcBorders>
            <w:shd w:val="clear" w:color="auto" w:fill="auto"/>
            <w:noWrap/>
            <w:vAlign w:val="center"/>
          </w:tcPr>
          <w:p w14:paraId="61FC26A8">
            <w:pPr>
              <w:keepNext w:val="0"/>
              <w:keepLines w:val="0"/>
              <w:widowControl/>
              <w:suppressLineNumbers w:val="0"/>
              <w:jc w:val="right"/>
              <w:textAlignment w:val="center"/>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51A8792">
            <w:pPr>
              <w:keepNext w:val="0"/>
              <w:keepLines w:val="0"/>
              <w:widowControl/>
              <w:suppressLineNumbers w:val="0"/>
              <w:jc w:val="right"/>
              <w:textAlignment w:val="center"/>
              <w:rPr>
                <w:rFonts w:ascii="宋体" w:hAnsi="宋体" w:eastAsia="宋体" w:cs="宋体"/>
                <w:b/>
                <w:bCs/>
                <w:kern w:val="0"/>
                <w:sz w:val="22"/>
              </w:rPr>
            </w:pPr>
          </w:p>
        </w:tc>
      </w:tr>
      <w:tr w14:paraId="6D04D3DF">
        <w:tblPrEx>
          <w:tblCellMar>
            <w:top w:w="0" w:type="dxa"/>
            <w:left w:w="108" w:type="dxa"/>
            <w:bottom w:w="0" w:type="dxa"/>
            <w:right w:w="108" w:type="dxa"/>
          </w:tblCellMar>
        </w:tblPrEx>
        <w:trPr>
          <w:trHeight w:val="585" w:hRule="atLeast"/>
        </w:trPr>
        <w:tc>
          <w:tcPr>
            <w:tcW w:w="15521" w:type="dxa"/>
            <w:gridSpan w:val="9"/>
            <w:tcBorders>
              <w:top w:val="nil"/>
              <w:left w:val="nil"/>
              <w:bottom w:val="nil"/>
              <w:right w:val="nil"/>
            </w:tcBorders>
            <w:shd w:val="clear" w:color="auto" w:fill="auto"/>
            <w:vAlign w:val="center"/>
          </w:tcPr>
          <w:p w14:paraId="00E64CC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16642A6">
      <w:pP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p w14:paraId="1B854B6F">
      <w:pPr>
        <w:pStyle w:val="7"/>
      </w:pPr>
    </w:p>
    <w:p w14:paraId="42A7D43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3088B2D3">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SA"/>
        </w:rPr>
        <w:t>中国共产党怀化市委员会政法委员会</w:t>
      </w:r>
      <w:r>
        <w:rPr>
          <w:rFonts w:ascii="Times New Roman" w:hAnsi="Times New Roman" w:eastAsia="仿宋_GB2312" w:cs="Times New Roman"/>
          <w:color w:val="000000"/>
          <w:kern w:val="0"/>
          <w:szCs w:val="21"/>
        </w:rPr>
        <w:t xml:space="preserve">                                                                       公开05表</w:t>
      </w:r>
    </w:p>
    <w:p w14:paraId="4C1F93C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4652"/>
        <w:gridCol w:w="2621"/>
        <w:gridCol w:w="3031"/>
        <w:gridCol w:w="2715"/>
      </w:tblGrid>
      <w:tr w14:paraId="7DE9C670">
        <w:tblPrEx>
          <w:tblCellMar>
            <w:top w:w="0" w:type="dxa"/>
            <w:left w:w="108" w:type="dxa"/>
            <w:bottom w:w="0" w:type="dxa"/>
            <w:right w:w="108" w:type="dxa"/>
          </w:tblCellMar>
        </w:tblPrEx>
        <w:trPr>
          <w:trHeight w:val="545" w:hRule="atLeast"/>
          <w:jc w:val="center"/>
        </w:trPr>
        <w:tc>
          <w:tcPr>
            <w:tcW w:w="585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11D504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367" w:type="dxa"/>
            <w:gridSpan w:val="3"/>
            <w:tcBorders>
              <w:top w:val="single" w:color="auto" w:sz="8" w:space="0"/>
              <w:left w:val="nil"/>
              <w:bottom w:val="single" w:color="auto" w:sz="4" w:space="0"/>
              <w:right w:val="single" w:color="000000" w:sz="8" w:space="0"/>
            </w:tcBorders>
            <w:shd w:val="clear" w:color="auto" w:fill="auto"/>
            <w:vAlign w:val="center"/>
          </w:tcPr>
          <w:p w14:paraId="495B38A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C7CBF2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17CAF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652" w:type="dxa"/>
            <w:vMerge w:val="restart"/>
            <w:tcBorders>
              <w:top w:val="nil"/>
              <w:left w:val="single" w:color="auto" w:sz="4" w:space="0"/>
              <w:bottom w:val="single" w:color="auto" w:sz="4" w:space="0"/>
              <w:right w:val="single" w:color="auto" w:sz="4" w:space="0"/>
            </w:tcBorders>
            <w:shd w:val="clear" w:color="auto" w:fill="auto"/>
            <w:vAlign w:val="center"/>
          </w:tcPr>
          <w:p w14:paraId="30C8B16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21" w:type="dxa"/>
            <w:vMerge w:val="restart"/>
            <w:tcBorders>
              <w:top w:val="nil"/>
              <w:left w:val="single" w:color="auto" w:sz="4" w:space="0"/>
              <w:bottom w:val="single" w:color="000000" w:sz="4" w:space="0"/>
              <w:right w:val="single" w:color="auto" w:sz="4" w:space="0"/>
            </w:tcBorders>
            <w:shd w:val="clear" w:color="auto" w:fill="auto"/>
            <w:vAlign w:val="center"/>
          </w:tcPr>
          <w:p w14:paraId="603EEB6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031" w:type="dxa"/>
            <w:vMerge w:val="restart"/>
            <w:tcBorders>
              <w:top w:val="nil"/>
              <w:left w:val="single" w:color="auto" w:sz="4" w:space="0"/>
              <w:bottom w:val="single" w:color="000000" w:sz="4" w:space="0"/>
              <w:right w:val="single" w:color="auto" w:sz="4" w:space="0"/>
            </w:tcBorders>
            <w:shd w:val="clear" w:color="auto" w:fill="auto"/>
            <w:vAlign w:val="center"/>
          </w:tcPr>
          <w:p w14:paraId="41474ED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15" w:type="dxa"/>
            <w:vMerge w:val="restart"/>
            <w:tcBorders>
              <w:top w:val="nil"/>
              <w:left w:val="single" w:color="auto" w:sz="4" w:space="0"/>
              <w:bottom w:val="single" w:color="000000" w:sz="4" w:space="0"/>
              <w:right w:val="single" w:color="auto" w:sz="8" w:space="0"/>
            </w:tcBorders>
            <w:shd w:val="clear" w:color="auto" w:fill="auto"/>
            <w:vAlign w:val="center"/>
          </w:tcPr>
          <w:p w14:paraId="06BD7B7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5F8EAB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D241C5C">
            <w:pPr>
              <w:widowControl/>
              <w:jc w:val="left"/>
              <w:rPr>
                <w:rFonts w:ascii="Times New Roman" w:hAnsi="Times New Roman" w:eastAsia="仿宋_GB2312" w:cs="Times New Roman"/>
                <w:kern w:val="0"/>
                <w:szCs w:val="21"/>
              </w:rPr>
            </w:pPr>
          </w:p>
        </w:tc>
        <w:tc>
          <w:tcPr>
            <w:tcW w:w="4652" w:type="dxa"/>
            <w:vMerge w:val="continue"/>
            <w:tcBorders>
              <w:top w:val="nil"/>
              <w:left w:val="single" w:color="auto" w:sz="4" w:space="0"/>
              <w:bottom w:val="single" w:color="auto" w:sz="4" w:space="0"/>
              <w:right w:val="single" w:color="auto" w:sz="4" w:space="0"/>
            </w:tcBorders>
            <w:vAlign w:val="center"/>
          </w:tcPr>
          <w:p w14:paraId="3AB18C35">
            <w:pPr>
              <w:widowControl/>
              <w:jc w:val="left"/>
              <w:rPr>
                <w:rFonts w:ascii="Times New Roman" w:hAnsi="Times New Roman" w:eastAsia="仿宋_GB2312" w:cs="Times New Roman"/>
                <w:kern w:val="0"/>
                <w:szCs w:val="21"/>
              </w:rPr>
            </w:pPr>
          </w:p>
        </w:tc>
        <w:tc>
          <w:tcPr>
            <w:tcW w:w="2621" w:type="dxa"/>
            <w:vMerge w:val="continue"/>
            <w:tcBorders>
              <w:top w:val="nil"/>
              <w:left w:val="single" w:color="auto" w:sz="4" w:space="0"/>
              <w:bottom w:val="single" w:color="000000" w:sz="4" w:space="0"/>
              <w:right w:val="single" w:color="auto" w:sz="4" w:space="0"/>
            </w:tcBorders>
            <w:vAlign w:val="center"/>
          </w:tcPr>
          <w:p w14:paraId="0BCCEFAA">
            <w:pPr>
              <w:widowControl/>
              <w:jc w:val="left"/>
              <w:rPr>
                <w:rFonts w:ascii="Times New Roman" w:hAnsi="Times New Roman" w:eastAsia="仿宋_GB2312" w:cs="Times New Roman"/>
                <w:kern w:val="0"/>
                <w:szCs w:val="21"/>
              </w:rPr>
            </w:pPr>
          </w:p>
        </w:tc>
        <w:tc>
          <w:tcPr>
            <w:tcW w:w="3031" w:type="dxa"/>
            <w:vMerge w:val="continue"/>
            <w:tcBorders>
              <w:top w:val="nil"/>
              <w:left w:val="single" w:color="auto" w:sz="4" w:space="0"/>
              <w:bottom w:val="single" w:color="000000" w:sz="4" w:space="0"/>
              <w:right w:val="single" w:color="auto" w:sz="4" w:space="0"/>
            </w:tcBorders>
            <w:vAlign w:val="center"/>
          </w:tcPr>
          <w:p w14:paraId="12AB0DBC">
            <w:pPr>
              <w:widowControl/>
              <w:jc w:val="left"/>
              <w:rPr>
                <w:rFonts w:ascii="Times New Roman" w:hAnsi="Times New Roman" w:eastAsia="仿宋_GB2312" w:cs="Times New Roman"/>
                <w:kern w:val="0"/>
                <w:szCs w:val="21"/>
              </w:rPr>
            </w:pPr>
          </w:p>
        </w:tc>
        <w:tc>
          <w:tcPr>
            <w:tcW w:w="2715" w:type="dxa"/>
            <w:vMerge w:val="continue"/>
            <w:tcBorders>
              <w:top w:val="nil"/>
              <w:left w:val="single" w:color="auto" w:sz="4" w:space="0"/>
              <w:bottom w:val="single" w:color="000000" w:sz="4" w:space="0"/>
              <w:right w:val="single" w:color="auto" w:sz="8" w:space="0"/>
            </w:tcBorders>
            <w:vAlign w:val="center"/>
          </w:tcPr>
          <w:p w14:paraId="7D033FAE">
            <w:pPr>
              <w:widowControl/>
              <w:jc w:val="left"/>
              <w:rPr>
                <w:rFonts w:ascii="Times New Roman" w:hAnsi="Times New Roman" w:eastAsia="仿宋_GB2312" w:cs="Times New Roman"/>
                <w:kern w:val="0"/>
                <w:szCs w:val="21"/>
              </w:rPr>
            </w:pPr>
          </w:p>
        </w:tc>
      </w:tr>
      <w:tr w14:paraId="6949ECC4">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CC479A7">
            <w:pPr>
              <w:widowControl/>
              <w:jc w:val="left"/>
              <w:rPr>
                <w:rFonts w:ascii="Times New Roman" w:hAnsi="Times New Roman" w:eastAsia="仿宋_GB2312" w:cs="Times New Roman"/>
                <w:kern w:val="0"/>
                <w:szCs w:val="21"/>
              </w:rPr>
            </w:pPr>
          </w:p>
        </w:tc>
        <w:tc>
          <w:tcPr>
            <w:tcW w:w="4652" w:type="dxa"/>
            <w:vMerge w:val="continue"/>
            <w:tcBorders>
              <w:top w:val="nil"/>
              <w:left w:val="single" w:color="auto" w:sz="4" w:space="0"/>
              <w:bottom w:val="single" w:color="auto" w:sz="4" w:space="0"/>
              <w:right w:val="single" w:color="auto" w:sz="4" w:space="0"/>
            </w:tcBorders>
            <w:vAlign w:val="center"/>
          </w:tcPr>
          <w:p w14:paraId="7E1CA994">
            <w:pPr>
              <w:widowControl/>
              <w:jc w:val="left"/>
              <w:rPr>
                <w:rFonts w:ascii="Times New Roman" w:hAnsi="Times New Roman" w:eastAsia="仿宋_GB2312" w:cs="Times New Roman"/>
                <w:kern w:val="0"/>
                <w:szCs w:val="21"/>
              </w:rPr>
            </w:pPr>
          </w:p>
        </w:tc>
        <w:tc>
          <w:tcPr>
            <w:tcW w:w="2621" w:type="dxa"/>
            <w:vMerge w:val="continue"/>
            <w:tcBorders>
              <w:top w:val="nil"/>
              <w:left w:val="single" w:color="auto" w:sz="4" w:space="0"/>
              <w:bottom w:val="single" w:color="000000" w:sz="4" w:space="0"/>
              <w:right w:val="single" w:color="auto" w:sz="4" w:space="0"/>
            </w:tcBorders>
            <w:vAlign w:val="center"/>
          </w:tcPr>
          <w:p w14:paraId="5D3E4487">
            <w:pPr>
              <w:widowControl/>
              <w:jc w:val="left"/>
              <w:rPr>
                <w:rFonts w:ascii="Times New Roman" w:hAnsi="Times New Roman" w:eastAsia="仿宋_GB2312" w:cs="Times New Roman"/>
                <w:kern w:val="0"/>
                <w:szCs w:val="21"/>
              </w:rPr>
            </w:pPr>
          </w:p>
        </w:tc>
        <w:tc>
          <w:tcPr>
            <w:tcW w:w="3031" w:type="dxa"/>
            <w:vMerge w:val="continue"/>
            <w:tcBorders>
              <w:top w:val="nil"/>
              <w:left w:val="single" w:color="auto" w:sz="4" w:space="0"/>
              <w:bottom w:val="single" w:color="000000" w:sz="4" w:space="0"/>
              <w:right w:val="single" w:color="auto" w:sz="4" w:space="0"/>
            </w:tcBorders>
            <w:vAlign w:val="center"/>
          </w:tcPr>
          <w:p w14:paraId="642CB245">
            <w:pPr>
              <w:widowControl/>
              <w:jc w:val="left"/>
              <w:rPr>
                <w:rFonts w:ascii="Times New Roman" w:hAnsi="Times New Roman" w:eastAsia="仿宋_GB2312" w:cs="Times New Roman"/>
                <w:kern w:val="0"/>
                <w:szCs w:val="21"/>
              </w:rPr>
            </w:pPr>
          </w:p>
        </w:tc>
        <w:tc>
          <w:tcPr>
            <w:tcW w:w="2715" w:type="dxa"/>
            <w:vMerge w:val="continue"/>
            <w:tcBorders>
              <w:top w:val="nil"/>
              <w:left w:val="single" w:color="auto" w:sz="4" w:space="0"/>
              <w:bottom w:val="single" w:color="000000" w:sz="4" w:space="0"/>
              <w:right w:val="single" w:color="auto" w:sz="8" w:space="0"/>
            </w:tcBorders>
            <w:vAlign w:val="center"/>
          </w:tcPr>
          <w:p w14:paraId="14820D3C">
            <w:pPr>
              <w:widowControl/>
              <w:jc w:val="left"/>
              <w:rPr>
                <w:rFonts w:ascii="Times New Roman" w:hAnsi="Times New Roman" w:eastAsia="仿宋_GB2312" w:cs="Times New Roman"/>
                <w:kern w:val="0"/>
                <w:szCs w:val="21"/>
              </w:rPr>
            </w:pPr>
          </w:p>
        </w:tc>
      </w:tr>
      <w:tr w14:paraId="4A150CB6">
        <w:tblPrEx>
          <w:tblCellMar>
            <w:top w:w="0" w:type="dxa"/>
            <w:left w:w="108" w:type="dxa"/>
            <w:bottom w:w="0" w:type="dxa"/>
            <w:right w:w="108" w:type="dxa"/>
          </w:tblCellMar>
        </w:tblPrEx>
        <w:trPr>
          <w:trHeight w:val="397" w:hRule="atLeast"/>
          <w:jc w:val="center"/>
        </w:trPr>
        <w:tc>
          <w:tcPr>
            <w:tcW w:w="585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7547C2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21" w:type="dxa"/>
            <w:tcBorders>
              <w:top w:val="nil"/>
              <w:left w:val="nil"/>
              <w:bottom w:val="single" w:color="auto" w:sz="4" w:space="0"/>
              <w:right w:val="single" w:color="auto" w:sz="4" w:space="0"/>
            </w:tcBorders>
            <w:shd w:val="clear" w:color="auto" w:fill="auto"/>
            <w:vAlign w:val="center"/>
          </w:tcPr>
          <w:p w14:paraId="1F9C6E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031" w:type="dxa"/>
            <w:tcBorders>
              <w:top w:val="nil"/>
              <w:left w:val="nil"/>
              <w:bottom w:val="single" w:color="auto" w:sz="4" w:space="0"/>
              <w:right w:val="single" w:color="auto" w:sz="4" w:space="0"/>
            </w:tcBorders>
            <w:shd w:val="clear" w:color="auto" w:fill="auto"/>
            <w:vAlign w:val="center"/>
          </w:tcPr>
          <w:p w14:paraId="104BF4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715" w:type="dxa"/>
            <w:tcBorders>
              <w:top w:val="nil"/>
              <w:left w:val="nil"/>
              <w:bottom w:val="single" w:color="auto" w:sz="4" w:space="0"/>
              <w:right w:val="single" w:color="auto" w:sz="8" w:space="0"/>
            </w:tcBorders>
            <w:shd w:val="clear" w:color="auto" w:fill="auto"/>
            <w:vAlign w:val="center"/>
          </w:tcPr>
          <w:p w14:paraId="34E63F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F5492CD">
        <w:tblPrEx>
          <w:tblCellMar>
            <w:top w:w="0" w:type="dxa"/>
            <w:left w:w="108" w:type="dxa"/>
            <w:bottom w:w="0" w:type="dxa"/>
            <w:right w:w="108" w:type="dxa"/>
          </w:tblCellMar>
        </w:tblPrEx>
        <w:trPr>
          <w:trHeight w:val="397" w:hRule="atLeast"/>
          <w:jc w:val="center"/>
        </w:trPr>
        <w:tc>
          <w:tcPr>
            <w:tcW w:w="585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CE299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21" w:type="dxa"/>
            <w:tcBorders>
              <w:top w:val="nil"/>
              <w:left w:val="nil"/>
              <w:bottom w:val="single" w:color="auto" w:sz="4" w:space="0"/>
              <w:right w:val="single" w:color="auto" w:sz="4" w:space="0"/>
            </w:tcBorders>
            <w:shd w:val="clear" w:color="auto" w:fill="auto"/>
            <w:vAlign w:val="center"/>
          </w:tcPr>
          <w:p w14:paraId="08CA0C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1,448.93</w:t>
            </w:r>
          </w:p>
        </w:tc>
        <w:tc>
          <w:tcPr>
            <w:tcW w:w="3031" w:type="dxa"/>
            <w:tcBorders>
              <w:top w:val="nil"/>
              <w:left w:val="nil"/>
              <w:bottom w:val="single" w:color="auto" w:sz="4" w:space="0"/>
              <w:right w:val="single" w:color="auto" w:sz="4" w:space="0"/>
            </w:tcBorders>
            <w:shd w:val="clear" w:color="auto" w:fill="auto"/>
            <w:vAlign w:val="center"/>
          </w:tcPr>
          <w:p w14:paraId="4F86A1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967.05</w:t>
            </w:r>
          </w:p>
        </w:tc>
        <w:tc>
          <w:tcPr>
            <w:tcW w:w="2715" w:type="dxa"/>
            <w:tcBorders>
              <w:top w:val="nil"/>
              <w:left w:val="nil"/>
              <w:bottom w:val="single" w:color="auto" w:sz="4" w:space="0"/>
              <w:right w:val="single" w:color="auto" w:sz="8" w:space="0"/>
            </w:tcBorders>
            <w:shd w:val="clear" w:color="auto" w:fill="auto"/>
            <w:vAlign w:val="center"/>
          </w:tcPr>
          <w:p w14:paraId="129940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481.88</w:t>
            </w:r>
          </w:p>
        </w:tc>
      </w:tr>
      <w:tr w14:paraId="6EF5DE1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090A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2013101</w:t>
            </w:r>
          </w:p>
        </w:tc>
        <w:tc>
          <w:tcPr>
            <w:tcW w:w="4652" w:type="dxa"/>
            <w:tcBorders>
              <w:top w:val="nil"/>
              <w:left w:val="nil"/>
              <w:bottom w:val="single" w:color="auto" w:sz="4" w:space="0"/>
              <w:right w:val="single" w:color="auto" w:sz="4" w:space="0"/>
            </w:tcBorders>
            <w:shd w:val="clear" w:color="auto" w:fill="auto"/>
            <w:vAlign w:val="center"/>
          </w:tcPr>
          <w:p w14:paraId="04C1ABE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621" w:type="dxa"/>
            <w:tcBorders>
              <w:top w:val="nil"/>
              <w:left w:val="nil"/>
              <w:bottom w:val="single" w:color="auto" w:sz="4" w:space="0"/>
              <w:right w:val="single" w:color="auto" w:sz="4" w:space="0"/>
            </w:tcBorders>
            <w:shd w:val="clear" w:color="auto" w:fill="auto"/>
            <w:vAlign w:val="center"/>
          </w:tcPr>
          <w:p w14:paraId="6B92A9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755.66</w:t>
            </w:r>
          </w:p>
        </w:tc>
        <w:tc>
          <w:tcPr>
            <w:tcW w:w="3031" w:type="dxa"/>
            <w:tcBorders>
              <w:top w:val="nil"/>
              <w:left w:val="nil"/>
              <w:bottom w:val="single" w:color="auto" w:sz="4" w:space="0"/>
              <w:right w:val="single" w:color="auto" w:sz="4" w:space="0"/>
            </w:tcBorders>
            <w:shd w:val="clear" w:color="auto" w:fill="auto"/>
            <w:vAlign w:val="center"/>
          </w:tcPr>
          <w:p w14:paraId="7BA0CD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755.66</w:t>
            </w:r>
          </w:p>
        </w:tc>
        <w:tc>
          <w:tcPr>
            <w:tcW w:w="2715" w:type="dxa"/>
            <w:tcBorders>
              <w:top w:val="nil"/>
              <w:left w:val="nil"/>
              <w:bottom w:val="single" w:color="auto" w:sz="4" w:space="0"/>
              <w:right w:val="single" w:color="auto" w:sz="8" w:space="0"/>
            </w:tcBorders>
            <w:shd w:val="clear" w:color="auto" w:fill="auto"/>
            <w:vAlign w:val="center"/>
          </w:tcPr>
          <w:p w14:paraId="77E9FC17">
            <w:pPr>
              <w:jc w:val="right"/>
              <w:rPr>
                <w:rFonts w:ascii="Times New Roman" w:hAnsi="Times New Roman" w:eastAsia="仿宋_GB2312" w:cs="Times New Roman"/>
                <w:kern w:val="0"/>
                <w:szCs w:val="21"/>
              </w:rPr>
            </w:pPr>
          </w:p>
        </w:tc>
      </w:tr>
      <w:tr w14:paraId="1F2C1FF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5C750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2013105</w:t>
            </w:r>
          </w:p>
        </w:tc>
        <w:tc>
          <w:tcPr>
            <w:tcW w:w="4652" w:type="dxa"/>
            <w:tcBorders>
              <w:top w:val="single" w:color="auto" w:sz="4" w:space="0"/>
              <w:left w:val="single" w:color="auto" w:sz="4" w:space="0"/>
              <w:bottom w:val="single" w:color="auto" w:sz="4" w:space="0"/>
              <w:right w:val="single" w:color="auto" w:sz="4" w:space="0"/>
            </w:tcBorders>
            <w:shd w:val="clear" w:color="auto" w:fill="auto"/>
            <w:vAlign w:val="center"/>
          </w:tcPr>
          <w:p w14:paraId="49541E3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专项业务</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43141D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202.58</w:t>
            </w:r>
          </w:p>
        </w:tc>
        <w:tc>
          <w:tcPr>
            <w:tcW w:w="3031" w:type="dxa"/>
            <w:tcBorders>
              <w:top w:val="single" w:color="auto" w:sz="4" w:space="0"/>
              <w:left w:val="single" w:color="auto" w:sz="4" w:space="0"/>
              <w:bottom w:val="single" w:color="auto" w:sz="4" w:space="0"/>
              <w:right w:val="single" w:color="auto" w:sz="4" w:space="0"/>
            </w:tcBorders>
            <w:shd w:val="clear" w:color="auto" w:fill="auto"/>
            <w:vAlign w:val="center"/>
          </w:tcPr>
          <w:p w14:paraId="70B4EEC5">
            <w:pPr>
              <w:jc w:val="right"/>
              <w:rPr>
                <w:rFonts w:ascii="Times New Roman" w:hAnsi="Times New Roman" w:eastAsia="仿宋_GB2312" w:cs="Times New Roman"/>
                <w:kern w:val="0"/>
                <w:szCs w:val="21"/>
              </w:rPr>
            </w:pP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7CE1E1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202.58</w:t>
            </w:r>
          </w:p>
        </w:tc>
      </w:tr>
      <w:tr w14:paraId="68678CE5">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5E51E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2013199</w:t>
            </w:r>
          </w:p>
        </w:tc>
        <w:tc>
          <w:tcPr>
            <w:tcW w:w="4652" w:type="dxa"/>
            <w:tcBorders>
              <w:top w:val="single" w:color="auto" w:sz="4" w:space="0"/>
              <w:left w:val="single" w:color="auto" w:sz="4" w:space="0"/>
              <w:bottom w:val="single" w:color="auto" w:sz="4" w:space="0"/>
              <w:right w:val="single" w:color="auto" w:sz="4" w:space="0"/>
            </w:tcBorders>
            <w:shd w:val="clear" w:color="auto" w:fill="auto"/>
            <w:vAlign w:val="center"/>
          </w:tcPr>
          <w:p w14:paraId="410CC6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4F8C33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29.00</w:t>
            </w:r>
          </w:p>
        </w:tc>
        <w:tc>
          <w:tcPr>
            <w:tcW w:w="3031" w:type="dxa"/>
            <w:tcBorders>
              <w:top w:val="single" w:color="auto" w:sz="4" w:space="0"/>
              <w:left w:val="single" w:color="auto" w:sz="4" w:space="0"/>
              <w:bottom w:val="single" w:color="auto" w:sz="4" w:space="0"/>
              <w:right w:val="single" w:color="auto" w:sz="4" w:space="0"/>
            </w:tcBorders>
            <w:shd w:val="clear" w:color="auto" w:fill="auto"/>
            <w:vAlign w:val="center"/>
          </w:tcPr>
          <w:p w14:paraId="70919936">
            <w:pPr>
              <w:jc w:val="right"/>
              <w:rPr>
                <w:rFonts w:ascii="Times New Roman" w:hAnsi="Times New Roman" w:eastAsia="仿宋_GB2312" w:cs="Times New Roman"/>
                <w:kern w:val="0"/>
                <w:szCs w:val="21"/>
              </w:rPr>
            </w:pP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669FD52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29.00</w:t>
            </w:r>
          </w:p>
        </w:tc>
      </w:tr>
      <w:tr w14:paraId="167B63C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24637F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4652" w:type="dxa"/>
            <w:tcBorders>
              <w:top w:val="single" w:color="auto" w:sz="4" w:space="0"/>
              <w:left w:val="single" w:color="auto" w:sz="4" w:space="0"/>
              <w:bottom w:val="single" w:color="auto" w:sz="4" w:space="0"/>
              <w:right w:val="single" w:color="auto" w:sz="4" w:space="0"/>
            </w:tcBorders>
            <w:shd w:val="clear" w:color="auto" w:fill="auto"/>
            <w:vAlign w:val="center"/>
          </w:tcPr>
          <w:p w14:paraId="292231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33EAB5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031" w:type="dxa"/>
            <w:tcBorders>
              <w:top w:val="single" w:color="auto" w:sz="4" w:space="0"/>
              <w:left w:val="single" w:color="auto" w:sz="4" w:space="0"/>
              <w:bottom w:val="single" w:color="auto" w:sz="4" w:space="0"/>
              <w:right w:val="single" w:color="auto" w:sz="4" w:space="0"/>
            </w:tcBorders>
            <w:shd w:val="clear" w:color="auto" w:fill="auto"/>
            <w:vAlign w:val="center"/>
          </w:tcPr>
          <w:p w14:paraId="0BA59BA9">
            <w:pPr>
              <w:jc w:val="right"/>
              <w:rPr>
                <w:rFonts w:ascii="Times New Roman" w:hAnsi="Times New Roman" w:eastAsia="仿宋_GB2312" w:cs="Times New Roman"/>
                <w:kern w:val="0"/>
                <w:szCs w:val="21"/>
              </w:rPr>
            </w:pP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2FDC9B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r>
      <w:tr w14:paraId="41F2B62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06D63B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4652" w:type="dxa"/>
            <w:tcBorders>
              <w:top w:val="single" w:color="auto" w:sz="4" w:space="0"/>
              <w:left w:val="single" w:color="auto" w:sz="4" w:space="0"/>
              <w:bottom w:val="single" w:color="auto" w:sz="4" w:space="0"/>
              <w:right w:val="single" w:color="auto" w:sz="4" w:space="0"/>
            </w:tcBorders>
            <w:shd w:val="clear" w:color="auto" w:fill="auto"/>
            <w:vAlign w:val="center"/>
          </w:tcPr>
          <w:p w14:paraId="731BC3C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2B54A0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109.50</w:t>
            </w:r>
          </w:p>
        </w:tc>
        <w:tc>
          <w:tcPr>
            <w:tcW w:w="3031" w:type="dxa"/>
            <w:tcBorders>
              <w:top w:val="single" w:color="auto" w:sz="4" w:space="0"/>
              <w:left w:val="single" w:color="auto" w:sz="4" w:space="0"/>
              <w:bottom w:val="single" w:color="auto" w:sz="4" w:space="0"/>
              <w:right w:val="single" w:color="auto" w:sz="4" w:space="0"/>
            </w:tcBorders>
            <w:shd w:val="clear" w:color="auto" w:fill="auto"/>
            <w:vAlign w:val="center"/>
          </w:tcPr>
          <w:p w14:paraId="71C5168B">
            <w:pPr>
              <w:jc w:val="right"/>
              <w:rPr>
                <w:rFonts w:ascii="Times New Roman" w:hAnsi="Times New Roman" w:eastAsia="仿宋_GB2312" w:cs="Times New Roman"/>
                <w:kern w:val="0"/>
                <w:szCs w:val="21"/>
              </w:rPr>
            </w:pP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5DA6F98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109.50</w:t>
            </w:r>
          </w:p>
        </w:tc>
      </w:tr>
      <w:tr w14:paraId="7E612F1B">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136DA7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2040602</w:t>
            </w:r>
          </w:p>
        </w:tc>
        <w:tc>
          <w:tcPr>
            <w:tcW w:w="4652" w:type="dxa"/>
            <w:tcBorders>
              <w:top w:val="single" w:color="auto" w:sz="4" w:space="0"/>
              <w:left w:val="single" w:color="auto" w:sz="4" w:space="0"/>
              <w:bottom w:val="single" w:color="auto" w:sz="4" w:space="0"/>
              <w:right w:val="single" w:color="auto" w:sz="4" w:space="0"/>
            </w:tcBorders>
            <w:shd w:val="clear" w:color="auto" w:fill="auto"/>
            <w:vAlign w:val="center"/>
          </w:tcPr>
          <w:p w14:paraId="4B241A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7EBE1C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3031" w:type="dxa"/>
            <w:tcBorders>
              <w:top w:val="single" w:color="auto" w:sz="4" w:space="0"/>
              <w:left w:val="single" w:color="auto" w:sz="4" w:space="0"/>
              <w:bottom w:val="single" w:color="auto" w:sz="4" w:space="0"/>
              <w:right w:val="single" w:color="auto" w:sz="4" w:space="0"/>
            </w:tcBorders>
            <w:shd w:val="clear" w:color="auto" w:fill="auto"/>
            <w:vAlign w:val="center"/>
          </w:tcPr>
          <w:p w14:paraId="7B246103">
            <w:pPr>
              <w:jc w:val="right"/>
              <w:rPr>
                <w:rFonts w:ascii="Times New Roman" w:hAnsi="Times New Roman" w:eastAsia="仿宋_GB2312" w:cs="Times New Roman"/>
                <w:kern w:val="0"/>
                <w:szCs w:val="21"/>
              </w:rPr>
            </w:pP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3D7834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r>
      <w:tr w14:paraId="6B4E97A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E18C6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2049999</w:t>
            </w:r>
          </w:p>
        </w:tc>
        <w:tc>
          <w:tcPr>
            <w:tcW w:w="4652" w:type="dxa"/>
            <w:tcBorders>
              <w:top w:val="single" w:color="auto" w:sz="4" w:space="0"/>
              <w:left w:val="single" w:color="auto" w:sz="4" w:space="0"/>
              <w:bottom w:val="single" w:color="auto" w:sz="4" w:space="0"/>
              <w:right w:val="single" w:color="auto" w:sz="4" w:space="0"/>
            </w:tcBorders>
            <w:shd w:val="clear" w:color="auto" w:fill="auto"/>
            <w:vAlign w:val="center"/>
          </w:tcPr>
          <w:p w14:paraId="5A196A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431B4D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110.00</w:t>
            </w:r>
          </w:p>
        </w:tc>
        <w:tc>
          <w:tcPr>
            <w:tcW w:w="3031" w:type="dxa"/>
            <w:tcBorders>
              <w:top w:val="single" w:color="auto" w:sz="4" w:space="0"/>
              <w:left w:val="single" w:color="auto" w:sz="4" w:space="0"/>
              <w:bottom w:val="single" w:color="auto" w:sz="4" w:space="0"/>
              <w:right w:val="single" w:color="auto" w:sz="4" w:space="0"/>
            </w:tcBorders>
            <w:shd w:val="clear" w:color="auto" w:fill="auto"/>
            <w:vAlign w:val="center"/>
          </w:tcPr>
          <w:p w14:paraId="69E0DDF7">
            <w:pPr>
              <w:jc w:val="right"/>
              <w:rPr>
                <w:rFonts w:ascii="Times New Roman" w:hAnsi="Times New Roman" w:eastAsia="仿宋_GB2312" w:cs="Times New Roman"/>
                <w:kern w:val="0"/>
                <w:szCs w:val="21"/>
              </w:rPr>
            </w:pP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33D280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110.00</w:t>
            </w:r>
          </w:p>
        </w:tc>
      </w:tr>
      <w:tr w14:paraId="2E00CF3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3EB12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652" w:type="dxa"/>
            <w:tcBorders>
              <w:top w:val="single" w:color="auto" w:sz="4" w:space="0"/>
              <w:left w:val="single" w:color="auto" w:sz="4" w:space="0"/>
              <w:bottom w:val="single" w:color="auto" w:sz="4" w:space="0"/>
              <w:right w:val="single" w:color="auto" w:sz="4" w:space="0"/>
            </w:tcBorders>
            <w:shd w:val="clear" w:color="auto" w:fill="auto"/>
            <w:vAlign w:val="center"/>
          </w:tcPr>
          <w:p w14:paraId="73693AA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09D535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78.40</w:t>
            </w:r>
          </w:p>
        </w:tc>
        <w:tc>
          <w:tcPr>
            <w:tcW w:w="3031" w:type="dxa"/>
            <w:tcBorders>
              <w:top w:val="single" w:color="auto" w:sz="4" w:space="0"/>
              <w:left w:val="single" w:color="auto" w:sz="4" w:space="0"/>
              <w:bottom w:val="single" w:color="auto" w:sz="4" w:space="0"/>
              <w:right w:val="single" w:color="auto" w:sz="4" w:space="0"/>
            </w:tcBorders>
            <w:shd w:val="clear" w:color="auto" w:fill="auto"/>
            <w:vAlign w:val="center"/>
          </w:tcPr>
          <w:p w14:paraId="7E2876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78.40</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2C63074B">
            <w:pPr>
              <w:jc w:val="right"/>
              <w:rPr>
                <w:rFonts w:ascii="Times New Roman" w:hAnsi="Times New Roman" w:eastAsia="仿宋_GB2312" w:cs="Times New Roman"/>
                <w:kern w:val="0"/>
                <w:szCs w:val="21"/>
              </w:rPr>
            </w:pPr>
          </w:p>
        </w:tc>
      </w:tr>
      <w:tr w14:paraId="432DF2E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7FA3C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4652" w:type="dxa"/>
            <w:tcBorders>
              <w:top w:val="single" w:color="auto" w:sz="4" w:space="0"/>
              <w:left w:val="single" w:color="auto" w:sz="4" w:space="0"/>
              <w:bottom w:val="single" w:color="auto" w:sz="4" w:space="0"/>
              <w:right w:val="single" w:color="auto" w:sz="4" w:space="0"/>
            </w:tcBorders>
            <w:shd w:val="clear" w:color="auto" w:fill="auto"/>
            <w:vAlign w:val="center"/>
          </w:tcPr>
          <w:p w14:paraId="27977D6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1411A1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39.40</w:t>
            </w:r>
          </w:p>
        </w:tc>
        <w:tc>
          <w:tcPr>
            <w:tcW w:w="3031" w:type="dxa"/>
            <w:tcBorders>
              <w:top w:val="single" w:color="auto" w:sz="4" w:space="0"/>
              <w:left w:val="single" w:color="auto" w:sz="4" w:space="0"/>
              <w:bottom w:val="single" w:color="auto" w:sz="4" w:space="0"/>
              <w:right w:val="single" w:color="auto" w:sz="4" w:space="0"/>
            </w:tcBorders>
            <w:shd w:val="clear" w:color="auto" w:fill="auto"/>
            <w:vAlign w:val="center"/>
          </w:tcPr>
          <w:p w14:paraId="73186A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39.40</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276ADB88">
            <w:pPr>
              <w:jc w:val="right"/>
              <w:rPr>
                <w:rFonts w:ascii="Times New Roman" w:hAnsi="Times New Roman" w:eastAsia="仿宋_GB2312" w:cs="Times New Roman"/>
                <w:kern w:val="0"/>
                <w:szCs w:val="21"/>
              </w:rPr>
            </w:pPr>
          </w:p>
        </w:tc>
      </w:tr>
      <w:tr w14:paraId="5499C26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0217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652" w:type="dxa"/>
            <w:tcBorders>
              <w:top w:val="single" w:color="auto" w:sz="4" w:space="0"/>
              <w:left w:val="single" w:color="auto" w:sz="4" w:space="0"/>
              <w:bottom w:val="single" w:color="auto" w:sz="4" w:space="0"/>
              <w:right w:val="single" w:color="auto" w:sz="4" w:space="0"/>
            </w:tcBorders>
            <w:shd w:val="clear" w:color="auto" w:fill="auto"/>
            <w:vAlign w:val="center"/>
          </w:tcPr>
          <w:p w14:paraId="48653B9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4FD7E7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33.07</w:t>
            </w:r>
          </w:p>
        </w:tc>
        <w:tc>
          <w:tcPr>
            <w:tcW w:w="3031" w:type="dxa"/>
            <w:tcBorders>
              <w:top w:val="single" w:color="auto" w:sz="4" w:space="0"/>
              <w:left w:val="single" w:color="auto" w:sz="4" w:space="0"/>
              <w:bottom w:val="single" w:color="auto" w:sz="4" w:space="0"/>
              <w:right w:val="single" w:color="auto" w:sz="4" w:space="0"/>
            </w:tcBorders>
            <w:shd w:val="clear" w:color="auto" w:fill="auto"/>
            <w:vAlign w:val="center"/>
          </w:tcPr>
          <w:p w14:paraId="7A9BC0C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33.07</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42A7B904">
            <w:pPr>
              <w:jc w:val="right"/>
              <w:rPr>
                <w:rFonts w:ascii="Times New Roman" w:hAnsi="Times New Roman" w:eastAsia="仿宋_GB2312" w:cs="Times New Roman"/>
                <w:kern w:val="0"/>
                <w:szCs w:val="21"/>
              </w:rPr>
            </w:pPr>
          </w:p>
        </w:tc>
      </w:tr>
      <w:tr w14:paraId="2B3E940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C3E61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652" w:type="dxa"/>
            <w:tcBorders>
              <w:top w:val="single" w:color="auto" w:sz="4" w:space="0"/>
              <w:left w:val="single" w:color="auto" w:sz="4" w:space="0"/>
              <w:bottom w:val="single" w:color="auto" w:sz="4" w:space="0"/>
              <w:right w:val="single" w:color="auto" w:sz="4" w:space="0"/>
            </w:tcBorders>
            <w:shd w:val="clear" w:color="auto" w:fill="auto"/>
            <w:vAlign w:val="center"/>
          </w:tcPr>
          <w:p w14:paraId="1FDC05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4934D46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60.51</w:t>
            </w:r>
          </w:p>
        </w:tc>
        <w:tc>
          <w:tcPr>
            <w:tcW w:w="3031" w:type="dxa"/>
            <w:tcBorders>
              <w:top w:val="single" w:color="auto" w:sz="4" w:space="0"/>
              <w:left w:val="single" w:color="auto" w:sz="4" w:space="0"/>
              <w:bottom w:val="single" w:color="auto" w:sz="4" w:space="0"/>
              <w:right w:val="single" w:color="auto" w:sz="4" w:space="0"/>
            </w:tcBorders>
            <w:shd w:val="clear" w:color="auto" w:fill="auto"/>
            <w:vAlign w:val="center"/>
          </w:tcPr>
          <w:p w14:paraId="35D514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60.51</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61C33512">
            <w:pPr>
              <w:jc w:val="right"/>
              <w:rPr>
                <w:rFonts w:ascii="Times New Roman" w:hAnsi="Times New Roman" w:eastAsia="仿宋_GB2312" w:cs="Times New Roman"/>
                <w:kern w:val="0"/>
                <w:szCs w:val="21"/>
              </w:rPr>
            </w:pPr>
          </w:p>
        </w:tc>
      </w:tr>
    </w:tbl>
    <w:p w14:paraId="1265320B">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p>
    <w:p w14:paraId="3B1A6BC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A2520A9">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AA9787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SA"/>
        </w:rPr>
        <w:t>中国共产党怀化市委员会政法委员会</w:t>
      </w:r>
      <w:r>
        <w:rPr>
          <w:rFonts w:ascii="Times New Roman" w:hAnsi="Times New Roman" w:eastAsia="仿宋_GB2312" w:cs="Times New Roman"/>
          <w:color w:val="000000"/>
          <w:kern w:val="0"/>
          <w:szCs w:val="21"/>
        </w:rPr>
        <w:t xml:space="preserve">                                                                                   公开06表</w:t>
      </w:r>
    </w:p>
    <w:p w14:paraId="3816E16A">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E68B0F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6CF81C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E2EBAC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877058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92CA3B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470020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A578A2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ECB769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AD53DF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D08C80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12C34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22D5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FD7C7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0E51A3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827.86</w:t>
            </w:r>
          </w:p>
        </w:tc>
        <w:tc>
          <w:tcPr>
            <w:tcW w:w="1116" w:type="dxa"/>
            <w:tcBorders>
              <w:top w:val="nil"/>
              <w:left w:val="nil"/>
              <w:bottom w:val="single" w:color="auto" w:sz="4" w:space="0"/>
              <w:right w:val="single" w:color="auto" w:sz="4" w:space="0"/>
            </w:tcBorders>
            <w:shd w:val="clear" w:color="auto" w:fill="auto"/>
            <w:noWrap/>
            <w:vAlign w:val="center"/>
          </w:tcPr>
          <w:p w14:paraId="45A22A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85993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068CDC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96.19</w:t>
            </w:r>
          </w:p>
        </w:tc>
        <w:tc>
          <w:tcPr>
            <w:tcW w:w="1217" w:type="dxa"/>
            <w:tcBorders>
              <w:top w:val="nil"/>
              <w:left w:val="nil"/>
              <w:bottom w:val="single" w:color="auto" w:sz="4" w:space="0"/>
              <w:right w:val="single" w:color="auto" w:sz="4" w:space="0"/>
            </w:tcBorders>
            <w:shd w:val="clear" w:color="auto" w:fill="auto"/>
            <w:noWrap/>
            <w:vAlign w:val="center"/>
          </w:tcPr>
          <w:p w14:paraId="67B264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3D279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D28D6D2">
            <w:pPr>
              <w:jc w:val="right"/>
              <w:rPr>
                <w:rFonts w:ascii="Times New Roman" w:hAnsi="Times New Roman" w:eastAsia="仿宋_GB2312" w:cs="Times New Roman"/>
                <w:color w:val="000000"/>
                <w:kern w:val="0"/>
                <w:szCs w:val="20"/>
              </w:rPr>
            </w:pPr>
          </w:p>
        </w:tc>
      </w:tr>
      <w:tr w14:paraId="012EFD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C64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5F788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6B08EAA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233.18</w:t>
            </w:r>
          </w:p>
        </w:tc>
        <w:tc>
          <w:tcPr>
            <w:tcW w:w="1116" w:type="dxa"/>
            <w:tcBorders>
              <w:top w:val="nil"/>
              <w:left w:val="nil"/>
              <w:bottom w:val="single" w:color="auto" w:sz="4" w:space="0"/>
              <w:right w:val="single" w:color="auto" w:sz="4" w:space="0"/>
            </w:tcBorders>
            <w:shd w:val="clear" w:color="auto" w:fill="auto"/>
            <w:noWrap/>
            <w:vAlign w:val="center"/>
          </w:tcPr>
          <w:p w14:paraId="757C0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D02DE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D9DB7C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0.67</w:t>
            </w:r>
          </w:p>
        </w:tc>
        <w:tc>
          <w:tcPr>
            <w:tcW w:w="1217" w:type="dxa"/>
            <w:tcBorders>
              <w:top w:val="nil"/>
              <w:left w:val="nil"/>
              <w:bottom w:val="single" w:color="auto" w:sz="4" w:space="0"/>
              <w:right w:val="single" w:color="auto" w:sz="4" w:space="0"/>
            </w:tcBorders>
            <w:shd w:val="clear" w:color="auto" w:fill="auto"/>
            <w:noWrap/>
            <w:vAlign w:val="center"/>
          </w:tcPr>
          <w:p w14:paraId="6A969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AD5C9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87B06F8">
            <w:pPr>
              <w:jc w:val="right"/>
              <w:rPr>
                <w:rFonts w:ascii="Times New Roman" w:hAnsi="Times New Roman" w:eastAsia="仿宋_GB2312" w:cs="Times New Roman"/>
                <w:color w:val="000000"/>
                <w:kern w:val="0"/>
                <w:szCs w:val="20"/>
              </w:rPr>
            </w:pPr>
          </w:p>
        </w:tc>
      </w:tr>
      <w:tr w14:paraId="06A949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83F1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8CFFB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F51E58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182.55</w:t>
            </w:r>
          </w:p>
        </w:tc>
        <w:tc>
          <w:tcPr>
            <w:tcW w:w="1116" w:type="dxa"/>
            <w:tcBorders>
              <w:top w:val="nil"/>
              <w:left w:val="nil"/>
              <w:bottom w:val="single" w:color="auto" w:sz="4" w:space="0"/>
              <w:right w:val="single" w:color="auto" w:sz="4" w:space="0"/>
            </w:tcBorders>
            <w:shd w:val="clear" w:color="auto" w:fill="auto"/>
            <w:noWrap/>
            <w:vAlign w:val="center"/>
          </w:tcPr>
          <w:p w14:paraId="185150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C4870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6E414B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1.77</w:t>
            </w:r>
          </w:p>
        </w:tc>
        <w:tc>
          <w:tcPr>
            <w:tcW w:w="1217" w:type="dxa"/>
            <w:tcBorders>
              <w:top w:val="nil"/>
              <w:left w:val="nil"/>
              <w:bottom w:val="single" w:color="auto" w:sz="4" w:space="0"/>
              <w:right w:val="single" w:color="auto" w:sz="4" w:space="0"/>
            </w:tcBorders>
            <w:shd w:val="clear" w:color="auto" w:fill="auto"/>
            <w:noWrap/>
            <w:vAlign w:val="center"/>
          </w:tcPr>
          <w:p w14:paraId="361B6F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DFC76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68CAE86">
            <w:pPr>
              <w:jc w:val="right"/>
              <w:rPr>
                <w:rFonts w:ascii="Times New Roman" w:hAnsi="Times New Roman" w:eastAsia="仿宋_GB2312" w:cs="Times New Roman"/>
                <w:color w:val="000000"/>
                <w:kern w:val="0"/>
                <w:szCs w:val="20"/>
              </w:rPr>
            </w:pPr>
          </w:p>
        </w:tc>
      </w:tr>
      <w:tr w14:paraId="33DE7B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142C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15107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3EC976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174.27</w:t>
            </w:r>
          </w:p>
        </w:tc>
        <w:tc>
          <w:tcPr>
            <w:tcW w:w="1116" w:type="dxa"/>
            <w:tcBorders>
              <w:top w:val="nil"/>
              <w:left w:val="nil"/>
              <w:bottom w:val="single" w:color="auto" w:sz="4" w:space="0"/>
              <w:right w:val="single" w:color="auto" w:sz="4" w:space="0"/>
            </w:tcBorders>
            <w:shd w:val="clear" w:color="auto" w:fill="auto"/>
            <w:noWrap/>
            <w:vAlign w:val="center"/>
          </w:tcPr>
          <w:p w14:paraId="45E3B8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35E8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3F507312">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B33B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51D46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F3A5E0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1.55</w:t>
            </w:r>
          </w:p>
        </w:tc>
      </w:tr>
      <w:tr w14:paraId="1C2940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F176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4919B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22B5BC2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24.11</w:t>
            </w:r>
          </w:p>
        </w:tc>
        <w:tc>
          <w:tcPr>
            <w:tcW w:w="1116" w:type="dxa"/>
            <w:tcBorders>
              <w:top w:val="nil"/>
              <w:left w:val="nil"/>
              <w:bottom w:val="single" w:color="auto" w:sz="4" w:space="0"/>
              <w:right w:val="single" w:color="auto" w:sz="4" w:space="0"/>
            </w:tcBorders>
            <w:shd w:val="clear" w:color="auto" w:fill="auto"/>
            <w:noWrap/>
            <w:vAlign w:val="center"/>
          </w:tcPr>
          <w:p w14:paraId="2D4FB6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FADA5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5C40E82">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095F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C5FCF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6F7090E">
            <w:pPr>
              <w:jc w:val="right"/>
              <w:rPr>
                <w:rFonts w:ascii="Times New Roman" w:hAnsi="Times New Roman" w:eastAsia="仿宋_GB2312" w:cs="Times New Roman"/>
                <w:color w:val="000000"/>
                <w:kern w:val="0"/>
                <w:szCs w:val="20"/>
              </w:rPr>
            </w:pPr>
          </w:p>
        </w:tc>
      </w:tr>
      <w:tr w14:paraId="39D9AB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692D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3DC28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B956FA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74FA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DBD0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787554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7730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CA288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0C7ECFF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1.55</w:t>
            </w:r>
          </w:p>
        </w:tc>
      </w:tr>
      <w:tr w14:paraId="78E1BC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EE60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3F695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B4B9CC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81.96</w:t>
            </w:r>
          </w:p>
        </w:tc>
        <w:tc>
          <w:tcPr>
            <w:tcW w:w="1116" w:type="dxa"/>
            <w:tcBorders>
              <w:top w:val="nil"/>
              <w:left w:val="nil"/>
              <w:bottom w:val="single" w:color="auto" w:sz="4" w:space="0"/>
              <w:right w:val="single" w:color="auto" w:sz="4" w:space="0"/>
            </w:tcBorders>
            <w:shd w:val="clear" w:color="auto" w:fill="auto"/>
            <w:noWrap/>
            <w:vAlign w:val="center"/>
          </w:tcPr>
          <w:p w14:paraId="75BD6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7030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35F639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2595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FAC8D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F9CCC30">
            <w:pPr>
              <w:jc w:val="right"/>
              <w:rPr>
                <w:rFonts w:ascii="Times New Roman" w:hAnsi="Times New Roman" w:eastAsia="仿宋_GB2312" w:cs="Times New Roman"/>
                <w:color w:val="000000"/>
                <w:kern w:val="0"/>
                <w:szCs w:val="20"/>
              </w:rPr>
            </w:pPr>
          </w:p>
        </w:tc>
      </w:tr>
      <w:tr w14:paraId="6BDC46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0B71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B9DA8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C03D4F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BD795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380D7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F15A27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1.30</w:t>
            </w:r>
          </w:p>
        </w:tc>
        <w:tc>
          <w:tcPr>
            <w:tcW w:w="1217" w:type="dxa"/>
            <w:tcBorders>
              <w:top w:val="nil"/>
              <w:left w:val="nil"/>
              <w:bottom w:val="single" w:color="auto" w:sz="4" w:space="0"/>
              <w:right w:val="single" w:color="auto" w:sz="4" w:space="0"/>
            </w:tcBorders>
            <w:shd w:val="clear" w:color="auto" w:fill="auto"/>
            <w:noWrap/>
            <w:vAlign w:val="center"/>
          </w:tcPr>
          <w:p w14:paraId="02C044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F89B6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CFC5CBF">
            <w:pPr>
              <w:jc w:val="right"/>
              <w:rPr>
                <w:rFonts w:ascii="Times New Roman" w:hAnsi="Times New Roman" w:eastAsia="仿宋_GB2312" w:cs="Times New Roman"/>
                <w:color w:val="000000"/>
                <w:kern w:val="0"/>
                <w:szCs w:val="20"/>
              </w:rPr>
            </w:pPr>
          </w:p>
        </w:tc>
      </w:tr>
      <w:tr w14:paraId="06A516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900F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CA51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6F7440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28.77</w:t>
            </w:r>
          </w:p>
        </w:tc>
        <w:tc>
          <w:tcPr>
            <w:tcW w:w="1116" w:type="dxa"/>
            <w:tcBorders>
              <w:top w:val="nil"/>
              <w:left w:val="nil"/>
              <w:bottom w:val="single" w:color="auto" w:sz="4" w:space="0"/>
              <w:right w:val="single" w:color="auto" w:sz="4" w:space="0"/>
            </w:tcBorders>
            <w:shd w:val="clear" w:color="auto" w:fill="auto"/>
            <w:noWrap/>
            <w:vAlign w:val="center"/>
          </w:tcPr>
          <w:p w14:paraId="6ECE0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F1805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5B49FF7">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70AF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7F177D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A93BDA1">
            <w:pPr>
              <w:jc w:val="right"/>
              <w:rPr>
                <w:rFonts w:ascii="Times New Roman" w:hAnsi="Times New Roman" w:eastAsia="仿宋_GB2312" w:cs="Times New Roman"/>
                <w:color w:val="000000"/>
                <w:kern w:val="0"/>
                <w:szCs w:val="20"/>
              </w:rPr>
            </w:pPr>
          </w:p>
        </w:tc>
      </w:tr>
      <w:tr w14:paraId="1FF55D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3AE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B303B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4B5EC3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880F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84B30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3FE282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0BE55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A8E62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478BDE9">
            <w:pPr>
              <w:jc w:val="right"/>
              <w:rPr>
                <w:rFonts w:ascii="Times New Roman" w:hAnsi="Times New Roman" w:eastAsia="仿宋_GB2312" w:cs="Times New Roman"/>
                <w:color w:val="000000"/>
                <w:kern w:val="0"/>
                <w:szCs w:val="20"/>
              </w:rPr>
            </w:pPr>
          </w:p>
        </w:tc>
      </w:tr>
      <w:tr w14:paraId="4EC2A83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5381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E030B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C64F79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37.91</w:t>
            </w:r>
          </w:p>
        </w:tc>
        <w:tc>
          <w:tcPr>
            <w:tcW w:w="1116" w:type="dxa"/>
            <w:tcBorders>
              <w:top w:val="nil"/>
              <w:left w:val="nil"/>
              <w:bottom w:val="single" w:color="auto" w:sz="4" w:space="0"/>
              <w:right w:val="single" w:color="auto" w:sz="4" w:space="0"/>
            </w:tcBorders>
            <w:shd w:val="clear" w:color="auto" w:fill="auto"/>
            <w:noWrap/>
            <w:vAlign w:val="center"/>
          </w:tcPr>
          <w:p w14:paraId="333CE1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C2215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5322DE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2.08</w:t>
            </w:r>
          </w:p>
        </w:tc>
        <w:tc>
          <w:tcPr>
            <w:tcW w:w="1217" w:type="dxa"/>
            <w:tcBorders>
              <w:top w:val="nil"/>
              <w:left w:val="nil"/>
              <w:bottom w:val="single" w:color="auto" w:sz="4" w:space="0"/>
              <w:right w:val="single" w:color="auto" w:sz="4" w:space="0"/>
            </w:tcBorders>
            <w:shd w:val="clear" w:color="auto" w:fill="auto"/>
            <w:noWrap/>
            <w:vAlign w:val="center"/>
          </w:tcPr>
          <w:p w14:paraId="618DB8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8B971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659F3584">
            <w:pPr>
              <w:jc w:val="right"/>
              <w:rPr>
                <w:rFonts w:ascii="Times New Roman" w:hAnsi="Times New Roman" w:eastAsia="仿宋_GB2312" w:cs="Times New Roman"/>
                <w:color w:val="000000"/>
                <w:kern w:val="0"/>
                <w:szCs w:val="20"/>
              </w:rPr>
            </w:pPr>
          </w:p>
        </w:tc>
      </w:tr>
      <w:tr w14:paraId="07E544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5D37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62B32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711610B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65.09</w:t>
            </w:r>
          </w:p>
        </w:tc>
        <w:tc>
          <w:tcPr>
            <w:tcW w:w="1116" w:type="dxa"/>
            <w:tcBorders>
              <w:top w:val="nil"/>
              <w:left w:val="nil"/>
              <w:bottom w:val="single" w:color="auto" w:sz="4" w:space="0"/>
              <w:right w:val="single" w:color="auto" w:sz="4" w:space="0"/>
            </w:tcBorders>
            <w:shd w:val="clear" w:color="auto" w:fill="auto"/>
            <w:noWrap/>
            <w:vAlign w:val="center"/>
          </w:tcPr>
          <w:p w14:paraId="54672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2409F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2A7565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6664C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9DF4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9AC71B8">
            <w:pPr>
              <w:jc w:val="right"/>
              <w:rPr>
                <w:rFonts w:ascii="Times New Roman" w:hAnsi="Times New Roman" w:eastAsia="仿宋_GB2312" w:cs="Times New Roman"/>
                <w:color w:val="000000"/>
                <w:kern w:val="0"/>
                <w:szCs w:val="20"/>
              </w:rPr>
            </w:pPr>
          </w:p>
        </w:tc>
      </w:tr>
      <w:tr w14:paraId="6809A7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C97E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4E04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AF8E98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CA1AE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06030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FD5885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0.08</w:t>
            </w:r>
          </w:p>
        </w:tc>
        <w:tc>
          <w:tcPr>
            <w:tcW w:w="1217" w:type="dxa"/>
            <w:tcBorders>
              <w:top w:val="nil"/>
              <w:left w:val="nil"/>
              <w:bottom w:val="single" w:color="auto" w:sz="4" w:space="0"/>
              <w:right w:val="single" w:color="auto" w:sz="4" w:space="0"/>
            </w:tcBorders>
            <w:shd w:val="clear" w:color="auto" w:fill="auto"/>
            <w:noWrap/>
            <w:vAlign w:val="center"/>
          </w:tcPr>
          <w:p w14:paraId="7FFE20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A75A5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3BC00A15">
            <w:pPr>
              <w:jc w:val="right"/>
              <w:rPr>
                <w:rFonts w:ascii="Times New Roman" w:hAnsi="Times New Roman" w:eastAsia="仿宋_GB2312" w:cs="Times New Roman"/>
                <w:color w:val="000000"/>
                <w:kern w:val="0"/>
                <w:szCs w:val="20"/>
              </w:rPr>
            </w:pPr>
          </w:p>
        </w:tc>
      </w:tr>
      <w:tr w14:paraId="35678C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77C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1B21D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D133ED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7112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7D555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55BD90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36797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031A6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7539209">
            <w:pPr>
              <w:jc w:val="right"/>
              <w:rPr>
                <w:rFonts w:ascii="Times New Roman" w:hAnsi="Times New Roman" w:eastAsia="仿宋_GB2312" w:cs="Times New Roman"/>
                <w:color w:val="000000"/>
                <w:kern w:val="0"/>
                <w:szCs w:val="20"/>
              </w:rPr>
            </w:pPr>
          </w:p>
        </w:tc>
      </w:tr>
      <w:tr w14:paraId="30054E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125A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282C8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2E72AC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41.45</w:t>
            </w:r>
          </w:p>
        </w:tc>
        <w:tc>
          <w:tcPr>
            <w:tcW w:w="1116" w:type="dxa"/>
            <w:tcBorders>
              <w:top w:val="nil"/>
              <w:left w:val="nil"/>
              <w:bottom w:val="single" w:color="auto" w:sz="4" w:space="0"/>
              <w:right w:val="single" w:color="auto" w:sz="4" w:space="0"/>
            </w:tcBorders>
            <w:shd w:val="clear" w:color="auto" w:fill="auto"/>
            <w:noWrap/>
            <w:vAlign w:val="center"/>
          </w:tcPr>
          <w:p w14:paraId="4C0ED6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FD452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14B2A07">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FDE1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F9FE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B3D527A">
            <w:pPr>
              <w:jc w:val="right"/>
              <w:rPr>
                <w:rFonts w:ascii="Times New Roman" w:hAnsi="Times New Roman" w:eastAsia="仿宋_GB2312" w:cs="Times New Roman"/>
                <w:color w:val="000000"/>
                <w:kern w:val="0"/>
                <w:szCs w:val="20"/>
              </w:rPr>
            </w:pPr>
          </w:p>
        </w:tc>
      </w:tr>
      <w:tr w14:paraId="41A349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21A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BFD3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42DE28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C7DEE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E6A2F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65E0DB9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33F12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C69B3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4D6B9D1">
            <w:pPr>
              <w:jc w:val="right"/>
              <w:rPr>
                <w:rFonts w:ascii="Times New Roman" w:hAnsi="Times New Roman" w:eastAsia="仿宋_GB2312" w:cs="Times New Roman"/>
                <w:color w:val="000000"/>
                <w:kern w:val="0"/>
                <w:szCs w:val="20"/>
              </w:rPr>
            </w:pPr>
          </w:p>
        </w:tc>
      </w:tr>
      <w:tr w14:paraId="525537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02D5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6305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04E5BA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566E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155D9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E36C58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564C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317B4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061B051">
            <w:pPr>
              <w:jc w:val="right"/>
              <w:rPr>
                <w:rFonts w:ascii="Times New Roman" w:hAnsi="Times New Roman" w:eastAsia="仿宋_GB2312" w:cs="Times New Roman"/>
                <w:color w:val="000000"/>
                <w:kern w:val="0"/>
                <w:szCs w:val="20"/>
              </w:rPr>
            </w:pPr>
          </w:p>
        </w:tc>
      </w:tr>
      <w:tr w14:paraId="4600C2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576D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9D1AD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3DB095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493C7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985A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6CABB7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A496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F536F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C5C69A9">
            <w:pPr>
              <w:jc w:val="right"/>
              <w:rPr>
                <w:rFonts w:ascii="Times New Roman" w:hAnsi="Times New Roman" w:eastAsia="仿宋_GB2312" w:cs="Times New Roman"/>
                <w:color w:val="000000"/>
                <w:kern w:val="0"/>
                <w:szCs w:val="20"/>
              </w:rPr>
            </w:pPr>
          </w:p>
        </w:tc>
      </w:tr>
      <w:tr w14:paraId="095BCC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43AE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6515E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FC5924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3788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57355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75849E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6276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2E9C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69432C5">
            <w:pPr>
              <w:jc w:val="right"/>
              <w:rPr>
                <w:rFonts w:ascii="Times New Roman" w:hAnsi="Times New Roman" w:eastAsia="仿宋_GB2312" w:cs="Times New Roman"/>
                <w:color w:val="000000"/>
                <w:kern w:val="0"/>
                <w:szCs w:val="20"/>
              </w:rPr>
            </w:pPr>
          </w:p>
        </w:tc>
      </w:tr>
      <w:tr w14:paraId="6D059D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874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5479F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553ED4D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40.51</w:t>
            </w:r>
          </w:p>
        </w:tc>
        <w:tc>
          <w:tcPr>
            <w:tcW w:w="1116" w:type="dxa"/>
            <w:tcBorders>
              <w:top w:val="nil"/>
              <w:left w:val="nil"/>
              <w:bottom w:val="single" w:color="auto" w:sz="4" w:space="0"/>
              <w:right w:val="single" w:color="auto" w:sz="4" w:space="0"/>
            </w:tcBorders>
            <w:shd w:val="clear" w:color="auto" w:fill="auto"/>
            <w:noWrap/>
            <w:vAlign w:val="center"/>
          </w:tcPr>
          <w:p w14:paraId="4DFC6B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64C51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C17B35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EE24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13F42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488B34B">
            <w:pPr>
              <w:jc w:val="right"/>
              <w:rPr>
                <w:rFonts w:ascii="Times New Roman" w:hAnsi="Times New Roman" w:eastAsia="仿宋_GB2312" w:cs="Times New Roman"/>
                <w:color w:val="000000"/>
                <w:kern w:val="0"/>
                <w:szCs w:val="20"/>
              </w:rPr>
            </w:pPr>
          </w:p>
        </w:tc>
      </w:tr>
      <w:tr w14:paraId="6EDE15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6FBD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AE7A8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7AC9800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4980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F150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D6E2F7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2.79</w:t>
            </w:r>
          </w:p>
        </w:tc>
        <w:tc>
          <w:tcPr>
            <w:tcW w:w="1217" w:type="dxa"/>
            <w:tcBorders>
              <w:top w:val="nil"/>
              <w:left w:val="nil"/>
              <w:bottom w:val="single" w:color="auto" w:sz="4" w:space="0"/>
              <w:right w:val="single" w:color="auto" w:sz="4" w:space="0"/>
            </w:tcBorders>
            <w:shd w:val="clear" w:color="auto" w:fill="auto"/>
            <w:noWrap/>
            <w:vAlign w:val="center"/>
          </w:tcPr>
          <w:p w14:paraId="532C18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4B9E4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7623EFD9">
            <w:pPr>
              <w:jc w:val="right"/>
              <w:rPr>
                <w:rFonts w:ascii="Times New Roman" w:hAnsi="Times New Roman" w:eastAsia="仿宋_GB2312" w:cs="Times New Roman"/>
                <w:color w:val="000000"/>
                <w:kern w:val="0"/>
                <w:szCs w:val="20"/>
              </w:rPr>
            </w:pPr>
          </w:p>
        </w:tc>
      </w:tr>
      <w:tr w14:paraId="7B04F3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1492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E6C0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778E30F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266C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CF520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BC33BB0">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78D27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A126E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EFA9D55">
            <w:pPr>
              <w:jc w:val="right"/>
              <w:rPr>
                <w:rFonts w:ascii="Times New Roman" w:hAnsi="Times New Roman" w:eastAsia="仿宋_GB2312" w:cs="Times New Roman"/>
                <w:color w:val="000000"/>
                <w:kern w:val="0"/>
                <w:szCs w:val="20"/>
              </w:rPr>
            </w:pPr>
          </w:p>
        </w:tc>
      </w:tr>
      <w:tr w14:paraId="10C2B2E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6B33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4357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985998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61EF7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3940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4E379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42.94</w:t>
            </w:r>
          </w:p>
        </w:tc>
        <w:tc>
          <w:tcPr>
            <w:tcW w:w="1217" w:type="dxa"/>
            <w:tcBorders>
              <w:top w:val="nil"/>
              <w:left w:val="nil"/>
              <w:bottom w:val="single" w:color="auto" w:sz="4" w:space="0"/>
              <w:right w:val="single" w:color="auto" w:sz="4" w:space="0"/>
            </w:tcBorders>
            <w:shd w:val="clear" w:color="auto" w:fill="auto"/>
            <w:noWrap/>
            <w:vAlign w:val="center"/>
          </w:tcPr>
          <w:p w14:paraId="0A9A1A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A505D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A65BACA">
            <w:pPr>
              <w:jc w:val="right"/>
              <w:rPr>
                <w:rFonts w:ascii="Times New Roman" w:hAnsi="Times New Roman" w:eastAsia="仿宋_GB2312" w:cs="Times New Roman"/>
                <w:color w:val="000000"/>
                <w:kern w:val="0"/>
                <w:szCs w:val="20"/>
              </w:rPr>
            </w:pPr>
          </w:p>
        </w:tc>
      </w:tr>
      <w:tr w14:paraId="4A31A2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F1DC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37A60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61785D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1A52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4F7D2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35B138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5.10</w:t>
            </w:r>
          </w:p>
        </w:tc>
        <w:tc>
          <w:tcPr>
            <w:tcW w:w="1217" w:type="dxa"/>
            <w:tcBorders>
              <w:top w:val="nil"/>
              <w:left w:val="nil"/>
              <w:bottom w:val="single" w:color="auto" w:sz="4" w:space="0"/>
              <w:right w:val="single" w:color="auto" w:sz="4" w:space="0"/>
            </w:tcBorders>
            <w:shd w:val="clear" w:color="auto" w:fill="auto"/>
            <w:noWrap/>
            <w:vAlign w:val="center"/>
          </w:tcPr>
          <w:p w14:paraId="6E20A3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015D2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25356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7FA9745">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D55242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683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3F0AFCF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2B3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325AEC4">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5FAD49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7D3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18004962">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04A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1416AF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5EEDEEE">
            <w:pPr>
              <w:jc w:val="right"/>
              <w:rPr>
                <w:rFonts w:ascii="Times New Roman" w:hAnsi="Times New Roman" w:eastAsia="仿宋_GB2312" w:cs="Times New Roman"/>
                <w:color w:val="000000"/>
                <w:kern w:val="0"/>
                <w:szCs w:val="20"/>
              </w:rPr>
            </w:pPr>
          </w:p>
        </w:tc>
      </w:tr>
      <w:tr w14:paraId="33644F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4FD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D289A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23AA693">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62EA7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940E8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BFE4EF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00AD2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EC0AC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FBA8FAA">
            <w:pPr>
              <w:jc w:val="right"/>
              <w:rPr>
                <w:rFonts w:ascii="Times New Roman" w:hAnsi="Times New Roman" w:eastAsia="仿宋_GB2312" w:cs="Times New Roman"/>
                <w:color w:val="000000"/>
                <w:kern w:val="0"/>
                <w:szCs w:val="20"/>
              </w:rPr>
            </w:pPr>
          </w:p>
        </w:tc>
      </w:tr>
      <w:tr w14:paraId="1C9964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0F6B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59D9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C23EAF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F4580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969C8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73E6BA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38.86</w:t>
            </w:r>
          </w:p>
        </w:tc>
        <w:tc>
          <w:tcPr>
            <w:tcW w:w="1217" w:type="dxa"/>
            <w:tcBorders>
              <w:top w:val="nil"/>
              <w:left w:val="nil"/>
              <w:bottom w:val="single" w:color="auto" w:sz="4" w:space="0"/>
              <w:right w:val="single" w:color="auto" w:sz="4" w:space="0"/>
            </w:tcBorders>
            <w:shd w:val="clear" w:color="auto" w:fill="auto"/>
            <w:noWrap/>
            <w:vAlign w:val="center"/>
          </w:tcPr>
          <w:p w14:paraId="0088C8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42FF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7DA6900">
            <w:pPr>
              <w:jc w:val="right"/>
              <w:rPr>
                <w:rFonts w:ascii="Times New Roman" w:hAnsi="Times New Roman" w:eastAsia="仿宋_GB2312" w:cs="Times New Roman"/>
                <w:color w:val="000000"/>
                <w:kern w:val="0"/>
                <w:szCs w:val="20"/>
              </w:rPr>
            </w:pPr>
          </w:p>
        </w:tc>
      </w:tr>
      <w:tr w14:paraId="36EC29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321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EFAE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083BA8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0.94</w:t>
            </w:r>
          </w:p>
        </w:tc>
        <w:tc>
          <w:tcPr>
            <w:tcW w:w="1116" w:type="dxa"/>
            <w:tcBorders>
              <w:top w:val="nil"/>
              <w:left w:val="nil"/>
              <w:bottom w:val="single" w:color="auto" w:sz="4" w:space="0"/>
              <w:right w:val="single" w:color="auto" w:sz="4" w:space="0"/>
            </w:tcBorders>
            <w:shd w:val="clear" w:color="auto" w:fill="auto"/>
            <w:noWrap/>
            <w:vAlign w:val="center"/>
          </w:tcPr>
          <w:p w14:paraId="7F584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9CF17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8063D0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7EA10D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9AAFAB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F434DCE">
            <w:pPr>
              <w:jc w:val="right"/>
              <w:rPr>
                <w:rFonts w:ascii="Times New Roman" w:hAnsi="Times New Roman" w:eastAsia="仿宋_GB2312" w:cs="Times New Roman"/>
                <w:color w:val="000000"/>
                <w:kern w:val="0"/>
                <w:szCs w:val="20"/>
              </w:rPr>
            </w:pPr>
          </w:p>
        </w:tc>
      </w:tr>
      <w:tr w14:paraId="1C16F5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5D3A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5097EC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5C0F86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B36C7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F536A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1D0B3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0.62</w:t>
            </w:r>
          </w:p>
        </w:tc>
        <w:tc>
          <w:tcPr>
            <w:tcW w:w="1217" w:type="dxa"/>
            <w:tcBorders>
              <w:top w:val="nil"/>
              <w:left w:val="nil"/>
              <w:bottom w:val="single" w:color="auto" w:sz="4" w:space="0"/>
              <w:right w:val="single" w:color="auto" w:sz="4" w:space="0"/>
            </w:tcBorders>
            <w:shd w:val="clear" w:color="auto" w:fill="auto"/>
            <w:noWrap/>
            <w:vAlign w:val="center"/>
          </w:tcPr>
          <w:p w14:paraId="4BC9517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622DD0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C882D28">
            <w:pPr>
              <w:jc w:val="right"/>
              <w:rPr>
                <w:rFonts w:ascii="Times New Roman" w:hAnsi="Times New Roman" w:eastAsia="仿宋_GB2312" w:cs="Times New Roman"/>
                <w:color w:val="000000"/>
                <w:kern w:val="0"/>
                <w:szCs w:val="20"/>
              </w:rPr>
            </w:pPr>
          </w:p>
        </w:tc>
      </w:tr>
      <w:tr w14:paraId="486A6F1C">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AAC24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35851A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869.31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2CB7F3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BD50DA5">
            <w:pPr>
              <w:keepNext w:val="0"/>
              <w:keepLines w:val="0"/>
              <w:widowControl/>
              <w:suppressLineNumbers w:val="0"/>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97.74</w:t>
            </w:r>
          </w:p>
        </w:tc>
      </w:tr>
    </w:tbl>
    <w:p w14:paraId="08226C50">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3D0617A">
      <w:pPr>
        <w:widowControl/>
        <w:spacing w:line="400" w:lineRule="exact"/>
        <w:jc w:val="center"/>
        <w:textAlignment w:val="center"/>
        <w:rPr>
          <w:rFonts w:ascii="Times New Roman" w:hAnsi="Times New Roman" w:eastAsia="仿宋_GB2312" w:cs="Times New Roman"/>
          <w:color w:val="000000"/>
          <w:kern w:val="0"/>
          <w:sz w:val="32"/>
          <w:szCs w:val="32"/>
        </w:rPr>
      </w:pPr>
    </w:p>
    <w:p w14:paraId="713C4B9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2854E3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05BB69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SA"/>
        </w:rPr>
        <w:t>中国共产党怀化市委员会政法委员会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A265C9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858D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5"/>
                <w:rFonts w:hint="default" w:ascii="Times New Roman" w:hAnsi="Times New Roman" w:eastAsia="仿宋_GB2312" w:cs="Times New Roman"/>
                <w:b/>
                <w:bCs/>
              </w:rPr>
              <w:t xml:space="preserve">   </w:t>
            </w:r>
            <w:r>
              <w:rPr>
                <w:rStyle w:val="16"/>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C75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112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D32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EFF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2901A54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CC0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CB4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0B1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593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EA1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7AB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55E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CCEBC">
            <w:pPr>
              <w:widowControl/>
              <w:jc w:val="center"/>
              <w:rPr>
                <w:rFonts w:ascii="Times New Roman" w:hAnsi="Times New Roman" w:eastAsia="仿宋_GB2312" w:cs="Times New Roman"/>
                <w:color w:val="000000"/>
                <w:sz w:val="24"/>
                <w:szCs w:val="24"/>
              </w:rPr>
            </w:pPr>
          </w:p>
        </w:tc>
      </w:tr>
      <w:tr w14:paraId="514D2D98">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238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E22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109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5F5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7AD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9CE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9453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608B9">
            <w:pPr>
              <w:jc w:val="center"/>
              <w:rPr>
                <w:rFonts w:ascii="Times New Roman" w:hAnsi="Times New Roman" w:eastAsia="仿宋_GB2312" w:cs="Times New Roman"/>
                <w:color w:val="000000"/>
                <w:sz w:val="24"/>
                <w:szCs w:val="24"/>
              </w:rPr>
            </w:pPr>
          </w:p>
        </w:tc>
      </w:tr>
      <w:tr w14:paraId="5DE7FC6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A462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A16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7E2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4B8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E03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742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D1A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6BDC">
            <w:pPr>
              <w:jc w:val="center"/>
              <w:rPr>
                <w:rFonts w:ascii="Times New Roman" w:hAnsi="Times New Roman" w:eastAsia="仿宋_GB2312" w:cs="Times New Roman"/>
                <w:color w:val="000000"/>
                <w:sz w:val="24"/>
                <w:szCs w:val="24"/>
              </w:rPr>
            </w:pPr>
          </w:p>
        </w:tc>
      </w:tr>
      <w:tr w14:paraId="15278EF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687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9E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03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2D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21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C3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5D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683057B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48B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5AE8">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CDD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8F50">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3116">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DB3D">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6527">
            <w:pPr>
              <w:jc w:val="center"/>
              <w:rPr>
                <w:rFonts w:ascii="Times New Roman" w:hAnsi="Times New Roman" w:eastAsia="仿宋_GB2312" w:cs="Times New Roman"/>
                <w:color w:val="000000"/>
                <w:sz w:val="24"/>
                <w:szCs w:val="24"/>
              </w:rPr>
            </w:pPr>
          </w:p>
        </w:tc>
      </w:tr>
      <w:tr w14:paraId="3114675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229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57A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468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311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17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B2D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01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1717">
            <w:pPr>
              <w:rPr>
                <w:rFonts w:ascii="Times New Roman" w:hAnsi="Times New Roman" w:eastAsia="仿宋_GB2312" w:cs="Times New Roman"/>
                <w:color w:val="000000"/>
                <w:sz w:val="24"/>
                <w:szCs w:val="24"/>
              </w:rPr>
            </w:pPr>
          </w:p>
        </w:tc>
      </w:tr>
      <w:tr w14:paraId="4AD79EC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A08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76C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5FA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AA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F39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C2F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443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861F">
            <w:pPr>
              <w:rPr>
                <w:rFonts w:ascii="Times New Roman" w:hAnsi="Times New Roman" w:eastAsia="仿宋_GB2312" w:cs="Times New Roman"/>
                <w:color w:val="000000"/>
                <w:sz w:val="24"/>
                <w:szCs w:val="24"/>
              </w:rPr>
            </w:pPr>
          </w:p>
        </w:tc>
      </w:tr>
      <w:tr w14:paraId="56FDBD9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8A0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B7B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A01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98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9A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04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74C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F82E">
            <w:pPr>
              <w:rPr>
                <w:rFonts w:ascii="Times New Roman" w:hAnsi="Times New Roman" w:eastAsia="仿宋_GB2312" w:cs="Times New Roman"/>
                <w:color w:val="000000"/>
                <w:sz w:val="24"/>
                <w:szCs w:val="24"/>
              </w:rPr>
            </w:pPr>
          </w:p>
        </w:tc>
      </w:tr>
      <w:tr w14:paraId="3FD66E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FF5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F9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578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40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2EB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13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05E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2EB1">
            <w:pPr>
              <w:rPr>
                <w:rFonts w:ascii="Times New Roman" w:hAnsi="Times New Roman" w:eastAsia="仿宋_GB2312" w:cs="Times New Roman"/>
                <w:color w:val="000000"/>
                <w:sz w:val="24"/>
                <w:szCs w:val="24"/>
              </w:rPr>
            </w:pPr>
          </w:p>
        </w:tc>
      </w:tr>
      <w:tr w14:paraId="5D2A432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50B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B12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8DE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BD4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5E5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230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CA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13E1">
            <w:pPr>
              <w:rPr>
                <w:rFonts w:ascii="Times New Roman" w:hAnsi="Times New Roman" w:eastAsia="仿宋_GB2312" w:cs="Times New Roman"/>
                <w:color w:val="000000"/>
                <w:sz w:val="24"/>
                <w:szCs w:val="24"/>
              </w:rPr>
            </w:pPr>
          </w:p>
        </w:tc>
      </w:tr>
      <w:tr w14:paraId="5C8426C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E55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E0A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55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837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D3A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782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41E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134D">
            <w:pPr>
              <w:rPr>
                <w:rFonts w:ascii="Times New Roman" w:hAnsi="Times New Roman" w:eastAsia="仿宋_GB2312" w:cs="Times New Roman"/>
                <w:color w:val="000000"/>
                <w:sz w:val="24"/>
                <w:szCs w:val="24"/>
              </w:rPr>
            </w:pPr>
          </w:p>
        </w:tc>
      </w:tr>
    </w:tbl>
    <w:p w14:paraId="3A486D5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6F3A8E05">
      <w:pPr>
        <w:widowControl/>
        <w:jc w:val="left"/>
        <w:textAlignment w:val="center"/>
        <w:rPr>
          <w:rFonts w:ascii="Times New Roman" w:hAnsi="Times New Roman" w:eastAsia="仿宋_GB2312" w:cs="Times New Roman"/>
          <w:color w:val="000000"/>
          <w:kern w:val="0"/>
          <w:sz w:val="24"/>
          <w:szCs w:val="24"/>
        </w:rPr>
      </w:pPr>
    </w:p>
    <w:p w14:paraId="6A9AE97E">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373CD839">
      <w:pPr>
        <w:widowControl/>
        <w:jc w:val="center"/>
        <w:rPr>
          <w:rFonts w:ascii="Times New Roman" w:hAnsi="Times New Roman" w:eastAsia="方正小标宋_GBK" w:cs="Times New Roman"/>
          <w:color w:val="000000"/>
          <w:kern w:val="0"/>
          <w:sz w:val="36"/>
          <w:szCs w:val="36"/>
        </w:rPr>
      </w:pPr>
    </w:p>
    <w:p w14:paraId="2E56274B">
      <w:pPr>
        <w:widowControl/>
        <w:spacing w:line="400" w:lineRule="exact"/>
        <w:textAlignment w:val="center"/>
        <w:rPr>
          <w:rFonts w:ascii="Times New Roman" w:hAnsi="Times New Roman" w:eastAsia="黑体" w:cs="Times New Roman"/>
          <w:color w:val="000000"/>
          <w:kern w:val="0"/>
          <w:sz w:val="36"/>
          <w:szCs w:val="36"/>
        </w:rPr>
      </w:pPr>
    </w:p>
    <w:p w14:paraId="16D635A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E6DA0F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12129C7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SA"/>
        </w:rPr>
        <w:t>中国共产党怀化市委员会政法委员会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DBD56C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1D6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7"/>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55D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082078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E05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CCD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0AE1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F04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57CE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2014CB5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F9B7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D41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E84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559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BD4F2">
            <w:pPr>
              <w:jc w:val="center"/>
              <w:rPr>
                <w:rFonts w:ascii="Times New Roman" w:hAnsi="Times New Roman" w:eastAsia="仿宋_GB2312" w:cs="Times New Roman"/>
                <w:color w:val="000000"/>
                <w:sz w:val="24"/>
                <w:szCs w:val="24"/>
              </w:rPr>
            </w:pPr>
          </w:p>
        </w:tc>
      </w:tr>
      <w:tr w14:paraId="0BF0D24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F5A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825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6182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5EC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C9DC">
            <w:pPr>
              <w:jc w:val="center"/>
              <w:rPr>
                <w:rFonts w:ascii="Times New Roman" w:hAnsi="Times New Roman" w:eastAsia="仿宋_GB2312" w:cs="Times New Roman"/>
                <w:color w:val="000000"/>
                <w:sz w:val="24"/>
                <w:szCs w:val="24"/>
              </w:rPr>
            </w:pPr>
          </w:p>
        </w:tc>
      </w:tr>
      <w:tr w14:paraId="2400E53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070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FF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7D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F1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ABC420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B80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336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D76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0B1D">
            <w:pPr>
              <w:jc w:val="center"/>
              <w:rPr>
                <w:rFonts w:ascii="Times New Roman" w:hAnsi="Times New Roman" w:eastAsia="仿宋_GB2312" w:cs="Times New Roman"/>
                <w:color w:val="000000"/>
                <w:sz w:val="24"/>
                <w:szCs w:val="24"/>
              </w:rPr>
            </w:pPr>
          </w:p>
        </w:tc>
      </w:tr>
      <w:tr w14:paraId="6C81E87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086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54D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511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303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FBB7">
            <w:pPr>
              <w:rPr>
                <w:rFonts w:ascii="Times New Roman" w:hAnsi="Times New Roman" w:eastAsia="仿宋_GB2312" w:cs="Times New Roman"/>
                <w:color w:val="000000"/>
                <w:sz w:val="24"/>
                <w:szCs w:val="24"/>
              </w:rPr>
            </w:pPr>
          </w:p>
        </w:tc>
      </w:tr>
      <w:tr w14:paraId="24521CD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30B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BD0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9D5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422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CC3D">
            <w:pPr>
              <w:rPr>
                <w:rFonts w:ascii="Times New Roman" w:hAnsi="Times New Roman" w:eastAsia="仿宋_GB2312" w:cs="Times New Roman"/>
                <w:color w:val="000000"/>
                <w:sz w:val="24"/>
                <w:szCs w:val="24"/>
              </w:rPr>
            </w:pPr>
          </w:p>
        </w:tc>
      </w:tr>
      <w:tr w14:paraId="15D024E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7FC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1A34">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C84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65C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A2F9">
            <w:pPr>
              <w:rPr>
                <w:rFonts w:ascii="Times New Roman" w:hAnsi="Times New Roman" w:eastAsia="宋体" w:cs="Times New Roman"/>
                <w:color w:val="000000"/>
                <w:sz w:val="24"/>
                <w:szCs w:val="24"/>
              </w:rPr>
            </w:pPr>
          </w:p>
        </w:tc>
      </w:tr>
      <w:tr w14:paraId="4D70537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800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7A2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1B8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78A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00B5">
            <w:pPr>
              <w:rPr>
                <w:rFonts w:ascii="Times New Roman" w:hAnsi="Times New Roman" w:eastAsia="宋体" w:cs="Times New Roman"/>
                <w:color w:val="000000"/>
                <w:sz w:val="24"/>
                <w:szCs w:val="24"/>
              </w:rPr>
            </w:pPr>
          </w:p>
        </w:tc>
      </w:tr>
      <w:tr w14:paraId="6869A52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15B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4E8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FB1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FA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22EC">
            <w:pPr>
              <w:rPr>
                <w:rFonts w:ascii="Times New Roman" w:hAnsi="Times New Roman" w:eastAsia="宋体" w:cs="Times New Roman"/>
                <w:color w:val="000000"/>
                <w:sz w:val="24"/>
                <w:szCs w:val="24"/>
              </w:rPr>
            </w:pPr>
          </w:p>
        </w:tc>
      </w:tr>
      <w:tr w14:paraId="3CFF07A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D0D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9CD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A6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A06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E45D">
            <w:pPr>
              <w:rPr>
                <w:rFonts w:ascii="Times New Roman" w:hAnsi="Times New Roman" w:eastAsia="宋体" w:cs="Times New Roman"/>
                <w:color w:val="000000"/>
                <w:sz w:val="24"/>
                <w:szCs w:val="24"/>
              </w:rPr>
            </w:pPr>
          </w:p>
        </w:tc>
      </w:tr>
    </w:tbl>
    <w:p w14:paraId="09295DDB">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7BF8167">
      <w:pPr>
        <w:widowControl/>
        <w:jc w:val="left"/>
        <w:textAlignment w:val="center"/>
        <w:rPr>
          <w:rFonts w:ascii="Times New Roman" w:hAnsi="Times New Roman" w:eastAsia="宋体" w:cs="Times New Roman"/>
          <w:color w:val="000000"/>
          <w:kern w:val="0"/>
          <w:sz w:val="24"/>
          <w:szCs w:val="24"/>
        </w:rPr>
      </w:pPr>
    </w:p>
    <w:p w14:paraId="04517A81">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29854A36">
      <w:pPr>
        <w:widowControl/>
        <w:jc w:val="center"/>
        <w:rPr>
          <w:rFonts w:ascii="Times New Roman" w:hAnsi="Times New Roman" w:eastAsia="方正小标宋_GBK" w:cs="Times New Roman"/>
          <w:color w:val="000000"/>
          <w:kern w:val="0"/>
          <w:sz w:val="36"/>
          <w:szCs w:val="36"/>
        </w:rPr>
      </w:pPr>
    </w:p>
    <w:p w14:paraId="1BD58AE1">
      <w:pPr>
        <w:pStyle w:val="7"/>
        <w:spacing w:line="400" w:lineRule="exact"/>
        <w:rPr>
          <w:rFonts w:ascii="Times New Roman" w:hAnsi="Times New Roman" w:eastAsia="华文中宋" w:cs="Times New Roman"/>
          <w:color w:val="000000"/>
          <w:kern w:val="0"/>
          <w:sz w:val="32"/>
          <w:szCs w:val="32"/>
        </w:rPr>
      </w:pPr>
    </w:p>
    <w:p w14:paraId="1A553EC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90EF81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1AA8784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SA"/>
        </w:rPr>
        <w:t>中国共产党怀化市委员会政法委员会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A04D304">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B7E0D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02590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237DFFE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7E7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371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02F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2D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A6F0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933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668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077E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12E9265">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375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50AF">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809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798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AD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BF0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B869">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2C2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4C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E3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BE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EFBED">
            <w:pPr>
              <w:jc w:val="center"/>
              <w:rPr>
                <w:rFonts w:ascii="Times New Roman" w:hAnsi="Times New Roman" w:eastAsia="仿宋_GB2312" w:cs="Times New Roman"/>
                <w:color w:val="000000"/>
                <w:sz w:val="22"/>
              </w:rPr>
            </w:pPr>
          </w:p>
        </w:tc>
      </w:tr>
      <w:tr w14:paraId="211D8FF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46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73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2F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27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E8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1F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AB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0A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62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07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1C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B4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C41E707">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E2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23.15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6CB0">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4DC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18.17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7425">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AE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18.17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DC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4.97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0C3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3840">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4BE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18.17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C241">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F72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18.17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689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4.97</w:t>
            </w:r>
          </w:p>
        </w:tc>
      </w:tr>
    </w:tbl>
    <w:p w14:paraId="3C6B20DB">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529DFD53">
      <w:pPr>
        <w:autoSpaceDE w:val="0"/>
        <w:autoSpaceDN w:val="0"/>
        <w:adjustRightInd w:val="0"/>
        <w:ind w:left="315" w:leftChars="150"/>
        <w:jc w:val="left"/>
        <w:rPr>
          <w:rFonts w:ascii="Times New Roman" w:hAnsi="Times New Roman" w:eastAsia="宋体" w:cs="Times New Roman"/>
          <w:kern w:val="0"/>
          <w:sz w:val="24"/>
          <w:szCs w:val="24"/>
        </w:rPr>
      </w:pPr>
    </w:p>
    <w:p w14:paraId="4F0D9CC1">
      <w:pPr>
        <w:autoSpaceDE w:val="0"/>
        <w:autoSpaceDN w:val="0"/>
        <w:adjustRightInd w:val="0"/>
        <w:ind w:left="315" w:leftChars="150"/>
        <w:jc w:val="left"/>
        <w:rPr>
          <w:rFonts w:ascii="Times New Roman" w:hAnsi="Times New Roman" w:eastAsia="宋体" w:cs="Times New Roman"/>
          <w:kern w:val="0"/>
          <w:sz w:val="24"/>
          <w:szCs w:val="24"/>
        </w:rPr>
      </w:pPr>
    </w:p>
    <w:p w14:paraId="3451907B">
      <w:pPr>
        <w:autoSpaceDE w:val="0"/>
        <w:autoSpaceDN w:val="0"/>
        <w:adjustRightInd w:val="0"/>
        <w:ind w:left="315" w:leftChars="150"/>
        <w:jc w:val="left"/>
        <w:rPr>
          <w:rFonts w:ascii="Times New Roman" w:hAnsi="Times New Roman" w:eastAsia="宋体" w:cs="Times New Roman"/>
          <w:kern w:val="0"/>
          <w:sz w:val="24"/>
          <w:szCs w:val="24"/>
        </w:rPr>
      </w:pPr>
    </w:p>
    <w:p w14:paraId="70D559F5">
      <w:pPr>
        <w:autoSpaceDE w:val="0"/>
        <w:autoSpaceDN w:val="0"/>
        <w:adjustRightInd w:val="0"/>
        <w:ind w:left="315" w:leftChars="150"/>
        <w:jc w:val="left"/>
        <w:rPr>
          <w:rFonts w:ascii="Times New Roman" w:hAnsi="Times New Roman" w:eastAsia="宋体" w:cs="Times New Roman"/>
          <w:kern w:val="0"/>
          <w:sz w:val="24"/>
          <w:szCs w:val="24"/>
        </w:rPr>
      </w:pPr>
    </w:p>
    <w:p w14:paraId="3D0AA2FF">
      <w:pPr>
        <w:autoSpaceDE w:val="0"/>
        <w:autoSpaceDN w:val="0"/>
        <w:adjustRightInd w:val="0"/>
        <w:ind w:left="315" w:leftChars="150"/>
        <w:jc w:val="left"/>
        <w:rPr>
          <w:rFonts w:ascii="Times New Roman" w:hAnsi="Times New Roman" w:eastAsia="宋体" w:cs="Times New Roman"/>
          <w:kern w:val="0"/>
          <w:sz w:val="24"/>
          <w:szCs w:val="24"/>
        </w:rPr>
      </w:pPr>
    </w:p>
    <w:p w14:paraId="7C40F38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D986E21">
      <w:pPr>
        <w:pStyle w:val="12"/>
        <w:rPr>
          <w:rFonts w:ascii="Times New Roman" w:hAnsi="Times New Roman" w:cs="Times New Roman"/>
          <w:sz w:val="72"/>
          <w:szCs w:val="72"/>
        </w:rPr>
      </w:pPr>
    </w:p>
    <w:p w14:paraId="588F5290">
      <w:pPr>
        <w:pStyle w:val="12"/>
        <w:rPr>
          <w:rFonts w:ascii="Times New Roman" w:hAnsi="Times New Roman" w:cs="Times New Roman"/>
          <w:sz w:val="72"/>
          <w:szCs w:val="72"/>
        </w:rPr>
      </w:pPr>
    </w:p>
    <w:p w14:paraId="38009DB5">
      <w:pPr>
        <w:pStyle w:val="12"/>
        <w:rPr>
          <w:rFonts w:ascii="Times New Roman" w:hAnsi="Times New Roman" w:cs="Times New Roman"/>
          <w:sz w:val="72"/>
          <w:szCs w:val="72"/>
        </w:rPr>
      </w:pPr>
    </w:p>
    <w:p w14:paraId="117A04F6">
      <w:pPr>
        <w:pStyle w:val="12"/>
        <w:jc w:val="center"/>
        <w:rPr>
          <w:rFonts w:ascii="Times New Roman" w:hAnsi="Times New Roman" w:cs="Times New Roman"/>
          <w:sz w:val="72"/>
          <w:szCs w:val="72"/>
        </w:rPr>
      </w:pPr>
    </w:p>
    <w:p w14:paraId="12CD34ED">
      <w:pPr>
        <w:pStyle w:val="12"/>
        <w:jc w:val="center"/>
        <w:rPr>
          <w:rFonts w:ascii="Times New Roman" w:hAnsi="Times New Roman" w:eastAsia="方正小标宋_GBK" w:cs="Times New Roman"/>
          <w:sz w:val="72"/>
          <w:szCs w:val="72"/>
        </w:rPr>
      </w:pPr>
    </w:p>
    <w:p w14:paraId="4F8E48B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804387D">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E91D9D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5CB100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67F443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1,449.70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32.94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2.32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2024年度较上年度人员经费等增加</w:t>
      </w:r>
      <w:r>
        <w:rPr>
          <w:rFonts w:hint="eastAsia" w:ascii="Times New Roman" w:hAnsi="Times New Roman" w:eastAsia="仿宋_GB2312" w:cs="Times New Roman"/>
          <w:sz w:val="32"/>
          <w:szCs w:val="32"/>
          <w:lang w:eastAsia="zh-CN"/>
        </w:rPr>
        <w:t>。</w:t>
      </w:r>
    </w:p>
    <w:p w14:paraId="70C5B32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67AC75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1,449.70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1,448.93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99.95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0.77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w:t>
      </w:r>
    </w:p>
    <w:p w14:paraId="5DE1E38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891F36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1,449.70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967.82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66.76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481.88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33.24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390834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D88D12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1,448.93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32.17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2.27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2024年度较上年度人员经费等增加</w:t>
      </w:r>
      <w:r>
        <w:rPr>
          <w:rFonts w:hint="eastAsia" w:ascii="Times New Roman" w:hAnsi="Times New Roman" w:eastAsia="仿宋_GB2312" w:cs="Times New Roman"/>
          <w:sz w:val="32"/>
          <w:szCs w:val="32"/>
          <w:lang w:eastAsia="zh-CN"/>
        </w:rPr>
        <w:t>。</w:t>
      </w:r>
    </w:p>
    <w:p w14:paraId="7239AA9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2DC695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7C0A47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1,448.93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99.95</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32.17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2.27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2024年度较上年度人员经费等增加</w:t>
      </w:r>
      <w:r>
        <w:rPr>
          <w:rFonts w:hint="eastAsia" w:ascii="Times New Roman" w:hAnsi="Times New Roman" w:eastAsia="仿宋_GB2312" w:cs="Times New Roman"/>
          <w:sz w:val="32"/>
          <w:szCs w:val="32"/>
          <w:lang w:eastAsia="zh-CN"/>
        </w:rPr>
        <w:t>。</w:t>
      </w:r>
    </w:p>
    <w:p w14:paraId="25E0ADF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7BAA00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1,448.93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1,097.55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75.75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140.00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117.80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33.07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60.51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A4DC37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6DEF79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1,180.95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1,448.93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122.69</w:t>
      </w:r>
      <w:r>
        <w:rPr>
          <w:rFonts w:ascii="Times New Roman" w:hAnsi="Times New Roman" w:eastAsia="仿宋_GB2312" w:cs="Times New Roman"/>
          <w:sz w:val="32"/>
          <w:szCs w:val="32"/>
        </w:rPr>
        <w:t>%，其中：</w:t>
      </w:r>
    </w:p>
    <w:p w14:paraId="2F0DB88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5BE1A9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765.37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755.66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98.73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sz w:val="32"/>
          <w:szCs w:val="32"/>
          <w:highlight w:val="none"/>
          <w:lang w:val="en-US" w:eastAsia="zh-CN"/>
        </w:rPr>
        <w:t>人员和公用经费开支减少。</w:t>
      </w:r>
    </w:p>
    <w:p w14:paraId="73281BF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专项业务</w:t>
      </w:r>
      <w:r>
        <w:rPr>
          <w:rFonts w:ascii="Times New Roman" w:hAnsi="Times New Roman" w:eastAsia="仿宋_GB2312" w:cs="Times New Roman"/>
          <w:sz w:val="32"/>
          <w:szCs w:val="32"/>
        </w:rPr>
        <w:t>（项）。</w:t>
      </w:r>
    </w:p>
    <w:p w14:paraId="080AEBEA">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202.62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202.58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99.98</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rPr>
        <w:t>综治经费（含铁路护路联防工作经费3万元）</w:t>
      </w:r>
      <w:r>
        <w:rPr>
          <w:rFonts w:hint="eastAsia" w:ascii="Times New Roman" w:hAnsi="Times New Roman" w:eastAsia="仿宋_GB2312"/>
          <w:color w:val="auto"/>
          <w:sz w:val="32"/>
          <w:szCs w:val="32"/>
          <w:highlight w:val="none"/>
          <w:lang w:val="en-US" w:eastAsia="zh-CN"/>
        </w:rPr>
        <w:t>较年初预算减少</w:t>
      </w:r>
      <w:r>
        <w:rPr>
          <w:rFonts w:hint="eastAsia" w:ascii="Times New Roman" w:hAnsi="Times New Roman" w:eastAsia="仿宋_GB2312"/>
          <w:sz w:val="32"/>
          <w:szCs w:val="32"/>
          <w:highlight w:val="none"/>
          <w:lang w:val="en-US" w:eastAsia="zh-CN"/>
        </w:rPr>
        <w:t>。</w:t>
      </w:r>
    </w:p>
    <w:p w14:paraId="6C4C6695">
      <w:pPr>
        <w:pStyle w:val="12"/>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其他党委办公厅（室）及相关机构事务支出</w:t>
      </w:r>
      <w:r>
        <w:rPr>
          <w:rFonts w:ascii="Times New Roman" w:hAnsi="Times New Roman" w:eastAsia="仿宋_GB2312" w:cs="Times New Roman"/>
          <w:sz w:val="32"/>
          <w:szCs w:val="32"/>
        </w:rPr>
        <w:t>（项）。</w:t>
      </w:r>
    </w:p>
    <w:p w14:paraId="56E8A9BA">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29</w:t>
      </w:r>
      <w:r>
        <w:rPr>
          <w:rFonts w:hint="eastAsia" w:ascii="Times New Roman" w:hAnsi="Times New Roman" w:eastAsia="仿宋_GB2312" w:cs="Times New Roman"/>
          <w:sz w:val="32"/>
          <w:szCs w:val="32"/>
          <w:lang w:val="en-US" w:eastAsia="zh-CN"/>
        </w:rPr>
        <w:t>.00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市政法委见义勇为表彰奖励及慰问经费未纳入年初预算。</w:t>
      </w:r>
    </w:p>
    <w:p w14:paraId="44F6FD7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0078009B">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0.8</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人才资源开发专项资金未纳入年初预算。</w:t>
      </w:r>
    </w:p>
    <w:p w14:paraId="6F6B514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3913DDD1">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109.5</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涉法涉诉信访案件评查经费</w:t>
      </w:r>
      <w:r>
        <w:rPr>
          <w:rFonts w:hint="eastAsia" w:ascii="Times New Roman" w:hAnsi="Times New Roman" w:eastAsia="仿宋_GB2312" w:cs="Times New Roman"/>
          <w:sz w:val="32"/>
          <w:szCs w:val="32"/>
          <w:lang w:eastAsia="zh-CN"/>
        </w:rPr>
        <w:t>、平安怀化建设专项经费</w:t>
      </w:r>
      <w:r>
        <w:rPr>
          <w:rFonts w:hint="eastAsia" w:ascii="Times New Roman" w:hAnsi="Times New Roman" w:eastAsia="仿宋_GB2312" w:cs="Times New Roman"/>
          <w:sz w:val="32"/>
          <w:szCs w:val="32"/>
          <w:lang w:val="en-US" w:eastAsia="zh-CN"/>
        </w:rPr>
        <w:t>和市域社会治理智能化综合平台建设运维经费未纳入年初预算。</w:t>
      </w:r>
    </w:p>
    <w:p w14:paraId="3296904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olor w:val="auto"/>
          <w:sz w:val="32"/>
          <w:szCs w:val="32"/>
          <w:highlight w:val="none"/>
        </w:rPr>
        <w:t>公</w:t>
      </w:r>
      <w:r>
        <w:rPr>
          <w:rFonts w:hint="eastAsia" w:ascii="Times New Roman" w:hAnsi="Times New Roman" w:eastAsia="仿宋_GB2312"/>
          <w:sz w:val="32"/>
          <w:szCs w:val="32"/>
        </w:rPr>
        <w:t>共安全支出（类）司法（款）一般行政管理事务（项）。</w:t>
      </w:r>
    </w:p>
    <w:p w14:paraId="6F4384B6">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olor w:val="0000FF"/>
          <w:sz w:val="32"/>
          <w:szCs w:val="32"/>
          <w:highlight w:val="yellow"/>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30.00</w:t>
      </w:r>
      <w:r>
        <w:rPr>
          <w:rFonts w:hint="eastAsia" w:ascii="Times New Roman" w:hAnsi="Times New Roman" w:eastAsia="仿宋_GB2312"/>
          <w:sz w:val="32"/>
          <w:szCs w:val="32"/>
        </w:rPr>
        <w:t>万元，由于预算数为0，无法计算百分比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w:t>
      </w:r>
      <w:r>
        <w:rPr>
          <w:rFonts w:hint="eastAsia" w:ascii="Times New Roman" w:hAnsi="Times New Roman" w:eastAsia="仿宋_GB2312"/>
          <w:color w:val="auto"/>
          <w:sz w:val="32"/>
          <w:szCs w:val="32"/>
          <w:highlight w:val="none"/>
        </w:rPr>
        <w:t>原因是：</w:t>
      </w:r>
      <w:r>
        <w:rPr>
          <w:rFonts w:hint="eastAsia" w:ascii="Times New Roman" w:hAnsi="Times New Roman" w:eastAsia="仿宋_GB2312"/>
          <w:color w:val="auto"/>
          <w:sz w:val="32"/>
          <w:szCs w:val="32"/>
          <w:highlight w:val="none"/>
          <w:lang w:val="en-US" w:eastAsia="zh-CN"/>
        </w:rPr>
        <w:t>政法委教育转化工作经费及平安建设工作先进市奖励经费未纳入年初预算。</w:t>
      </w:r>
    </w:p>
    <w:p w14:paraId="033D587D">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公共安全支出（类）其他公共安全支出（款）其他公共安全支出（项）。</w:t>
      </w:r>
    </w:p>
    <w:p w14:paraId="0DC6C978">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110.00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highlight w:val="none"/>
        </w:rPr>
        <w:t>决算数</w:t>
      </w:r>
      <w:r>
        <w:rPr>
          <w:rFonts w:hint="eastAsia" w:ascii="Times New Roman" w:hAnsi="Times New Roman" w:eastAsia="仿宋_GB2312"/>
          <w:color w:val="auto"/>
          <w:sz w:val="32"/>
          <w:szCs w:val="32"/>
          <w:highlight w:val="none"/>
          <w:lang w:val="en-US" w:eastAsia="zh-CN"/>
        </w:rPr>
        <w:t>大</w:t>
      </w:r>
      <w:r>
        <w:rPr>
          <w:rFonts w:hint="eastAsia" w:ascii="Times New Roman" w:hAnsi="Times New Roman" w:eastAsia="仿宋_GB2312"/>
          <w:color w:val="auto"/>
          <w:sz w:val="32"/>
          <w:szCs w:val="32"/>
          <w:highlight w:val="none"/>
        </w:rPr>
        <w:t>于年初预算数的主要原因是：</w:t>
      </w:r>
      <w:r>
        <w:rPr>
          <w:rFonts w:hint="eastAsia" w:ascii="Times New Roman" w:hAnsi="Times New Roman" w:eastAsia="仿宋_GB2312"/>
          <w:color w:val="auto"/>
          <w:sz w:val="32"/>
          <w:szCs w:val="32"/>
          <w:highlight w:val="none"/>
          <w:lang w:val="en-US" w:eastAsia="zh-CN"/>
        </w:rPr>
        <w:t>市委政法委业务工作补助及扫黑除恶专项斗争工作经费未纳入年初预算。</w:t>
      </w:r>
    </w:p>
    <w:p w14:paraId="4836138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olor w:val="0000FF"/>
          <w:sz w:val="32"/>
          <w:szCs w:val="32"/>
          <w:highlight w:val="yellow"/>
          <w:lang w:val="en-US" w:eastAsia="zh-CN"/>
        </w:rPr>
      </w:pPr>
      <w:r>
        <w:rPr>
          <w:rFonts w:hint="eastAsia" w:ascii="Times New Roman" w:hAnsi="Times New Roman" w:eastAsia="仿宋_GB2312"/>
          <w:color w:val="auto"/>
          <w:sz w:val="32"/>
          <w:szCs w:val="32"/>
          <w:highlight w:val="none"/>
          <w:lang w:val="en-US" w:eastAsia="zh-CN"/>
        </w:rPr>
        <w:t>8、</w:t>
      </w:r>
      <w:r>
        <w:rPr>
          <w:rFonts w:hint="eastAsia" w:ascii="Times New Roman" w:hAnsi="Times New Roman" w:eastAsia="仿宋_GB2312"/>
          <w:color w:val="auto"/>
          <w:sz w:val="32"/>
          <w:szCs w:val="32"/>
          <w:highlight w:val="none"/>
        </w:rPr>
        <w:t>社</w:t>
      </w:r>
      <w:r>
        <w:rPr>
          <w:rFonts w:hint="eastAsia" w:ascii="Times New Roman" w:hAnsi="Times New Roman" w:eastAsia="仿宋_GB2312"/>
          <w:sz w:val="32"/>
          <w:szCs w:val="32"/>
        </w:rPr>
        <w:t>会保障和就业支出（类）行政事业单位养老支出（款）机关事业单位基本养老保险缴费支出（项）。</w:t>
      </w:r>
    </w:p>
    <w:p w14:paraId="319B0716">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78.40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78.40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年初预算数的主要</w:t>
      </w:r>
      <w:r>
        <w:rPr>
          <w:rFonts w:hint="eastAsia" w:ascii="Times New Roman" w:hAnsi="Times New Roman" w:eastAsia="仿宋_GB2312"/>
          <w:color w:val="auto"/>
          <w:sz w:val="32"/>
          <w:szCs w:val="32"/>
          <w:highlight w:val="none"/>
        </w:rPr>
        <w:t>原因是：</w:t>
      </w:r>
      <w:r>
        <w:rPr>
          <w:rFonts w:hint="eastAsia" w:ascii="Times New Roman" w:hAnsi="Times New Roman" w:eastAsia="仿宋_GB2312"/>
          <w:color w:val="auto"/>
          <w:sz w:val="32"/>
          <w:szCs w:val="32"/>
          <w:highlight w:val="none"/>
          <w:lang w:val="en-US" w:eastAsia="zh-CN"/>
        </w:rPr>
        <w:t>严格按预算开支</w:t>
      </w:r>
      <w:r>
        <w:rPr>
          <w:rFonts w:hint="eastAsia" w:ascii="Times New Roman" w:hAnsi="Times New Roman" w:eastAsia="仿宋_GB2312"/>
          <w:sz w:val="32"/>
          <w:szCs w:val="32"/>
        </w:rPr>
        <w:t>。</w:t>
      </w:r>
    </w:p>
    <w:p w14:paraId="46D6F6BD">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olor w:val="0000FF"/>
          <w:sz w:val="32"/>
          <w:szCs w:val="32"/>
          <w:highlight w:val="yellow"/>
          <w:lang w:val="en-US" w:eastAsia="zh-CN"/>
        </w:rPr>
      </w:pPr>
      <w:r>
        <w:rPr>
          <w:rFonts w:hint="eastAsia" w:ascii="Times New Roman" w:hAnsi="Times New Roman" w:eastAsia="仿宋_GB2312"/>
          <w:color w:val="auto"/>
          <w:sz w:val="32"/>
          <w:szCs w:val="32"/>
          <w:highlight w:val="none"/>
          <w:lang w:val="en-US" w:eastAsia="zh-CN"/>
        </w:rPr>
        <w:t>9、</w:t>
      </w:r>
      <w:r>
        <w:rPr>
          <w:rFonts w:hint="eastAsia" w:ascii="Times New Roman" w:hAnsi="Times New Roman" w:eastAsia="仿宋_GB2312"/>
          <w:color w:val="auto"/>
          <w:sz w:val="32"/>
          <w:szCs w:val="32"/>
          <w:highlight w:val="none"/>
        </w:rPr>
        <w:t>社</w:t>
      </w:r>
      <w:r>
        <w:rPr>
          <w:rFonts w:hint="eastAsia" w:ascii="Times New Roman" w:hAnsi="Times New Roman" w:eastAsia="仿宋_GB2312"/>
          <w:sz w:val="32"/>
          <w:szCs w:val="32"/>
        </w:rPr>
        <w:t>会保障和就业支出（类）行政事业单位养老支出（款）其他行政事业单位养老支出（项）。</w:t>
      </w:r>
    </w:p>
    <w:p w14:paraId="057E4C8B">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40.5</w:t>
      </w:r>
      <w:r>
        <w:rPr>
          <w:rFonts w:hint="eastAsia" w:ascii="Times New Roman" w:hAnsi="Times New Roman" w:eastAsia="仿宋_GB2312"/>
          <w:sz w:val="32"/>
          <w:szCs w:val="32"/>
        </w:rPr>
        <w:t>万元，支出决算为39.4</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w:t>
      </w:r>
      <w:r>
        <w:rPr>
          <w:rFonts w:hint="eastAsia" w:ascii="Times New Roman" w:hAnsi="Times New Roman" w:eastAsia="仿宋_GB2312"/>
          <w:color w:val="auto"/>
          <w:sz w:val="32"/>
          <w:szCs w:val="32"/>
          <w:highlight w:val="none"/>
        </w:rPr>
        <w:t>原因是：</w:t>
      </w:r>
      <w:r>
        <w:rPr>
          <w:rFonts w:hint="eastAsia" w:ascii="Times New Roman" w:hAnsi="Times New Roman" w:eastAsia="仿宋_GB2312"/>
          <w:color w:val="auto"/>
          <w:sz w:val="32"/>
          <w:szCs w:val="32"/>
          <w:highlight w:val="none"/>
          <w:lang w:val="en-US" w:eastAsia="zh-CN"/>
        </w:rPr>
        <w:t>存在冻结未下达资金</w:t>
      </w:r>
      <w:r>
        <w:rPr>
          <w:rFonts w:hint="eastAsia" w:ascii="Times New Roman" w:hAnsi="Times New Roman" w:eastAsia="仿宋_GB2312"/>
          <w:sz w:val="32"/>
          <w:szCs w:val="32"/>
        </w:rPr>
        <w:t>。</w:t>
      </w:r>
    </w:p>
    <w:p w14:paraId="1335541F">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10、</w:t>
      </w:r>
      <w:r>
        <w:rPr>
          <w:rFonts w:hint="eastAsia" w:ascii="Times New Roman" w:hAnsi="Times New Roman" w:eastAsia="仿宋_GB2312"/>
          <w:color w:val="auto"/>
          <w:sz w:val="32"/>
          <w:szCs w:val="32"/>
          <w:highlight w:val="none"/>
        </w:rPr>
        <w:t>卫生健康支出（类）行政事业单位医疗（款）行政单位医疗（项）</w:t>
      </w:r>
    </w:p>
    <w:p w14:paraId="15A7FDF3">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33.55</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33.07</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98.57</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决算数</w:t>
      </w:r>
      <w:r>
        <w:rPr>
          <w:rFonts w:hint="eastAsia" w:ascii="Times New Roman" w:hAnsi="Times New Roman" w:eastAsia="仿宋_GB2312"/>
          <w:color w:val="auto"/>
          <w:sz w:val="32"/>
          <w:szCs w:val="32"/>
          <w:highlight w:val="none"/>
          <w:lang w:val="en-US" w:eastAsia="zh-CN"/>
        </w:rPr>
        <w:t>大</w:t>
      </w:r>
      <w:r>
        <w:rPr>
          <w:rFonts w:hint="eastAsia" w:ascii="Times New Roman" w:hAnsi="Times New Roman" w:eastAsia="仿宋_GB2312"/>
          <w:color w:val="auto"/>
          <w:sz w:val="32"/>
          <w:szCs w:val="32"/>
          <w:highlight w:val="none"/>
        </w:rPr>
        <w:t>于年初预算数的主要原因是：</w:t>
      </w:r>
      <w:r>
        <w:rPr>
          <w:rFonts w:hint="eastAsia" w:ascii="Times New Roman" w:hAnsi="Times New Roman" w:eastAsia="仿宋_GB2312"/>
          <w:color w:val="auto"/>
          <w:sz w:val="32"/>
          <w:szCs w:val="32"/>
          <w:highlight w:val="none"/>
          <w:lang w:val="en-US" w:eastAsia="zh-CN"/>
        </w:rPr>
        <w:t>人员变动，</w:t>
      </w:r>
      <w:r>
        <w:rPr>
          <w:rFonts w:hint="eastAsia" w:ascii="Times New Roman" w:hAnsi="Times New Roman" w:eastAsia="仿宋_GB2312"/>
          <w:sz w:val="32"/>
          <w:szCs w:val="32"/>
        </w:rPr>
        <w:t>社保测算以上年度工资为基数，与实际有偏差。</w:t>
      </w:r>
    </w:p>
    <w:p w14:paraId="6F08022E">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s="Times New Roman"/>
          <w:sz w:val="32"/>
          <w:szCs w:val="32"/>
          <w:lang w:val="en-US" w:eastAsia="zh-CN"/>
        </w:rPr>
        <w:t>11、住房保障支出</w:t>
      </w:r>
      <w:r>
        <w:rPr>
          <w:rFonts w:hint="eastAsia" w:ascii="Times New Roman" w:hAnsi="Times New Roman" w:eastAsia="仿宋_GB2312"/>
          <w:color w:val="auto"/>
          <w:sz w:val="32"/>
          <w:szCs w:val="32"/>
          <w:highlight w:val="none"/>
        </w:rPr>
        <w:t>（类）住房改革支出（款）住房公积金（项）</w:t>
      </w:r>
    </w:p>
    <w:p w14:paraId="7D53C96A">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60.51</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60.51</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年初预算数的主要</w:t>
      </w:r>
      <w:r>
        <w:rPr>
          <w:rFonts w:hint="eastAsia" w:ascii="Times New Roman" w:hAnsi="Times New Roman" w:eastAsia="仿宋_GB2312"/>
          <w:color w:val="auto"/>
          <w:sz w:val="32"/>
          <w:szCs w:val="32"/>
          <w:highlight w:val="none"/>
        </w:rPr>
        <w:t>原因是：</w:t>
      </w:r>
      <w:r>
        <w:rPr>
          <w:rFonts w:hint="eastAsia" w:ascii="Times New Roman" w:hAnsi="Times New Roman" w:eastAsia="仿宋_GB2312"/>
          <w:color w:val="auto"/>
          <w:sz w:val="32"/>
          <w:szCs w:val="32"/>
          <w:highlight w:val="none"/>
          <w:lang w:val="en-US" w:eastAsia="zh-CN"/>
        </w:rPr>
        <w:t>严格按预算开支</w:t>
      </w:r>
      <w:r>
        <w:rPr>
          <w:rFonts w:hint="eastAsia" w:ascii="Times New Roman" w:hAnsi="Times New Roman" w:eastAsia="仿宋_GB2312"/>
          <w:sz w:val="32"/>
          <w:szCs w:val="32"/>
        </w:rPr>
        <w:t>。</w:t>
      </w:r>
    </w:p>
    <w:p w14:paraId="43E7D7F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E845DA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967.05</w:t>
      </w:r>
      <w:r>
        <w:rPr>
          <w:rFonts w:ascii="Times New Roman" w:hAnsi="Times New Roman" w:eastAsia="仿宋_GB2312" w:cs="Times New Roman"/>
          <w:sz w:val="32"/>
          <w:szCs w:val="32"/>
        </w:rPr>
        <w:t>万元，其中：</w:t>
      </w:r>
    </w:p>
    <w:p w14:paraId="05FF5F7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869.31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89.89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基本工资、津贴补贴、奖金、伙食补助费</w:t>
      </w:r>
      <w:r>
        <w:rPr>
          <w:rFonts w:hint="eastAsia" w:ascii="Times New Roman" w:hAnsi="Times New Roman" w:eastAsia="仿宋_GB2312"/>
          <w:sz w:val="32"/>
          <w:szCs w:val="32"/>
          <w:lang w:eastAsia="zh-CN"/>
        </w:rPr>
        <w:t>、机关事业单位基本养老保险缴费、职工基本医疗保险缴费、其他社会保障缴费、住房公积金、生活补助、其他对个人和家庭的补助。</w:t>
      </w:r>
    </w:p>
    <w:p w14:paraId="277BE3B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97.74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10.11</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办公费、印刷费</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rPr>
        <w:t>差旅费</w:t>
      </w:r>
      <w:r>
        <w:rPr>
          <w:rFonts w:hint="eastAsia" w:ascii="Times New Roman" w:hAnsi="Times New Roman" w:eastAsia="仿宋_GB2312"/>
          <w:sz w:val="32"/>
          <w:szCs w:val="32"/>
          <w:lang w:eastAsia="zh-CN"/>
        </w:rPr>
        <w:t>、维修（护）费、劳务费、工会经费、福利费、其他交通费用、其他商品和服务支出、办公设备购置</w:t>
      </w:r>
      <w:r>
        <w:rPr>
          <w:rFonts w:hint="eastAsia" w:ascii="Times New Roman" w:hAnsi="Times New Roman" w:eastAsia="仿宋_GB2312"/>
          <w:sz w:val="32"/>
          <w:szCs w:val="32"/>
        </w:rPr>
        <w:t>。</w:t>
      </w:r>
    </w:p>
    <w:p w14:paraId="7C38259B">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C893453">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7DA3D72">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23.15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23.15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4.01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20.96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严格按照预算执行</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车辆使用年限较长，维修油耗等费用增加</w:t>
      </w:r>
      <w:r>
        <w:rPr>
          <w:rFonts w:ascii="Times New Roman" w:hAnsi="Times New Roman" w:eastAsia="仿宋_GB2312" w:cs="Times New Roman"/>
          <w:sz w:val="32"/>
          <w:szCs w:val="32"/>
        </w:rPr>
        <w:t>。</w:t>
      </w:r>
    </w:p>
    <w:p w14:paraId="056C55D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F22EAD">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严格按预算执行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仿宋" w:hAnsi="仿宋" w:eastAsia="仿宋" w:cs="仿宋"/>
          <w:color w:val="000000" w:themeColor="text1"/>
          <w:sz w:val="32"/>
          <w:szCs w:val="32"/>
          <w:lang w:eastAsia="zh-CN"/>
        </w:rPr>
        <w:t>本年度</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因公出国（境）</w:t>
      </w:r>
      <w:r>
        <w:rPr>
          <w:rFonts w:hint="eastAsia" w:ascii="Times New Roman" w:hAnsi="Times New Roman" w:eastAsia="仿宋_GB2312"/>
          <w:sz w:val="32"/>
          <w:szCs w:val="32"/>
          <w:lang w:val="en-US" w:eastAsia="zh-CN"/>
        </w:rPr>
        <w:t>公务活动</w:t>
      </w:r>
      <w:r>
        <w:rPr>
          <w:rFonts w:hint="eastAsia" w:ascii="仿宋" w:hAnsi="仿宋" w:eastAsia="仿宋" w:cs="仿宋"/>
          <w:color w:val="000000" w:themeColor="text1"/>
          <w:sz w:val="32"/>
          <w:szCs w:val="32"/>
          <w:lang w:eastAsia="zh-CN"/>
        </w:rPr>
        <w:t>。</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5D49FBA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。其中：</w:t>
      </w:r>
    </w:p>
    <w:p w14:paraId="14DD524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严格按预算执行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仿宋" w:hAnsi="仿宋" w:eastAsia="仿宋" w:cs="仿宋"/>
          <w:sz w:val="32"/>
          <w:szCs w:val="32"/>
          <w:lang w:val="en-US" w:eastAsia="zh-CN"/>
        </w:rPr>
        <w:t>未购置公务用车</w:t>
      </w:r>
      <w:r>
        <w:rPr>
          <w:rFonts w:ascii="Times New Roman" w:hAnsi="Times New Roman" w:eastAsia="仿宋_GB2312" w:cs="Times New Roman"/>
          <w:sz w:val="32"/>
          <w:szCs w:val="32"/>
        </w:rPr>
        <w:t>。</w:t>
      </w:r>
      <w:r>
        <w:rPr>
          <w:rFonts w:hint="eastAsia" w:ascii="Times New Roman" w:hAnsi="Times New Roman" w:eastAsia="仿宋_GB2312" w:cs="Times New Roman"/>
          <w:bCs/>
          <w:kern w:val="0"/>
          <w:sz w:val="32"/>
          <w:szCs w:val="32"/>
          <w:lang w:val="en-US" w:eastAsia="zh-CN"/>
        </w:rPr>
        <w:t>中国共产党怀化市委员会政法委员会</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40634D0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18.17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18.17</w:t>
      </w:r>
      <w:r>
        <w:rPr>
          <w:rFonts w:ascii="Times New Roman" w:hAnsi="Times New Roman" w:eastAsia="仿宋_GB2312" w:cs="Times New Roman"/>
          <w:sz w:val="32"/>
          <w:szCs w:val="32"/>
        </w:rPr>
        <w:t>万元，主要是</w:t>
      </w:r>
      <w:r>
        <w:rPr>
          <w:rFonts w:hint="eastAsia" w:ascii="Times New Roman" w:hAnsi="Times New Roman" w:eastAsia="仿宋_GB2312"/>
          <w:sz w:val="32"/>
          <w:szCs w:val="32"/>
          <w:lang w:val="en-US" w:eastAsia="zh-CN"/>
        </w:rPr>
        <w:t>燃油费、过路费、保险费、维修（护）费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4.01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20.96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严格按预算执行</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车辆使用年限较长，维修油耗等费用增加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辆。</w:t>
      </w:r>
    </w:p>
    <w:p w14:paraId="019B7437">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4.97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0.97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24.35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严格按预算执行</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2024年度本单位因业务工作需要</w:t>
      </w:r>
      <w:r>
        <w:rPr>
          <w:rFonts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用增加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493</w:t>
      </w:r>
      <w:r>
        <w:rPr>
          <w:rFonts w:ascii="Times New Roman" w:hAnsi="Times New Roman" w:eastAsia="仿宋_GB2312" w:cs="Times New Roman"/>
          <w:sz w:val="32"/>
          <w:szCs w:val="32"/>
        </w:rPr>
        <w:t>人次</w:t>
      </w:r>
      <w:r>
        <w:rPr>
          <w:rFonts w:ascii="Times New Roman" w:hAnsi="Times New Roman" w:eastAsia="仿宋_GB2312" w:cs="Times New Roman"/>
          <w:sz w:val="32"/>
          <w:szCs w:val="32"/>
          <w:highlight w:val="none"/>
        </w:rPr>
        <w:t>，主要是</w:t>
      </w:r>
      <w:r>
        <w:rPr>
          <w:rFonts w:hint="eastAsia" w:ascii="Times New Roman" w:hAnsi="Times New Roman" w:eastAsia="仿宋_GB2312"/>
          <w:sz w:val="32"/>
          <w:szCs w:val="32"/>
          <w:highlight w:val="none"/>
        </w:rPr>
        <w:t>对接工作发生的接待支出</w:t>
      </w:r>
      <w:r>
        <w:rPr>
          <w:rFonts w:ascii="Times New Roman" w:hAnsi="Times New Roman" w:eastAsia="仿宋_GB2312" w:cs="Times New Roman"/>
          <w:sz w:val="32"/>
          <w:szCs w:val="32"/>
          <w:highlight w:val="none"/>
        </w:rPr>
        <w:t>。</w:t>
      </w:r>
    </w:p>
    <w:p w14:paraId="7625A5D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DF4F53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2024年本单位无政府性基金收支。</w:t>
      </w:r>
    </w:p>
    <w:p w14:paraId="35F7F703">
      <w:pPr>
        <w:pStyle w:val="12"/>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b/>
          <w:color w:val="auto"/>
          <w:sz w:val="32"/>
          <w:szCs w:val="32"/>
        </w:rPr>
      </w:pPr>
      <w:r>
        <w:rPr>
          <w:rFonts w:hint="eastAsia" w:ascii="Times New Roman" w:hAnsi="Times New Roman" w:cs="Times New Roman"/>
          <w:bCs/>
          <w:sz w:val="32"/>
          <w:szCs w:val="32"/>
          <w:lang w:val="en-US" w:eastAsia="zh-CN"/>
        </w:rPr>
        <w:t>九、</w:t>
      </w:r>
      <w:r>
        <w:rPr>
          <w:rFonts w:hint="eastAsia" w:ascii="Times New Roman" w:hAnsi="Times New Roman" w:cs="Times New Roman"/>
          <w:bCs/>
          <w:sz w:val="32"/>
          <w:szCs w:val="32"/>
        </w:rPr>
        <w:t>国有资本经营预算</w:t>
      </w:r>
      <w:r>
        <w:rPr>
          <w:rFonts w:hint="eastAsia" w:ascii="Times New Roman" w:hAnsi="Times New Roman" w:eastAsia="仿宋_GB2312"/>
          <w:b/>
          <w:color w:val="auto"/>
          <w:sz w:val="32"/>
          <w:szCs w:val="32"/>
        </w:rPr>
        <w:t>财政拨款</w:t>
      </w:r>
      <w:r>
        <w:rPr>
          <w:rFonts w:hint="eastAsia" w:ascii="Times New Roman" w:hAnsi="Times New Roman" w:eastAsia="仿宋_GB2312"/>
          <w:b/>
          <w:color w:val="auto"/>
          <w:sz w:val="32"/>
          <w:szCs w:val="32"/>
          <w:lang w:val="en-US" w:eastAsia="zh-CN"/>
        </w:rPr>
        <w:t>支出</w:t>
      </w:r>
      <w:r>
        <w:rPr>
          <w:rFonts w:hint="eastAsia" w:ascii="Times New Roman" w:hAnsi="Times New Roman" w:eastAsia="仿宋_GB2312"/>
          <w:b/>
          <w:color w:val="auto"/>
          <w:sz w:val="32"/>
          <w:szCs w:val="32"/>
        </w:rPr>
        <w:t>决算情况</w:t>
      </w:r>
    </w:p>
    <w:p w14:paraId="37DD4AC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2024年本单位无国有资本经营预算财政拨款支出。</w:t>
      </w:r>
    </w:p>
    <w:p w14:paraId="159350E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7E6F07D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97.74</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rPr>
        <w:t>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highlight w:val="none"/>
          <w:lang w:val="en-US" w:eastAsia="zh-CN"/>
        </w:rPr>
        <w:t>本年度公用经费减少。</w:t>
      </w:r>
    </w:p>
    <w:p w14:paraId="133A5E4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3B467112">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rPr>
        <w:t>17.79</w:t>
      </w:r>
      <w:r>
        <w:rPr>
          <w:rFonts w:ascii="Times New Roman" w:hAnsi="Times New Roman" w:eastAsia="仿宋_GB2312" w:cs="Times New Roman"/>
          <w:sz w:val="32"/>
          <w:szCs w:val="32"/>
          <w:highlight w:val="none"/>
        </w:rPr>
        <w:t>万元，</w:t>
      </w:r>
      <w:r>
        <w:rPr>
          <w:rFonts w:hint="eastAsia" w:ascii="Times New Roman" w:hAnsi="Times New Roman" w:eastAsia="仿宋_GB2312"/>
          <w:sz w:val="32"/>
          <w:szCs w:val="32"/>
          <w:highlight w:val="none"/>
          <w:lang w:val="en-US" w:eastAsia="zh-CN"/>
        </w:rPr>
        <w:t>其中：</w:t>
      </w:r>
      <w:r>
        <w:rPr>
          <w:rFonts w:hint="eastAsia" w:ascii="Times New Roman" w:hAnsi="Times New Roman" w:eastAsia="仿宋_GB2312"/>
          <w:sz w:val="32"/>
          <w:szCs w:val="32"/>
          <w:highlight w:val="none"/>
        </w:rPr>
        <w:t>开支会议费</w:t>
      </w:r>
      <w:r>
        <w:rPr>
          <w:rFonts w:hint="eastAsia" w:ascii="Times New Roman" w:hAnsi="Times New Roman" w:eastAsia="仿宋_GB2312"/>
          <w:sz w:val="32"/>
          <w:szCs w:val="32"/>
          <w:highlight w:val="none"/>
          <w:lang w:val="en-US" w:eastAsia="zh-CN"/>
        </w:rPr>
        <w:t>0.07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用于召开市综治中心信息化平台推进调度会议，人数10人，内容为市综治中心信息化平台推进调度工作；开支会议费0.12万元，用于召开信息化平台运行使用座谈会会议，人数24人，内容为信息化平台运行使用座谈会；开支会议费0.06万元，用于召开怀化市域社会治理智能化综合平台功能开发商讨会议，人数8人，内容为市委政法委付市综治中心会议餐费；开支会议费0.48万元，用于召开省专项调研组座谈会会议，人数38人，内容为市委政法委付省专项调研组座谈会；开支会议费1.16万元，内容涉密；开支会议费0.79万元，用于召开市委政法工作会议，人数54人，内容</w:t>
      </w:r>
      <w:bookmarkStart w:id="3" w:name="_GoBack"/>
      <w:bookmarkEnd w:id="3"/>
      <w:r>
        <w:rPr>
          <w:rFonts w:hint="eastAsia" w:ascii="Times New Roman" w:hAnsi="Times New Roman" w:eastAsia="仿宋_GB2312"/>
          <w:sz w:val="32"/>
          <w:szCs w:val="32"/>
          <w:highlight w:val="none"/>
          <w:lang w:val="en-US" w:eastAsia="zh-CN"/>
        </w:rPr>
        <w:t>为市委政法工作；开支会议费0.15万元，内容涉密；开支会议费0.09万元，用于召开市委政法委员会第二次全体会议，人数54人，内容为市委政法委员会第二次全体会议餐费；开支会议费0.62万元，用于召开省法学会来怀调研座谈会议，人数59人，内容为付省法学会来怀调研座谈会；开支会议费0.20万元，用于召开市委政法委2024年第3次全体会议暨全市政法系统半年工作推进会议，人数50人，内容为付市委政法委2024年第3次全体会议暨全市政法系统半年工作推进会议餐费；开支会议费2.11万元，用于召开综治中心会议，人数100人，内容为付综治中心会议费；开支会议费0.51万元，内容涉密；开支会议费0.15万元，用于召开全市未成年人权益保护联席会议，人数27人，内容为全市未成年人权益保护联席会；开支会议费0.10万元，用于召开省委第三巡视组下沉怀化调研会议，人数12人，内容为省委第三巡视组下沉怀化调研会；开支会议费0.51万元，用于召开市委政法委员会2024年第一次全体会议，人数30人，内容为市委政法委员会2024年第一次全体会议；开支会议费0.16万元，内容涉密；开支会议费0.70万元，用于全省维稳视频会议，人数50人，内容为全省维稳工作；开支会议费0.70万元，用于召开全省加强社会安全稳定工作视频会议，人数60人，内容为全省加强社会安全稳定工作；开支会议费0.07万元，用于召开风险隐患排查工作调度会议，人数16人，内容为风险隐患排查工作调度；开支会议费0.32万元，用于召开全市平安建设考评分析部署会议，人数45人，内容为全市平安建设考评分析部署；开支会议费0.29万元，用于召开全市平安建设考评调度会议，人数74人，内容为全市平安建设考评调度；开支会议费0.08万元，内容涉密；开支会议费0.80万元，用于召开全面从严管党治警工作推进会议，人数150人，内容为全面从严管党治警工作推进；开支会议费2.88万元，用于召开省委政法委法治护航专项行动督导和执法司法突出问题专项检查会议，人数90人，内容为省委政法委法治护航专项行动督导和执法司法突出问题专项检查；开支会议费0.81万元，用于召开维稳责任制讲座会议，人数130人，内容为维稳责任制讲座；开支会议费1.86万元，内容涉密；开支会议费0.53万元，用于召开全省重点群体和社会矛盾摸排化解工作督导会议，人数30人，内容为全省重点群体和社会矛盾摸排化解工作督导；开支会议费1.30万元，用于召开法学会第七次代表大会会议，人数152人，内容为法学会第七次代表大会；开支会议费0.18万元，用于召开全市命案防范治理专题调度会议，人数50人，内容为全市命案防范治理专题调度会。</w:t>
      </w:r>
    </w:p>
    <w:p w14:paraId="7307BD5C">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w:t>
      </w:r>
      <w:r>
        <w:rPr>
          <w:rFonts w:hint="eastAsia" w:ascii="Times New Roman" w:hAnsi="Times New Roman" w:eastAsia="仿宋_GB2312"/>
          <w:sz w:val="32"/>
          <w:szCs w:val="32"/>
          <w:highlight w:val="none"/>
        </w:rPr>
        <w:t>本部门</w:t>
      </w: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rPr>
        <w:t>20.34</w:t>
      </w:r>
      <w:r>
        <w:rPr>
          <w:rFonts w:ascii="Times New Roman" w:hAnsi="Times New Roman" w:eastAsia="仿宋_GB2312" w:cs="Times New Roman"/>
          <w:sz w:val="32"/>
          <w:szCs w:val="32"/>
          <w:highlight w:val="none"/>
        </w:rPr>
        <w:t>万元，</w:t>
      </w:r>
      <w:r>
        <w:rPr>
          <w:rFonts w:hint="eastAsia" w:ascii="Times New Roman" w:hAnsi="Times New Roman" w:eastAsia="仿宋_GB2312"/>
          <w:sz w:val="32"/>
          <w:szCs w:val="32"/>
          <w:highlight w:val="none"/>
          <w:lang w:val="en-US" w:eastAsia="zh-CN"/>
        </w:rPr>
        <w:t>其中：开支培训费0.52万元，内容为涉密</w:t>
      </w:r>
      <w:r>
        <w:rPr>
          <w:rFonts w:ascii="Times New Roman" w:hAnsi="Times New Roman" w:eastAsia="仿宋_GB2312" w:cs="Times New Roman"/>
          <w:sz w:val="32"/>
          <w:szCs w:val="32"/>
          <w:highlight w:val="none"/>
        </w:rPr>
        <w:t>；</w:t>
      </w:r>
      <w:r>
        <w:rPr>
          <w:rFonts w:hint="eastAsia" w:ascii="Times New Roman" w:hAnsi="Times New Roman" w:eastAsia="仿宋_GB2312"/>
          <w:sz w:val="32"/>
          <w:szCs w:val="32"/>
          <w:highlight w:val="none"/>
          <w:lang w:val="en-US" w:eastAsia="zh-CN"/>
        </w:rPr>
        <w:t>开支培训费15.23万元，</w:t>
      </w:r>
      <w:r>
        <w:rPr>
          <w:rFonts w:ascii="Times New Roman" w:hAnsi="Times New Roman" w:eastAsia="仿宋_GB2312" w:cs="Times New Roman"/>
          <w:sz w:val="32"/>
          <w:szCs w:val="32"/>
          <w:highlight w:val="none"/>
        </w:rPr>
        <w:t>用于开展</w:t>
      </w:r>
      <w:r>
        <w:rPr>
          <w:rFonts w:hint="eastAsia" w:ascii="Times New Roman" w:hAnsi="Times New Roman" w:eastAsia="仿宋_GB2312" w:cs="Times New Roman"/>
          <w:sz w:val="32"/>
          <w:szCs w:val="32"/>
          <w:highlight w:val="none"/>
        </w:rPr>
        <w:t>浙大培训</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71</w:t>
      </w:r>
      <w:r>
        <w:rPr>
          <w:rFonts w:ascii="Times New Roman" w:hAnsi="Times New Roman" w:eastAsia="仿宋_GB2312" w:cs="Times New Roman"/>
          <w:sz w:val="32"/>
          <w:szCs w:val="32"/>
          <w:highlight w:val="none"/>
        </w:rPr>
        <w:t>人，内容</w:t>
      </w:r>
      <w:r>
        <w:rPr>
          <w:rFonts w:hint="eastAsia" w:ascii="Times New Roman" w:hAnsi="Times New Roman" w:eastAsia="仿宋_GB2312" w:cs="Times New Roman"/>
          <w:sz w:val="32"/>
          <w:szCs w:val="32"/>
          <w:highlight w:val="none"/>
          <w:lang w:val="en-US" w:eastAsia="zh-CN"/>
        </w:rPr>
        <w:t>为</w:t>
      </w:r>
      <w:r>
        <w:rPr>
          <w:rFonts w:hint="eastAsia" w:ascii="Times New Roman" w:hAnsi="Times New Roman" w:eastAsia="仿宋_GB2312" w:cs="Times New Roman"/>
          <w:sz w:val="32"/>
          <w:szCs w:val="32"/>
          <w:highlight w:val="none"/>
        </w:rPr>
        <w:t>浙大培训</w:t>
      </w:r>
      <w:r>
        <w:rPr>
          <w:rFonts w:hint="eastAsia" w:ascii="Times New Roman" w:hAnsi="Times New Roman" w:eastAsia="仿宋_GB2312" w:cs="Times New Roman"/>
          <w:sz w:val="32"/>
          <w:szCs w:val="32"/>
          <w:highlight w:val="none"/>
          <w:lang w:val="en-US" w:eastAsia="zh-CN"/>
        </w:rPr>
        <w:t>开支；</w:t>
      </w:r>
      <w:r>
        <w:rPr>
          <w:rFonts w:hint="eastAsia" w:ascii="Times New Roman" w:hAnsi="Times New Roman" w:eastAsia="仿宋_GB2312"/>
          <w:sz w:val="32"/>
          <w:szCs w:val="32"/>
          <w:highlight w:val="none"/>
          <w:lang w:val="en-US" w:eastAsia="zh-CN"/>
        </w:rPr>
        <w:t>开支培训费4.59万元，内容为涉密</w:t>
      </w:r>
      <w:r>
        <w:rPr>
          <w:rFonts w:hint="eastAsia" w:ascii="Times New Roman" w:hAnsi="Times New Roman" w:eastAsia="仿宋_GB2312" w:cs="Times New Roman"/>
          <w:sz w:val="32"/>
          <w:szCs w:val="32"/>
          <w:highlight w:val="none"/>
          <w:lang w:val="en-US" w:eastAsia="zh-CN"/>
        </w:rPr>
        <w:t>。</w:t>
      </w:r>
    </w:p>
    <w:p w14:paraId="770E3FDD">
      <w:pPr>
        <w:pStyle w:val="12"/>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highlight w:val="none"/>
        </w:rPr>
        <w:t>本</w:t>
      </w:r>
      <w:r>
        <w:rPr>
          <w:rFonts w:hint="eastAsia" w:ascii="Times New Roman" w:hAnsi="Times New Roman" w:eastAsia="仿宋_GB2312"/>
          <w:sz w:val="32"/>
          <w:szCs w:val="32"/>
          <w:highlight w:val="none"/>
          <w:lang w:val="en-US" w:eastAsia="zh-CN"/>
        </w:rPr>
        <w:t>单位</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eastAsia="zh-CN"/>
        </w:rPr>
        <w:t>。</w:t>
      </w:r>
    </w:p>
    <w:p w14:paraId="6D3B81C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48C061E9">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197.13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52.3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144.83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197.13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197.13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303D2167">
      <w:pPr>
        <w:pStyle w:val="12"/>
        <w:overflowPunct w:val="0"/>
        <w:autoSpaceDE/>
        <w:autoSpaceDN/>
        <w:spacing w:line="600" w:lineRule="exact"/>
        <w:ind w:firstLine="640" w:firstLineChars="200"/>
        <w:jc w:val="both"/>
        <w:rPr>
          <w:rFonts w:ascii="Times New Roman" w:hAnsi="Times New Roman" w:cs="Times New Roman"/>
          <w:bCs/>
          <w:color w:val="auto"/>
          <w:sz w:val="32"/>
          <w:szCs w:val="32"/>
          <w:highlight w:val="none"/>
        </w:rPr>
      </w:pPr>
      <w:r>
        <w:rPr>
          <w:rFonts w:ascii="Times New Roman" w:hAnsi="Times New Roman" w:cs="Times New Roman"/>
          <w:bCs/>
          <w:color w:val="auto"/>
          <w:sz w:val="32"/>
          <w:szCs w:val="32"/>
          <w:highlight w:val="none"/>
        </w:rPr>
        <w:t>十</w:t>
      </w:r>
      <w:r>
        <w:rPr>
          <w:rFonts w:hint="eastAsia" w:ascii="Times New Roman" w:hAnsi="Times New Roman" w:cs="Times New Roman"/>
          <w:bCs/>
          <w:color w:val="auto"/>
          <w:sz w:val="32"/>
          <w:szCs w:val="32"/>
          <w:highlight w:val="none"/>
          <w:lang w:val="en-US" w:eastAsia="zh-CN"/>
        </w:rPr>
        <w:t>三</w:t>
      </w:r>
      <w:r>
        <w:rPr>
          <w:rFonts w:ascii="Times New Roman" w:hAnsi="Times New Roman" w:cs="Times New Roman"/>
          <w:bCs/>
          <w:color w:val="auto"/>
          <w:sz w:val="32"/>
          <w:szCs w:val="32"/>
          <w:highlight w:val="none"/>
        </w:rPr>
        <w:t>、关于国有资产占用情况说明</w:t>
      </w:r>
    </w:p>
    <w:p w14:paraId="33AF2E35">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截至2024年12月31日，部门（单位）共有车辆</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辆，其中，副部（省）级及以上领导用车</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辆、主要负责人用车</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辆、机要通信用车</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辆、应急保障用车</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辆、执法执勤用车</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辆、特种专业技术用车</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辆、离退休干部服务用车</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辆、其他用车</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辆，其他用车主要是</w:t>
      </w:r>
      <w:r>
        <w:rPr>
          <w:rFonts w:hint="eastAsia" w:ascii="Times New Roman" w:hAnsi="Times New Roman" w:eastAsia="仿宋_GB2312"/>
          <w:sz w:val="32"/>
          <w:szCs w:val="32"/>
          <w:highlight w:val="none"/>
        </w:rPr>
        <w:t>一般公务用车</w:t>
      </w:r>
      <w:r>
        <w:rPr>
          <w:rFonts w:ascii="Times New Roman" w:hAnsi="Times New Roman" w:eastAsia="仿宋_GB2312" w:cs="Times New Roman"/>
          <w:color w:val="auto"/>
          <w:sz w:val="32"/>
          <w:szCs w:val="32"/>
          <w:highlight w:val="none"/>
        </w:rPr>
        <w:t>；单位价值100万元以上设备（不含车辆）</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台（套）。</w:t>
      </w:r>
    </w:p>
    <w:p w14:paraId="443BA683">
      <w:pPr>
        <w:pStyle w:val="12"/>
        <w:overflowPunct w:val="0"/>
        <w:autoSpaceDE/>
        <w:autoSpaceDN/>
        <w:spacing w:line="600" w:lineRule="exact"/>
        <w:ind w:firstLine="640" w:firstLineChars="200"/>
        <w:jc w:val="both"/>
        <w:rPr>
          <w:rFonts w:ascii="Times New Roman" w:hAnsi="Times New Roman" w:cs="Times New Roman"/>
          <w:bCs/>
          <w:color w:val="auto"/>
          <w:sz w:val="32"/>
          <w:szCs w:val="32"/>
          <w:highlight w:val="none"/>
        </w:rPr>
      </w:pPr>
      <w:r>
        <w:rPr>
          <w:rFonts w:ascii="Times New Roman" w:hAnsi="Times New Roman" w:cs="Times New Roman"/>
          <w:bCs/>
          <w:color w:val="auto"/>
          <w:sz w:val="32"/>
          <w:szCs w:val="32"/>
          <w:highlight w:val="none"/>
        </w:rPr>
        <w:t>十</w:t>
      </w:r>
      <w:r>
        <w:rPr>
          <w:rFonts w:hint="eastAsia" w:ascii="Times New Roman" w:hAnsi="Times New Roman" w:cs="Times New Roman"/>
          <w:bCs/>
          <w:color w:val="auto"/>
          <w:sz w:val="32"/>
          <w:szCs w:val="32"/>
          <w:highlight w:val="none"/>
          <w:lang w:val="en-US" w:eastAsia="zh-CN"/>
        </w:rPr>
        <w:t>四</w:t>
      </w:r>
      <w:r>
        <w:rPr>
          <w:rFonts w:ascii="Times New Roman" w:hAnsi="Times New Roman" w:cs="Times New Roman"/>
          <w:bCs/>
          <w:color w:val="auto"/>
          <w:sz w:val="32"/>
          <w:szCs w:val="32"/>
          <w:highlight w:val="none"/>
        </w:rPr>
        <w:t>、关于</w:t>
      </w:r>
      <w:r>
        <w:rPr>
          <w:rFonts w:ascii="Times New Roman" w:hAnsi="Times New Roman" w:eastAsia="仿宋_GB2312" w:cs="Times New Roman"/>
          <w:color w:val="auto"/>
          <w:sz w:val="32"/>
          <w:szCs w:val="32"/>
          <w:highlight w:val="none"/>
        </w:rPr>
        <w:t>2024</w:t>
      </w:r>
      <w:r>
        <w:rPr>
          <w:rFonts w:ascii="Times New Roman" w:hAnsi="Times New Roman" w:cs="Times New Roman"/>
          <w:bCs/>
          <w:color w:val="auto"/>
          <w:sz w:val="32"/>
          <w:szCs w:val="32"/>
          <w:highlight w:val="none"/>
        </w:rPr>
        <w:t>年度预算绩效情况的说明</w:t>
      </w:r>
    </w:p>
    <w:p w14:paraId="31D89D56">
      <w:pPr>
        <w:overflowPunct w:val="0"/>
        <w:spacing w:line="600" w:lineRule="exact"/>
        <w:ind w:firstLine="640" w:firstLineChars="200"/>
        <w:rPr>
          <w:rFonts w:ascii="Times New Roman" w:hAnsi="Times New Roman" w:eastAsia="楷体" w:cs="Times New Roman"/>
          <w:b/>
          <w:bCs/>
          <w:sz w:val="32"/>
          <w:szCs w:val="32"/>
          <w:highlight w:val="none"/>
        </w:rPr>
      </w:pPr>
      <w:r>
        <w:rPr>
          <w:rFonts w:ascii="Times New Roman" w:hAnsi="Times New Roman" w:eastAsia="楷体_GB2312" w:cs="Times New Roman"/>
          <w:b/>
          <w:bCs/>
          <w:sz w:val="32"/>
          <w:szCs w:val="32"/>
          <w:highlight w:val="none"/>
        </w:rPr>
        <w:t>（一）绩效评价工作开展情况。</w:t>
      </w:r>
      <w:r>
        <w:rPr>
          <w:rFonts w:ascii="Times New Roman" w:hAnsi="Times New Roman" w:eastAsia="仿宋_GB2312" w:cs="Times New Roman"/>
          <w:b/>
          <w:bCs/>
          <w:kern w:val="0"/>
          <w:sz w:val="32"/>
          <w:szCs w:val="32"/>
          <w:highlight w:val="none"/>
        </w:rPr>
        <w:t>一是绩效自评开展情况。</w:t>
      </w:r>
      <w:r>
        <w:rPr>
          <w:rFonts w:ascii="Times New Roman" w:hAnsi="Times New Roman" w:eastAsia="仿宋_GB2312" w:cs="Times New Roman"/>
          <w:kern w:val="0"/>
          <w:sz w:val="32"/>
          <w:szCs w:val="32"/>
          <w:highlight w:val="none"/>
        </w:rPr>
        <w:t>组织对2024年度本部门（单位）整体支出开展绩效自评，涉及项目</w:t>
      </w:r>
      <w:r>
        <w:rPr>
          <w:rFonts w:hint="eastAsia" w:ascii="Times New Roman" w:hAnsi="Times New Roman" w:eastAsia="仿宋_GB2312" w:cs="Times New Roman"/>
          <w:kern w:val="0"/>
          <w:sz w:val="32"/>
          <w:szCs w:val="32"/>
          <w:highlight w:val="none"/>
          <w:lang w:val="en-US" w:eastAsia="zh-CN"/>
        </w:rPr>
        <w:t>18</w:t>
      </w:r>
      <w:r>
        <w:rPr>
          <w:rFonts w:ascii="Times New Roman" w:hAnsi="Times New Roman" w:eastAsia="仿宋_GB2312" w:cs="Times New Roman"/>
          <w:kern w:val="0"/>
          <w:sz w:val="32"/>
          <w:szCs w:val="32"/>
          <w:highlight w:val="none"/>
        </w:rPr>
        <w:t>个，共涉及资金</w:t>
      </w:r>
      <w:r>
        <w:rPr>
          <w:rFonts w:hint="eastAsia" w:ascii="Times New Roman" w:hAnsi="Times New Roman" w:eastAsia="仿宋_GB2312" w:cs="Times New Roman"/>
          <w:kern w:val="0"/>
          <w:sz w:val="32"/>
          <w:szCs w:val="32"/>
          <w:highlight w:val="none"/>
          <w:lang w:val="en-US" w:eastAsia="zh-CN"/>
        </w:rPr>
        <w:t>481.88</w:t>
      </w:r>
      <w:r>
        <w:rPr>
          <w:rFonts w:ascii="Times New Roman" w:hAnsi="Times New Roman" w:eastAsia="仿宋_GB2312" w:cs="Times New Roman"/>
          <w:kern w:val="0"/>
          <w:sz w:val="32"/>
          <w:szCs w:val="32"/>
          <w:highlight w:val="none"/>
        </w:rPr>
        <w:t>万元。其中，一般公共预算项目</w:t>
      </w:r>
      <w:r>
        <w:rPr>
          <w:rFonts w:hint="eastAsia" w:ascii="Times New Roman" w:hAnsi="Times New Roman" w:eastAsia="仿宋_GB2312" w:cs="Times New Roman"/>
          <w:kern w:val="0"/>
          <w:sz w:val="32"/>
          <w:szCs w:val="32"/>
          <w:highlight w:val="none"/>
          <w:lang w:val="en-US" w:eastAsia="zh-CN"/>
        </w:rPr>
        <w:t>18</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481.88</w:t>
      </w:r>
      <w:r>
        <w:rPr>
          <w:rFonts w:ascii="Times New Roman" w:hAnsi="Times New Roman" w:eastAsia="仿宋_GB2312" w:cs="Times New Roman"/>
          <w:kern w:val="0"/>
          <w:sz w:val="32"/>
          <w:szCs w:val="32"/>
          <w:highlight w:val="none"/>
        </w:rPr>
        <w:t>万元，占一般公共预算支出总额的</w:t>
      </w:r>
      <w:r>
        <w:rPr>
          <w:rFonts w:hint="eastAsia" w:ascii="Times New Roman" w:hAnsi="Times New Roman" w:eastAsia="仿宋_GB2312" w:cs="Times New Roman"/>
          <w:kern w:val="0"/>
          <w:sz w:val="32"/>
          <w:szCs w:val="32"/>
          <w:highlight w:val="none"/>
          <w:lang w:val="en-US" w:eastAsia="zh-CN"/>
        </w:rPr>
        <w:t>33.26</w:t>
      </w:r>
      <w:r>
        <w:rPr>
          <w:rFonts w:ascii="Times New Roman" w:hAnsi="Times New Roman" w:eastAsia="仿宋_GB2312" w:cs="Times New Roman"/>
          <w:kern w:val="0"/>
          <w:sz w:val="32"/>
          <w:szCs w:val="32"/>
          <w:highlight w:val="none"/>
        </w:rPr>
        <w:t>%；政府性基金预算项目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万元，占政府性基金预算支出总额的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%；国有资本经营预算项目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万元，占国有资本经营预算支出总额的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b/>
          <w:bCs/>
          <w:kern w:val="0"/>
          <w:sz w:val="32"/>
          <w:szCs w:val="32"/>
          <w:highlight w:val="none"/>
        </w:rPr>
        <w:t>二是部门评价开展情况。</w:t>
      </w:r>
      <w:r>
        <w:rPr>
          <w:rFonts w:ascii="Times New Roman" w:hAnsi="Times New Roman" w:eastAsia="仿宋_GB2312" w:cs="Times New Roman"/>
          <w:kern w:val="0"/>
          <w:sz w:val="32"/>
          <w:szCs w:val="32"/>
          <w:highlight w:val="none"/>
        </w:rPr>
        <w:t>组织对所属单位2024年度“</w:t>
      </w:r>
      <w:r>
        <w:rPr>
          <w:rFonts w:hint="eastAsia" w:ascii="Times New Roman" w:hAnsi="Times New Roman" w:eastAsia="仿宋_GB2312" w:cs="Times New Roman"/>
          <w:kern w:val="0"/>
          <w:sz w:val="32"/>
          <w:szCs w:val="32"/>
          <w:highlight w:val="none"/>
        </w:rPr>
        <w:t>调研经费</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综治民调暗访督查工作经费</w:t>
      </w:r>
      <w:r>
        <w:rPr>
          <w:rFonts w:ascii="Times New Roman" w:hAnsi="Times New Roman" w:eastAsia="仿宋_GB2312" w:cs="Times New Roman"/>
          <w:kern w:val="0"/>
          <w:sz w:val="32"/>
          <w:szCs w:val="32"/>
          <w:highlight w:val="none"/>
        </w:rPr>
        <w:t>”等</w:t>
      </w:r>
      <w:r>
        <w:rPr>
          <w:rFonts w:hint="eastAsia" w:ascii="Times New Roman" w:hAnsi="Times New Roman" w:eastAsia="仿宋_GB2312" w:cs="Times New Roman"/>
          <w:kern w:val="0"/>
          <w:sz w:val="32"/>
          <w:szCs w:val="32"/>
          <w:highlight w:val="none"/>
          <w:lang w:val="en-US" w:eastAsia="zh-CN"/>
        </w:rPr>
        <w:t>18</w:t>
      </w:r>
      <w:r>
        <w:rPr>
          <w:rFonts w:ascii="Times New Roman" w:hAnsi="Times New Roman" w:eastAsia="仿宋_GB2312" w:cs="Times New Roman"/>
          <w:kern w:val="0"/>
          <w:sz w:val="32"/>
          <w:szCs w:val="32"/>
          <w:highlight w:val="none"/>
        </w:rPr>
        <w:t>个项目开展了部门评价，涉及一般公共预算支出</w:t>
      </w:r>
      <w:r>
        <w:rPr>
          <w:rFonts w:hint="eastAsia" w:ascii="Times New Roman" w:hAnsi="Times New Roman" w:eastAsia="仿宋_GB2312" w:cs="Times New Roman"/>
          <w:kern w:val="0"/>
          <w:sz w:val="32"/>
          <w:szCs w:val="32"/>
          <w:highlight w:val="none"/>
          <w:lang w:val="en-US" w:eastAsia="zh-CN"/>
        </w:rPr>
        <w:t>481.88</w:t>
      </w:r>
      <w:r>
        <w:rPr>
          <w:rFonts w:ascii="Times New Roman" w:hAnsi="Times New Roman" w:eastAsia="仿宋_GB2312" w:cs="Times New Roman"/>
          <w:kern w:val="0"/>
          <w:sz w:val="32"/>
          <w:szCs w:val="32"/>
          <w:highlight w:val="none"/>
        </w:rPr>
        <w:t>万元，政府性基金预算支出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万元，国有资本经营预算支出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万元，社会保险基金预算支出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万元。</w:t>
      </w:r>
      <w:r>
        <w:rPr>
          <w:rFonts w:ascii="Times New Roman" w:hAnsi="Times New Roman" w:eastAsia="仿宋_GB2312" w:cs="Times New Roman"/>
          <w:b/>
          <w:bCs/>
          <w:kern w:val="0"/>
          <w:sz w:val="32"/>
          <w:szCs w:val="32"/>
          <w:highlight w:val="none"/>
        </w:rPr>
        <w:t>三是事前绩效评估开展情况。</w:t>
      </w:r>
      <w:r>
        <w:rPr>
          <w:rFonts w:ascii="Times New Roman" w:hAnsi="Times New Roman" w:eastAsia="仿宋_GB2312" w:cs="Times New Roman"/>
          <w:kern w:val="0"/>
          <w:sz w:val="32"/>
          <w:szCs w:val="32"/>
          <w:highlight w:val="none"/>
        </w:rPr>
        <w:t>组织对2024年度</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个新增重大政策和</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个重大项目开展事前绩效评估，共涉及资金</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w:t>
      </w:r>
    </w:p>
    <w:p w14:paraId="740B1002">
      <w:pPr>
        <w:overflowPunct w:val="0"/>
        <w:spacing w:line="600" w:lineRule="exact"/>
        <w:ind w:firstLine="640" w:firstLineChars="200"/>
        <w:rPr>
          <w:rFonts w:ascii="Times New Roman" w:hAnsi="Times New Roman" w:eastAsia="仿宋_GB2312" w:cs="Times New Roman"/>
          <w:bCs/>
          <w:sz w:val="32"/>
          <w:szCs w:val="32"/>
          <w:highlight w:val="none"/>
        </w:rPr>
      </w:pPr>
      <w:r>
        <w:rPr>
          <w:rFonts w:ascii="Times New Roman" w:hAnsi="Times New Roman" w:eastAsia="楷体_GB2312" w:cs="Times New Roman"/>
          <w:b/>
          <w:bCs/>
          <w:sz w:val="32"/>
          <w:szCs w:val="32"/>
          <w:highlight w:val="none"/>
        </w:rPr>
        <w:t>（二）绩效评价结果。</w:t>
      </w:r>
      <w:r>
        <w:rPr>
          <w:rFonts w:ascii="Times New Roman" w:hAnsi="Times New Roman" w:eastAsia="仿宋_GB2312" w:cs="Times New Roman"/>
          <w:b/>
          <w:bCs/>
          <w:kern w:val="0"/>
          <w:sz w:val="32"/>
          <w:szCs w:val="32"/>
          <w:highlight w:val="none"/>
        </w:rPr>
        <w:t>一是绩效自评结果。</w:t>
      </w:r>
      <w:r>
        <w:rPr>
          <w:rFonts w:ascii="Times New Roman" w:hAnsi="Times New Roman" w:eastAsia="仿宋_GB2312" w:cs="Times New Roman"/>
          <w:kern w:val="0"/>
          <w:sz w:val="32"/>
          <w:szCs w:val="32"/>
          <w:highlight w:val="none"/>
        </w:rPr>
        <w:t>2024年度本部门（单位）整体支出</w:t>
      </w:r>
      <w:r>
        <w:rPr>
          <w:rFonts w:ascii="Times New Roman" w:hAnsi="Times New Roman" w:eastAsia="仿宋_GB2312" w:cs="Times New Roman"/>
          <w:sz w:val="32"/>
          <w:szCs w:val="32"/>
          <w:highlight w:val="none"/>
        </w:rPr>
        <w:t>全年预算数</w:t>
      </w:r>
      <w:r>
        <w:rPr>
          <w:rFonts w:hint="eastAsia" w:ascii="Times New Roman" w:hAnsi="Times New Roman" w:eastAsia="仿宋_GB2312" w:cs="Times New Roman"/>
          <w:sz w:val="32"/>
          <w:szCs w:val="32"/>
          <w:highlight w:val="none"/>
          <w:lang w:val="en-US" w:eastAsia="zh-CN"/>
        </w:rPr>
        <w:t>1496.38</w:t>
      </w:r>
      <w:r>
        <w:rPr>
          <w:rFonts w:ascii="Times New Roman" w:hAnsi="Times New Roman" w:eastAsia="仿宋_GB2312" w:cs="Times New Roman"/>
          <w:sz w:val="32"/>
          <w:szCs w:val="32"/>
          <w:highlight w:val="none"/>
        </w:rPr>
        <w:t>万元，执行数</w:t>
      </w:r>
      <w:r>
        <w:rPr>
          <w:rFonts w:hint="eastAsia" w:ascii="Times New Roman" w:hAnsi="Times New Roman" w:eastAsia="仿宋_GB2312" w:cs="Times New Roman"/>
          <w:sz w:val="32"/>
          <w:szCs w:val="32"/>
          <w:highlight w:val="none"/>
          <w:lang w:val="en-US" w:eastAsia="zh-CN"/>
        </w:rPr>
        <w:t>1449.70</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96.88</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，绩效自评得分</w:t>
      </w:r>
      <w:r>
        <w:rPr>
          <w:rFonts w:hint="eastAsia" w:ascii="Times New Roman" w:hAnsi="Times New Roman" w:eastAsia="仿宋_GB2312" w:cs="Times New Roman"/>
          <w:sz w:val="32"/>
          <w:szCs w:val="32"/>
          <w:highlight w:val="none"/>
          <w:lang w:val="en-US" w:eastAsia="zh-CN"/>
        </w:rPr>
        <w:t>99.69</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0"/>
          <w:sz w:val="32"/>
          <w:szCs w:val="32"/>
          <w:highlight w:val="none"/>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优</w:t>
      </w:r>
      <w:r>
        <w:rPr>
          <w:rFonts w:ascii="Times New Roman" w:hAnsi="Times New Roman" w:eastAsia="仿宋_GB2312" w:cs="Times New Roman"/>
          <w:sz w:val="32"/>
          <w:szCs w:val="32"/>
          <w:highlight w:val="none"/>
        </w:rPr>
        <w:t>”。绩效目标完成情况：一是</w:t>
      </w:r>
      <w:r>
        <w:rPr>
          <w:rFonts w:hint="eastAsia" w:ascii="Times New Roman" w:hAnsi="Times New Roman" w:eastAsia="仿宋_GB2312" w:cs="Times New Roman"/>
          <w:sz w:val="32"/>
          <w:szCs w:val="32"/>
          <w:highlight w:val="none"/>
        </w:rPr>
        <w:t>根据党的路线、方针、政策和市委的部署，统一政法部门的思想和行动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对一定时期内的政法工作作出全局性部署，并督促贯彻落实</w:t>
      </w:r>
      <w:r>
        <w:rPr>
          <w:rFonts w:ascii="Times New Roman" w:hAnsi="Times New Roman" w:eastAsia="仿宋_GB2312" w:cs="Times New Roman"/>
          <w:sz w:val="32"/>
          <w:szCs w:val="32"/>
          <w:highlight w:val="none"/>
        </w:rPr>
        <w:t>；二是</w:t>
      </w:r>
      <w:r>
        <w:rPr>
          <w:rFonts w:hint="eastAsia" w:ascii="Times New Roman" w:hAnsi="Times New Roman" w:eastAsia="仿宋_GB2312" w:cs="Times New Roman"/>
          <w:sz w:val="32"/>
          <w:szCs w:val="32"/>
          <w:highlight w:val="none"/>
        </w:rPr>
        <w:t>组织、协调、指导维护社会稳定、综合治理、平安创建、执法监督等工作</w:t>
      </w:r>
      <w:r>
        <w:rPr>
          <w:rFonts w:ascii="Times New Roman" w:hAnsi="Times New Roman" w:eastAsia="仿宋_GB2312" w:cs="Times New Roman"/>
          <w:sz w:val="32"/>
          <w:szCs w:val="32"/>
          <w:highlight w:val="none"/>
        </w:rPr>
        <w:t>。发现的主要问题及原因：一是</w:t>
      </w:r>
      <w:r>
        <w:rPr>
          <w:rFonts w:hint="default" w:ascii="Times New Roman Regular" w:hAnsi="Times New Roman Regular" w:eastAsia="仿宋_GB2312" w:cs="Times New Roman Regular"/>
          <w:color w:val="auto"/>
          <w:sz w:val="32"/>
          <w:szCs w:val="32"/>
          <w:highlight w:val="none"/>
          <w:lang w:val="en-US" w:eastAsia="zh-CN"/>
        </w:rPr>
        <w:t>预算编制各项指标</w:t>
      </w:r>
      <w:r>
        <w:rPr>
          <w:rFonts w:hint="eastAsia" w:ascii="Times New Roman Regular" w:hAnsi="Times New Roman Regular" w:eastAsia="仿宋_GB2312" w:cs="Times New Roman Regular"/>
          <w:color w:val="auto"/>
          <w:sz w:val="32"/>
          <w:szCs w:val="32"/>
          <w:highlight w:val="none"/>
          <w:lang w:val="en-US" w:eastAsia="zh-CN"/>
        </w:rPr>
        <w:t>在</w:t>
      </w:r>
      <w:r>
        <w:rPr>
          <w:rFonts w:hint="default" w:ascii="Times New Roman Regular" w:hAnsi="Times New Roman Regular" w:eastAsia="仿宋_GB2312" w:cs="Times New Roman Regular"/>
          <w:color w:val="auto"/>
          <w:sz w:val="32"/>
          <w:szCs w:val="32"/>
          <w:highlight w:val="none"/>
          <w:lang w:val="en-US" w:eastAsia="zh-CN"/>
        </w:rPr>
        <w:t>细化、量化等方面还需进一步加强</w:t>
      </w:r>
      <w:r>
        <w:rPr>
          <w:rFonts w:hint="eastAsia" w:ascii="Times New Roman Regular" w:hAnsi="Times New Roman Regular" w:eastAsia="仿宋_GB2312" w:cs="Times New Roman Regular"/>
          <w:color w:val="auto"/>
          <w:sz w:val="32"/>
          <w:szCs w:val="32"/>
          <w:highlight w:val="none"/>
          <w:lang w:val="en-US" w:eastAsia="zh-CN"/>
        </w:rPr>
        <w:t>。主要是因为</w:t>
      </w:r>
      <w:r>
        <w:rPr>
          <w:rFonts w:hint="default" w:ascii="Times New Roman Regular" w:hAnsi="Times New Roman Regular" w:eastAsia="仿宋_GB2312" w:cs="Times New Roman Regular"/>
          <w:color w:val="auto"/>
          <w:sz w:val="32"/>
          <w:szCs w:val="32"/>
          <w:highlight w:val="none"/>
          <w:lang w:val="en-US" w:eastAsia="zh-CN"/>
        </w:rPr>
        <w:t>我委各部门职责职能、具体工作内容较为宏观，绩效指标的设置做到全面、科学、细化、量化较难</w:t>
      </w:r>
      <w:r>
        <w:rPr>
          <w:rFonts w:ascii="Times New Roman" w:hAnsi="Times New Roman" w:eastAsia="仿宋_GB2312" w:cs="Times New Roman"/>
          <w:sz w:val="32"/>
          <w:szCs w:val="32"/>
          <w:highlight w:val="none"/>
        </w:rPr>
        <w:t>；二是</w:t>
      </w:r>
      <w:r>
        <w:rPr>
          <w:rFonts w:hint="default" w:ascii="Times New Roman Regular" w:hAnsi="Times New Roman Regular" w:eastAsia="仿宋_GB2312" w:cs="Times New Roman Regular"/>
          <w:color w:val="auto"/>
          <w:sz w:val="32"/>
          <w:szCs w:val="32"/>
          <w:highlight w:val="none"/>
          <w:lang w:val="en-US" w:eastAsia="zh-CN"/>
        </w:rPr>
        <w:t>个别专项资金预算执行进度有待进一步提高</w:t>
      </w:r>
      <w:r>
        <w:rPr>
          <w:rFonts w:ascii="Times New Roman" w:hAnsi="Times New Roman" w:eastAsia="仿宋_GB2312" w:cs="Times New Roman"/>
          <w:sz w:val="32"/>
          <w:szCs w:val="32"/>
          <w:highlight w:val="none"/>
        </w:rPr>
        <w:t>。</w:t>
      </w:r>
      <w:r>
        <w:rPr>
          <w:rFonts w:hint="default" w:ascii="Times New Roman Regular" w:hAnsi="Times New Roman Regular" w:eastAsia="仿宋_GB2312" w:cs="Times New Roman Regular"/>
          <w:color w:val="auto"/>
          <w:sz w:val="32"/>
          <w:szCs w:val="32"/>
          <w:highlight w:val="none"/>
          <w:lang w:val="en-US" w:eastAsia="zh-CN"/>
        </w:rPr>
        <w:t>主要</w:t>
      </w:r>
      <w:r>
        <w:rPr>
          <w:rFonts w:hint="eastAsia" w:ascii="Times New Roman Regular" w:hAnsi="Times New Roman Regular" w:eastAsia="仿宋_GB2312" w:cs="Times New Roman Regular"/>
          <w:color w:val="auto"/>
          <w:sz w:val="32"/>
          <w:szCs w:val="32"/>
          <w:highlight w:val="none"/>
          <w:lang w:val="en-US" w:eastAsia="zh-CN"/>
        </w:rPr>
        <w:t>是因为</w:t>
      </w:r>
      <w:r>
        <w:rPr>
          <w:rFonts w:hint="default" w:ascii="Times New Roman Regular" w:hAnsi="Times New Roman Regular" w:eastAsia="仿宋_GB2312" w:cs="Times New Roman Regular"/>
          <w:color w:val="auto"/>
          <w:sz w:val="32"/>
          <w:szCs w:val="32"/>
          <w:highlight w:val="none"/>
          <w:lang w:val="en-US" w:eastAsia="zh-CN"/>
        </w:rPr>
        <w:t>项目支出进度容易受政策和各环节审批流程影响，业务和财务信息对称、同步较难，容易出现支出进度较慢等情况</w:t>
      </w:r>
      <w:r>
        <w:rPr>
          <w:rFonts w:hint="eastAsia" w:ascii="Times New Roman Regular" w:hAnsi="Times New Roman Regular" w:eastAsia="仿宋_GB2312" w:cs="Times New Roman Regular"/>
          <w:color w:val="auto"/>
          <w:sz w:val="32"/>
          <w:szCs w:val="32"/>
          <w:highlight w:val="none"/>
          <w:lang w:val="en-US" w:eastAsia="zh-CN"/>
        </w:rPr>
        <w:t>。</w:t>
      </w:r>
      <w:r>
        <w:rPr>
          <w:rFonts w:ascii="Times New Roman" w:hAnsi="Times New Roman" w:eastAsia="仿宋_GB2312" w:cs="Times New Roman"/>
          <w:sz w:val="32"/>
          <w:szCs w:val="32"/>
          <w:highlight w:val="none"/>
        </w:rPr>
        <w:t>下一步改进措施：一是</w:t>
      </w:r>
      <w:r>
        <w:rPr>
          <w:rFonts w:hint="default" w:ascii="Times New Roman Regular" w:hAnsi="Times New Roman Regular" w:eastAsia="仿宋_GB2312" w:cs="Times New Roman Regular"/>
          <w:color w:val="auto"/>
          <w:sz w:val="32"/>
          <w:szCs w:val="32"/>
          <w:highlight w:val="none"/>
          <w:lang w:val="en-US" w:eastAsia="zh-CN"/>
        </w:rPr>
        <w:t>提高预算编制准确度</w:t>
      </w:r>
      <w:r>
        <w:rPr>
          <w:rFonts w:ascii="Times New Roman" w:hAnsi="Times New Roman" w:eastAsia="仿宋_GB2312" w:cs="Times New Roman"/>
          <w:sz w:val="32"/>
          <w:szCs w:val="32"/>
          <w:highlight w:val="none"/>
        </w:rPr>
        <w:t>；二是</w:t>
      </w:r>
      <w:r>
        <w:rPr>
          <w:rFonts w:hint="default" w:ascii="Times New Roman Regular" w:hAnsi="Times New Roman Regular" w:eastAsia="仿宋_GB2312" w:cs="Times New Roman Regular"/>
          <w:color w:val="auto"/>
          <w:sz w:val="32"/>
          <w:szCs w:val="32"/>
          <w:highlight w:val="none"/>
          <w:lang w:val="en-US" w:eastAsia="zh-CN"/>
        </w:rPr>
        <w:t>加强预算执行进度管理</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b/>
          <w:bCs/>
          <w:kern w:val="0"/>
          <w:sz w:val="32"/>
          <w:szCs w:val="32"/>
          <w:highlight w:val="none"/>
        </w:rPr>
        <w:t>二是部门评价结果。</w:t>
      </w:r>
      <w:r>
        <w:rPr>
          <w:rFonts w:hint="eastAsia" w:ascii="Times New Roman" w:hAnsi="Times New Roman" w:eastAsia="仿宋_GB2312" w:cs="Times New Roman"/>
          <w:sz w:val="32"/>
          <w:szCs w:val="32"/>
          <w:highlight w:val="none"/>
          <w:lang w:val="en-US" w:eastAsia="zh-CN"/>
        </w:rPr>
        <w:t>18</w:t>
      </w:r>
      <w:r>
        <w:rPr>
          <w:rFonts w:ascii="Times New Roman" w:hAnsi="Times New Roman" w:eastAsia="仿宋_GB2312" w:cs="Times New Roman"/>
          <w:sz w:val="32"/>
          <w:szCs w:val="32"/>
          <w:highlight w:val="none"/>
        </w:rPr>
        <w:t>项目全年预算数</w:t>
      </w:r>
      <w:r>
        <w:rPr>
          <w:rFonts w:hint="eastAsia" w:ascii="Times New Roman" w:hAnsi="Times New Roman" w:eastAsia="仿宋_GB2312" w:cs="Times New Roman"/>
          <w:sz w:val="32"/>
          <w:szCs w:val="32"/>
          <w:highlight w:val="none"/>
        </w:rPr>
        <w:t>528</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02</w:t>
      </w:r>
      <w:r>
        <w:rPr>
          <w:rFonts w:ascii="Times New Roman" w:hAnsi="Times New Roman" w:eastAsia="仿宋_GB2312" w:cs="Times New Roman"/>
          <w:sz w:val="32"/>
          <w:szCs w:val="32"/>
          <w:highlight w:val="none"/>
        </w:rPr>
        <w:t>万元，执行数</w:t>
      </w:r>
      <w:r>
        <w:rPr>
          <w:rFonts w:hint="eastAsia" w:ascii="Times New Roman" w:hAnsi="Times New Roman" w:eastAsia="仿宋_GB2312" w:cs="Times New Roman"/>
          <w:sz w:val="32"/>
          <w:szCs w:val="32"/>
          <w:highlight w:val="none"/>
          <w:lang w:val="en-US" w:eastAsia="zh-CN"/>
        </w:rPr>
        <w:t>481.88</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91.26</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sz w:val="32"/>
          <w:szCs w:val="32"/>
          <w:highlight w:val="none"/>
        </w:rPr>
        <w:t>部门评价得分</w:t>
      </w:r>
      <w:r>
        <w:rPr>
          <w:rFonts w:hint="eastAsia" w:ascii="Times New Roman" w:hAnsi="Times New Roman" w:eastAsia="仿宋_GB2312" w:cs="Times New Roman"/>
          <w:sz w:val="32"/>
          <w:szCs w:val="32"/>
          <w:highlight w:val="none"/>
          <w:lang w:val="en-US" w:eastAsia="zh-CN"/>
        </w:rPr>
        <w:t>99.69</w:t>
      </w:r>
      <w:r>
        <w:rPr>
          <w:rFonts w:ascii="Times New Roman" w:hAnsi="Times New Roman" w:eastAsia="仿宋_GB2312" w:cs="Times New Roman"/>
          <w:sz w:val="32"/>
          <w:szCs w:val="32"/>
          <w:highlight w:val="none"/>
        </w:rPr>
        <w:t>分，评价等级为“</w:t>
      </w:r>
      <w:r>
        <w:rPr>
          <w:rFonts w:hint="eastAsia" w:ascii="Times New Roman" w:hAnsi="Times New Roman" w:eastAsia="仿宋_GB2312" w:cs="Times New Roman"/>
          <w:sz w:val="32"/>
          <w:szCs w:val="32"/>
          <w:highlight w:val="none"/>
          <w:lang w:val="en-US" w:eastAsia="zh-CN"/>
        </w:rPr>
        <w:t>优</w:t>
      </w:r>
      <w:r>
        <w:rPr>
          <w:rFonts w:ascii="Times New Roman" w:hAnsi="Times New Roman" w:eastAsia="仿宋_GB2312" w:cs="Times New Roman"/>
          <w:sz w:val="32"/>
          <w:szCs w:val="32"/>
          <w:highlight w:val="none"/>
        </w:rPr>
        <w:t>”。发现的主要问题及原因：一是</w:t>
      </w:r>
      <w:r>
        <w:rPr>
          <w:rFonts w:hint="eastAsia" w:ascii="Times New Roman Regular" w:hAnsi="Times New Roman Regular" w:eastAsia="仿宋_GB2312" w:cs="Times New Roman Regular"/>
          <w:color w:val="auto"/>
          <w:kern w:val="2"/>
          <w:sz w:val="32"/>
          <w:szCs w:val="32"/>
          <w:highlight w:val="none"/>
          <w:lang w:val="en-US" w:eastAsia="zh-CN" w:bidi="ar-SA"/>
        </w:rPr>
        <w:t>预算编制工作有待细化</w:t>
      </w:r>
      <w:r>
        <w:rPr>
          <w:rFonts w:ascii="Times New Roman" w:hAnsi="Times New Roman" w:eastAsia="仿宋_GB2312" w:cs="Times New Roman"/>
          <w:sz w:val="32"/>
          <w:szCs w:val="32"/>
          <w:highlight w:val="none"/>
        </w:rPr>
        <w:t>；二是</w:t>
      </w:r>
      <w:r>
        <w:rPr>
          <w:rFonts w:hint="eastAsia" w:ascii="Times New Roman Regular" w:hAnsi="Times New Roman Regular" w:eastAsia="仿宋_GB2312" w:cs="Times New Roman Regular"/>
          <w:color w:val="auto"/>
          <w:kern w:val="2"/>
          <w:sz w:val="32"/>
          <w:szCs w:val="32"/>
          <w:highlight w:val="none"/>
          <w:lang w:val="en-US" w:eastAsia="zh-CN" w:bidi="ar-SA"/>
        </w:rPr>
        <w:t>预算执行力</w:t>
      </w:r>
      <w:r>
        <w:rPr>
          <w:rFonts w:hint="default" w:ascii="Times New Roman Regular" w:hAnsi="Times New Roman Regular" w:eastAsia="仿宋_GB2312" w:cs="Times New Roman Regular"/>
          <w:color w:val="auto"/>
          <w:sz w:val="32"/>
          <w:szCs w:val="32"/>
          <w:highlight w:val="none"/>
          <w:lang w:val="en-US" w:eastAsia="zh-CN"/>
        </w:rPr>
        <w:t>有待</w:t>
      </w:r>
      <w:r>
        <w:rPr>
          <w:rFonts w:hint="eastAsia" w:ascii="Times New Roman Regular" w:hAnsi="Times New Roman Regular" w:eastAsia="仿宋_GB2312" w:cs="Times New Roman Regular"/>
          <w:color w:val="auto"/>
          <w:sz w:val="32"/>
          <w:szCs w:val="32"/>
          <w:highlight w:val="none"/>
          <w:lang w:val="en-US" w:eastAsia="zh-CN"/>
        </w:rPr>
        <w:t>加强</w:t>
      </w:r>
      <w:r>
        <w:rPr>
          <w:rFonts w:ascii="Times New Roman" w:hAnsi="Times New Roman" w:eastAsia="仿宋_GB2312" w:cs="Times New Roman"/>
          <w:sz w:val="32"/>
          <w:szCs w:val="32"/>
          <w:highlight w:val="none"/>
        </w:rPr>
        <w:t>。下一步改进措施：一是</w:t>
      </w:r>
      <w:r>
        <w:rPr>
          <w:rFonts w:hint="eastAsia" w:ascii="Times New Roman Regular" w:hAnsi="Times New Roman Regular" w:eastAsia="仿宋_GB2312" w:cs="Times New Roman Regular"/>
          <w:color w:val="auto"/>
          <w:kern w:val="2"/>
          <w:sz w:val="32"/>
          <w:szCs w:val="32"/>
          <w:highlight w:val="none"/>
          <w:lang w:val="en-US" w:eastAsia="zh-CN" w:bidi="ar-SA"/>
        </w:rPr>
        <w:t>细化预算编制工作，认真做好预算的编制</w:t>
      </w:r>
      <w:r>
        <w:rPr>
          <w:rFonts w:ascii="Times New Roman" w:hAnsi="Times New Roman" w:eastAsia="仿宋_GB2312" w:cs="Times New Roman"/>
          <w:sz w:val="32"/>
          <w:szCs w:val="32"/>
          <w:highlight w:val="none"/>
        </w:rPr>
        <w:t>；二是</w:t>
      </w:r>
      <w:r>
        <w:rPr>
          <w:rFonts w:hint="eastAsia" w:ascii="Times New Roman Regular" w:hAnsi="Times New Roman Regular" w:eastAsia="仿宋_GB2312" w:cs="Times New Roman Regular"/>
          <w:color w:val="auto"/>
          <w:kern w:val="2"/>
          <w:sz w:val="32"/>
          <w:szCs w:val="32"/>
          <w:highlight w:val="none"/>
          <w:lang w:val="en-US" w:eastAsia="zh-CN" w:bidi="ar-SA"/>
        </w:rPr>
        <w:t>对相关人员加强培训，提高部门预算执行力</w:t>
      </w:r>
      <w:r>
        <w:rPr>
          <w:rFonts w:ascii="Times New Roman" w:hAnsi="Times New Roman" w:eastAsia="仿宋_GB2312" w:cs="Times New Roman"/>
          <w:sz w:val="32"/>
          <w:szCs w:val="32"/>
          <w:highlight w:val="none"/>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38131926">
      <w:pPr>
        <w:widowControl/>
        <w:spacing w:line="600" w:lineRule="exact"/>
        <w:ind w:firstLine="640" w:firstLineChars="200"/>
        <w:jc w:val="left"/>
        <w:rPr>
          <w:rFonts w:hint="eastAsia" w:ascii="仿宋" w:hAnsi="仿宋" w:eastAsia="仿宋" w:cs="仿宋"/>
          <w:sz w:val="32"/>
          <w:szCs w:val="32"/>
          <w:lang w:val="en-US" w:eastAsia="zh-CN"/>
        </w:rPr>
      </w:pPr>
      <w:r>
        <w:rPr>
          <w:rFonts w:ascii="Times New Roman" w:hAnsi="Times New Roman" w:eastAsia="楷体_GB2312" w:cs="Times New Roman"/>
          <w:b/>
          <w:bCs/>
          <w:color w:val="auto"/>
          <w:kern w:val="2"/>
          <w:sz w:val="32"/>
          <w:szCs w:val="32"/>
          <w:highlight w:val="none"/>
        </w:rPr>
        <w:t>（三）评价结果应用情况。</w:t>
      </w: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委</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仿宋" w:hAnsi="仿宋" w:eastAsia="仿宋" w:cs="仿宋"/>
          <w:sz w:val="32"/>
          <w:szCs w:val="32"/>
          <w:lang w:val="en-US" w:eastAsia="zh-CN"/>
        </w:rPr>
        <w:t>拟用于作为下一年度预算编制的参考依据</w:t>
      </w:r>
      <w:r>
        <w:rPr>
          <w:rFonts w:hint="eastAsia" w:ascii="仿宋" w:hAnsi="仿宋" w:eastAsia="仿宋" w:cs="仿宋"/>
          <w:sz w:val="32"/>
          <w:szCs w:val="32"/>
          <w:lang w:val="en-US" w:eastAsia="zh-CN"/>
        </w:rPr>
        <w:t>。</w:t>
      </w:r>
    </w:p>
    <w:p w14:paraId="37485EE9">
      <w:pPr>
        <w:pStyle w:val="12"/>
        <w:overflowPunct w:val="0"/>
        <w:autoSpaceDE/>
        <w:autoSpaceDN/>
        <w:spacing w:line="600" w:lineRule="exact"/>
        <w:ind w:firstLine="1440" w:firstLineChars="200"/>
        <w:jc w:val="both"/>
        <w:rPr>
          <w:rFonts w:ascii="Times New Roman" w:hAnsi="Times New Roman" w:eastAsia="仿宋_GB2312" w:cs="Times New Roman"/>
          <w:color w:val="auto"/>
          <w:sz w:val="72"/>
          <w:szCs w:val="72"/>
          <w:highlight w:val="none"/>
        </w:rPr>
      </w:pPr>
    </w:p>
    <w:p w14:paraId="05908F3F">
      <w:pPr>
        <w:rPr>
          <w:rFonts w:ascii="Times New Roman" w:hAnsi="Times New Roman" w:cs="Times New Roman"/>
          <w:sz w:val="72"/>
          <w:szCs w:val="72"/>
        </w:rPr>
      </w:pPr>
      <w:r>
        <w:rPr>
          <w:rFonts w:ascii="Times New Roman" w:hAnsi="Times New Roman" w:cs="Times New Roman"/>
          <w:sz w:val="72"/>
          <w:szCs w:val="72"/>
        </w:rPr>
        <w:br w:type="page"/>
      </w:r>
    </w:p>
    <w:p w14:paraId="564539F2">
      <w:pPr>
        <w:pStyle w:val="12"/>
        <w:jc w:val="both"/>
        <w:rPr>
          <w:rFonts w:ascii="Times New Roman" w:hAnsi="Times New Roman" w:cs="Times New Roman"/>
          <w:sz w:val="72"/>
          <w:szCs w:val="72"/>
        </w:rPr>
      </w:pPr>
    </w:p>
    <w:p w14:paraId="64E50ED9">
      <w:pPr>
        <w:pStyle w:val="12"/>
        <w:jc w:val="center"/>
        <w:rPr>
          <w:rFonts w:ascii="Times New Roman" w:hAnsi="Times New Roman" w:cs="Times New Roman"/>
          <w:sz w:val="72"/>
          <w:szCs w:val="72"/>
        </w:rPr>
      </w:pPr>
    </w:p>
    <w:p w14:paraId="31B13882">
      <w:pPr>
        <w:pStyle w:val="12"/>
        <w:jc w:val="center"/>
        <w:rPr>
          <w:rFonts w:ascii="Times New Roman" w:hAnsi="Times New Roman" w:cs="Times New Roman"/>
          <w:sz w:val="72"/>
          <w:szCs w:val="72"/>
        </w:rPr>
      </w:pPr>
    </w:p>
    <w:p w14:paraId="3E8C7425">
      <w:pPr>
        <w:pStyle w:val="12"/>
        <w:jc w:val="center"/>
        <w:rPr>
          <w:rFonts w:ascii="Times New Roman" w:hAnsi="Times New Roman" w:cs="Times New Roman"/>
          <w:sz w:val="72"/>
          <w:szCs w:val="72"/>
        </w:rPr>
      </w:pPr>
    </w:p>
    <w:p w14:paraId="1C9F8127">
      <w:pPr>
        <w:pStyle w:val="12"/>
        <w:jc w:val="center"/>
        <w:rPr>
          <w:rFonts w:ascii="Times New Roman" w:hAnsi="Times New Roman" w:cs="Times New Roman"/>
          <w:sz w:val="72"/>
          <w:szCs w:val="72"/>
        </w:rPr>
      </w:pPr>
    </w:p>
    <w:p w14:paraId="5B6D545B">
      <w:pPr>
        <w:pStyle w:val="12"/>
        <w:jc w:val="center"/>
        <w:rPr>
          <w:rFonts w:ascii="Times New Roman" w:hAnsi="Times New Roman" w:cs="Times New Roman"/>
          <w:sz w:val="72"/>
          <w:szCs w:val="72"/>
        </w:rPr>
      </w:pPr>
    </w:p>
    <w:p w14:paraId="7C51FB49">
      <w:pPr>
        <w:pStyle w:val="12"/>
        <w:jc w:val="both"/>
        <w:rPr>
          <w:rFonts w:ascii="Times New Roman" w:hAnsi="Times New Roman" w:cs="Times New Roman"/>
          <w:sz w:val="72"/>
          <w:szCs w:val="72"/>
        </w:rPr>
      </w:pPr>
    </w:p>
    <w:p w14:paraId="0ADDE5D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EC45A88">
      <w:r>
        <w:rPr>
          <w:rFonts w:ascii="Times New Roman" w:hAnsi="Times New Roman" w:cs="Times New Roman"/>
          <w:color w:val="000000"/>
          <w:kern w:val="0"/>
          <w:sz w:val="32"/>
          <w:szCs w:val="32"/>
        </w:rPr>
        <w:br w:type="page"/>
      </w:r>
    </w:p>
    <w:p w14:paraId="15A7503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691CAF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E92C129">
      <w:pPr>
        <w:pStyle w:val="12"/>
        <w:jc w:val="center"/>
        <w:rPr>
          <w:rFonts w:ascii="Times New Roman" w:hAnsi="Times New Roman" w:cs="Times New Roman"/>
          <w:sz w:val="72"/>
          <w:szCs w:val="72"/>
        </w:rPr>
      </w:pPr>
    </w:p>
    <w:p w14:paraId="76617DC4">
      <w:pPr>
        <w:pStyle w:val="12"/>
        <w:jc w:val="center"/>
        <w:rPr>
          <w:rFonts w:ascii="Times New Roman" w:hAnsi="Times New Roman" w:cs="Times New Roman"/>
          <w:sz w:val="72"/>
          <w:szCs w:val="72"/>
        </w:rPr>
      </w:pPr>
    </w:p>
    <w:p w14:paraId="2289F860">
      <w:pPr>
        <w:pStyle w:val="12"/>
        <w:jc w:val="center"/>
        <w:rPr>
          <w:rFonts w:ascii="Times New Roman" w:hAnsi="Times New Roman" w:cs="Times New Roman"/>
          <w:sz w:val="72"/>
          <w:szCs w:val="72"/>
        </w:rPr>
      </w:pPr>
    </w:p>
    <w:p w14:paraId="0E02CF34">
      <w:pPr>
        <w:pStyle w:val="12"/>
        <w:jc w:val="center"/>
        <w:rPr>
          <w:rFonts w:ascii="Times New Roman" w:hAnsi="Times New Roman" w:cs="Times New Roman"/>
          <w:sz w:val="72"/>
          <w:szCs w:val="72"/>
        </w:rPr>
      </w:pPr>
    </w:p>
    <w:p w14:paraId="01EE28F3">
      <w:pPr>
        <w:pStyle w:val="12"/>
        <w:jc w:val="center"/>
        <w:rPr>
          <w:rFonts w:ascii="Times New Roman" w:hAnsi="Times New Roman" w:cs="Times New Roman"/>
          <w:sz w:val="72"/>
          <w:szCs w:val="72"/>
        </w:rPr>
      </w:pPr>
    </w:p>
    <w:p w14:paraId="770EF075">
      <w:pPr>
        <w:pStyle w:val="12"/>
        <w:jc w:val="center"/>
        <w:rPr>
          <w:rFonts w:ascii="Times New Roman" w:hAnsi="Times New Roman" w:cs="Times New Roman"/>
          <w:sz w:val="72"/>
          <w:szCs w:val="72"/>
        </w:rPr>
      </w:pPr>
    </w:p>
    <w:p w14:paraId="09A2D69D">
      <w:pPr>
        <w:pStyle w:val="12"/>
        <w:jc w:val="center"/>
        <w:rPr>
          <w:rFonts w:ascii="Times New Roman" w:hAnsi="Times New Roman" w:cs="Times New Roman"/>
          <w:sz w:val="72"/>
          <w:szCs w:val="72"/>
        </w:rPr>
      </w:pPr>
    </w:p>
    <w:p w14:paraId="11244213">
      <w:pPr>
        <w:pStyle w:val="12"/>
        <w:jc w:val="center"/>
        <w:rPr>
          <w:rFonts w:ascii="Times New Roman" w:hAnsi="Times New Roman" w:cs="Times New Roman"/>
          <w:sz w:val="72"/>
          <w:szCs w:val="72"/>
        </w:rPr>
      </w:pPr>
    </w:p>
    <w:p w14:paraId="08B1EEB9">
      <w:pPr>
        <w:pStyle w:val="12"/>
        <w:jc w:val="center"/>
        <w:rPr>
          <w:rFonts w:ascii="Times New Roman" w:hAnsi="Times New Roman" w:cs="Times New Roman"/>
          <w:sz w:val="72"/>
          <w:szCs w:val="72"/>
        </w:rPr>
      </w:pPr>
    </w:p>
    <w:p w14:paraId="5F44E51A">
      <w:pPr>
        <w:pStyle w:val="12"/>
        <w:jc w:val="center"/>
        <w:rPr>
          <w:rFonts w:ascii="Times New Roman" w:hAnsi="Times New Roman" w:cs="Times New Roman"/>
          <w:sz w:val="72"/>
          <w:szCs w:val="72"/>
        </w:rPr>
      </w:pPr>
    </w:p>
    <w:p w14:paraId="4780AEC1">
      <w:pPr>
        <w:pStyle w:val="12"/>
        <w:jc w:val="both"/>
        <w:rPr>
          <w:rFonts w:ascii="Times New Roman" w:hAnsi="Times New Roman" w:cs="Times New Roman"/>
          <w:sz w:val="72"/>
          <w:szCs w:val="72"/>
        </w:rPr>
      </w:pPr>
    </w:p>
    <w:p w14:paraId="1B4ABAD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3C9EF8F">
      <w:pPr>
        <w:rPr>
          <w:rFonts w:ascii="Times New Roman" w:hAnsi="Times New Roman" w:cs="Times New Roman"/>
          <w:sz w:val="72"/>
          <w:szCs w:val="72"/>
        </w:rPr>
      </w:pPr>
    </w:p>
    <w:p w14:paraId="0AEECD8D">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5E055901">
      <w:pPr>
        <w:pStyle w:val="12"/>
        <w:spacing w:line="600" w:lineRule="exact"/>
        <w:ind w:firstLine="640" w:firstLineChars="200"/>
        <w:rPr>
          <w:rFonts w:ascii="Times New Roman" w:hAnsi="Times New Roman" w:eastAsia="仿宋_GB2312" w:cs="Times New Roman"/>
          <w:sz w:val="32"/>
          <w:szCs w:val="32"/>
        </w:rPr>
      </w:pPr>
    </w:p>
    <w:p w14:paraId="64D34DD4">
      <w:pPr>
        <w:pStyle w:val="12"/>
        <w:jc w:val="center"/>
        <w:rPr>
          <w:rFonts w:ascii="Times New Roman" w:hAnsi="Times New Roman" w:cs="Times New Roman"/>
          <w:sz w:val="72"/>
          <w:szCs w:val="72"/>
        </w:rPr>
      </w:pPr>
    </w:p>
    <w:p w14:paraId="61A8F419">
      <w:pPr>
        <w:pStyle w:val="12"/>
        <w:jc w:val="center"/>
        <w:rPr>
          <w:rFonts w:ascii="Times New Roman" w:hAnsi="Times New Roman" w:cs="Times New Roman"/>
          <w:sz w:val="72"/>
          <w:szCs w:val="72"/>
        </w:rPr>
      </w:pPr>
    </w:p>
    <w:p w14:paraId="1ABFAC4B">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9110BE-C4AB-4070-8455-2EBA031F69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94BE9AF-C955-4402-92BD-787E18D071A1}"/>
  </w:font>
  <w:font w:name="方正小标宋_GBK">
    <w:panose1 w:val="03000502000000000000"/>
    <w:charset w:val="86"/>
    <w:family w:val="script"/>
    <w:pitch w:val="default"/>
    <w:sig w:usb0="00000001" w:usb1="080E0000" w:usb2="00000000" w:usb3="00000000" w:csb0="00040000" w:csb1="00000000"/>
    <w:embedRegular r:id="rId3" w:fontKey="{4E30B4B8-6824-4023-9293-76C951391598}"/>
  </w:font>
  <w:font w:name="仿宋_GB2312">
    <w:panose1 w:val="02010609030101010101"/>
    <w:charset w:val="86"/>
    <w:family w:val="modern"/>
    <w:pitch w:val="default"/>
    <w:sig w:usb0="00000001" w:usb1="080E0000" w:usb2="00000000" w:usb3="00000000" w:csb0="00040000" w:csb1="00000000"/>
    <w:embedRegular r:id="rId4" w:fontKey="{CA6F3E91-807D-4286-A323-C8D0518E6C1A}"/>
  </w:font>
  <w:font w:name="华文中宋">
    <w:panose1 w:val="02010600040101010101"/>
    <w:charset w:val="86"/>
    <w:family w:val="auto"/>
    <w:pitch w:val="default"/>
    <w:sig w:usb0="00000287" w:usb1="080F0000" w:usb2="00000000" w:usb3="00000000" w:csb0="0004009F" w:csb1="DFD70000"/>
    <w:embedRegular r:id="rId5" w:fontKey="{ADEA7459-AD2B-46A3-A556-3AB455CA72A2}"/>
  </w:font>
  <w:font w:name="楷体_GB2312">
    <w:panose1 w:val="02010609030101010101"/>
    <w:charset w:val="86"/>
    <w:family w:val="modern"/>
    <w:pitch w:val="default"/>
    <w:sig w:usb0="00000001" w:usb1="080E0000" w:usb2="00000000" w:usb3="00000000" w:csb0="00040000" w:csb1="00000000"/>
    <w:embedRegular r:id="rId6" w:fontKey="{5E7CC917-B2CA-4AAB-8E8E-A5959D07254C}"/>
  </w:font>
  <w:font w:name="仿宋">
    <w:panose1 w:val="02010609060101010101"/>
    <w:charset w:val="86"/>
    <w:family w:val="auto"/>
    <w:pitch w:val="default"/>
    <w:sig w:usb0="800002BF" w:usb1="38CF7CFA" w:usb2="00000016" w:usb3="00000000" w:csb0="00040001" w:csb1="00000000"/>
    <w:embedRegular r:id="rId7" w:fontKey="{B74248D9-0402-4B83-9C70-B18F73360703}"/>
  </w:font>
  <w:font w:name="楷体">
    <w:panose1 w:val="02010609060101010101"/>
    <w:charset w:val="86"/>
    <w:family w:val="modern"/>
    <w:pitch w:val="default"/>
    <w:sig w:usb0="800002BF" w:usb1="38CF7CFA" w:usb2="00000016" w:usb3="00000000" w:csb0="00040001" w:csb1="00000000"/>
    <w:embedRegular r:id="rId8" w:fontKey="{23736F47-C49C-4F22-AFBA-E59E8C8ED969}"/>
  </w:font>
  <w:font w:name="Times New Roman Regular">
    <w:altName w:val="Times New Roman"/>
    <w:panose1 w:val="02020603050405020304"/>
    <w:charset w:val="00"/>
    <w:family w:val="auto"/>
    <w:pitch w:val="default"/>
    <w:sig w:usb0="00000000" w:usb1="00000000" w:usb2="00000009" w:usb3="00000000" w:csb0="400001FF" w:csb1="FFFF0000"/>
    <w:embedRegular r:id="rId9" w:fontKey="{442A8C6C-3FA9-4397-A510-5EB868E996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2AE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C52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983E">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30490471">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46C2C"/>
    <w:multiLevelType w:val="singleLevel"/>
    <w:tmpl w:val="2DA46C2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C6C"/>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29167E5"/>
    <w:rsid w:val="02FE031F"/>
    <w:rsid w:val="04121CD1"/>
    <w:rsid w:val="05993DE2"/>
    <w:rsid w:val="061457D4"/>
    <w:rsid w:val="06AD62E4"/>
    <w:rsid w:val="0902439A"/>
    <w:rsid w:val="0A0D0E47"/>
    <w:rsid w:val="0B00275A"/>
    <w:rsid w:val="0B5331D2"/>
    <w:rsid w:val="0BB973F1"/>
    <w:rsid w:val="0C2D3A23"/>
    <w:rsid w:val="0CB657C6"/>
    <w:rsid w:val="0CFD5EAB"/>
    <w:rsid w:val="0D1129FD"/>
    <w:rsid w:val="0D957AD2"/>
    <w:rsid w:val="0DC3019B"/>
    <w:rsid w:val="0E2449B2"/>
    <w:rsid w:val="0E376DEC"/>
    <w:rsid w:val="0EC4372C"/>
    <w:rsid w:val="0EC91ED6"/>
    <w:rsid w:val="10B84498"/>
    <w:rsid w:val="10E022CF"/>
    <w:rsid w:val="10E04EA0"/>
    <w:rsid w:val="118B7221"/>
    <w:rsid w:val="12955E7E"/>
    <w:rsid w:val="12E90A8D"/>
    <w:rsid w:val="13710699"/>
    <w:rsid w:val="14C8078D"/>
    <w:rsid w:val="162243DF"/>
    <w:rsid w:val="169052DA"/>
    <w:rsid w:val="17A00827"/>
    <w:rsid w:val="18B43EE8"/>
    <w:rsid w:val="18B52DD6"/>
    <w:rsid w:val="18D07C10"/>
    <w:rsid w:val="191210E8"/>
    <w:rsid w:val="1AB8095B"/>
    <w:rsid w:val="1AD82DAC"/>
    <w:rsid w:val="1B56205D"/>
    <w:rsid w:val="1D97DEFF"/>
    <w:rsid w:val="1DBA2C3C"/>
    <w:rsid w:val="1DFF72E5"/>
    <w:rsid w:val="1E6C2189"/>
    <w:rsid w:val="1EFC6F07"/>
    <w:rsid w:val="1F2962CC"/>
    <w:rsid w:val="1FF40688"/>
    <w:rsid w:val="203942EC"/>
    <w:rsid w:val="214747E7"/>
    <w:rsid w:val="21B46321"/>
    <w:rsid w:val="22C02AA3"/>
    <w:rsid w:val="2355768F"/>
    <w:rsid w:val="2714160F"/>
    <w:rsid w:val="28357A8F"/>
    <w:rsid w:val="2A333424"/>
    <w:rsid w:val="2A8354A3"/>
    <w:rsid w:val="2ABB0720"/>
    <w:rsid w:val="2B27386A"/>
    <w:rsid w:val="2B326508"/>
    <w:rsid w:val="2B624A3B"/>
    <w:rsid w:val="2C5612A5"/>
    <w:rsid w:val="2D686211"/>
    <w:rsid w:val="2E2C36E3"/>
    <w:rsid w:val="2E840E29"/>
    <w:rsid w:val="2E9848D4"/>
    <w:rsid w:val="2EAE740B"/>
    <w:rsid w:val="2F950E14"/>
    <w:rsid w:val="2FDF85B8"/>
    <w:rsid w:val="2FF16992"/>
    <w:rsid w:val="2FFFEE04"/>
    <w:rsid w:val="300D4E4E"/>
    <w:rsid w:val="33240E2C"/>
    <w:rsid w:val="33C5616B"/>
    <w:rsid w:val="34DF85B0"/>
    <w:rsid w:val="35A66D8A"/>
    <w:rsid w:val="37411FAD"/>
    <w:rsid w:val="377038F8"/>
    <w:rsid w:val="3791644D"/>
    <w:rsid w:val="391C0D1A"/>
    <w:rsid w:val="39406294"/>
    <w:rsid w:val="3B8F36BC"/>
    <w:rsid w:val="3BE178BA"/>
    <w:rsid w:val="3C090BBF"/>
    <w:rsid w:val="3C2B4FD9"/>
    <w:rsid w:val="3CC83191"/>
    <w:rsid w:val="3D3A1978"/>
    <w:rsid w:val="3F057D64"/>
    <w:rsid w:val="3F3146B5"/>
    <w:rsid w:val="41344930"/>
    <w:rsid w:val="413466DE"/>
    <w:rsid w:val="41780CC1"/>
    <w:rsid w:val="42D27F5D"/>
    <w:rsid w:val="42E934F8"/>
    <w:rsid w:val="43395DA8"/>
    <w:rsid w:val="4379487C"/>
    <w:rsid w:val="43E75C8A"/>
    <w:rsid w:val="449032CF"/>
    <w:rsid w:val="44A26055"/>
    <w:rsid w:val="44EE129A"/>
    <w:rsid w:val="45050ABD"/>
    <w:rsid w:val="45E71F71"/>
    <w:rsid w:val="46357180"/>
    <w:rsid w:val="4698770F"/>
    <w:rsid w:val="46AE0CE1"/>
    <w:rsid w:val="46FF778E"/>
    <w:rsid w:val="47040901"/>
    <w:rsid w:val="47BB4174"/>
    <w:rsid w:val="491FF225"/>
    <w:rsid w:val="49292617"/>
    <w:rsid w:val="4A7D10F6"/>
    <w:rsid w:val="4BCE14DD"/>
    <w:rsid w:val="4BF51DEE"/>
    <w:rsid w:val="4C0B7195"/>
    <w:rsid w:val="4D897DB2"/>
    <w:rsid w:val="4D98594B"/>
    <w:rsid w:val="4FFD214C"/>
    <w:rsid w:val="500B2D00"/>
    <w:rsid w:val="501F083C"/>
    <w:rsid w:val="50360AE3"/>
    <w:rsid w:val="50504BB7"/>
    <w:rsid w:val="50C13896"/>
    <w:rsid w:val="50CA0E15"/>
    <w:rsid w:val="523D151A"/>
    <w:rsid w:val="5311062D"/>
    <w:rsid w:val="533C1422"/>
    <w:rsid w:val="535350EA"/>
    <w:rsid w:val="53B27C58"/>
    <w:rsid w:val="54510997"/>
    <w:rsid w:val="55112C33"/>
    <w:rsid w:val="55E55DA1"/>
    <w:rsid w:val="55FF6E63"/>
    <w:rsid w:val="560E354A"/>
    <w:rsid w:val="5777D4F5"/>
    <w:rsid w:val="58D04AE7"/>
    <w:rsid w:val="59DD8326"/>
    <w:rsid w:val="5A0233C6"/>
    <w:rsid w:val="5ADC59C5"/>
    <w:rsid w:val="5C515F3F"/>
    <w:rsid w:val="5C7424D0"/>
    <w:rsid w:val="5CBF7B5D"/>
    <w:rsid w:val="5D0B07E3"/>
    <w:rsid w:val="5D953B1E"/>
    <w:rsid w:val="5DDB5030"/>
    <w:rsid w:val="5DEF592A"/>
    <w:rsid w:val="5E960581"/>
    <w:rsid w:val="5EA51C4A"/>
    <w:rsid w:val="5FC6BB1E"/>
    <w:rsid w:val="5FF720F1"/>
    <w:rsid w:val="61E34380"/>
    <w:rsid w:val="625A6BDD"/>
    <w:rsid w:val="6324615B"/>
    <w:rsid w:val="64393E3D"/>
    <w:rsid w:val="64F1206D"/>
    <w:rsid w:val="66630D48"/>
    <w:rsid w:val="6727621A"/>
    <w:rsid w:val="67FF5C0B"/>
    <w:rsid w:val="68C83CB5"/>
    <w:rsid w:val="68D423D1"/>
    <w:rsid w:val="6922251C"/>
    <w:rsid w:val="6A721EA2"/>
    <w:rsid w:val="6AB37DC4"/>
    <w:rsid w:val="6BC72F21"/>
    <w:rsid w:val="6CD862CA"/>
    <w:rsid w:val="6D866D2E"/>
    <w:rsid w:val="6E515AD9"/>
    <w:rsid w:val="6ED36C87"/>
    <w:rsid w:val="6EFC0924"/>
    <w:rsid w:val="6F3F2196"/>
    <w:rsid w:val="6F555203"/>
    <w:rsid w:val="6FA56875"/>
    <w:rsid w:val="6FA81EC2"/>
    <w:rsid w:val="6FB74722"/>
    <w:rsid w:val="6FD809F9"/>
    <w:rsid w:val="6FEF8B7E"/>
    <w:rsid w:val="701A2DBF"/>
    <w:rsid w:val="714C3197"/>
    <w:rsid w:val="71A6591B"/>
    <w:rsid w:val="724E6D50"/>
    <w:rsid w:val="729C51E9"/>
    <w:rsid w:val="736826AB"/>
    <w:rsid w:val="737D59BA"/>
    <w:rsid w:val="74017DF2"/>
    <w:rsid w:val="752B15CB"/>
    <w:rsid w:val="75846F2D"/>
    <w:rsid w:val="75D95F42"/>
    <w:rsid w:val="7656395A"/>
    <w:rsid w:val="77AE2B69"/>
    <w:rsid w:val="77C37683"/>
    <w:rsid w:val="77CB55F9"/>
    <w:rsid w:val="799D5DBF"/>
    <w:rsid w:val="79D19834"/>
    <w:rsid w:val="79FF515B"/>
    <w:rsid w:val="7AC07E9C"/>
    <w:rsid w:val="7AC8695B"/>
    <w:rsid w:val="7AE00762"/>
    <w:rsid w:val="7C635AEE"/>
    <w:rsid w:val="7C831CEC"/>
    <w:rsid w:val="7DC409A9"/>
    <w:rsid w:val="7DC832D7"/>
    <w:rsid w:val="7E153109"/>
    <w:rsid w:val="7E9E1962"/>
    <w:rsid w:val="7E9F11B4"/>
    <w:rsid w:val="7ED06D3F"/>
    <w:rsid w:val="7EDC7492"/>
    <w:rsid w:val="7F37EC1E"/>
    <w:rsid w:val="7F464650"/>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paragraph" w:customStyle="1" w:styleId="18">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2288</Words>
  <Characters>2930</Characters>
  <Lines>69</Lines>
  <Paragraphs>19</Paragraphs>
  <TotalTime>21</TotalTime>
  <ScaleCrop>false</ScaleCrop>
  <LinksUpToDate>false</LinksUpToDate>
  <CharactersWithSpaces>3144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cp:lastModifiedBy>
  <cp:lastPrinted>2024-08-08T18:20:00Z</cp:lastPrinted>
  <dcterms:modified xsi:type="dcterms:W3CDTF">2025-09-24T09:46:46Z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eyJoZGlkIjoiYWIzNDQ1Yjc4NjMyZDJjNTFjZDUwZmM2MDc5M2QzNGQiLCJ1c2VySWQiOiIzNjU3MjI3NzMifQ==</vt:lpwstr>
  </property>
</Properties>
</file>