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2021年度怀化市委市政府机关老干部休养所部门决算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怀化市委市政府机关老干部休养所概况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二、机构设置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2021年度部门决算表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一、收入支出决算总表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二、收入决算表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三、支出决算表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四、财政拨款收入支出决算总表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五、一般公共预算财政拨款支出决算表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六、一般公共预算财政拨款基本支出决算明细表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七、一般公共预算财政拨款“三公”经费支出决算表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八、政府性基金预算财政拨款收入支出决算表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九、国有资本经营预算财政拨款支出决算表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2021年度部门决算情况说明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一、收入支出决算总体情况说明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二、收入决算情况说明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四、财政拨款收入支出决算总体情况说明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五、一般公共预算财政拨款支出决算情况说明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六、一般公共预算财政拨款基本支出决算情况说明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七、一般公共预算财政拨款“三公”经费支出决算情况说明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八、政府性基金预算收入支出决算情况说明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九、国有资本经营预算财政拨款支出决算情况说明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十、关于机关运行经费支出说明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十一、一般性支出情况说明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十二、关于政府采购支出说明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十三、关于国有资产占用情况说明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十四、关于2021年度预算绩效情况的说明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第四部分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名词解释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第一部分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怀化市委市政府机关老干部休养所概况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一、部门职责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（1）认真宣传、贯彻执行党中央、国务院关于离退休干部的各项方针政策。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（2）负责做好离退休干部的政治学习、文件传阅、听重要报告、参加重要会议和政治活动等具体组织工作，落实好各项政治待遇。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（3）协助做好离退休干部的医疗保健工作，安排好老干部的体检、疗养和用车。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（4）组织开展有益老干部身心健康的各项活动，发挥老干部在社会建设中的作用。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（5）生活上关心照顾好老干部，经常了解老干部的思想、身体、生活情况，坚持走访慰问等制度。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（6）认真接待好老干部的来电、来信、来访，及时反映他们的合理要求，尽力帮助他们排忧解难。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（7）会同有关部门办理老干部及遗孀丧葬事宜。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二、机构设置及决算单位构成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（一）内设机构设置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怀化市委市政府机关老干部休养所内设机构包括：办公室、活动组织部。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（二）决算单位构成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怀化市委市政府机关老干部休养所2021年部门决算汇总公开单位构成包括：怀化市委市政府机关老干部休养所。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第二部分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部门决算表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见附件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第三部分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2021年度部门决算情况说明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一、收入支出决算总体情况说明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2021年度收、支总计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497.29万元。与上年相比，增加6.05万元，增长1.23%，主要是因为行政事业单位养老支出增加。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二、收入决算情况说明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2021年度收入合计497.29万元，其中：财政拨款收入497.29万元，占100%；上级补助收入0万元，占0%；事业收入0万元，占0%；经营收入0万元，占0%；附属单位上缴收入0万元，占0%；其他收入0万元，占0%。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2021年度支出合计497.29万元，其中：基本支出497.29万元，占100%；项目支出0万元，占0%；上缴上级支出0万元，占0%；经营支出0万元，占0%；对附属单位补助支出0万元，占0%。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四、财政拨款收入支出决算总体情况说明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2021年度财政拨款收、支总计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497.29万元，与上年相比，增加6.05万元,增长1.23%，主要是因为行政事业单位养老支出增加。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五、一般公共预算财政拨款支出决算情况说明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（一）财政拨款支出决算总体情况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2021年度财政拨款支出497.29万元，占本年支出合计的100%，与上年相比，财政拨款支出增加6.05万元，增长1.23%，主要是因为行政事业单位养老支出增加。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（二）财政拨款支出决算结构情况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2021年度财政拨款支出497.29万元，主要用于以下方面：一般公共服务（类）支出22.95万元，占4.62%；社会保障和就业（类）支出470.06万元，占94.52%;卫生健康（类）支出4.29万元，占0.86%。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（三）财政拨款支出决算具体情况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2021年度财政拨款支出年初预算数为451.91万元，支出决算数为497.29万元，完成年初预算的110.04%，其中：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1、一般公共服务支出（类）党委办公厅（室）及相关机构事务（款）一般行政管理事务（项）。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年初预算为0万元，支出决算为11.95万元，决算数大于年初预算数的主要原因是：追加预算。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2、一般公共服务支出（类）其他一般公共服务支出（款）其他一般公共服务支出（项）。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年初预算为0万元，支出决算为11万元，决算数大于年初预算数的主要原因是：追加预算。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3、社会保障和就业支出（类）行政事业单位养老支出（款）行政单位离退休（项）。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年初预算为237.06万元，支出决算为30.07万元，完成年初预算的12.68%，决算数小于年初预算数的主要原因是：对预算进行了调整。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4、社会保障和就业支出（类）行政事业单位养老支出（款）事业单位离退休（项）。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年初预算为0万元，支出决算为189.09万元，决算数大于年初预算数的主要原因是：追加预算。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5、社会保障和就业支出（类）行政事业单位养老支出（款）离退休人员管理机构（项）。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年初预算为196.85万元，支出决算为153.6万元，完成年初预算的78.03%，决算数小于年初预算数的主要原因是：对预算进行了调整。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6、社会保障和就业支出（类）行政事业单位养老支出（款）机关事业单位基本养老保险缴费支出（项）。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年初预算为0万元，支出决算为10.04万元，决算数大于年初预算数的主要原因是：社保由财政统筹未纳入预算。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7、社会保障和就业支出（类）行政事业单位养老支出（款）其他行政事业单位养老支出（项）。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年初预算为18万元，支出决算为87.25万元，完成年初预算的484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.72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%，决算数大于年初预算数的主要原因是：追加预算，春节一次性生活补助未纳入预算。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8、卫生健康支出（类）行政事业单位医疗（款）行政单位医疗（项）。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年初预算为0万元，支出决算为3.94万元，决算数大于年初预算数的主要原因是：社保由财政统筹未纳入预算。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9、卫生健康支出（类）行政事业单位医疗（款）其他行政事业单位医疗支出（项）。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年初预算为0万元，支出决算为0.34万元，决算数大于年初预算数的主要原因是：社保由财政统筹未纳入预算。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六、一般公共预算财政拨款基本支出决算情况说明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财政拨款基本支出497.29万元，其中：人员经费411.74万元，占基本支出的82.80%,主要包括基本工资、津贴补贴、奖金、机关事业单位基本养老保险缴费、职工基本医疗保险缴费、其他社会保障缴费、住房公积金、其他工资福利支出、离休费、生活补助、奖励金、其他对个人和家庭的补助；公用经费85.55万元，占基本支出的17.20%，主要包括办公费、印刷费、邮电费、差旅费、维修（护）费、公务接待费、专用材料费、劳务费、委托业务费、工会经费、福利费、公务用车运行维护费、其他交通费用、其他商品和服务支出、办公设备购置、专用设备购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七、一般公共预算财政拨款“三公”经费支出决算情况说明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（一）“三公”经费财政拨款支出决算总体情况说明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2021年度“三公”经费财政拨款支出预算为31.41万元，支出决算为7.58万元，完成预算的24.13%，其中：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因公出国（境）费支出预算为0万元，支出决算为0万元，决算数与年初预算数持平，主要原因按预算执行，与上年数持平，主要原因本年度未安排因公出国（境）。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公务接待费支出预算为3.06万元，支出决算为0.11万元，完成预算的3.59%，决算数小于预算数的主要原因是严格执行厉行节约措施，与上年相比增加0.11万元，增长的主要原因是上年未开支公务接待，基数低。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公务用车购置费支出预算为0万元，支出决算为0万元，决算数与预算数持平，与上年相比持平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压减经费开支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公务用车运行维护费支出预算为28.35万元，支出决算为7.47万元，完成预算的26.35%，决算数小于预算数的主要原因是厉行节约，与上年相比减少2万元，减少21.12%,减少的主要原因是严格三公经费开支。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（二）“三公”经费财政拨款支出决算具体情况说明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2021年度“三公”经费财政拨款支出决算中，公务接待费支出决算0.11万元，占1.45%,因公出国（境）费支出决算0万元，占0%,公务用车购置费及运行维护费支出决算7.47万元，占98.55%。其中：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1、因公出国（境）费支出决算为0万元，全年安排因公出国（境）团组0个，累计0人次。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2、公务接待费支出决算为0.11万元，全年共接待来访团组2个、来宾11人次，主要是离退休老干部工作交流发生的接待支出。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、公务用车购置费及运行维护费支出决算为7.47万元，其中：公务用车购置费0万元，怀化市委市政府机关老干部休养所更新公务用车0辆。公务用车运行维护费7.47万元，主要是日常老干部用车及公务用车支出，截至2021年12月31日，我单位开支财政拨款的公务用车保有量为6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八、政府性基金预算收入支出决算情况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本单位无政府性基金收支。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九、国有资本经营预算财政拨款支出决算情况说明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本单位无国有资本经营预算财政拨款支出。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十、机关运行经费支出说明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本部门2021年度机关运行经费支出85.55万元，比上年决算数增加15.34万元，增长21.85%。主要原因是：2020年度疫情影响导致基数较低。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、一般性支出情况说明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2021年本部门开支会议费0万元；开支培训费0万元；未举办节庆、晚会、论坛、赛事活动。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政府采购支出说明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部门2021年度政府采购支出总额45.45万元，其中：政府采购货物支出43.65万元、政府采购工程支出0万元、政府采购服务支出1.8万元。授予中小企业合同金额45.45万元，占政府采购支出总额的100%，其中：授予小微企业合同金额45.45万元，占政府采购支出总额的100%；货物采购授予中小企业合同金额占货物支出金额的100%，工程采购授予中小企业合同金额占工程支出金额的百分比无法计算，服务采购授予中小企业合同金额占服务支出金额的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、国有资产占用情况说明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至2021年12月31日，部门（单位）共有车辆6辆，其中，主要领导干部用车0辆，机要通信用车0辆、应急保障用车0辆、执法执勤用车0辆、特种专业技术用车0辆、其他用车6辆，其他用车主要是离退休老干部用车和一般公务用车；单位价值50万元以上通用设备0台（套）；单位价值100万元以上专用设备0台（套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、2021年度预算绩效情况说明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预算绩效管理要求，我单位组织对怀化市委市政府机关老干部休养所1个单位开展整体支出绩效评价，涉及一般公共预算支出497.29万元，政府性基金预算支出0万元。从评价情况来看，本部门2021年按财政局要求认真开展落实绩效管理工作，切实完成年度绩效目标和绩效评价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我单位无重点项目支出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，无项目绩效评价报告。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第四部分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名词解释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一、机关运行经费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保障行政单位（包括参照公务员管理的事业单位）运行。用一般公共预算拨款安排用于购买货物和服务的各项资金，包括办公及印刷费、邮电费、咨询费、会议费、福利费、日常维修费、办公用房水电费、公务用车维护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二、“三公”经费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纳入财政预算管理的“三公”经费，是指用一般公共预算拨款安排的公务接待费、公共用车购置及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第五部分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mVlZWE1YThmOTUxYzdmMmU4OWMyMmJiMWY5ZTgifQ=="/>
  </w:docVars>
  <w:rsids>
    <w:rsidRoot w:val="01C62326"/>
    <w:rsid w:val="01C62326"/>
    <w:rsid w:val="07CF47D8"/>
    <w:rsid w:val="0B1F0E32"/>
    <w:rsid w:val="0BE04A65"/>
    <w:rsid w:val="0EB165FC"/>
    <w:rsid w:val="0FFE370C"/>
    <w:rsid w:val="1D3E261B"/>
    <w:rsid w:val="20C135D3"/>
    <w:rsid w:val="29820AB2"/>
    <w:rsid w:val="2B563FA5"/>
    <w:rsid w:val="35D501BC"/>
    <w:rsid w:val="396E2E01"/>
    <w:rsid w:val="3D236AE2"/>
    <w:rsid w:val="3DE06D28"/>
    <w:rsid w:val="4BFA22D2"/>
    <w:rsid w:val="4CB87908"/>
    <w:rsid w:val="4DE35714"/>
    <w:rsid w:val="50B67C25"/>
    <w:rsid w:val="551D6F9C"/>
    <w:rsid w:val="59906CBD"/>
    <w:rsid w:val="5C2E2250"/>
    <w:rsid w:val="6C953EE4"/>
    <w:rsid w:val="6DA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4154</Words>
  <Characters>4550</Characters>
  <Lines>0</Lines>
  <Paragraphs>0</Paragraphs>
  <TotalTime>31</TotalTime>
  <ScaleCrop>false</ScaleCrop>
  <LinksUpToDate>false</LinksUpToDate>
  <CharactersWithSpaces>4550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2023-09-01T14:18:00Z</dcterms:created>
  <dc:creator>岔不桗</dc:creator>
  <cp:lastModifiedBy>WPS_1668149522</cp:lastModifiedBy>
  <dcterms:modified xsi:type="dcterms:W3CDTF">2023-10-01T10:57:40Z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C55282A80B0C4182B6FC35A369ED54A1_11</vt:lpwstr>
  </property>
</Properties>
</file>