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怀化鹤城福华皮肤病医院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怀化市鹤城区舞水路262号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综合医院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PDY48693-143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120217A1001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张福安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户外、印刷品、网络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default"/>
                <w:sz w:val="24"/>
                <w:szCs w:val="30"/>
                <w:lang w:val="en"/>
              </w:rPr>
              <w:drawing>
                <wp:inline distT="0" distB="0" distL="114300" distR="114300">
                  <wp:extent cx="5463540" cy="3261995"/>
                  <wp:effectExtent l="0" t="0" r="3810" b="14605"/>
                  <wp:docPr id="1" name="图片 1" descr="福华贴纸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福华贴纸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326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E5FDCAC7"/>
    <w:rsid w:val="EFEFC0A3"/>
    <w:rsid w:val="F3F376FE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2022-03-01T16:29:08Z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C18EA166437E42708D85C8FCC9FA5AEC</vt:lpwstr>
  </property>
</Properties>
</file>