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0"/>
        <w:jc w:val="both"/>
        <w:textAlignment w:val="auto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附件3</w:t>
      </w:r>
    </w:p>
    <w:p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</w:p>
    <w:tbl>
      <w:tblPr>
        <w:tblStyle w:val="4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386"/>
        <w:gridCol w:w="1185"/>
        <w:gridCol w:w="1215"/>
        <w:gridCol w:w="780"/>
        <w:gridCol w:w="855"/>
        <w:gridCol w:w="1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出名称</w:t>
            </w:r>
          </w:p>
        </w:tc>
        <w:tc>
          <w:tcPr>
            <w:tcW w:w="877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怀化市城区公共区域病媒生物防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制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药械及服务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73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怀化市人民政府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8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怀化市卫生健康委员会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1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3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200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93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93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10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1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3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200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93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93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1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3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3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73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04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3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开展病媒集中消杀、毒饵站建设 、病媒生物防制宣传等，有效降低怀化市主城区病媒生物密度，并始终保持在低水平。</w:t>
            </w:r>
          </w:p>
        </w:tc>
        <w:tc>
          <w:tcPr>
            <w:tcW w:w="404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已开展病媒集中消杀、毒饵站建设 、病媒生物防制宣传等，2024年怀化市主城区病媒生物密度始终保持在低水平。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3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1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成本指标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经济成本指标</w:t>
            </w:r>
          </w:p>
        </w:tc>
        <w:tc>
          <w:tcPr>
            <w:tcW w:w="13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项目成本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 w:bidi="ar-SA"/>
              </w:rPr>
              <w:t>≤200万元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 w:bidi="ar-SA"/>
              </w:rPr>
              <w:t>93万元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11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社会成本指标</w:t>
            </w:r>
          </w:p>
        </w:tc>
        <w:tc>
          <w:tcPr>
            <w:tcW w:w="13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社会成本节约率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0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0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5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5</w:t>
            </w:r>
          </w:p>
        </w:tc>
        <w:tc>
          <w:tcPr>
            <w:tcW w:w="11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生态环境成本指标</w:t>
            </w:r>
          </w:p>
        </w:tc>
        <w:tc>
          <w:tcPr>
            <w:tcW w:w="13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生态环境成本节约率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0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0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5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5</w:t>
            </w:r>
          </w:p>
        </w:tc>
        <w:tc>
          <w:tcPr>
            <w:tcW w:w="11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386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安装毒饵站</w:t>
            </w:r>
          </w:p>
        </w:tc>
        <w:tc>
          <w:tcPr>
            <w:tcW w:w="1185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10000个</w:t>
            </w:r>
          </w:p>
        </w:tc>
        <w:tc>
          <w:tcPr>
            <w:tcW w:w="1215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10000个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11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五小门店上门消杀轮次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≥4轮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4轮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11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鼠药投放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定期投放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定期投放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5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5</w:t>
            </w:r>
          </w:p>
        </w:tc>
        <w:tc>
          <w:tcPr>
            <w:tcW w:w="11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3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主城区病媒生物密度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密度始终保持较低水平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密度始终保持较低水平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11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3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 w:bidi="ar-SA"/>
              </w:rPr>
              <w:t>合同履约进度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 w:bidi="ar-SA"/>
              </w:rPr>
              <w:t>达标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达标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5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5</w:t>
            </w:r>
          </w:p>
        </w:tc>
        <w:tc>
          <w:tcPr>
            <w:tcW w:w="11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3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充分发挥专项资金效益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效果明显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效果明显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5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5</w:t>
            </w:r>
          </w:p>
        </w:tc>
        <w:tc>
          <w:tcPr>
            <w:tcW w:w="11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3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保持主城区病媒生物低密度水平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效果明显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效果明显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11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3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 w:eastAsia="zh-CN"/>
              </w:rPr>
              <w:t>病媒生物密度降低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明显下降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 w:eastAsia="zh-CN" w:bidi="ar-SA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明显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 w:eastAsia="zh-CN"/>
              </w:rPr>
              <w:t>下降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  <w:t>5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5</w:t>
            </w:r>
          </w:p>
        </w:tc>
        <w:tc>
          <w:tcPr>
            <w:tcW w:w="11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3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 w:eastAsia="zh-CN"/>
              </w:rPr>
              <w:t>居民满意度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98%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11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26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1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eastAsia="zh-CN" w:bidi="ar-SA"/>
        </w:rPr>
        <w:t>唐玉凌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eastAsia="zh-CN" w:bidi="ar-SA"/>
        </w:rPr>
        <w:t xml:space="preserve">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eastAsia="zh-CN" w:bidi="ar-SA"/>
        </w:rPr>
        <w:t>2025年6月18日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联系电话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：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eastAsia="zh-CN" w:bidi="ar-SA"/>
        </w:rPr>
        <w:t>0745-2267149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7FC09C"/>
    <w:rsid w:val="1B7F53D7"/>
    <w:rsid w:val="1FABA947"/>
    <w:rsid w:val="1FFED945"/>
    <w:rsid w:val="27FB4C02"/>
    <w:rsid w:val="2BFF7609"/>
    <w:rsid w:val="33FCC35A"/>
    <w:rsid w:val="3B74B0C9"/>
    <w:rsid w:val="3BFABF57"/>
    <w:rsid w:val="3F3E8F1B"/>
    <w:rsid w:val="3F57888D"/>
    <w:rsid w:val="4ADB3292"/>
    <w:rsid w:val="54FE70C9"/>
    <w:rsid w:val="56D13C6C"/>
    <w:rsid w:val="57FE4EE9"/>
    <w:rsid w:val="5CBD65D5"/>
    <w:rsid w:val="5CF78770"/>
    <w:rsid w:val="5DB77C46"/>
    <w:rsid w:val="5E5DAB02"/>
    <w:rsid w:val="5EBD8078"/>
    <w:rsid w:val="5F7D0D01"/>
    <w:rsid w:val="657FDF67"/>
    <w:rsid w:val="65EE0711"/>
    <w:rsid w:val="679B19A0"/>
    <w:rsid w:val="67DA8668"/>
    <w:rsid w:val="6A1F8B74"/>
    <w:rsid w:val="6B77DB4F"/>
    <w:rsid w:val="6BF6E415"/>
    <w:rsid w:val="6CDF358B"/>
    <w:rsid w:val="6EFE0718"/>
    <w:rsid w:val="6F7FC09C"/>
    <w:rsid w:val="6FEEEF16"/>
    <w:rsid w:val="6FFD5464"/>
    <w:rsid w:val="6FFEEAB4"/>
    <w:rsid w:val="72E6B79D"/>
    <w:rsid w:val="756DD4CD"/>
    <w:rsid w:val="79EE17D4"/>
    <w:rsid w:val="7C7F5192"/>
    <w:rsid w:val="7CE74562"/>
    <w:rsid w:val="7CF771CF"/>
    <w:rsid w:val="7DBFA9FD"/>
    <w:rsid w:val="7DFB3477"/>
    <w:rsid w:val="7E8DCE00"/>
    <w:rsid w:val="7EFFFF91"/>
    <w:rsid w:val="7F3F33EA"/>
    <w:rsid w:val="7F4F765C"/>
    <w:rsid w:val="7F6FC93C"/>
    <w:rsid w:val="7F7F74E7"/>
    <w:rsid w:val="7FBBB672"/>
    <w:rsid w:val="7FCEA587"/>
    <w:rsid w:val="7FFB2A13"/>
    <w:rsid w:val="7FFB6A86"/>
    <w:rsid w:val="7FFDBE71"/>
    <w:rsid w:val="9FDFDF1A"/>
    <w:rsid w:val="9FFBBB0F"/>
    <w:rsid w:val="ACFEE5BF"/>
    <w:rsid w:val="AFF7144F"/>
    <w:rsid w:val="B975E400"/>
    <w:rsid w:val="BBBE5F18"/>
    <w:rsid w:val="BFCFCAD4"/>
    <w:rsid w:val="CBAFD9D5"/>
    <w:rsid w:val="CEFE8748"/>
    <w:rsid w:val="CFF72F48"/>
    <w:rsid w:val="D3F61266"/>
    <w:rsid w:val="DBFCE81D"/>
    <w:rsid w:val="DF7F760A"/>
    <w:rsid w:val="DFD96AF6"/>
    <w:rsid w:val="DFFF9C49"/>
    <w:rsid w:val="E3F588F6"/>
    <w:rsid w:val="E66FCA71"/>
    <w:rsid w:val="E9F762B1"/>
    <w:rsid w:val="F7BBEC7B"/>
    <w:rsid w:val="F8DF3B6F"/>
    <w:rsid w:val="F8FA9A21"/>
    <w:rsid w:val="FBEF5F61"/>
    <w:rsid w:val="FBF7B994"/>
    <w:rsid w:val="FC3FAF0E"/>
    <w:rsid w:val="FCFD39F8"/>
    <w:rsid w:val="FDF2CE43"/>
    <w:rsid w:val="FEADA719"/>
    <w:rsid w:val="FF7340A5"/>
    <w:rsid w:val="FFDB3B1F"/>
    <w:rsid w:val="FFEF5E12"/>
    <w:rsid w:val="FFF16F40"/>
    <w:rsid w:val="FFFDD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ToCaption"/>
    <w:basedOn w:val="1"/>
    <w:next w:val="1"/>
    <w:qFormat/>
    <w:uiPriority w:val="153"/>
    <w:pPr>
      <w:spacing w:before="100" w:beforeAutospacing="1" w:after="100" w:afterAutospacing="1"/>
      <w:ind w:left="200" w:leftChars="0" w:hanging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Office_11.8.2.1121_F1E327BC-269C-435d-A152-05C5408002CA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2025-06-14T15:12:00Z</dcterms:created>
  <dc:creator>greatwall</dc:creator>
  <cp:lastModifiedBy>greatwall</cp:lastModifiedBy>
  <cp:lastPrinted>2025-06-17T17:18:00Z</cp:lastPrinted>
  <dcterms:modified xsi:type="dcterms:W3CDTF">2025-06-24T09:40:50Z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2052-11.8.2.1121</vt:lpwstr>
  </property>
  <property fmtid="{D5CDD505-2E9C-101B-9397-08002B2CF9AE}" pid="3" name="ICV">
    <vt:lpwstr>CCD64AF5C8580376BE804A6893817DFB</vt:lpwstr>
  </property>
</Properties>
</file>