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jc w:val="both"/>
        <w:textAlignment w:val="auto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附件3</w:t>
      </w:r>
    </w:p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3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1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医养结合及老龄健康工作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怀化市人民政府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怀化市卫生健康委员会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5.44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5.44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5.44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5.44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积极应对人口老龄化，完善我市老年健康保障服务体系　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积极应对人口老龄化，完善我市老年健康保障服务体系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  <w:t>效果显著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经济成本指标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项目成本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  <w:t>控制数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  <w:t>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10万元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5.44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  <w:t>万元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社会成本节约率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生态环境成本节约率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开展老年心理关爱项目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3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3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推进“安宁疗护标准病房”建设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8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8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(成功创建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个省级“安宁疗护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  <w:t>示范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病房”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  <w:t>个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“安宁疗护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  <w:t>标准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病房”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  <w:t>，新申报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5个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“安宁疗护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  <w:t>标准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病房”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  <w:t>）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2024年12月31日前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完成及时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完成及时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充分发挥资金使用效益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完善老年健康保障服务体系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  <w:t>对生态环境的影响程度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  <w:t>对后续的工作开展将产生积极影响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  <w:t>效果明显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 w:eastAsia="zh-CN"/>
              </w:rPr>
              <w:t>效果明显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7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服务对象满意度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　90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"/>
              </w:rPr>
              <w:t>　90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贺紫婉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2025年6月13日       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：18574546139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FC09C"/>
    <w:rsid w:val="1FF98DF8"/>
    <w:rsid w:val="2BFF7609"/>
    <w:rsid w:val="2F6B52E4"/>
    <w:rsid w:val="5CBD65D5"/>
    <w:rsid w:val="5DB77C46"/>
    <w:rsid w:val="6EFE0718"/>
    <w:rsid w:val="6F7FC09C"/>
    <w:rsid w:val="73B9587B"/>
    <w:rsid w:val="747FDA06"/>
    <w:rsid w:val="7975FD66"/>
    <w:rsid w:val="7BBAE0A4"/>
    <w:rsid w:val="7F7F93F9"/>
    <w:rsid w:val="7FFB6A86"/>
    <w:rsid w:val="A8DE24B3"/>
    <w:rsid w:val="B9F6E058"/>
    <w:rsid w:val="DBE197AC"/>
    <w:rsid w:val="FBF7B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2025-06-15T15:12:00Z</dcterms:created>
  <dc:creator>greatwall</dc:creator>
  <cp:lastModifiedBy>greatwall</cp:lastModifiedBy>
  <dcterms:modified xsi:type="dcterms:W3CDTF">2025-06-24T11:29:23Z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7C1AD9709D7EC2ADC07F4A68E3862AD1</vt:lpwstr>
  </property>
</Properties>
</file>