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BD15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 w14:paraId="7394163E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074"/>
        <w:gridCol w:w="1074"/>
        <w:gridCol w:w="1143"/>
        <w:gridCol w:w="1205"/>
        <w:gridCol w:w="1129"/>
        <w:gridCol w:w="825"/>
        <w:gridCol w:w="916"/>
        <w:gridCol w:w="1410"/>
      </w:tblGrid>
      <w:tr w14:paraId="10A24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75" w:type="dxa"/>
            <w:noWrap w:val="0"/>
            <w:vAlign w:val="center"/>
          </w:tcPr>
          <w:p w14:paraId="71494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 w14:paraId="0E8C9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6" w:type="dxa"/>
            <w:gridSpan w:val="8"/>
            <w:noWrap w:val="0"/>
            <w:vAlign w:val="center"/>
          </w:tcPr>
          <w:p w14:paraId="05FEC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卫生监督综合经费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5DF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75" w:type="dxa"/>
            <w:noWrap w:val="0"/>
            <w:vAlign w:val="center"/>
          </w:tcPr>
          <w:p w14:paraId="71DF2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496" w:type="dxa"/>
            <w:gridSpan w:val="4"/>
            <w:noWrap w:val="0"/>
            <w:vAlign w:val="center"/>
          </w:tcPr>
          <w:p w14:paraId="46C42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29" w:type="dxa"/>
            <w:noWrap w:val="0"/>
            <w:vAlign w:val="center"/>
          </w:tcPr>
          <w:p w14:paraId="4E0AD5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51" w:type="dxa"/>
            <w:gridSpan w:val="3"/>
            <w:noWrap w:val="0"/>
            <w:vAlign w:val="center"/>
          </w:tcPr>
          <w:p w14:paraId="6D0A2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6F8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5" w:type="dxa"/>
            <w:vMerge w:val="restart"/>
            <w:noWrap w:val="0"/>
            <w:vAlign w:val="center"/>
          </w:tcPr>
          <w:p w14:paraId="01F01E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48" w:type="dxa"/>
            <w:gridSpan w:val="2"/>
            <w:noWrap w:val="0"/>
            <w:vAlign w:val="center"/>
          </w:tcPr>
          <w:p w14:paraId="315DD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3" w:type="dxa"/>
            <w:noWrap w:val="0"/>
            <w:vAlign w:val="center"/>
          </w:tcPr>
          <w:p w14:paraId="3DEA5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876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5" w:type="dxa"/>
            <w:noWrap w:val="0"/>
            <w:vAlign w:val="center"/>
          </w:tcPr>
          <w:p w14:paraId="28331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34043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29" w:type="dxa"/>
            <w:noWrap w:val="0"/>
            <w:vAlign w:val="center"/>
          </w:tcPr>
          <w:p w14:paraId="7803C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70851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5" w:type="dxa"/>
            <w:noWrap w:val="0"/>
            <w:vAlign w:val="center"/>
          </w:tcPr>
          <w:p w14:paraId="56A8B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916" w:type="dxa"/>
            <w:noWrap w:val="0"/>
            <w:vAlign w:val="center"/>
          </w:tcPr>
          <w:p w14:paraId="3B5335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0" w:type="dxa"/>
            <w:noWrap w:val="0"/>
            <w:vAlign w:val="center"/>
          </w:tcPr>
          <w:p w14:paraId="407FA8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08E4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90E6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noWrap w:val="0"/>
            <w:vAlign w:val="center"/>
          </w:tcPr>
          <w:p w14:paraId="35916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3" w:type="dxa"/>
            <w:noWrap w:val="0"/>
            <w:vAlign w:val="center"/>
          </w:tcPr>
          <w:p w14:paraId="48BD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05" w:type="dxa"/>
            <w:noWrap w:val="0"/>
            <w:vAlign w:val="center"/>
          </w:tcPr>
          <w:p w14:paraId="3FBD9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14.83</w:t>
            </w:r>
          </w:p>
        </w:tc>
        <w:tc>
          <w:tcPr>
            <w:tcW w:w="1129" w:type="dxa"/>
            <w:noWrap w:val="0"/>
            <w:vAlign w:val="center"/>
          </w:tcPr>
          <w:p w14:paraId="33088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14.83</w:t>
            </w:r>
          </w:p>
        </w:tc>
        <w:tc>
          <w:tcPr>
            <w:tcW w:w="825" w:type="dxa"/>
            <w:noWrap w:val="0"/>
            <w:vAlign w:val="center"/>
          </w:tcPr>
          <w:p w14:paraId="143FC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1B57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410" w:type="dxa"/>
            <w:noWrap w:val="0"/>
            <w:vAlign w:val="center"/>
          </w:tcPr>
          <w:p w14:paraId="0004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</w:tr>
      <w:tr w14:paraId="4089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65A7C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noWrap w:val="0"/>
            <w:vAlign w:val="center"/>
          </w:tcPr>
          <w:p w14:paraId="59F39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3" w:type="dxa"/>
            <w:noWrap w:val="0"/>
            <w:vAlign w:val="center"/>
          </w:tcPr>
          <w:p w14:paraId="733C8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05" w:type="dxa"/>
            <w:noWrap w:val="0"/>
            <w:vAlign w:val="center"/>
          </w:tcPr>
          <w:p w14:paraId="3FDF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14.83</w:t>
            </w:r>
          </w:p>
        </w:tc>
        <w:tc>
          <w:tcPr>
            <w:tcW w:w="1129" w:type="dxa"/>
            <w:noWrap w:val="0"/>
            <w:vAlign w:val="center"/>
          </w:tcPr>
          <w:p w14:paraId="0DFB8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14.83</w:t>
            </w:r>
          </w:p>
        </w:tc>
        <w:tc>
          <w:tcPr>
            <w:tcW w:w="825" w:type="dxa"/>
            <w:noWrap w:val="0"/>
            <w:vAlign w:val="center"/>
          </w:tcPr>
          <w:p w14:paraId="1FC36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1751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410" w:type="dxa"/>
            <w:noWrap w:val="0"/>
            <w:vAlign w:val="center"/>
          </w:tcPr>
          <w:p w14:paraId="1E59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</w:tr>
      <w:tr w14:paraId="51F6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0CBAA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noWrap w:val="0"/>
            <w:vAlign w:val="center"/>
          </w:tcPr>
          <w:p w14:paraId="253C8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3" w:type="dxa"/>
            <w:noWrap w:val="0"/>
            <w:vAlign w:val="center"/>
          </w:tcPr>
          <w:p w14:paraId="105225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5" w:type="dxa"/>
            <w:noWrap w:val="0"/>
            <w:vAlign w:val="center"/>
          </w:tcPr>
          <w:p w14:paraId="539FA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29" w:type="dxa"/>
            <w:noWrap w:val="0"/>
            <w:vAlign w:val="center"/>
          </w:tcPr>
          <w:p w14:paraId="20B0A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noWrap w:val="0"/>
            <w:vAlign w:val="center"/>
          </w:tcPr>
          <w:p w14:paraId="13977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16" w:type="dxa"/>
            <w:noWrap w:val="0"/>
            <w:vAlign w:val="center"/>
          </w:tcPr>
          <w:p w14:paraId="55AE9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0" w:type="dxa"/>
            <w:noWrap w:val="0"/>
            <w:vAlign w:val="center"/>
          </w:tcPr>
          <w:p w14:paraId="27754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E30E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50AD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noWrap w:val="0"/>
            <w:vAlign w:val="center"/>
          </w:tcPr>
          <w:p w14:paraId="48055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3" w:type="dxa"/>
            <w:noWrap w:val="0"/>
            <w:vAlign w:val="center"/>
          </w:tcPr>
          <w:p w14:paraId="13457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5" w:type="dxa"/>
            <w:noWrap w:val="0"/>
            <w:vAlign w:val="center"/>
          </w:tcPr>
          <w:p w14:paraId="4E737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29" w:type="dxa"/>
            <w:noWrap w:val="0"/>
            <w:vAlign w:val="center"/>
          </w:tcPr>
          <w:p w14:paraId="296D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noWrap w:val="0"/>
            <w:vAlign w:val="center"/>
          </w:tcPr>
          <w:p w14:paraId="7E7E0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16" w:type="dxa"/>
            <w:noWrap w:val="0"/>
            <w:vAlign w:val="center"/>
          </w:tcPr>
          <w:p w14:paraId="1BD7C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0" w:type="dxa"/>
            <w:noWrap w:val="0"/>
            <w:vAlign w:val="center"/>
          </w:tcPr>
          <w:p w14:paraId="64C0F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CDF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75" w:type="dxa"/>
            <w:vMerge w:val="restart"/>
            <w:noWrap w:val="0"/>
            <w:vAlign w:val="center"/>
          </w:tcPr>
          <w:p w14:paraId="341A7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496" w:type="dxa"/>
            <w:gridSpan w:val="4"/>
            <w:noWrap w:val="0"/>
            <w:vAlign w:val="center"/>
          </w:tcPr>
          <w:p w14:paraId="7A2D8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80" w:type="dxa"/>
            <w:gridSpan w:val="4"/>
            <w:noWrap w:val="0"/>
            <w:vAlign w:val="center"/>
          </w:tcPr>
          <w:p w14:paraId="2BDC5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7D0B8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CAB8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96" w:type="dxa"/>
            <w:gridSpan w:val="4"/>
            <w:noWrap w:val="0"/>
            <w:vAlign w:val="center"/>
          </w:tcPr>
          <w:p w14:paraId="104BC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保单位运转</w:t>
            </w:r>
          </w:p>
        </w:tc>
        <w:tc>
          <w:tcPr>
            <w:tcW w:w="4280" w:type="dxa"/>
            <w:gridSpan w:val="4"/>
            <w:noWrap w:val="0"/>
            <w:vAlign w:val="center"/>
          </w:tcPr>
          <w:p w14:paraId="6E88D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单位运转得到保障</w:t>
            </w:r>
            <w:bookmarkStart w:id="0" w:name="_GoBack"/>
            <w:bookmarkEnd w:id="0"/>
          </w:p>
        </w:tc>
      </w:tr>
      <w:tr w14:paraId="756F7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75" w:type="dxa"/>
            <w:vMerge w:val="restart"/>
            <w:noWrap w:val="0"/>
            <w:vAlign w:val="center"/>
          </w:tcPr>
          <w:p w14:paraId="3BF25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3D688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5D8FE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57C70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74" w:type="dxa"/>
            <w:noWrap w:val="0"/>
            <w:vAlign w:val="center"/>
          </w:tcPr>
          <w:p w14:paraId="259FE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74" w:type="dxa"/>
            <w:noWrap w:val="0"/>
            <w:vAlign w:val="center"/>
          </w:tcPr>
          <w:p w14:paraId="618AE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3" w:type="dxa"/>
            <w:noWrap w:val="0"/>
            <w:vAlign w:val="center"/>
          </w:tcPr>
          <w:p w14:paraId="0C0D8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5" w:type="dxa"/>
            <w:noWrap w:val="0"/>
            <w:vAlign w:val="center"/>
          </w:tcPr>
          <w:p w14:paraId="3C4712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  <w:t>年度</w:t>
            </w:r>
          </w:p>
          <w:p w14:paraId="4CF1D9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29" w:type="dxa"/>
            <w:noWrap w:val="0"/>
            <w:vAlign w:val="center"/>
          </w:tcPr>
          <w:p w14:paraId="52AC4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  <w:t>实际</w:t>
            </w:r>
          </w:p>
          <w:p w14:paraId="0A374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5" w:type="dxa"/>
            <w:noWrap w:val="0"/>
            <w:vAlign w:val="center"/>
          </w:tcPr>
          <w:p w14:paraId="5E391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  <w:t>分值</w:t>
            </w:r>
          </w:p>
        </w:tc>
        <w:tc>
          <w:tcPr>
            <w:tcW w:w="916" w:type="dxa"/>
            <w:noWrap w:val="0"/>
            <w:vAlign w:val="center"/>
          </w:tcPr>
          <w:p w14:paraId="55852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0" w:type="dxa"/>
            <w:noWrap w:val="0"/>
            <w:vAlign w:val="center"/>
          </w:tcPr>
          <w:p w14:paraId="73222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4FB88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1C1E8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2AD4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E4B0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noWrap w:val="0"/>
            <w:vAlign w:val="center"/>
          </w:tcPr>
          <w:p w14:paraId="07BF34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74" w:type="dxa"/>
            <w:noWrap w:val="0"/>
            <w:vAlign w:val="center"/>
          </w:tcPr>
          <w:p w14:paraId="502A2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3" w:type="dxa"/>
            <w:noWrap w:val="0"/>
            <w:vAlign w:val="center"/>
          </w:tcPr>
          <w:p w14:paraId="3FF80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项目成本控制</w:t>
            </w:r>
          </w:p>
        </w:tc>
        <w:tc>
          <w:tcPr>
            <w:tcW w:w="1205" w:type="dxa"/>
            <w:noWrap w:val="0"/>
            <w:vAlign w:val="center"/>
          </w:tcPr>
          <w:p w14:paraId="5D87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Style w:val="13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"/>
              </w:rPr>
              <w:t>≦15</w:t>
            </w:r>
            <w:r>
              <w:rPr>
                <w:rStyle w:val="14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"/>
              </w:rPr>
              <w:t>万元</w:t>
            </w:r>
          </w:p>
        </w:tc>
        <w:tc>
          <w:tcPr>
            <w:tcW w:w="1129" w:type="dxa"/>
            <w:noWrap w:val="0"/>
            <w:vAlign w:val="center"/>
          </w:tcPr>
          <w:p w14:paraId="2585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14.83万元</w:t>
            </w:r>
          </w:p>
        </w:tc>
        <w:tc>
          <w:tcPr>
            <w:tcW w:w="825" w:type="dxa"/>
            <w:noWrap w:val="0"/>
            <w:vAlign w:val="center"/>
          </w:tcPr>
          <w:p w14:paraId="0A606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16" w:type="dxa"/>
            <w:noWrap w:val="0"/>
            <w:vAlign w:val="center"/>
          </w:tcPr>
          <w:p w14:paraId="0A2E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0" w:type="dxa"/>
            <w:noWrap w:val="0"/>
            <w:vAlign w:val="center"/>
          </w:tcPr>
          <w:p w14:paraId="4309B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5558D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9C89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3DF33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25583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3" w:type="dxa"/>
            <w:noWrap w:val="0"/>
            <w:vAlign w:val="center"/>
          </w:tcPr>
          <w:p w14:paraId="502BE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5" w:type="dxa"/>
            <w:noWrap w:val="0"/>
            <w:vAlign w:val="center"/>
          </w:tcPr>
          <w:p w14:paraId="6EDF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29" w:type="dxa"/>
            <w:noWrap w:val="0"/>
            <w:vAlign w:val="center"/>
          </w:tcPr>
          <w:p w14:paraId="62F2A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5" w:type="dxa"/>
            <w:noWrap w:val="0"/>
            <w:vAlign w:val="center"/>
          </w:tcPr>
          <w:p w14:paraId="590D7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16" w:type="dxa"/>
            <w:noWrap w:val="0"/>
            <w:vAlign w:val="center"/>
          </w:tcPr>
          <w:p w14:paraId="3A4EF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0" w:type="dxa"/>
            <w:noWrap w:val="0"/>
            <w:vAlign w:val="center"/>
          </w:tcPr>
          <w:p w14:paraId="47502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1E62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691D3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5E352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3B3B8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3" w:type="dxa"/>
            <w:noWrap w:val="0"/>
            <w:vAlign w:val="center"/>
          </w:tcPr>
          <w:p w14:paraId="6A3F1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5" w:type="dxa"/>
            <w:noWrap w:val="0"/>
            <w:vAlign w:val="center"/>
          </w:tcPr>
          <w:p w14:paraId="0CC8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29" w:type="dxa"/>
            <w:noWrap w:val="0"/>
            <w:vAlign w:val="center"/>
          </w:tcPr>
          <w:p w14:paraId="56E80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5" w:type="dxa"/>
            <w:noWrap w:val="0"/>
            <w:vAlign w:val="center"/>
          </w:tcPr>
          <w:p w14:paraId="1A93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16" w:type="dxa"/>
            <w:noWrap w:val="0"/>
            <w:vAlign w:val="center"/>
          </w:tcPr>
          <w:p w14:paraId="7B20A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0" w:type="dxa"/>
            <w:noWrap w:val="0"/>
            <w:vAlign w:val="center"/>
          </w:tcPr>
          <w:p w14:paraId="6550A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0E34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78561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noWrap w:val="0"/>
            <w:vAlign w:val="center"/>
          </w:tcPr>
          <w:p w14:paraId="4DBB5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3A956E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67EF58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3" w:type="dxa"/>
            <w:noWrap w:val="0"/>
            <w:vAlign w:val="center"/>
          </w:tcPr>
          <w:p w14:paraId="2DC0B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监督次数</w:t>
            </w:r>
          </w:p>
        </w:tc>
        <w:tc>
          <w:tcPr>
            <w:tcW w:w="1205" w:type="dxa"/>
            <w:noWrap w:val="0"/>
            <w:vAlign w:val="center"/>
          </w:tcPr>
          <w:p w14:paraId="5A55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≧1轮次</w:t>
            </w:r>
          </w:p>
        </w:tc>
        <w:tc>
          <w:tcPr>
            <w:tcW w:w="1129" w:type="dxa"/>
            <w:noWrap w:val="0"/>
            <w:vAlign w:val="center"/>
          </w:tcPr>
          <w:p w14:paraId="47F9D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1轮次</w:t>
            </w:r>
          </w:p>
        </w:tc>
        <w:tc>
          <w:tcPr>
            <w:tcW w:w="825" w:type="dxa"/>
            <w:noWrap w:val="0"/>
            <w:vAlign w:val="center"/>
          </w:tcPr>
          <w:p w14:paraId="56EE8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noWrap w:val="0"/>
            <w:vAlign w:val="center"/>
          </w:tcPr>
          <w:p w14:paraId="63EB2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10" w:type="dxa"/>
            <w:noWrap w:val="0"/>
            <w:vAlign w:val="center"/>
          </w:tcPr>
          <w:p w14:paraId="4D491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3A7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ED59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7F2A3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55C72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3" w:type="dxa"/>
            <w:noWrap w:val="0"/>
            <w:vAlign w:val="center"/>
          </w:tcPr>
          <w:p w14:paraId="10907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投诉举报查处率</w:t>
            </w:r>
          </w:p>
        </w:tc>
        <w:tc>
          <w:tcPr>
            <w:tcW w:w="1205" w:type="dxa"/>
            <w:noWrap w:val="0"/>
            <w:vAlign w:val="center"/>
          </w:tcPr>
          <w:p w14:paraId="194F1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129" w:type="dxa"/>
            <w:noWrap w:val="0"/>
            <w:vAlign w:val="center"/>
          </w:tcPr>
          <w:p w14:paraId="2FCBD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113D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noWrap w:val="0"/>
            <w:vAlign w:val="center"/>
          </w:tcPr>
          <w:p w14:paraId="59AE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10" w:type="dxa"/>
            <w:noWrap w:val="0"/>
            <w:vAlign w:val="center"/>
          </w:tcPr>
          <w:p w14:paraId="2FACC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C31D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7FD96E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38BC6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4B904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3" w:type="dxa"/>
            <w:noWrap w:val="0"/>
            <w:vAlign w:val="center"/>
          </w:tcPr>
          <w:p w14:paraId="2FF5F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完成第一轮全覆盖卫生监督</w:t>
            </w:r>
          </w:p>
        </w:tc>
        <w:tc>
          <w:tcPr>
            <w:tcW w:w="1205" w:type="dxa"/>
            <w:noWrap w:val="0"/>
            <w:vAlign w:val="center"/>
          </w:tcPr>
          <w:p w14:paraId="0E9E7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2024年9月底以前</w:t>
            </w:r>
          </w:p>
        </w:tc>
        <w:tc>
          <w:tcPr>
            <w:tcW w:w="1129" w:type="dxa"/>
            <w:noWrap w:val="0"/>
            <w:vAlign w:val="center"/>
          </w:tcPr>
          <w:p w14:paraId="4DF7B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2024年9月</w:t>
            </w:r>
          </w:p>
        </w:tc>
        <w:tc>
          <w:tcPr>
            <w:tcW w:w="825" w:type="dxa"/>
            <w:noWrap w:val="0"/>
            <w:vAlign w:val="center"/>
          </w:tcPr>
          <w:p w14:paraId="43F6B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5B4F9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noWrap w:val="0"/>
            <w:vAlign w:val="center"/>
          </w:tcPr>
          <w:p w14:paraId="07E9F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C89D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6E7E8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noWrap w:val="0"/>
            <w:vAlign w:val="center"/>
          </w:tcPr>
          <w:p w14:paraId="32FCD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5FE92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7F5A7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14E69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3" w:type="dxa"/>
            <w:noWrap w:val="0"/>
            <w:vAlign w:val="center"/>
          </w:tcPr>
          <w:p w14:paraId="5ADEA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促进经济可持续发展</w:t>
            </w:r>
          </w:p>
        </w:tc>
        <w:tc>
          <w:tcPr>
            <w:tcW w:w="1205" w:type="dxa"/>
            <w:noWrap w:val="0"/>
            <w:vAlign w:val="center"/>
          </w:tcPr>
          <w:p w14:paraId="5093F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 w14:paraId="2434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70A0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noWrap w:val="0"/>
            <w:vAlign w:val="center"/>
          </w:tcPr>
          <w:p w14:paraId="247EE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noWrap w:val="0"/>
            <w:vAlign w:val="center"/>
          </w:tcPr>
          <w:p w14:paraId="7B6FB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799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E86C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5D93E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25625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5F6E8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3" w:type="dxa"/>
            <w:noWrap w:val="0"/>
            <w:vAlign w:val="center"/>
          </w:tcPr>
          <w:p w14:paraId="277E1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优化营商环境，保障全市医疗卫生市场健康发展</w:t>
            </w:r>
          </w:p>
        </w:tc>
        <w:tc>
          <w:tcPr>
            <w:tcW w:w="1205" w:type="dxa"/>
            <w:noWrap w:val="0"/>
            <w:vAlign w:val="center"/>
          </w:tcPr>
          <w:p w14:paraId="359B3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是否优化和保障</w:t>
            </w:r>
          </w:p>
        </w:tc>
        <w:tc>
          <w:tcPr>
            <w:tcW w:w="1129" w:type="dxa"/>
            <w:noWrap w:val="0"/>
            <w:vAlign w:val="center"/>
          </w:tcPr>
          <w:p w14:paraId="75905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25" w:type="dxa"/>
            <w:noWrap w:val="0"/>
            <w:vAlign w:val="center"/>
          </w:tcPr>
          <w:p w14:paraId="4DF34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noWrap w:val="0"/>
            <w:vAlign w:val="center"/>
          </w:tcPr>
          <w:p w14:paraId="71ED0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noWrap w:val="0"/>
            <w:vAlign w:val="center"/>
          </w:tcPr>
          <w:p w14:paraId="2D23D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BE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4F7336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3F012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242A0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61C61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3" w:type="dxa"/>
            <w:noWrap w:val="0"/>
            <w:vAlign w:val="center"/>
          </w:tcPr>
          <w:p w14:paraId="097F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5" w:type="dxa"/>
            <w:noWrap w:val="0"/>
            <w:vAlign w:val="center"/>
          </w:tcPr>
          <w:p w14:paraId="1F57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29" w:type="dxa"/>
            <w:noWrap w:val="0"/>
            <w:vAlign w:val="center"/>
          </w:tcPr>
          <w:p w14:paraId="77A34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5" w:type="dxa"/>
            <w:noWrap w:val="0"/>
            <w:vAlign w:val="center"/>
          </w:tcPr>
          <w:p w14:paraId="3635D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16" w:type="dxa"/>
            <w:noWrap w:val="0"/>
            <w:vAlign w:val="center"/>
          </w:tcPr>
          <w:p w14:paraId="26132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0" w:type="dxa"/>
            <w:noWrap w:val="0"/>
            <w:vAlign w:val="center"/>
          </w:tcPr>
          <w:p w14:paraId="0043A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2757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3111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58D30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671DB2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3" w:type="dxa"/>
            <w:noWrap w:val="0"/>
            <w:vAlign w:val="center"/>
          </w:tcPr>
          <w:p w14:paraId="7933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可持续影响情况</w:t>
            </w:r>
          </w:p>
        </w:tc>
        <w:tc>
          <w:tcPr>
            <w:tcW w:w="1205" w:type="dxa"/>
            <w:noWrap w:val="0"/>
            <w:vAlign w:val="center"/>
          </w:tcPr>
          <w:p w14:paraId="064DA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 w14:paraId="66CD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1C5C1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 w14:paraId="12431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noWrap w:val="0"/>
            <w:vAlign w:val="center"/>
          </w:tcPr>
          <w:p w14:paraId="6B1F6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FAA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6ADC2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12340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26D7C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F27D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5D9C2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3" w:type="dxa"/>
            <w:noWrap w:val="0"/>
            <w:vAlign w:val="center"/>
          </w:tcPr>
          <w:p w14:paraId="7CE7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1205" w:type="dxa"/>
            <w:noWrap w:val="0"/>
            <w:vAlign w:val="center"/>
          </w:tcPr>
          <w:p w14:paraId="458E7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≧90%</w:t>
            </w:r>
          </w:p>
        </w:tc>
        <w:tc>
          <w:tcPr>
            <w:tcW w:w="1129" w:type="dxa"/>
            <w:noWrap w:val="0"/>
            <w:vAlign w:val="center"/>
          </w:tcPr>
          <w:p w14:paraId="4405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6F9D3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3C449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noWrap w:val="0"/>
            <w:vAlign w:val="center"/>
          </w:tcPr>
          <w:p w14:paraId="6ECCF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2D64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00" w:type="dxa"/>
            <w:gridSpan w:val="6"/>
            <w:noWrap w:val="0"/>
            <w:vAlign w:val="center"/>
          </w:tcPr>
          <w:p w14:paraId="5E05A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5" w:type="dxa"/>
            <w:noWrap w:val="0"/>
            <w:vAlign w:val="center"/>
          </w:tcPr>
          <w:p w14:paraId="35D95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6" w:type="dxa"/>
            <w:noWrap w:val="0"/>
            <w:vAlign w:val="center"/>
          </w:tcPr>
          <w:p w14:paraId="6A45B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0" w:type="dxa"/>
            <w:noWrap w:val="0"/>
            <w:vAlign w:val="center"/>
          </w:tcPr>
          <w:p w14:paraId="51C7A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3B83C2D1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王婵媛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2025.6.6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68939AEB-9BCA-4F00-BCB2-4CDAB4C6A7C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1AB3CCF-3576-406B-A9A1-F264C51BED6A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3" w:fontKey="{25A1248E-88B1-402D-9ACA-41A2291F9B7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3408D491-39A2-43C0-A833-F48F9E54554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0ED8A3DE-8F40-441E-BB7E-C9DAFC7EF4F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8C5C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DC83DA"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DC83DA"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YmJkZTgyZjQzZTk3ZTUzMWNlNWIzZDJmYjY5OGMifQ=="/>
    <w:docVar w:name="KSO_WPS_MARK_KEY" w:val="9920a277-c0c3-43b4-93d3-1636fe398e0b"/>
  </w:docVars>
  <w:rsids>
    <w:rsidRoot w:val="753C4E9B"/>
    <w:rsid w:val="05E95AA6"/>
    <w:rsid w:val="0C180A78"/>
    <w:rsid w:val="0D276746"/>
    <w:rsid w:val="0D464D9C"/>
    <w:rsid w:val="0DD52794"/>
    <w:rsid w:val="0E956870"/>
    <w:rsid w:val="10C666A5"/>
    <w:rsid w:val="1223366A"/>
    <w:rsid w:val="143877FD"/>
    <w:rsid w:val="17FCFFF6"/>
    <w:rsid w:val="19E805B2"/>
    <w:rsid w:val="1CBF872E"/>
    <w:rsid w:val="1E536D21"/>
    <w:rsid w:val="22FE234B"/>
    <w:rsid w:val="277E6F02"/>
    <w:rsid w:val="27C55AFE"/>
    <w:rsid w:val="29990575"/>
    <w:rsid w:val="2AF6742D"/>
    <w:rsid w:val="312A2265"/>
    <w:rsid w:val="333F3E43"/>
    <w:rsid w:val="36FC0F5D"/>
    <w:rsid w:val="375773F8"/>
    <w:rsid w:val="393E32BB"/>
    <w:rsid w:val="3EFDDE87"/>
    <w:rsid w:val="419B2857"/>
    <w:rsid w:val="41D71DA8"/>
    <w:rsid w:val="4C6611ED"/>
    <w:rsid w:val="4D5D3BD3"/>
    <w:rsid w:val="4EB7F892"/>
    <w:rsid w:val="50BB0282"/>
    <w:rsid w:val="552A0475"/>
    <w:rsid w:val="578D10CB"/>
    <w:rsid w:val="5A5915AC"/>
    <w:rsid w:val="5ABBC979"/>
    <w:rsid w:val="5BFC7B3B"/>
    <w:rsid w:val="5E77C7C6"/>
    <w:rsid w:val="5FFFAAE0"/>
    <w:rsid w:val="66347B2F"/>
    <w:rsid w:val="667FD72C"/>
    <w:rsid w:val="6A12486A"/>
    <w:rsid w:val="6ABE64BE"/>
    <w:rsid w:val="6B5F16C5"/>
    <w:rsid w:val="6CF3EA5A"/>
    <w:rsid w:val="753C4E9B"/>
    <w:rsid w:val="769B7804"/>
    <w:rsid w:val="779FCBF0"/>
    <w:rsid w:val="77F7E21B"/>
    <w:rsid w:val="781113A7"/>
    <w:rsid w:val="791E6510"/>
    <w:rsid w:val="79B26E3D"/>
    <w:rsid w:val="79E2F975"/>
    <w:rsid w:val="7B3BDBF2"/>
    <w:rsid w:val="7C8D4A41"/>
    <w:rsid w:val="7EBDCBBF"/>
    <w:rsid w:val="7EC74CC1"/>
    <w:rsid w:val="7EE6408F"/>
    <w:rsid w:val="7F3EB32E"/>
    <w:rsid w:val="7F5F3F3B"/>
    <w:rsid w:val="7F5FE5E8"/>
    <w:rsid w:val="7F7FC8C5"/>
    <w:rsid w:val="7FFDE9AB"/>
    <w:rsid w:val="7FFEB77D"/>
    <w:rsid w:val="7FFFADA2"/>
    <w:rsid w:val="9ED5792A"/>
    <w:rsid w:val="AEFFB886"/>
    <w:rsid w:val="BEFF7926"/>
    <w:rsid w:val="CF12F568"/>
    <w:rsid w:val="DEBF7731"/>
    <w:rsid w:val="E39F96A6"/>
    <w:rsid w:val="E6DFCF67"/>
    <w:rsid w:val="EBB76B61"/>
    <w:rsid w:val="F6D78CAF"/>
    <w:rsid w:val="F7DA3342"/>
    <w:rsid w:val="FBD266D3"/>
    <w:rsid w:val="FBFF7914"/>
    <w:rsid w:val="FDBFA637"/>
    <w:rsid w:val="FE6B70D4"/>
    <w:rsid w:val="FF2C1D8F"/>
    <w:rsid w:val="FF7BB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标题1"/>
    <w:basedOn w:val="2"/>
    <w:autoRedefine/>
    <w:qFormat/>
    <w:uiPriority w:val="0"/>
    <w:rPr>
      <w:rFonts w:eastAsia="黑体"/>
    </w:rPr>
  </w:style>
  <w:style w:type="paragraph" w:customStyle="1" w:styleId="12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character" w:customStyle="1" w:styleId="13">
    <w:name w:val="font11"/>
    <w:basedOn w:val="10"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01"/>
    <w:basedOn w:val="10"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264</Characters>
  <Lines>0</Lines>
  <Paragraphs>0</Paragraphs>
  <TotalTime>3</TotalTime>
  <ScaleCrop>false</ScaleCrop>
  <LinksUpToDate>false</LinksUpToDate>
  <CharactersWithSpaces>423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2024-02-23T10:03:00Z</dcterms:created>
  <dc:creator>1402836399</dc:creator>
  <cp:lastModifiedBy>苓萱</cp:lastModifiedBy>
  <cp:lastPrinted>2025-04-10T10:25:00Z</cp:lastPrinted>
  <dcterms:modified xsi:type="dcterms:W3CDTF">2025-06-23T07:48:37Z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2E59967559EAD85B47E0F5671AAD0169_43</vt:lpwstr>
  </property>
  <property fmtid="{D5CDD505-2E9C-101B-9397-08002B2CF9AE}" pid="4" name="KSOTemplateDocerSaveRecord">
    <vt:lpwstr>eyJoZGlkIjoiZjNlM2Y2YWE2NTE2MGRiNjk3MjIzM2MyYmY3MDUyMWIiLCJ1c2VySWQiOiIyMzQxMDc1MTEifQ==</vt:lpwstr>
  </property>
</Properties>
</file>