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6720" w:firstLineChars="21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B</w:t>
      </w:r>
      <w:r>
        <w:rPr>
          <w:rFonts w:hint="eastAsia" w:ascii="仿宋_GB2312" w:hAnsi="宋体" w:eastAsia="仿宋_GB2312"/>
          <w:sz w:val="32"/>
          <w:szCs w:val="32"/>
        </w:rPr>
        <w:t>类</w:t>
      </w:r>
    </w:p>
    <w:p>
      <w:pPr>
        <w:spacing w:line="520" w:lineRule="exact"/>
        <w:ind w:firstLine="6400" w:firstLineChars="20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同</w:t>
      </w:r>
      <w:r>
        <w:rPr>
          <w:rFonts w:hint="eastAsia" w:ascii="仿宋_GB2312" w:hAnsi="宋体" w:eastAsia="仿宋_GB2312"/>
          <w:sz w:val="32"/>
          <w:szCs w:val="32"/>
        </w:rPr>
        <w:t>意公开</w:t>
      </w:r>
    </w:p>
    <w:p>
      <w:pPr>
        <w:spacing w:line="520" w:lineRule="exact"/>
        <w:jc w:val="center"/>
        <w:rPr>
          <w:rFonts w:hint="eastAsia" w:ascii="方正小标宋简体" w:hAnsi="宋体" w:eastAsia="方正小标宋简体"/>
          <w:b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b/>
          <w:sz w:val="44"/>
          <w:szCs w:val="44"/>
          <w:lang w:eastAsia="zh-CN"/>
        </w:rPr>
        <w:t>怀化市文化旅游广电体育局</w:t>
      </w:r>
    </w:p>
    <w:p>
      <w:pPr>
        <w:spacing w:line="520" w:lineRule="exact"/>
        <w:jc w:val="center"/>
        <w:rPr>
          <w:rFonts w:hint="eastAsia" w:ascii="仿宋_GB2312" w:eastAsia="仿宋_GB2312"/>
          <w:b/>
          <w:sz w:val="32"/>
          <w:szCs w:val="32"/>
        </w:rPr>
      </w:pPr>
    </w:p>
    <w:p>
      <w:pPr>
        <w:spacing w:line="520" w:lineRule="exact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231775</wp:posOffset>
                </wp:positionH>
                <wp:positionV relativeFrom="paragraph">
                  <wp:posOffset>342900</wp:posOffset>
                </wp:positionV>
                <wp:extent cx="560070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.25pt;margin-top:27pt;height:0pt;width:441pt;z-index:251665408;mso-width-relative:page;mso-height-relative:page;" filled="f" stroked="t" coordsize="21600,21600" o:gfxdata="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As/oL9UAAAAIAQAADwAAAAAAAAAB&#10;ACAAAAAiAAAAZHJzL2Rvd25yZXYueG1sUEsBAhQAFAAAAAgAh07iQNeJyyfaAQAAlgMAAA4AAAAA&#10;AAAAAQAgAAAAJA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怀文旅广体</w:t>
      </w:r>
      <w:r>
        <w:rPr>
          <w:rFonts w:hint="eastAsia" w:ascii="仿宋_GB2312" w:eastAsia="仿宋_GB2312" w:cs="Times New Roman"/>
          <w:sz w:val="32"/>
          <w:szCs w:val="32"/>
          <w:lang w:eastAsia="zh-CN"/>
        </w:rPr>
        <w:t>案</w:t>
      </w:r>
      <w:r>
        <w:rPr>
          <w:rFonts w:hint="eastAsia" w:ascii="仿宋_GB2312" w:eastAsia="仿宋_GB2312"/>
          <w:sz w:val="32"/>
          <w:szCs w:val="32"/>
        </w:rPr>
        <w:t>复字〔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2020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164</w:t>
      </w:r>
      <w:r>
        <w:rPr>
          <w:rFonts w:hint="eastAsia" w:ascii="仿宋_GB2312" w:eastAsia="仿宋_GB2312"/>
          <w:sz w:val="32"/>
          <w:szCs w:val="32"/>
        </w:rPr>
        <w:t>号</w:t>
      </w:r>
    </w:p>
    <w:p>
      <w:pPr>
        <w:spacing w:line="520" w:lineRule="exact"/>
        <w:jc w:val="center"/>
        <w:rPr>
          <w:rFonts w:hint="eastAsia" w:ascii="创艺简标宋" w:eastAsia="创艺简标宋"/>
          <w:b/>
          <w:sz w:val="36"/>
          <w:szCs w:val="36"/>
        </w:rPr>
      </w:pPr>
    </w:p>
    <w:p>
      <w:pPr>
        <w:spacing w:line="520" w:lineRule="exact"/>
        <w:jc w:val="center"/>
        <w:rPr>
          <w:rFonts w:hint="eastAsia" w:ascii="创艺简标宋" w:eastAsia="创艺简标宋"/>
          <w:b/>
          <w:sz w:val="36"/>
          <w:szCs w:val="36"/>
          <w:lang w:eastAsia="zh-CN"/>
        </w:rPr>
      </w:pPr>
      <w:bookmarkStart w:id="0" w:name="_GoBack"/>
      <w:r>
        <w:rPr>
          <w:rFonts w:hint="eastAsia" w:ascii="创艺简标宋" w:eastAsia="创艺简标宋"/>
          <w:b/>
          <w:sz w:val="36"/>
          <w:szCs w:val="36"/>
          <w:lang w:eastAsia="zh-CN"/>
        </w:rPr>
        <w:t>对怀化市政协五届五次会议第</w:t>
      </w:r>
      <w:r>
        <w:rPr>
          <w:rFonts w:hint="eastAsia" w:ascii="创艺简标宋" w:eastAsia="创艺简标宋"/>
          <w:b/>
          <w:sz w:val="36"/>
          <w:szCs w:val="36"/>
          <w:lang w:val="en-US" w:eastAsia="zh-CN"/>
        </w:rPr>
        <w:t>164</w:t>
      </w:r>
      <w:r>
        <w:rPr>
          <w:rFonts w:hint="eastAsia" w:ascii="创艺简标宋" w:eastAsia="创艺简标宋"/>
          <w:b/>
          <w:sz w:val="36"/>
          <w:szCs w:val="36"/>
          <w:lang w:eastAsia="zh-CN"/>
        </w:rPr>
        <w:t>号提案的答复</w:t>
      </w:r>
    </w:p>
    <w:bookmarkEnd w:id="0"/>
    <w:p>
      <w:pPr>
        <w:spacing w:line="520" w:lineRule="exact"/>
        <w:jc w:val="center"/>
        <w:rPr>
          <w:rFonts w:ascii="创艺简标宋" w:eastAsia="创艺简标宋"/>
          <w:sz w:val="32"/>
          <w:szCs w:val="32"/>
        </w:rPr>
      </w:pPr>
    </w:p>
    <w:p>
      <w:pPr>
        <w:spacing w:line="52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市自然资源和规划局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杨芷清委员</w:t>
      </w:r>
      <w:r>
        <w:rPr>
          <w:rFonts w:hint="eastAsia" w:ascii="仿宋_GB2312" w:eastAsia="仿宋_GB2312"/>
          <w:sz w:val="32"/>
          <w:szCs w:val="32"/>
        </w:rPr>
        <w:t>提出的关于</w:t>
      </w:r>
      <w:r>
        <w:rPr>
          <w:rFonts w:hint="eastAsia" w:ascii="仿宋" w:hAnsi="仿宋" w:eastAsia="仿宋" w:cs="仿宋"/>
          <w:sz w:val="32"/>
          <w:szCs w:val="32"/>
        </w:rPr>
        <w:t>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奋力建设五省通衢的“西南明珠”，城市形象建设要先行</w:t>
      </w:r>
      <w:r>
        <w:rPr>
          <w:rFonts w:hint="eastAsia" w:ascii="仿宋" w:hAnsi="仿宋" w:eastAsia="仿宋" w:cs="仿宋"/>
          <w:sz w:val="32"/>
          <w:szCs w:val="32"/>
        </w:rPr>
        <w:t>》</w:t>
      </w:r>
      <w:r>
        <w:rPr>
          <w:rFonts w:hint="eastAsia" w:ascii="仿宋_GB2312" w:eastAsia="仿宋_GB2312"/>
          <w:sz w:val="32"/>
          <w:szCs w:val="32"/>
        </w:rPr>
        <w:t>的建议已收悉。现将我单位意见函告如下，请一并答复</w:t>
      </w:r>
      <w:r>
        <w:rPr>
          <w:rFonts w:hint="eastAsia" w:ascii="仿宋_GB2312" w:eastAsia="仿宋_GB2312"/>
          <w:sz w:val="32"/>
          <w:szCs w:val="32"/>
          <w:lang w:eastAsia="zh-CN"/>
        </w:rPr>
        <w:t>委员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ind w:firstLine="640" w:firstLineChars="200"/>
        <w:jc w:val="both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把怀化建设成为五省通衢的“西南明珠”，城市形象建设要先行”，这一建议十分契合目前我市的发展情况。目前，在保护和利用地方历史文化精髓方面，我市文旅广体局主动担当“兴文化”使命重任，有效地整合开发利用地方文化资源，使我市文化遗产保护工作稳步推进。目前全市共有国家级历史文化名村6处，省级历史文化名城4处；有不可移动文物1659处，其中全国重点文物保护单位23处，省级65处，居全省前列；非遗保护方面,成立了怀化市非遗保护中心；怀化城区建成的首个非遗基地——怀化锦绣五溪非物质文化遗产体验基地。该基地充分利用闲置商铺面积，位于锦绣五溪商业中心内，分非遗实物和创意产品、“怀化有戏”、优秀非遗摄影作品、互动体验四大板块。通过这个窗口，能让更多的市民和外来游客了解怀化非遗，感受怀化文化旅游融合发展的无穷魅力和美好前景，激发本土创意人才更好思考如何释放非遗的旅游价值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在引进文化旅游创意企业方面，</w:t>
      </w:r>
      <w:r>
        <w:rPr>
          <w:rFonts w:hint="eastAsia" w:ascii="仿宋" w:hAnsi="仿宋" w:eastAsia="仿宋"/>
          <w:sz w:val="32"/>
          <w:szCs w:val="32"/>
        </w:rPr>
        <w:t>一是</w:t>
      </w:r>
      <w:r>
        <w:rPr>
          <w:rFonts w:hint="eastAsia" w:ascii="仿宋" w:hAnsi="仿宋" w:eastAsia="仿宋"/>
          <w:sz w:val="32"/>
          <w:szCs w:val="32"/>
          <w:lang w:eastAsia="zh-CN"/>
        </w:rPr>
        <w:t>正在</w:t>
      </w:r>
      <w:r>
        <w:rPr>
          <w:rFonts w:hint="eastAsia" w:ascii="仿宋" w:hAnsi="仿宋" w:eastAsia="仿宋"/>
          <w:sz w:val="32"/>
          <w:szCs w:val="32"/>
        </w:rPr>
        <w:t>积极培育怀化民宿品牌。举办了全市民宿培训会议，推进民宿协会成立，与鹿耳民宿达成战略合作，以整合全市民宿资源，树立怀化民宿品牌形象。二是培育文旅消费聚集区，拉动产业经济发展。大力培育建设“锦绣MALL”、万达商业街、飞达集团等集文创商店、特色书店、小剧场、文化娱乐场所等多种业态的消费聚集区。</w:t>
      </w:r>
      <w:r>
        <w:rPr>
          <w:rFonts w:hint="eastAsia" w:ascii="仿宋" w:hAnsi="仿宋" w:eastAsia="仿宋"/>
          <w:sz w:val="32"/>
          <w:szCs w:val="32"/>
          <w:lang w:eastAsia="zh-CN"/>
        </w:rPr>
        <w:t>三是与一些如“万卷文旅”等这类文旅大数据集成服务商进行合作，有效推进了我市文旅行业与大数据等新技术手段的融合。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在文化旅游发展方面，近年来，特别是十三五以来，我市生态文化旅游业发展以全域旅游为统领，加快转型升级步伐，行业融合发展得到深入推进。例如旅游+文化融合方面。全面启动千里沅江生态文化旅游产业黄金走廊项目；旅游+体育融合方面。大力发展徒步旅游，评选出怀化十大最美徒步线路，设计推出湖南首条国际徒步旅游线路“屈原之旅—中国雪峰山国际徒步示范线路”。旅游+农业融合方面。溆浦穿岩山景区“公司+农户”模式、鹤城黄岩旅游度假区“能人带户”模式成功列入2019世界旅游联盟旅游减贫案例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此外，在正在进行的十四五时期文旅广体发展规划中，我们将充分吸纳这项提案中的相关意见。</w:t>
      </w:r>
    </w:p>
    <w:p>
      <w:pPr>
        <w:spacing w:line="52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20" w:lineRule="exact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</w:t>
      </w:r>
      <w:r>
        <w:rPr>
          <w:rFonts w:hint="eastAsia" w:ascii="仿宋_GB2312" w:eastAsia="仿宋_GB2312"/>
          <w:sz w:val="32"/>
          <w:szCs w:val="32"/>
          <w:lang w:eastAsia="zh-CN"/>
        </w:rPr>
        <w:t>怀化市文化旅游广电体育局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</w:t>
      </w:r>
      <w:r>
        <w:rPr>
          <w:rFonts w:hint="eastAsia" w:ascii="仿宋_GB2312" w:eastAsia="仿宋_GB2312"/>
          <w:sz w:val="32"/>
          <w:szCs w:val="32"/>
        </w:rPr>
        <w:t xml:space="preserve">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             2020年 5</w:t>
      </w:r>
      <w:r>
        <w:rPr>
          <w:rFonts w:hint="eastAsia" w:ascii="仿宋_GB2312" w:eastAsia="仿宋_GB2312"/>
          <w:sz w:val="32"/>
          <w:szCs w:val="32"/>
        </w:rPr>
        <w:t xml:space="preserve"> 月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 xml:space="preserve"> 日</w:t>
      </w:r>
    </w:p>
    <w:p>
      <w:pPr>
        <w:spacing w:line="520" w:lineRule="exact"/>
        <w:ind w:firstLine="627" w:firstLineChars="196"/>
        <w:rPr>
          <w:rFonts w:hint="eastAsia" w:ascii="仿宋_GB2312" w:eastAsia="仿宋_GB2312"/>
          <w:sz w:val="32"/>
          <w:szCs w:val="32"/>
        </w:rPr>
      </w:pPr>
    </w:p>
    <w:p>
      <w:pPr>
        <w:spacing w:line="520" w:lineRule="exact"/>
        <w:ind w:firstLine="627" w:firstLineChars="196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联系部门：</w:t>
      </w:r>
      <w:r>
        <w:rPr>
          <w:rFonts w:hint="eastAsia" w:ascii="仿宋_GB2312" w:eastAsia="仿宋_GB2312"/>
          <w:sz w:val="32"/>
          <w:szCs w:val="32"/>
          <w:lang w:eastAsia="zh-CN"/>
        </w:rPr>
        <w:t>市文旅广体局政策法规科</w:t>
      </w:r>
    </w:p>
    <w:p>
      <w:pPr>
        <w:spacing w:line="520" w:lineRule="exact"/>
        <w:ind w:firstLine="627" w:firstLineChars="196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联 系 人：</w:t>
      </w:r>
      <w:r>
        <w:rPr>
          <w:rFonts w:hint="eastAsia" w:ascii="仿宋_GB2312" w:eastAsia="仿宋_GB2312"/>
          <w:sz w:val="32"/>
          <w:szCs w:val="32"/>
          <w:lang w:eastAsia="zh-CN"/>
        </w:rPr>
        <w:t>郑红元</w:t>
      </w:r>
    </w:p>
    <w:p>
      <w:pPr>
        <w:spacing w:line="520" w:lineRule="exact"/>
        <w:ind w:firstLine="627" w:firstLineChars="196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联系电话：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13034868111</w:t>
      </w:r>
    </w:p>
    <w:p>
      <w:pPr>
        <w:spacing w:line="520" w:lineRule="exact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/>
          <w:b/>
          <w:sz w:val="32"/>
          <w:szCs w:val="32"/>
        </w:rPr>
        <w:t xml:space="preserve">                 </w:t>
      </w:r>
    </w:p>
    <w:p>
      <w:pPr>
        <w:spacing w:line="520" w:lineRule="exact"/>
        <w:ind w:right="1218" w:rightChars="580" w:firstLine="420" w:firstLineChars="200"/>
        <w:jc w:val="center"/>
        <w:rPr>
          <w:rFonts w:eastAsia="仿宋_GB2312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289560</wp:posOffset>
                </wp:positionV>
                <wp:extent cx="5575300" cy="10795"/>
                <wp:effectExtent l="0" t="0" r="0" b="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75300" cy="10795"/>
                        </a:xfrm>
                        <a:prstGeom prst="straightConnector1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0pt;margin-top:22.8pt;height:0.85pt;width:439pt;z-index:251661312;mso-width-relative:page;mso-height-relative:page;" filled="f" stroked="t" coordsize="21600,21600" o:gfxdata="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+HoQ20wAAAAYBAAAP&#10;AAAAAAAAAAEAIAAAACIAAABkcnMvZG93bnJldi54bWxQSwECFAAUAAAACACHTuJAbcXvOeQBAACj&#10;AwAADgAAAAAAAAABACAAAAAiAQAAZHJzL2Uyb0RvYy54bWxQSwUGAAAAAAYABgBZAQAAeAUAAAAA&#10;">
                <v:fill on="f" focussize="0,0"/>
                <v:stroke weight="1pt"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pacing w:line="320" w:lineRule="exact"/>
        <w:ind w:left="1121" w:leftChars="134" w:right="338" w:rightChars="161" w:hanging="840" w:hangingChars="300"/>
        <w:rPr>
          <w:rFonts w:hint="eastAsia" w:eastAsia="仿宋_GB2312"/>
          <w:spacing w:val="-16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抄送：市</w:t>
      </w:r>
      <w:r>
        <w:rPr>
          <w:rFonts w:hint="eastAsia" w:eastAsia="仿宋_GB2312"/>
          <w:spacing w:val="-16"/>
          <w:sz w:val="28"/>
          <w:szCs w:val="28"/>
        </w:rPr>
        <w:t>人大常委会联工委，市人民政府办公室。</w:t>
      </w:r>
    </w:p>
    <w:p>
      <w:pPr>
        <w:spacing w:line="320" w:lineRule="exact"/>
        <w:ind w:left="1119" w:leftChars="533" w:right="338" w:rightChars="161"/>
        <w:rPr>
          <w:rFonts w:ascii="仿宋_GB2312" w:eastAsia="仿宋_GB2312"/>
          <w:b/>
          <w:sz w:val="32"/>
          <w:szCs w:val="32"/>
        </w:rPr>
      </w:pPr>
      <w:r>
        <w:rPr>
          <w:rFonts w:hint="eastAsia" w:eastAsia="仿宋_GB2312"/>
          <w:spacing w:val="-16"/>
          <w:sz w:val="28"/>
          <w:szCs w:val="28"/>
        </w:rPr>
        <w:t>县（市、区）人大常委会（工委）。</w:t>
      </w:r>
      <w:r>
        <w:rPr>
          <w:rFonts w:eastAsia="仿宋_GB2312"/>
          <w:sz w:val="28"/>
          <w:szCs w:val="28"/>
        </w:rPr>
        <w:t xml:space="preserve">  </w:t>
      </w:r>
      <w:r>
        <w:rPr>
          <w:rFonts w:hint="eastAsia" w:eastAsia="仿宋_GB2312"/>
          <w:sz w:val="28"/>
          <w:szCs w:val="28"/>
        </w:rPr>
        <w:t xml:space="preserve">   </w:t>
      </w:r>
      <w:r>
        <w:rPr>
          <w:rFonts w:eastAsia="仿宋_GB2312"/>
          <w:sz w:val="28"/>
          <w:szCs w:val="28"/>
        </w:rPr>
        <w:t xml:space="preserve">   </w:t>
      </w:r>
      <w:r>
        <w:rPr>
          <w:rFonts w:ascii="仿宋_GB2312" w:eastAsia="仿宋_GB2312"/>
          <w:b/>
          <w:sz w:val="32"/>
          <w:szCs w:val="32"/>
        </w:rPr>
        <w:t xml:space="preserve">                                  </w:t>
      </w:r>
    </w:p>
    <w:p>
      <w:pPr>
        <w:spacing w:line="320" w:lineRule="exact"/>
        <w:ind w:right="-86" w:rightChars="-41"/>
        <w:rPr>
          <w:rFonts w:eastAsia="仿宋_GB2312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119380</wp:posOffset>
                </wp:positionV>
                <wp:extent cx="5601335" cy="10795"/>
                <wp:effectExtent l="0" t="4445" r="18415" b="1333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1335" cy="1079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.25pt;margin-top:9.4pt;height:0.85pt;width:441.05pt;z-index:251662336;mso-width-relative:page;mso-height-relative:page;" filled="f" stroked="t" coordsize="21600,21600" o:gfxdata="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6CEqK1QAAAAgB&#10;AAAPAAAAAAAAAAEAIAAAACIAAABkcnMvZG93bnJldi54bWxQSwECFAAUAAAACACHTuJA8s+OaOUB&#10;AACiAwAADgAAAAAAAAABACAAAAAk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pacing w:line="320" w:lineRule="exact"/>
        <w:ind w:right="338" w:rightChars="161" w:firstLine="280" w:firstLineChars="100"/>
        <w:rPr>
          <w:rFonts w:hint="eastAsia" w:eastAsia="仿宋_GB2312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pacing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213360</wp:posOffset>
                </wp:positionV>
                <wp:extent cx="5586095" cy="1270"/>
                <wp:effectExtent l="0" t="0" r="0" b="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86095" cy="1270"/>
                        </a:xfrm>
                        <a:prstGeom prst="straightConnector1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5.25pt;margin-top:16.8pt;height:0.1pt;width:439.85pt;z-index:251663360;mso-width-relative:page;mso-height-relative:page;" filled="f" stroked="t" coordsize="21600,21600" o:gfxdata="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Kvr&#10;mI/WAAAACAEAAA8AAAAAAAAAAQAgAAAAIgAAAGRycy9kb3ducmV2LnhtbFBLAQIUABQAAAAIAIdO&#10;4kCiFHBp7AEAAKwDAAAOAAAAAAAAAAEAIAAAACUBAABkcnMvZTJvRG9jLnhtbFBLBQYAAAAABgAG&#10;AFkBAACDBQAAAAA=&#10;">
                <v:fill on="f" focussize="0,0"/>
                <v:stroke weight="1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 w:eastAsia="仿宋_GB2312" w:cs="Times New Roman"/>
          <w:spacing w:val="0"/>
          <w:sz w:val="28"/>
          <w:szCs w:val="28"/>
          <w:lang w:eastAsia="zh-CN"/>
        </w:rPr>
        <w:t>怀化市文化旅游广电体育局</w:t>
      </w:r>
      <w:r>
        <w:rPr>
          <w:rFonts w:hint="eastAsia" w:ascii="Times New Roman" w:hAnsi="Times New Roman" w:eastAsia="仿宋_GB2312" w:cs="Times New Roman"/>
          <w:spacing w:val="0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 xml:space="preserve">        </w:t>
      </w:r>
      <w:r>
        <w:rPr>
          <w:rFonts w:hint="eastAsia" w:eastAsia="仿宋_GB2312"/>
          <w:sz w:val="28"/>
          <w:szCs w:val="28"/>
        </w:rPr>
        <w:t xml:space="preserve">    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2020</w:t>
      </w:r>
      <w:r>
        <w:rPr>
          <w:rFonts w:hint="eastAsia" w:eastAsia="仿宋_GB2312"/>
          <w:sz w:val="28"/>
          <w:szCs w:val="28"/>
        </w:rPr>
        <w:t>年</w:t>
      </w:r>
      <w:r>
        <w:rPr>
          <w:rFonts w:hint="eastAsia" w:eastAsia="仿宋_GB2312"/>
          <w:sz w:val="28"/>
          <w:szCs w:val="28"/>
          <w:lang w:val="en-US" w:eastAsia="zh-CN"/>
        </w:rPr>
        <w:t xml:space="preserve"> 5 月 6 </w:t>
      </w:r>
      <w:r>
        <w:rPr>
          <w:rFonts w:hint="eastAsia" w:eastAsia="仿宋_GB2312"/>
          <w:sz w:val="28"/>
          <w:szCs w:val="28"/>
        </w:rPr>
        <w:t>日印发</w:t>
      </w:r>
    </w:p>
    <w:p>
      <w:pPr>
        <w:spacing w:line="520" w:lineRule="exact"/>
        <w:ind w:firstLine="372" w:firstLineChars="150"/>
        <w:rPr>
          <w:rFonts w:hint="eastAsia" w:ascii="黑体" w:hAnsi="黑体" w:eastAsia="黑体"/>
          <w:b/>
          <w:sz w:val="30"/>
          <w:szCs w:val="30"/>
        </w:rPr>
      </w:pPr>
      <w:r>
        <w:rPr>
          <w:rFonts w:hint="eastAsia" w:eastAsia="仿宋_GB2312"/>
          <w:spacing w:val="-16"/>
          <w:sz w:val="28"/>
          <w:szCs w:val="28"/>
        </w:rPr>
        <w:t>注：由党委部门、</w:t>
      </w:r>
      <w:r>
        <w:rPr>
          <w:rFonts w:hint="eastAsia" w:eastAsia="仿宋_GB2312"/>
          <w:sz w:val="28"/>
          <w:szCs w:val="28"/>
        </w:rPr>
        <w:t>检察院、法院主办的建议不需抄送市人民政府办公室。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创艺简标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9C6AF3"/>
    <w:rsid w:val="4E565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2020-05-25T08:09:00Z</dcterms:created>
  <dc:creator>Administrator</dc:creator>
  <cp:lastModifiedBy>怀化市文旅广体局政策法规科</cp:lastModifiedBy>
  <dcterms:modified xsi:type="dcterms:W3CDTF">2020-05-25T09:18:16Z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