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center"/>
        <w:rPr>
          <w:rFonts w:hint="eastAsia" w:ascii="Times New Roman" w:hAnsi="Times New Roman" w:cs="仿宋_GB2312"/>
          <w:b w:val="0"/>
          <w:bCs/>
          <w:color w:val="000000"/>
          <w:spacing w:val="0"/>
          <w:kern w:val="0"/>
          <w:sz w:val="32"/>
          <w:szCs w:val="32"/>
          <w:lang w:val="en-US" w:eastAsia="zh-CN" w:bidi="ar-SA"/>
        </w:rPr>
      </w:pPr>
      <w:r>
        <w:rPr>
          <w:rFonts w:hint="eastAsia" w:ascii="方正小标宋_GBK" w:hAnsi="方正小标宋_GBK" w:eastAsia="方正小标宋_GBK" w:cs="方正小标宋_GBK"/>
          <w:b w:val="0"/>
          <w:bCs/>
          <w:color w:val="000000"/>
          <w:sz w:val="44"/>
          <w:szCs w:val="44"/>
          <w:lang w:val="en" w:eastAsia="zh-CN"/>
        </w:rPr>
        <w:t>怀化市文化旅游广电体育局</w:t>
      </w:r>
      <w:r>
        <w:rPr>
          <w:rFonts w:hint="eastAsia" w:ascii="方正小标宋_GBK" w:hAnsi="方正小标宋_GBK" w:eastAsia="方正小标宋_GBK" w:cs="方正小标宋_GBK"/>
          <w:b w:val="0"/>
          <w:bCs/>
          <w:color w:val="000000"/>
          <w:sz w:val="44"/>
          <w:szCs w:val="44"/>
          <w:lang w:val="en-US" w:eastAsia="zh-CN"/>
        </w:rPr>
        <w:t>2022年度普法重点任务清单</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仿宋_GB2312"/>
          <w:b w:val="0"/>
          <w:bCs/>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w:hAnsi="Times New Roman" w:eastAsia="黑体" w:cs="仿宋_GB2312"/>
          <w:b w:val="0"/>
          <w:bCs/>
          <w:color w:val="auto"/>
          <w:spacing w:val="0"/>
          <w:sz w:val="32"/>
          <w:szCs w:val="32"/>
          <w:lang w:val="en" w:eastAsia="zh-CN"/>
        </w:rPr>
      </w:pPr>
      <w:r>
        <w:rPr>
          <w:rFonts w:hint="eastAsia" w:ascii="Times New Roman" w:hAnsi="Times New Roman" w:eastAsia="黑体" w:cs="仿宋_GB2312"/>
          <w:b w:val="0"/>
          <w:bCs/>
          <w:color w:val="auto"/>
          <w:spacing w:val="0"/>
          <w:sz w:val="32"/>
          <w:szCs w:val="32"/>
          <w:lang w:val="en" w:eastAsia="zh-CN"/>
        </w:rPr>
        <w:t>一、共性指标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color w:val="auto"/>
          <w:spacing w:val="0"/>
          <w:sz w:val="32"/>
          <w:szCs w:val="32"/>
          <w:lang w:eastAsia="zh-CN"/>
        </w:rPr>
      </w:pPr>
      <w:r>
        <w:rPr>
          <w:rFonts w:hint="eastAsia" w:ascii="Times New Roman" w:hAnsi="Times New Roman" w:eastAsia="仿宋_GB2312" w:cs="仿宋_GB2312"/>
          <w:b w:val="0"/>
          <w:bCs/>
          <w:color w:val="auto"/>
          <w:spacing w:val="0"/>
          <w:sz w:val="32"/>
          <w:szCs w:val="32"/>
          <w:lang w:val="en"/>
        </w:rPr>
        <w:t>1</w:t>
      </w:r>
      <w:r>
        <w:rPr>
          <w:rFonts w:hint="eastAsia" w:ascii="Times New Roman" w:hAnsi="Times New Roman" w:eastAsia="仿宋_GB2312" w:cs="仿宋_GB2312"/>
          <w:b w:val="0"/>
          <w:bCs/>
          <w:color w:val="auto"/>
          <w:spacing w:val="0"/>
          <w:sz w:val="32"/>
          <w:szCs w:val="32"/>
          <w:lang w:val="en" w:eastAsia="zh-CN"/>
        </w:rPr>
        <w:t>．</w:t>
      </w:r>
      <w:r>
        <w:rPr>
          <w:rFonts w:hint="eastAsia" w:ascii="Times New Roman" w:hAnsi="Times New Roman" w:eastAsia="仿宋_GB2312" w:cs="仿宋_GB2312"/>
          <w:b w:val="0"/>
          <w:bCs/>
          <w:color w:val="auto"/>
          <w:spacing w:val="0"/>
          <w:sz w:val="32"/>
          <w:szCs w:val="32"/>
        </w:rPr>
        <w:t>深入学习宣传习近平法治思想，将相关内容纳入年内党委（党组）中心组集中学法内容和本单位、本系统法治培训内容，开展宣讲不少于1次。</w:t>
      </w:r>
      <w:r>
        <w:rPr>
          <w:rFonts w:hint="eastAsia" w:ascii="Times New Roman" w:hAnsi="Times New Roman" w:eastAsia="仿宋_GB2312" w:cs="仿宋_GB2312"/>
          <w:b w:val="0"/>
          <w:bCs/>
          <w:color w:val="auto"/>
          <w:spacing w:val="0"/>
          <w:sz w:val="32"/>
          <w:szCs w:val="32"/>
          <w:lang w:eastAsia="zh-CN"/>
        </w:rPr>
        <w:t>（机关党委、政策法规科、局属各单位）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color w:val="auto"/>
          <w:spacing w:val="0"/>
          <w:sz w:val="32"/>
          <w:szCs w:val="32"/>
          <w:lang w:eastAsia="zh-CN"/>
        </w:rPr>
      </w:pPr>
      <w:r>
        <w:rPr>
          <w:rFonts w:hint="eastAsia" w:ascii="Times New Roman" w:hAnsi="Times New Roman" w:eastAsia="仿宋_GB2312" w:cs="仿宋_GB2312"/>
          <w:b w:val="0"/>
          <w:bCs/>
          <w:color w:val="auto"/>
          <w:spacing w:val="0"/>
          <w:sz w:val="32"/>
          <w:szCs w:val="32"/>
          <w:lang w:val="en"/>
        </w:rPr>
        <w:t>2</w:t>
      </w:r>
      <w:r>
        <w:rPr>
          <w:rFonts w:hint="eastAsia" w:ascii="Times New Roman" w:hAnsi="Times New Roman" w:eastAsia="仿宋_GB2312" w:cs="仿宋_GB2312"/>
          <w:b w:val="0"/>
          <w:bCs/>
          <w:color w:val="auto"/>
          <w:spacing w:val="0"/>
          <w:sz w:val="32"/>
          <w:szCs w:val="32"/>
          <w:lang w:val="en" w:eastAsia="zh-CN"/>
        </w:rPr>
        <w:t>．</w:t>
      </w:r>
      <w:r>
        <w:rPr>
          <w:rFonts w:hint="eastAsia" w:ascii="Times New Roman" w:hAnsi="Times New Roman" w:eastAsia="仿宋_GB2312" w:cs="仿宋_GB2312"/>
          <w:b w:val="0"/>
          <w:bCs/>
          <w:color w:val="auto"/>
          <w:spacing w:val="0"/>
          <w:sz w:val="32"/>
          <w:szCs w:val="32"/>
        </w:rPr>
        <w:t>突</w:t>
      </w:r>
      <w:r>
        <w:rPr>
          <w:rFonts w:hint="eastAsia" w:ascii="Times New Roman" w:hAnsi="Times New Roman" w:eastAsia="仿宋_GB2312" w:cs="仿宋_GB2312"/>
          <w:b w:val="0"/>
          <w:bCs/>
          <w:color w:val="auto"/>
          <w:spacing w:val="6"/>
          <w:sz w:val="32"/>
          <w:szCs w:val="32"/>
        </w:rPr>
        <w:t>出宣传宪法，开展宪法进机关活动，组织系统干部开展日常宪法学习宣传，集中组织好本系统“宪法宣传周”活动。</w:t>
      </w:r>
      <w:r>
        <w:rPr>
          <w:rFonts w:hint="eastAsia" w:ascii="Times New Roman" w:hAnsi="Times New Roman" w:eastAsia="仿宋_GB2312" w:cs="仿宋_GB2312"/>
          <w:b w:val="0"/>
          <w:bCs/>
          <w:color w:val="auto"/>
          <w:spacing w:val="6"/>
          <w:sz w:val="32"/>
          <w:szCs w:val="32"/>
          <w:lang w:eastAsia="zh-CN"/>
        </w:rPr>
        <w:t>（政策法规科、局属各单位）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color w:val="auto"/>
          <w:spacing w:val="0"/>
          <w:sz w:val="32"/>
          <w:szCs w:val="32"/>
          <w:lang w:eastAsia="zh-CN"/>
        </w:rPr>
      </w:pPr>
      <w:r>
        <w:rPr>
          <w:rFonts w:hint="default" w:ascii="Times New Roman" w:hAnsi="Times New Roman" w:eastAsia="仿宋_GB2312" w:cs="仿宋_GB2312"/>
          <w:b w:val="0"/>
          <w:bCs/>
          <w:color w:val="auto"/>
          <w:spacing w:val="0"/>
          <w:sz w:val="32"/>
          <w:szCs w:val="32"/>
          <w:lang w:val="en"/>
        </w:rPr>
        <w:t>3</w:t>
      </w:r>
      <w:r>
        <w:rPr>
          <w:rFonts w:hint="eastAsia" w:ascii="Times New Roman" w:hAnsi="Times New Roman" w:eastAsia="仿宋_GB2312" w:cs="仿宋_GB2312"/>
          <w:b w:val="0"/>
          <w:bCs/>
          <w:color w:val="auto"/>
          <w:spacing w:val="0"/>
          <w:sz w:val="32"/>
          <w:szCs w:val="32"/>
          <w:lang w:val="en" w:eastAsia="zh-CN"/>
        </w:rPr>
        <w:t>．组织开展民法典学习宣传，开展民法典学习培训讲座或集中学习宣传活动不少于</w:t>
      </w:r>
      <w:r>
        <w:rPr>
          <w:rFonts w:hint="eastAsia" w:ascii="Times New Roman" w:hAnsi="Times New Roman" w:eastAsia="仿宋_GB2312" w:cs="仿宋_GB2312"/>
          <w:b w:val="0"/>
          <w:bCs/>
          <w:color w:val="auto"/>
          <w:spacing w:val="0"/>
          <w:sz w:val="32"/>
          <w:szCs w:val="32"/>
          <w:lang w:val="en-US" w:eastAsia="zh-CN"/>
        </w:rPr>
        <w:t>1次。</w:t>
      </w:r>
      <w:r>
        <w:rPr>
          <w:rFonts w:hint="eastAsia" w:ascii="Times New Roman" w:hAnsi="Times New Roman" w:eastAsia="仿宋_GB2312" w:cs="仿宋_GB2312"/>
          <w:b w:val="0"/>
          <w:bCs/>
          <w:color w:val="auto"/>
          <w:spacing w:val="6"/>
          <w:sz w:val="32"/>
          <w:szCs w:val="32"/>
          <w:lang w:eastAsia="zh-CN"/>
        </w:rPr>
        <w:t>（政策法规科、局属各单位）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color w:val="auto"/>
          <w:spacing w:val="0"/>
          <w:sz w:val="32"/>
          <w:szCs w:val="32"/>
          <w:lang w:eastAsia="zh-CN"/>
        </w:rPr>
      </w:pPr>
      <w:r>
        <w:rPr>
          <w:rFonts w:hint="eastAsia" w:ascii="Times New Roman" w:hAnsi="Times New Roman" w:eastAsia="仿宋_GB2312" w:cs="仿宋_GB2312"/>
          <w:b w:val="0"/>
          <w:bCs/>
          <w:color w:val="auto"/>
          <w:spacing w:val="0"/>
          <w:sz w:val="32"/>
          <w:szCs w:val="32"/>
          <w:lang w:val="en-US" w:eastAsia="zh-CN"/>
        </w:rPr>
        <w:t>4</w:t>
      </w:r>
      <w:r>
        <w:rPr>
          <w:rFonts w:hint="eastAsia" w:ascii="Times New Roman" w:hAnsi="Times New Roman" w:eastAsia="仿宋_GB2312" w:cs="仿宋_GB2312"/>
          <w:b w:val="0"/>
          <w:bCs/>
          <w:color w:val="auto"/>
          <w:spacing w:val="0"/>
          <w:sz w:val="32"/>
          <w:szCs w:val="32"/>
          <w:lang w:val="en" w:eastAsia="zh-CN"/>
        </w:rPr>
        <w:t>．</w:t>
      </w:r>
      <w:r>
        <w:rPr>
          <w:rFonts w:hint="eastAsia" w:ascii="Times New Roman" w:hAnsi="Times New Roman" w:eastAsia="仿宋_GB2312" w:cs="仿宋_GB2312"/>
          <w:b w:val="0"/>
          <w:bCs/>
          <w:color w:val="auto"/>
          <w:spacing w:val="0"/>
          <w:sz w:val="32"/>
          <w:szCs w:val="32"/>
        </w:rPr>
        <w:t>落实党委（党组）理论学习中心组学法制度，年</w:t>
      </w:r>
      <w:r>
        <w:rPr>
          <w:rFonts w:hint="eastAsia" w:ascii="Times New Roman" w:hAnsi="Times New Roman" w:eastAsia="仿宋_GB2312" w:cs="仿宋_GB2312"/>
          <w:b w:val="0"/>
          <w:bCs/>
          <w:color w:val="auto"/>
          <w:spacing w:val="0"/>
          <w:sz w:val="32"/>
          <w:szCs w:val="32"/>
          <w:lang w:eastAsia="zh-CN"/>
        </w:rPr>
        <w:t>内</w:t>
      </w:r>
      <w:r>
        <w:rPr>
          <w:rFonts w:hint="eastAsia" w:ascii="Times New Roman" w:hAnsi="Times New Roman" w:eastAsia="仿宋_GB2312" w:cs="仿宋_GB2312"/>
          <w:b w:val="0"/>
          <w:bCs/>
          <w:color w:val="auto"/>
          <w:spacing w:val="0"/>
          <w:sz w:val="32"/>
          <w:szCs w:val="32"/>
        </w:rPr>
        <w:t>组织学法不少于2次。</w:t>
      </w:r>
      <w:r>
        <w:rPr>
          <w:rFonts w:hint="eastAsia" w:ascii="Times New Roman" w:hAnsi="Times New Roman" w:eastAsia="仿宋_GB2312" w:cs="仿宋_GB2312"/>
          <w:b w:val="0"/>
          <w:bCs/>
          <w:color w:val="auto"/>
          <w:spacing w:val="0"/>
          <w:sz w:val="32"/>
          <w:szCs w:val="32"/>
          <w:lang w:eastAsia="zh-CN"/>
        </w:rPr>
        <w:t>（机关党委、政策法规科、局属各单位）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color w:val="auto"/>
          <w:spacing w:val="0"/>
          <w:sz w:val="32"/>
          <w:szCs w:val="32"/>
          <w:lang w:eastAsia="zh-CN"/>
        </w:rPr>
      </w:pPr>
      <w:r>
        <w:rPr>
          <w:rFonts w:hint="eastAsia" w:ascii="Times New Roman" w:hAnsi="Times New Roman" w:eastAsia="仿宋_GB2312" w:cs="仿宋_GB2312"/>
          <w:b w:val="0"/>
          <w:bCs/>
          <w:color w:val="auto"/>
          <w:spacing w:val="0"/>
          <w:sz w:val="32"/>
          <w:szCs w:val="32"/>
          <w:lang w:val="en-US" w:eastAsia="zh-CN"/>
        </w:rPr>
        <w:t>5</w:t>
      </w:r>
      <w:r>
        <w:rPr>
          <w:rFonts w:hint="eastAsia" w:ascii="Times New Roman" w:hAnsi="Times New Roman" w:eastAsia="仿宋_GB2312" w:cs="仿宋_GB2312"/>
          <w:b w:val="0"/>
          <w:bCs/>
          <w:color w:val="auto"/>
          <w:spacing w:val="0"/>
          <w:sz w:val="32"/>
          <w:szCs w:val="32"/>
          <w:lang w:val="en" w:eastAsia="zh-CN"/>
        </w:rPr>
        <w:t>．</w:t>
      </w:r>
      <w:r>
        <w:rPr>
          <w:rFonts w:hint="eastAsia" w:ascii="Times New Roman" w:hAnsi="Times New Roman" w:eastAsia="仿宋_GB2312" w:cs="仿宋_GB2312"/>
          <w:b w:val="0"/>
          <w:bCs/>
          <w:color w:val="auto"/>
          <w:spacing w:val="0"/>
          <w:sz w:val="32"/>
          <w:szCs w:val="32"/>
        </w:rPr>
        <w:t>落实领导干部年终述法制度，在年度述职中加入述法内容。</w:t>
      </w:r>
      <w:r>
        <w:rPr>
          <w:rFonts w:hint="eastAsia" w:ascii="Times New Roman" w:hAnsi="Times New Roman" w:eastAsia="仿宋_GB2312" w:cs="仿宋_GB2312"/>
          <w:b w:val="0"/>
          <w:bCs/>
          <w:color w:val="auto"/>
          <w:spacing w:val="0"/>
          <w:sz w:val="32"/>
          <w:szCs w:val="32"/>
          <w:lang w:eastAsia="zh-CN"/>
        </w:rPr>
        <w:t>（人事科、政策法规科、局属各单位）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color w:val="auto"/>
          <w:spacing w:val="0"/>
          <w:sz w:val="32"/>
          <w:szCs w:val="32"/>
          <w:lang w:eastAsia="zh-CN"/>
        </w:rPr>
      </w:pPr>
      <w:r>
        <w:rPr>
          <w:rFonts w:hint="eastAsia" w:ascii="Times New Roman" w:hAnsi="Times New Roman" w:eastAsia="仿宋_GB2312" w:cs="仿宋_GB2312"/>
          <w:b w:val="0"/>
          <w:bCs/>
          <w:color w:val="auto"/>
          <w:spacing w:val="0"/>
          <w:sz w:val="32"/>
          <w:szCs w:val="32"/>
          <w:lang w:val="en-US" w:eastAsia="zh-CN"/>
        </w:rPr>
        <w:t>6</w:t>
      </w:r>
      <w:r>
        <w:rPr>
          <w:rFonts w:hint="eastAsia" w:ascii="Times New Roman" w:hAnsi="Times New Roman" w:eastAsia="仿宋_GB2312" w:cs="仿宋_GB2312"/>
          <w:b w:val="0"/>
          <w:bCs/>
          <w:color w:val="auto"/>
          <w:spacing w:val="0"/>
          <w:sz w:val="32"/>
          <w:szCs w:val="32"/>
          <w:lang w:val="en" w:eastAsia="zh-CN"/>
        </w:rPr>
        <w:t>．</w:t>
      </w:r>
      <w:r>
        <w:rPr>
          <w:rFonts w:hint="eastAsia" w:ascii="Times New Roman" w:hAnsi="Times New Roman" w:eastAsia="仿宋_GB2312" w:cs="仿宋_GB2312"/>
          <w:b w:val="0"/>
          <w:bCs/>
          <w:color w:val="auto"/>
          <w:spacing w:val="0"/>
          <w:sz w:val="32"/>
          <w:szCs w:val="32"/>
        </w:rPr>
        <w:t>健全完善国家工作人员日常学法制度、法治培训制度、学法用法考核制度，年</w:t>
      </w:r>
      <w:r>
        <w:rPr>
          <w:rFonts w:hint="eastAsia" w:ascii="Times New Roman" w:hAnsi="Times New Roman" w:eastAsia="仿宋_GB2312" w:cs="仿宋_GB2312"/>
          <w:b w:val="0"/>
          <w:bCs/>
          <w:color w:val="auto"/>
          <w:spacing w:val="0"/>
          <w:sz w:val="32"/>
          <w:szCs w:val="32"/>
          <w:lang w:eastAsia="zh-CN"/>
        </w:rPr>
        <w:t>内</w:t>
      </w:r>
      <w:r>
        <w:rPr>
          <w:rFonts w:hint="eastAsia" w:ascii="Times New Roman" w:hAnsi="Times New Roman" w:eastAsia="仿宋_GB2312" w:cs="仿宋_GB2312"/>
          <w:b w:val="0"/>
          <w:bCs/>
          <w:color w:val="auto"/>
          <w:spacing w:val="0"/>
          <w:sz w:val="32"/>
          <w:szCs w:val="32"/>
        </w:rPr>
        <w:t>举办法治专题培训班</w:t>
      </w:r>
      <w:r>
        <w:rPr>
          <w:rFonts w:hint="eastAsia" w:ascii="Times New Roman" w:hAnsi="Times New Roman" w:eastAsia="仿宋_GB2312" w:cs="仿宋_GB2312"/>
          <w:b w:val="0"/>
          <w:bCs/>
          <w:color w:val="auto"/>
          <w:spacing w:val="0"/>
          <w:sz w:val="32"/>
          <w:szCs w:val="32"/>
          <w:lang w:eastAsia="zh-CN"/>
        </w:rPr>
        <w:t>或法治学习讲座</w:t>
      </w:r>
      <w:r>
        <w:rPr>
          <w:rFonts w:hint="eastAsia" w:ascii="Times New Roman" w:hAnsi="Times New Roman" w:eastAsia="仿宋_GB2312" w:cs="仿宋_GB2312"/>
          <w:b w:val="0"/>
          <w:bCs/>
          <w:color w:val="auto"/>
          <w:spacing w:val="0"/>
          <w:sz w:val="32"/>
          <w:szCs w:val="32"/>
        </w:rPr>
        <w:t>不少于1次。组织做好本单位工作人员网上学法，年内课时达标率100%，应考人员参考率100%，合格率</w:t>
      </w:r>
      <w:r>
        <w:rPr>
          <w:rFonts w:hint="default" w:ascii="Times New Roman" w:hAnsi="Times New Roman" w:eastAsia="仿宋_GB2312" w:cs="仿宋_GB2312"/>
          <w:b w:val="0"/>
          <w:bCs/>
          <w:color w:val="auto"/>
          <w:spacing w:val="0"/>
          <w:sz w:val="32"/>
          <w:szCs w:val="32"/>
          <w:lang w:val="en"/>
        </w:rPr>
        <w:t>100</w:t>
      </w:r>
      <w:r>
        <w:rPr>
          <w:rFonts w:hint="eastAsia" w:ascii="Times New Roman" w:hAnsi="Times New Roman" w:eastAsia="仿宋_GB2312" w:cs="仿宋_GB2312"/>
          <w:b w:val="0"/>
          <w:bCs/>
          <w:color w:val="auto"/>
          <w:spacing w:val="0"/>
          <w:sz w:val="32"/>
          <w:szCs w:val="32"/>
        </w:rPr>
        <w:t>%。</w:t>
      </w:r>
      <w:r>
        <w:rPr>
          <w:rFonts w:hint="eastAsia" w:ascii="Times New Roman" w:hAnsi="Times New Roman" w:eastAsia="仿宋_GB2312" w:cs="仿宋_GB2312"/>
          <w:b w:val="0"/>
          <w:bCs/>
          <w:color w:val="auto"/>
          <w:spacing w:val="6"/>
          <w:sz w:val="32"/>
          <w:szCs w:val="32"/>
          <w:lang w:eastAsia="zh-CN"/>
        </w:rPr>
        <w:t>（政策法规科、局属各单位）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color w:val="auto"/>
          <w:spacing w:val="0"/>
          <w:sz w:val="32"/>
          <w:szCs w:val="32"/>
          <w:lang w:eastAsia="zh-CN"/>
        </w:rPr>
      </w:pPr>
      <w:r>
        <w:rPr>
          <w:rFonts w:hint="eastAsia" w:ascii="Times New Roman" w:hAnsi="Times New Roman" w:eastAsia="仿宋_GB2312" w:cs="仿宋_GB2312"/>
          <w:b w:val="0"/>
          <w:bCs/>
          <w:color w:val="auto"/>
          <w:spacing w:val="0"/>
          <w:sz w:val="32"/>
          <w:szCs w:val="32"/>
          <w:lang w:val="en-US" w:eastAsia="zh-CN"/>
        </w:rPr>
        <w:t>7</w:t>
      </w:r>
      <w:r>
        <w:rPr>
          <w:rFonts w:hint="eastAsia" w:ascii="Times New Roman" w:hAnsi="Times New Roman" w:eastAsia="仿宋_GB2312" w:cs="仿宋_GB2312"/>
          <w:b w:val="0"/>
          <w:bCs/>
          <w:color w:val="auto"/>
          <w:spacing w:val="0"/>
          <w:sz w:val="32"/>
          <w:szCs w:val="32"/>
          <w:lang w:val="en" w:eastAsia="zh-CN"/>
        </w:rPr>
        <w:t>．</w:t>
      </w:r>
      <w:r>
        <w:rPr>
          <w:rFonts w:hint="eastAsia" w:ascii="Times New Roman" w:hAnsi="Times New Roman" w:eastAsia="仿宋_GB2312" w:cs="仿宋_GB2312"/>
          <w:b w:val="0"/>
          <w:bCs/>
          <w:color w:val="auto"/>
          <w:spacing w:val="0"/>
          <w:sz w:val="32"/>
          <w:szCs w:val="32"/>
        </w:rPr>
        <w:t>落实国家工作人员旁听庭审制度，组织网上集中观看或是现场集中旁听庭审，年内不少于1次。</w:t>
      </w:r>
      <w:r>
        <w:rPr>
          <w:rFonts w:hint="eastAsia" w:ascii="Times New Roman" w:hAnsi="Times New Roman" w:eastAsia="仿宋_GB2312" w:cs="仿宋_GB2312"/>
          <w:b w:val="0"/>
          <w:bCs/>
          <w:color w:val="auto"/>
          <w:spacing w:val="6"/>
          <w:sz w:val="32"/>
          <w:szCs w:val="32"/>
          <w:lang w:eastAsia="zh-CN"/>
        </w:rPr>
        <w:t>（政策法规科、局属各单位）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color w:val="auto"/>
          <w:spacing w:val="0"/>
          <w:sz w:val="32"/>
          <w:szCs w:val="32"/>
          <w:lang w:eastAsia="zh-CN"/>
        </w:rPr>
      </w:pPr>
      <w:r>
        <w:rPr>
          <w:rFonts w:hint="eastAsia" w:ascii="Times New Roman" w:hAnsi="Times New Roman" w:eastAsia="仿宋_GB2312" w:cs="仿宋_GB2312"/>
          <w:b w:val="0"/>
          <w:bCs/>
          <w:color w:val="auto"/>
          <w:spacing w:val="0"/>
          <w:sz w:val="32"/>
          <w:szCs w:val="32"/>
          <w:lang w:val="en-US" w:eastAsia="zh-CN"/>
        </w:rPr>
        <w:t>8</w:t>
      </w:r>
      <w:r>
        <w:rPr>
          <w:rFonts w:hint="eastAsia" w:ascii="Times New Roman" w:hAnsi="Times New Roman" w:eastAsia="仿宋_GB2312" w:cs="仿宋_GB2312"/>
          <w:b w:val="0"/>
          <w:bCs/>
          <w:color w:val="auto"/>
          <w:spacing w:val="0"/>
          <w:sz w:val="32"/>
          <w:szCs w:val="32"/>
          <w:lang w:val="en" w:eastAsia="zh-CN"/>
        </w:rPr>
        <w:t>．</w:t>
      </w:r>
      <w:r>
        <w:rPr>
          <w:rFonts w:hint="eastAsia" w:ascii="Times New Roman" w:hAnsi="Times New Roman" w:eastAsia="仿宋_GB2312" w:cs="仿宋_GB2312"/>
          <w:b w:val="0"/>
          <w:bCs/>
          <w:color w:val="auto"/>
          <w:spacing w:val="0"/>
          <w:sz w:val="32"/>
          <w:szCs w:val="32"/>
        </w:rPr>
        <w:t>在部门单位门户网站、自办刊物、官方微博、微信公众号开辟法治宣传专栏（专题）</w:t>
      </w:r>
      <w:r>
        <w:rPr>
          <w:rFonts w:hint="eastAsia" w:ascii="Times New Roman" w:hAnsi="Times New Roman" w:eastAsia="仿宋_GB2312" w:cs="仿宋_GB2312"/>
          <w:b w:val="0"/>
          <w:bCs/>
          <w:color w:val="auto"/>
          <w:spacing w:val="0"/>
          <w:sz w:val="32"/>
          <w:szCs w:val="32"/>
          <w:lang w:eastAsia="zh-CN"/>
        </w:rPr>
        <w:t>，</w:t>
      </w:r>
      <w:r>
        <w:rPr>
          <w:rFonts w:hint="eastAsia" w:ascii="Times New Roman" w:hAnsi="Times New Roman" w:eastAsia="仿宋_GB2312" w:cs="仿宋_GB2312"/>
          <w:b w:val="0"/>
          <w:bCs/>
          <w:color w:val="auto"/>
          <w:spacing w:val="0"/>
          <w:sz w:val="32"/>
          <w:szCs w:val="32"/>
        </w:rPr>
        <w:t>设置“以案释法”栏目，定期发布普法宣传内容和“以案释法”案例，年内报送不少于</w:t>
      </w:r>
      <w:r>
        <w:rPr>
          <w:rFonts w:hint="default" w:ascii="Times New Roman" w:hAnsi="Times New Roman" w:eastAsia="仿宋_GB2312" w:cs="仿宋_GB2312"/>
          <w:b w:val="0"/>
          <w:bCs/>
          <w:color w:val="auto"/>
          <w:spacing w:val="0"/>
          <w:sz w:val="32"/>
          <w:szCs w:val="32"/>
          <w:lang w:val="en"/>
        </w:rPr>
        <w:t>1</w:t>
      </w:r>
      <w:r>
        <w:rPr>
          <w:rFonts w:hint="eastAsia" w:ascii="Times New Roman" w:hAnsi="Times New Roman" w:eastAsia="仿宋_GB2312" w:cs="仿宋_GB2312"/>
          <w:b w:val="0"/>
          <w:bCs/>
          <w:color w:val="auto"/>
          <w:spacing w:val="0"/>
          <w:sz w:val="32"/>
          <w:szCs w:val="32"/>
        </w:rPr>
        <w:t>个典型案</w:t>
      </w:r>
      <w:r>
        <w:rPr>
          <w:rFonts w:hint="eastAsia" w:ascii="Times New Roman" w:hAnsi="Times New Roman" w:eastAsia="仿宋_GB2312" w:cs="仿宋_GB2312"/>
          <w:b w:val="0"/>
          <w:bCs/>
          <w:color w:val="auto"/>
          <w:spacing w:val="0"/>
          <w:sz w:val="32"/>
          <w:szCs w:val="32"/>
          <w:lang w:eastAsia="zh-CN"/>
        </w:rPr>
        <w:t>例</w:t>
      </w:r>
      <w:r>
        <w:rPr>
          <w:rFonts w:hint="eastAsia" w:ascii="Times New Roman" w:hAnsi="Times New Roman" w:eastAsia="仿宋_GB2312" w:cs="仿宋_GB2312"/>
          <w:b w:val="0"/>
          <w:bCs/>
          <w:color w:val="auto"/>
          <w:spacing w:val="0"/>
          <w:sz w:val="32"/>
          <w:szCs w:val="32"/>
        </w:rPr>
        <w:t>。</w:t>
      </w:r>
      <w:r>
        <w:rPr>
          <w:rFonts w:hint="eastAsia" w:ascii="Times New Roman" w:hAnsi="Times New Roman" w:eastAsia="仿宋_GB2312" w:cs="仿宋_GB2312"/>
          <w:b w:val="0"/>
          <w:bCs/>
          <w:color w:val="auto"/>
          <w:spacing w:val="6"/>
          <w:sz w:val="32"/>
          <w:szCs w:val="32"/>
          <w:lang w:eastAsia="zh-CN"/>
        </w:rPr>
        <w:t>（局办公室、政策法规科、局属各单位）</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Times New Roman" w:hAnsi="Times New Roman" w:eastAsia="仿宋_GB2312" w:cs="仿宋_GB2312"/>
          <w:b w:val="0"/>
          <w:bCs/>
          <w:color w:val="auto"/>
          <w:spacing w:val="0"/>
          <w:sz w:val="32"/>
          <w:szCs w:val="32"/>
          <w:lang w:eastAsia="zh-CN"/>
        </w:rPr>
      </w:pPr>
      <w:r>
        <w:rPr>
          <w:rFonts w:hint="eastAsia" w:ascii="Times New Roman" w:hAnsi="Times New Roman" w:eastAsia="仿宋_GB2312" w:cs="仿宋_GB2312"/>
          <w:b w:val="0"/>
          <w:bCs/>
          <w:color w:val="auto"/>
          <w:spacing w:val="0"/>
          <w:sz w:val="32"/>
          <w:szCs w:val="32"/>
          <w:lang w:val="en-US" w:eastAsia="zh-CN"/>
        </w:rPr>
        <w:t>9</w:t>
      </w:r>
      <w:r>
        <w:rPr>
          <w:rFonts w:hint="eastAsia" w:ascii="Times New Roman" w:hAnsi="Times New Roman" w:eastAsia="仿宋_GB2312" w:cs="仿宋_GB2312"/>
          <w:b w:val="0"/>
          <w:bCs/>
          <w:color w:val="auto"/>
          <w:spacing w:val="0"/>
          <w:sz w:val="32"/>
          <w:szCs w:val="32"/>
          <w:lang w:val="en" w:eastAsia="zh-CN"/>
        </w:rPr>
        <w:t>．结合乡村振兴、党建工作等联系点打造本单位普法联系点</w:t>
      </w:r>
      <w:r>
        <w:rPr>
          <w:rFonts w:hint="eastAsia" w:ascii="Times New Roman" w:hAnsi="Times New Roman" w:eastAsia="仿宋_GB2312" w:cs="仿宋_GB2312"/>
          <w:b w:val="0"/>
          <w:bCs/>
          <w:color w:val="auto"/>
          <w:spacing w:val="0"/>
          <w:sz w:val="32"/>
          <w:szCs w:val="32"/>
        </w:rPr>
        <w:t>，有针对性地宣传普及本部门与群众生产生活和</w:t>
      </w:r>
      <w:r>
        <w:rPr>
          <w:rFonts w:hint="eastAsia" w:ascii="Times New Roman" w:hAnsi="Times New Roman" w:eastAsia="仿宋_GB2312" w:cs="仿宋_GB2312"/>
          <w:b w:val="0"/>
          <w:bCs/>
          <w:color w:val="auto"/>
          <w:spacing w:val="0"/>
          <w:sz w:val="32"/>
          <w:szCs w:val="32"/>
          <w:lang w:eastAsia="zh-CN"/>
        </w:rPr>
        <w:t>基层</w:t>
      </w:r>
      <w:r>
        <w:rPr>
          <w:rFonts w:hint="eastAsia" w:ascii="Times New Roman" w:hAnsi="Times New Roman" w:eastAsia="仿宋_GB2312" w:cs="仿宋_GB2312"/>
          <w:b w:val="0"/>
          <w:bCs/>
          <w:color w:val="auto"/>
          <w:spacing w:val="0"/>
          <w:sz w:val="32"/>
          <w:szCs w:val="32"/>
        </w:rPr>
        <w:t>治理密切相关的法律法规，年内开展</w:t>
      </w:r>
      <w:r>
        <w:rPr>
          <w:rFonts w:hint="eastAsia" w:ascii="Times New Roman" w:hAnsi="Times New Roman" w:eastAsia="仿宋_GB2312" w:cs="仿宋_GB2312"/>
          <w:b w:val="0"/>
          <w:bCs/>
          <w:color w:val="auto"/>
          <w:spacing w:val="0"/>
          <w:sz w:val="32"/>
          <w:szCs w:val="32"/>
          <w:lang w:eastAsia="zh-CN"/>
        </w:rPr>
        <w:t>普法</w:t>
      </w:r>
      <w:r>
        <w:rPr>
          <w:rFonts w:hint="eastAsia" w:ascii="Times New Roman" w:hAnsi="Times New Roman" w:eastAsia="仿宋_GB2312" w:cs="仿宋_GB2312"/>
          <w:b w:val="0"/>
          <w:bCs/>
          <w:color w:val="auto"/>
          <w:spacing w:val="0"/>
          <w:sz w:val="32"/>
          <w:szCs w:val="32"/>
        </w:rPr>
        <w:t>活动不少于1次。</w:t>
      </w:r>
      <w:r>
        <w:rPr>
          <w:rFonts w:hint="eastAsia" w:ascii="Times New Roman" w:hAnsi="Times New Roman" w:eastAsia="仿宋_GB2312" w:cs="仿宋_GB2312"/>
          <w:b w:val="0"/>
          <w:bCs/>
          <w:color w:val="auto"/>
          <w:spacing w:val="0"/>
          <w:sz w:val="32"/>
          <w:szCs w:val="32"/>
          <w:lang w:eastAsia="zh-CN"/>
        </w:rPr>
        <w:t>（机关党委、政策法规科、局属各单位）</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hint="eastAsia" w:ascii="Times New Roman" w:hAnsi="Times New Roman" w:eastAsia="仿宋_GB2312" w:cs="仿宋_GB2312"/>
          <w:b w:val="0"/>
          <w:bCs/>
          <w:color w:val="auto"/>
          <w:spacing w:val="0"/>
          <w:sz w:val="32"/>
          <w:szCs w:val="32"/>
          <w:lang w:eastAsia="zh-CN"/>
        </w:rPr>
      </w:pPr>
      <w:r>
        <w:rPr>
          <w:rFonts w:hint="eastAsia" w:ascii="Times New Roman" w:hAnsi="Times New Roman" w:eastAsia="仿宋_GB2312" w:cs="仿宋_GB2312"/>
          <w:b w:val="0"/>
          <w:bCs/>
          <w:color w:val="auto"/>
          <w:spacing w:val="0"/>
          <w:sz w:val="32"/>
          <w:szCs w:val="32"/>
          <w:lang w:val="en-US" w:eastAsia="zh-CN"/>
        </w:rPr>
        <w:t>10</w:t>
      </w:r>
      <w:r>
        <w:rPr>
          <w:rFonts w:hint="eastAsia" w:ascii="Times New Roman" w:hAnsi="Times New Roman" w:eastAsia="仿宋_GB2312" w:cs="仿宋_GB2312"/>
          <w:b w:val="0"/>
          <w:bCs/>
          <w:color w:val="auto"/>
          <w:spacing w:val="0"/>
          <w:sz w:val="32"/>
          <w:szCs w:val="32"/>
          <w:lang w:val="en" w:eastAsia="zh-CN"/>
        </w:rPr>
        <w:t>．</w:t>
      </w:r>
      <w:r>
        <w:rPr>
          <w:rFonts w:hint="eastAsia" w:ascii="Times New Roman" w:hAnsi="Times New Roman" w:eastAsia="仿宋_GB2312" w:cs="仿宋_GB2312"/>
          <w:b w:val="0"/>
          <w:bCs/>
          <w:color w:val="auto"/>
          <w:spacing w:val="0"/>
          <w:sz w:val="32"/>
          <w:szCs w:val="32"/>
        </w:rPr>
        <w:t>认真贯彻落实全</w:t>
      </w:r>
      <w:r>
        <w:rPr>
          <w:rFonts w:hint="eastAsia" w:ascii="Times New Roman" w:hAnsi="Times New Roman" w:eastAsia="仿宋_GB2312" w:cs="仿宋_GB2312"/>
          <w:b w:val="0"/>
          <w:bCs/>
          <w:color w:val="auto"/>
          <w:spacing w:val="0"/>
          <w:sz w:val="32"/>
          <w:szCs w:val="32"/>
          <w:lang w:eastAsia="zh-CN"/>
        </w:rPr>
        <w:t>市</w:t>
      </w:r>
      <w:r>
        <w:rPr>
          <w:rFonts w:hint="eastAsia" w:ascii="Times New Roman" w:hAnsi="Times New Roman" w:eastAsia="仿宋_GB2312" w:cs="仿宋_GB2312"/>
          <w:b w:val="0"/>
          <w:bCs/>
          <w:color w:val="auto"/>
          <w:spacing w:val="0"/>
          <w:sz w:val="32"/>
          <w:szCs w:val="32"/>
        </w:rPr>
        <w:t>“八五”普法规划和《</w:t>
      </w:r>
      <w:r>
        <w:rPr>
          <w:rFonts w:hint="eastAsia" w:ascii="Times New Roman" w:hAnsi="Times New Roman" w:eastAsia="仿宋_GB2312" w:cs="仿宋_GB2312"/>
          <w:b w:val="0"/>
          <w:bCs/>
          <w:color w:val="auto"/>
          <w:spacing w:val="0"/>
          <w:sz w:val="32"/>
          <w:szCs w:val="32"/>
          <w:lang w:eastAsia="zh-CN"/>
        </w:rPr>
        <w:t>怀化市</w:t>
      </w:r>
      <w:r>
        <w:rPr>
          <w:rFonts w:hint="eastAsia" w:ascii="Times New Roman" w:hAnsi="Times New Roman" w:eastAsia="仿宋_GB2312" w:cs="仿宋_GB2312"/>
          <w:b w:val="0"/>
          <w:bCs/>
          <w:color w:val="auto"/>
          <w:spacing w:val="0"/>
          <w:sz w:val="32"/>
          <w:szCs w:val="32"/>
        </w:rPr>
        <w:t>法治社会建设实施方案（2021-2025年）》</w:t>
      </w:r>
      <w:r>
        <w:rPr>
          <w:rFonts w:hint="eastAsia" w:ascii="Times New Roman" w:hAnsi="Times New Roman" w:eastAsia="仿宋_GB2312" w:cs="仿宋_GB2312"/>
          <w:b w:val="0"/>
          <w:bCs/>
          <w:color w:val="auto"/>
          <w:spacing w:val="0"/>
          <w:sz w:val="32"/>
          <w:szCs w:val="32"/>
          <w:lang w:eastAsia="zh-CN"/>
        </w:rPr>
        <w:t>，制定年度任务清单并抓好组织实施</w:t>
      </w:r>
      <w:r>
        <w:rPr>
          <w:rFonts w:hint="eastAsia" w:ascii="Times New Roman" w:hAnsi="Times New Roman" w:eastAsia="仿宋_GB2312" w:cs="仿宋_GB2312"/>
          <w:b w:val="0"/>
          <w:bCs/>
          <w:color w:val="auto"/>
          <w:spacing w:val="0"/>
          <w:sz w:val="32"/>
          <w:szCs w:val="32"/>
        </w:rPr>
        <w:t>。</w:t>
      </w:r>
      <w:r>
        <w:rPr>
          <w:rFonts w:hint="eastAsia" w:ascii="Times New Roman" w:hAnsi="Times New Roman" w:eastAsia="仿宋_GB2312" w:cs="仿宋_GB2312"/>
          <w:b w:val="0"/>
          <w:bCs/>
          <w:color w:val="auto"/>
          <w:spacing w:val="0"/>
          <w:sz w:val="32"/>
          <w:szCs w:val="32"/>
          <w:lang w:eastAsia="zh-CN"/>
        </w:rPr>
        <w:t>（政策法规科、局属各单位）</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outlineLvl w:val="0"/>
        <w:rPr>
          <w:rFonts w:hint="eastAsia" w:ascii="Times New Roman" w:hAnsi="Times New Roman" w:eastAsia="黑体" w:cs="仿宋_GB2312"/>
          <w:b w:val="0"/>
          <w:bCs/>
          <w:color w:val="auto"/>
          <w:spacing w:val="0"/>
          <w:sz w:val="32"/>
          <w:szCs w:val="32"/>
          <w:lang w:val="en" w:eastAsia="zh-CN"/>
        </w:rPr>
      </w:pPr>
      <w:r>
        <w:rPr>
          <w:rFonts w:hint="eastAsia" w:ascii="Times New Roman" w:hAnsi="Times New Roman" w:eastAsia="黑体" w:cs="仿宋_GB2312"/>
          <w:b w:val="0"/>
          <w:bCs/>
          <w:color w:val="auto"/>
          <w:spacing w:val="0"/>
          <w:sz w:val="32"/>
          <w:szCs w:val="32"/>
          <w:lang w:val="en" w:eastAsia="zh-CN"/>
        </w:rPr>
        <w:t>二、个性指标</w:t>
      </w:r>
    </w:p>
    <w:p>
      <w:pPr>
        <w:pStyle w:val="7"/>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1．开展《中华人民共和国公共图书馆法》的普法宣传</w:t>
      </w:r>
      <w:r>
        <w:rPr>
          <w:rFonts w:hint="default" w:ascii="Times New Roman" w:hAnsi="Times New Roman" w:cs="仿宋_GB2312"/>
          <w:b w:val="0"/>
          <w:bCs/>
          <w:color w:val="auto"/>
          <w:spacing w:val="0"/>
          <w:kern w:val="0"/>
          <w:sz w:val="32"/>
          <w:szCs w:val="32"/>
          <w:lang w:val="en" w:eastAsia="zh-CN" w:bidi="ar-SA"/>
        </w:rPr>
        <w:t>。</w:t>
      </w:r>
      <w:r>
        <w:rPr>
          <w:rFonts w:hint="eastAsia" w:ascii="Times New Roman" w:hAnsi="Times New Roman" w:cs="仿宋_GB2312"/>
          <w:b w:val="0"/>
          <w:bCs/>
          <w:color w:val="auto"/>
          <w:spacing w:val="0"/>
          <w:kern w:val="0"/>
          <w:sz w:val="32"/>
          <w:szCs w:val="32"/>
          <w:lang w:val="en" w:eastAsia="zh-CN" w:bidi="ar-SA"/>
        </w:rPr>
        <w:t>（文艺科、市图书馆）</w:t>
      </w:r>
    </w:p>
    <w:p>
      <w:pPr>
        <w:pStyle w:val="7"/>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2．组织开展“法治进文旅场馆”等普法活动</w:t>
      </w:r>
      <w:r>
        <w:rPr>
          <w:rFonts w:hint="eastAsia" w:ascii="Times New Roman" w:hAnsi="Times New Roman" w:cs="仿宋_GB2312"/>
          <w:b w:val="0"/>
          <w:bCs/>
          <w:color w:val="auto"/>
          <w:spacing w:val="0"/>
          <w:kern w:val="0"/>
          <w:sz w:val="32"/>
          <w:szCs w:val="32"/>
          <w:lang w:val="en" w:eastAsia="zh-CN" w:bidi="ar-SA"/>
        </w:rPr>
        <w:t>，组织选手参加全省</w:t>
      </w:r>
      <w:r>
        <w:rPr>
          <w:rFonts w:hint="eastAsia" w:ascii="Times New Roman" w:hAnsi="Times New Roman" w:cs="仿宋_GB2312"/>
          <w:b w:val="0"/>
          <w:bCs/>
          <w:color w:val="auto"/>
          <w:spacing w:val="0"/>
          <w:kern w:val="0"/>
          <w:sz w:val="32"/>
          <w:szCs w:val="32"/>
          <w:lang w:val="en-US" w:eastAsia="zh-CN" w:bidi="ar-SA"/>
        </w:rPr>
        <w:t>“诗与远方”法治演讲比赛。（政策法规科、局属各单位）</w:t>
      </w:r>
    </w:p>
    <w:p>
      <w:pPr>
        <w:pStyle w:val="7"/>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3．全面落实“八五”普法。推进“谁执法谁普法”责任制落实，充分利用文化和旅游公共服务平台，结合“3</w:t>
      </w:r>
      <w:r>
        <w:rPr>
          <w:rFonts w:hint="eastAsia" w:ascii="Times New Roman" w:hAnsi="Times New Roman" w:eastAsia="仿宋" w:cs="仿宋_GB2312"/>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15”消费者权益日、“5</w:t>
      </w:r>
      <w:r>
        <w:rPr>
          <w:rFonts w:hint="eastAsia" w:ascii="Times New Roman" w:hAnsi="Times New Roman" w:eastAsia="仿宋" w:cs="仿宋_GB2312"/>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18”国际博物馆日、“5</w:t>
      </w:r>
      <w:r>
        <w:rPr>
          <w:rFonts w:hint="eastAsia" w:ascii="Times New Roman" w:hAnsi="Times New Roman" w:eastAsia="仿宋" w:cs="仿宋_GB2312"/>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19”中国旅游日、安全生产月、文化和自然遗产日、8</w:t>
      </w:r>
      <w:r>
        <w:rPr>
          <w:rFonts w:hint="eastAsia" w:ascii="Times New Roman" w:hAnsi="Times New Roman" w:eastAsia="仿宋" w:cs="仿宋_GB2312"/>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8全民健身日、“12</w:t>
      </w:r>
      <w:r>
        <w:rPr>
          <w:rFonts w:hint="eastAsia" w:ascii="Times New Roman" w:hAnsi="Times New Roman" w:eastAsia="仿宋" w:cs="仿宋_GB2312"/>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4”国家宪法日等时间节点，开展法治宣传主题活动。（市场管理科、文物保护科、推广传播科、群体科、政策法规科、市文化遗产保护中心、市全民健身服务中心，其中“12</w:t>
      </w:r>
      <w:r>
        <w:rPr>
          <w:rFonts w:hint="eastAsia" w:ascii="Times New Roman" w:hAnsi="Times New Roman" w:eastAsia="仿宋" w:cs="仿宋_GB2312"/>
          <w:b w:val="0"/>
          <w:bCs/>
          <w:color w:val="auto"/>
          <w:spacing w:val="0"/>
          <w:kern w:val="0"/>
          <w:sz w:val="32"/>
          <w:szCs w:val="32"/>
          <w:lang w:val="en-US" w:eastAsia="zh-CN" w:bidi="ar-SA"/>
        </w:rPr>
        <w:t>·</w:t>
      </w:r>
      <w:r>
        <w:rPr>
          <w:rFonts w:hint="eastAsia" w:ascii="Times New Roman" w:hAnsi="Times New Roman" w:cs="仿宋_GB2312"/>
          <w:b w:val="0"/>
          <w:bCs/>
          <w:color w:val="auto"/>
          <w:spacing w:val="0"/>
          <w:kern w:val="0"/>
          <w:sz w:val="32"/>
          <w:szCs w:val="32"/>
          <w:lang w:val="en-US" w:eastAsia="zh-CN" w:bidi="ar-SA"/>
        </w:rPr>
        <w:t>4”国家宪法日局属各单位均要组织开展宣传活动）</w:t>
      </w:r>
    </w:p>
    <w:p>
      <w:pPr>
        <w:pStyle w:val="7"/>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4．积极开展《体育法》专项普法工程，做好新修订《体育法》的宣传普及工作</w:t>
      </w:r>
      <w:r>
        <w:rPr>
          <w:rFonts w:hint="default" w:ascii="Times New Roman" w:hAnsi="Times New Roman" w:cs="仿宋_GB2312"/>
          <w:b w:val="0"/>
          <w:bCs/>
          <w:color w:val="auto"/>
          <w:spacing w:val="0"/>
          <w:kern w:val="0"/>
          <w:sz w:val="32"/>
          <w:szCs w:val="32"/>
          <w:lang w:val="en" w:eastAsia="zh-CN" w:bidi="ar-SA"/>
        </w:rPr>
        <w:t>。</w:t>
      </w:r>
      <w:r>
        <w:rPr>
          <w:rFonts w:hint="eastAsia" w:ascii="Times New Roman" w:hAnsi="Times New Roman" w:cs="仿宋_GB2312"/>
          <w:b w:val="0"/>
          <w:bCs/>
          <w:color w:val="auto"/>
          <w:spacing w:val="0"/>
          <w:kern w:val="0"/>
          <w:sz w:val="32"/>
          <w:szCs w:val="32"/>
          <w:lang w:val="en" w:eastAsia="zh-CN" w:bidi="ar-SA"/>
        </w:rPr>
        <w:t>（群体科、市全民健身服务中心）</w:t>
      </w:r>
    </w:p>
    <w:p>
      <w:pPr>
        <w:pStyle w:val="7"/>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仿宋_GB2312"/>
          <w:b w:val="0"/>
          <w:bCs/>
          <w:color w:val="auto"/>
          <w:spacing w:val="0"/>
          <w:kern w:val="0"/>
          <w:sz w:val="32"/>
          <w:szCs w:val="32"/>
          <w:lang w:val="en" w:eastAsia="zh-CN" w:bidi="ar-SA"/>
        </w:rPr>
      </w:pPr>
      <w:r>
        <w:rPr>
          <w:rFonts w:hint="eastAsia" w:ascii="Times New Roman" w:hAnsi="Times New Roman" w:cs="仿宋_GB2312"/>
          <w:b w:val="0"/>
          <w:bCs/>
          <w:color w:val="auto"/>
          <w:spacing w:val="0"/>
          <w:kern w:val="0"/>
          <w:sz w:val="32"/>
          <w:szCs w:val="32"/>
          <w:lang w:val="en-US" w:eastAsia="zh-CN" w:bidi="ar-SA"/>
        </w:rPr>
        <w:t>5．深入学习宣传习近平关于体育的重要论述及体育法等体育及全民健身相关法律法规</w:t>
      </w:r>
      <w:r>
        <w:rPr>
          <w:rFonts w:hint="default" w:ascii="Times New Roman" w:hAnsi="Times New Roman" w:cs="仿宋_GB2312"/>
          <w:b w:val="0"/>
          <w:bCs/>
          <w:color w:val="auto"/>
          <w:spacing w:val="0"/>
          <w:kern w:val="0"/>
          <w:sz w:val="32"/>
          <w:szCs w:val="32"/>
          <w:lang w:val="en" w:eastAsia="zh-CN" w:bidi="ar-SA"/>
        </w:rPr>
        <w:t>。</w:t>
      </w:r>
      <w:r>
        <w:rPr>
          <w:rFonts w:hint="eastAsia" w:ascii="Times New Roman" w:hAnsi="Times New Roman" w:cs="仿宋_GB2312"/>
          <w:b w:val="0"/>
          <w:bCs/>
          <w:color w:val="auto"/>
          <w:spacing w:val="0"/>
          <w:kern w:val="0"/>
          <w:sz w:val="32"/>
          <w:szCs w:val="32"/>
          <w:lang w:val="en" w:eastAsia="zh-CN" w:bidi="ar-SA"/>
        </w:rPr>
        <w:t>（群体科、市全民健身服务中心）</w:t>
      </w:r>
    </w:p>
    <w:p>
      <w:pPr>
        <w:pStyle w:val="7"/>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cs="仿宋_GB2312"/>
          <w:b w:val="0"/>
          <w:bCs/>
          <w:color w:val="auto"/>
          <w:spacing w:val="0"/>
          <w:kern w:val="0"/>
          <w:sz w:val="32"/>
          <w:szCs w:val="32"/>
          <w:lang w:val="en-US" w:eastAsia="zh-CN" w:bidi="ar-SA"/>
        </w:rPr>
      </w:pPr>
      <w:r>
        <w:rPr>
          <w:rFonts w:hint="eastAsia" w:ascii="Times New Roman" w:hAnsi="Times New Roman" w:cs="仿宋_GB2312"/>
          <w:b w:val="0"/>
          <w:bCs/>
          <w:color w:val="auto"/>
          <w:spacing w:val="0"/>
          <w:kern w:val="0"/>
          <w:sz w:val="32"/>
          <w:szCs w:val="32"/>
          <w:lang w:val="en-US" w:eastAsia="zh-CN" w:bidi="ar-SA"/>
        </w:rPr>
        <w:t>6．开展法治教育培训。建立法治教育培训机制，组织开展全市系统法治能力建设培训。（政策法规科负责组织全市系统培训、局属各单位负责本单位）</w:t>
      </w:r>
    </w:p>
    <w:p>
      <w:pPr>
        <w:rPr>
          <w:rFonts w:hint="eastAsia" w:ascii="仿宋_GB2312" w:hAnsi="仿宋_GB2312" w:eastAsia="仿宋_GB2312" w:cs="仿宋_GB2312"/>
          <w:sz w:val="32"/>
          <w:szCs w:val="32"/>
          <w:lang w:val="en-US" w:eastAsia="zh-CN"/>
        </w:rPr>
      </w:pPr>
      <w:r>
        <w:rPr>
          <w:rFonts w:hint="eastAsia" w:ascii="Times New Roman" w:hAnsi="Times New Roman" w:cs="仿宋_GB2312"/>
          <w:b w:val="0"/>
          <w:bCs/>
          <w:color w:val="auto"/>
          <w:spacing w:val="0"/>
          <w:kern w:val="0"/>
          <w:sz w:val="32"/>
          <w:szCs w:val="32"/>
          <w:lang w:val="en-US" w:eastAsia="zh-CN" w:bidi="ar-SA"/>
        </w:rPr>
        <w:t xml:space="preserve">  </w:t>
      </w:r>
      <w:r>
        <w:rPr>
          <w:rFonts w:hint="eastAsia" w:ascii="Times New Roman" w:hAnsi="Times New Roman" w:eastAsia="仿宋_GB2312" w:cs="仿宋_GB2312"/>
          <w:b w:val="0"/>
          <w:bCs/>
          <w:color w:val="auto"/>
          <w:spacing w:val="0"/>
          <w:kern w:val="0"/>
          <w:sz w:val="32"/>
          <w:szCs w:val="32"/>
          <w:lang w:val="en-US" w:eastAsia="zh-CN" w:bidi="ar-SA"/>
        </w:rPr>
        <w:t xml:space="preserve">  7</w:t>
      </w:r>
      <w:r>
        <w:rPr>
          <w:rFonts w:hint="eastAsia" w:ascii="Times New Roman" w:hAnsi="Times New Roman" w:cs="仿宋_GB2312"/>
          <w:b w:val="0"/>
          <w:bCs/>
          <w:color w:val="auto"/>
          <w:spacing w:val="0"/>
          <w:kern w:val="0"/>
          <w:sz w:val="32"/>
          <w:szCs w:val="32"/>
          <w:lang w:val="en-US" w:eastAsia="zh-CN" w:bidi="ar-SA"/>
        </w:rPr>
        <w:t>．</w:t>
      </w:r>
      <w:r>
        <w:rPr>
          <w:rFonts w:hint="eastAsia" w:ascii="仿宋_GB2312" w:hAnsi="仿宋_GB2312" w:eastAsia="仿宋_GB2312" w:cs="仿宋_GB2312"/>
          <w:b w:val="0"/>
          <w:bCs/>
          <w:color w:val="auto"/>
          <w:spacing w:val="0"/>
          <w:kern w:val="0"/>
          <w:sz w:val="32"/>
          <w:szCs w:val="32"/>
          <w:lang w:val="en-US" w:eastAsia="zh-CN" w:bidi="ar-SA"/>
        </w:rPr>
        <w:t>利用文旅体惠民进社区（景区）宣传文旅广体相关法律法规。（文艺科、市文化馆）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color w:val="auto"/>
          <w:spacing w:val="0"/>
          <w:sz w:val="32"/>
          <w:szCs w:val="32"/>
          <w:lang w:val="en-US" w:eastAsia="zh-CN"/>
        </w:rPr>
      </w:pPr>
    </w:p>
    <w:p>
      <w:pPr>
        <w:pStyle w:val="6"/>
        <w:ind w:left="0" w:leftChars="0" w:firstLine="0" w:firstLineChars="0"/>
        <w:rPr>
          <w:rFonts w:hint="eastAsia"/>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简体">
    <w:altName w:val="方正仿宋_GBK"/>
    <w:panose1 w:val="03000509000000000000"/>
    <w:charset w:val="00"/>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BAA7E2"/>
    <w:rsid w:val="EFBAA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00" w:firstLineChars="200"/>
    </w:pPr>
    <w:rPr>
      <w:rFonts w:ascii="仿宋_GB2312" w:hAnsi="宋体" w:eastAsia="仿宋_GB2312" w:cs="Arial"/>
      <w:bCs/>
      <w:sz w:val="30"/>
      <w:szCs w:val="28"/>
    </w:rPr>
  </w:style>
  <w:style w:type="paragraph" w:styleId="3">
    <w:name w:val="envelope return"/>
    <w:basedOn w:val="1"/>
    <w:qFormat/>
    <w:uiPriority w:val="0"/>
    <w:pPr>
      <w:snapToGrid w:val="0"/>
    </w:pPr>
    <w:rPr>
      <w:rFonts w:ascii="Arial" w:hAnsi="Arial"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rFonts w:ascii="Calibri" w:hAnsi="Calibri"/>
      <w:sz w:val="18"/>
      <w:szCs w:val="18"/>
    </w:rPr>
  </w:style>
  <w:style w:type="paragraph" w:styleId="6">
    <w:name w:val="Body Text First Indent"/>
    <w:qFormat/>
    <w:uiPriority w:val="0"/>
    <w:pPr>
      <w:widowControl w:val="0"/>
      <w:spacing w:after="120" w:line="630" w:lineRule="exact"/>
      <w:ind w:firstLine="420" w:firstLineChars="100"/>
      <w:jc w:val="both"/>
      <w:textAlignment w:val="bottom"/>
    </w:pPr>
    <w:rPr>
      <w:rFonts w:ascii="Times New Roman" w:hAnsi="Times New Roman" w:eastAsia="方正仿宋简体" w:cs="Times New Roman"/>
      <w:spacing w:val="6"/>
      <w:kern w:val="2"/>
      <w:sz w:val="32"/>
      <w:szCs w:val="32"/>
      <w:lang w:val="en-US" w:eastAsia="zh-CN"/>
    </w:rPr>
  </w:style>
  <w:style w:type="paragraph" w:styleId="7">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2022-08-25T16:12:00Z</dcterms:created>
  <dc:creator>greatwall</dc:creator>
  <cp:lastModifiedBy>greatwall</cp:lastModifiedBy>
  <dcterms:modified xsi:type="dcterms:W3CDTF">2022-08-25T16:13:05Z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