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F271">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77E3E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277E3E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58E58239">
      <w:pPr>
        <w:pStyle w:val="14"/>
        <w:jc w:val="center"/>
        <w:rPr>
          <w:sz w:val="56"/>
          <w:szCs w:val="56"/>
        </w:rPr>
      </w:pPr>
    </w:p>
    <w:p w14:paraId="7E4D15D2">
      <w:pPr>
        <w:pStyle w:val="14"/>
        <w:jc w:val="center"/>
        <w:rPr>
          <w:sz w:val="84"/>
          <w:szCs w:val="84"/>
        </w:rPr>
      </w:pPr>
    </w:p>
    <w:p w14:paraId="54BF54A7">
      <w:pPr>
        <w:pStyle w:val="14"/>
        <w:jc w:val="center"/>
        <w:rPr>
          <w:sz w:val="84"/>
          <w:szCs w:val="84"/>
        </w:rPr>
      </w:pPr>
    </w:p>
    <w:p w14:paraId="7B3AFB2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3E6674F">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怀化市军队离休退休干部</w:t>
      </w:r>
    </w:p>
    <w:p w14:paraId="679F75A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休养所</w:t>
      </w:r>
      <w:r>
        <w:rPr>
          <w:rFonts w:hint="eastAsia" w:ascii="方正小标宋_GBK" w:hAnsi="方正小标宋_GBK" w:eastAsia="方正小标宋_GBK" w:cs="方正小标宋_GBK"/>
          <w:sz w:val="84"/>
          <w:szCs w:val="84"/>
        </w:rPr>
        <w:t>部门决算</w:t>
      </w:r>
    </w:p>
    <w:p w14:paraId="35CA098D">
      <w:pPr>
        <w:pStyle w:val="14"/>
        <w:jc w:val="center"/>
        <w:rPr>
          <w:rFonts w:hint="eastAsia" w:ascii="方正小标宋_GBK" w:hAnsi="方正小标宋_GBK" w:eastAsia="方正小标宋_GBK" w:cs="方正小标宋_GBK"/>
          <w:sz w:val="56"/>
          <w:szCs w:val="56"/>
        </w:rPr>
      </w:pPr>
    </w:p>
    <w:p w14:paraId="466528CD">
      <w:pPr>
        <w:pStyle w:val="14"/>
        <w:jc w:val="center"/>
        <w:rPr>
          <w:sz w:val="56"/>
          <w:szCs w:val="56"/>
        </w:rPr>
      </w:pPr>
    </w:p>
    <w:p w14:paraId="4953B39E">
      <w:pPr>
        <w:pStyle w:val="14"/>
        <w:jc w:val="center"/>
        <w:rPr>
          <w:sz w:val="56"/>
          <w:szCs w:val="56"/>
        </w:rPr>
      </w:pPr>
    </w:p>
    <w:p w14:paraId="2CC9D668">
      <w:pPr>
        <w:pStyle w:val="14"/>
        <w:jc w:val="center"/>
        <w:rPr>
          <w:sz w:val="56"/>
          <w:szCs w:val="56"/>
        </w:rPr>
      </w:pPr>
    </w:p>
    <w:p w14:paraId="601A0425">
      <w:pPr>
        <w:pStyle w:val="14"/>
        <w:jc w:val="center"/>
        <w:rPr>
          <w:sz w:val="32"/>
          <w:szCs w:val="32"/>
        </w:rPr>
      </w:pPr>
    </w:p>
    <w:p w14:paraId="07AD6BCC">
      <w:pPr>
        <w:pStyle w:val="14"/>
        <w:jc w:val="center"/>
        <w:rPr>
          <w:sz w:val="32"/>
          <w:szCs w:val="32"/>
        </w:rPr>
      </w:pPr>
    </w:p>
    <w:p w14:paraId="77B492E1">
      <w:pPr>
        <w:pStyle w:val="14"/>
        <w:jc w:val="center"/>
        <w:rPr>
          <w:sz w:val="32"/>
          <w:szCs w:val="32"/>
        </w:rPr>
      </w:pPr>
    </w:p>
    <w:p w14:paraId="1378D85B">
      <w:pPr>
        <w:pStyle w:val="14"/>
        <w:jc w:val="center"/>
        <w:rPr>
          <w:sz w:val="32"/>
          <w:szCs w:val="32"/>
        </w:rPr>
      </w:pPr>
    </w:p>
    <w:p w14:paraId="6749552C">
      <w:pPr>
        <w:pStyle w:val="14"/>
        <w:jc w:val="center"/>
        <w:rPr>
          <w:sz w:val="32"/>
          <w:szCs w:val="32"/>
        </w:rPr>
      </w:pPr>
    </w:p>
    <w:p w14:paraId="3E66C369">
      <w:pPr>
        <w:pStyle w:val="14"/>
        <w:spacing w:line="540" w:lineRule="exact"/>
        <w:jc w:val="center"/>
        <w:rPr>
          <w:sz w:val="56"/>
          <w:szCs w:val="56"/>
        </w:rPr>
      </w:pPr>
    </w:p>
    <w:p w14:paraId="1AC17010">
      <w:pPr>
        <w:pStyle w:val="14"/>
        <w:spacing w:line="500" w:lineRule="exact"/>
        <w:jc w:val="both"/>
        <w:rPr>
          <w:b/>
          <w:sz w:val="36"/>
          <w:szCs w:val="28"/>
        </w:rPr>
      </w:pPr>
    </w:p>
    <w:p w14:paraId="1771A6DF">
      <w:pPr>
        <w:pStyle w:val="14"/>
        <w:spacing w:line="500" w:lineRule="exact"/>
        <w:jc w:val="center"/>
        <w:rPr>
          <w:b/>
          <w:sz w:val="36"/>
          <w:szCs w:val="28"/>
        </w:rPr>
      </w:pPr>
      <w:r>
        <w:rPr>
          <w:rFonts w:hint="eastAsia"/>
          <w:b/>
          <w:sz w:val="36"/>
          <w:szCs w:val="28"/>
        </w:rPr>
        <w:t>目录</w:t>
      </w:r>
    </w:p>
    <w:p w14:paraId="6F45D85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第一部分怀化市军队离休退休干部休养所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496EFB7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30F1B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1C28B6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7A1C0C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F761C8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F8569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583055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F440BE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98049F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932498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617C2D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916E35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59072E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69E73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49D34F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7C968B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08341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1C0398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D28742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D2696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65E27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6F015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91F05F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D3A47C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645407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C9D788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BBC888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A16DE4F">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252EA88">
      <w:pPr>
        <w:pStyle w:val="14"/>
        <w:spacing w:line="500" w:lineRule="exact"/>
        <w:rPr>
          <w:rFonts w:hint="eastAsia" w:ascii="黑体" w:hAnsi="黑体" w:eastAsia="黑体" w:cs="黑体"/>
          <w:b w:val="0"/>
          <w:bCs/>
          <w:sz w:val="28"/>
          <w:szCs w:val="28"/>
        </w:rPr>
      </w:pPr>
    </w:p>
    <w:p w14:paraId="692A6443">
      <w:pPr>
        <w:jc w:val="center"/>
        <w:rPr>
          <w:sz w:val="72"/>
          <w:szCs w:val="72"/>
        </w:rPr>
      </w:pPr>
    </w:p>
    <w:p w14:paraId="50B36B88">
      <w:pPr>
        <w:jc w:val="center"/>
        <w:rPr>
          <w:sz w:val="72"/>
          <w:szCs w:val="72"/>
        </w:rPr>
      </w:pPr>
    </w:p>
    <w:p w14:paraId="58B2315F">
      <w:pPr>
        <w:jc w:val="center"/>
        <w:rPr>
          <w:sz w:val="72"/>
          <w:szCs w:val="72"/>
        </w:rPr>
      </w:pPr>
    </w:p>
    <w:p w14:paraId="00861AA2">
      <w:pPr>
        <w:jc w:val="center"/>
        <w:rPr>
          <w:sz w:val="72"/>
          <w:szCs w:val="72"/>
        </w:rPr>
      </w:pPr>
    </w:p>
    <w:p w14:paraId="6729752F">
      <w:pPr>
        <w:rPr>
          <w:rFonts w:hint="eastAsia" w:ascii="方正小标宋_GBK" w:hAnsi="方正小标宋_GBK" w:eastAsia="方正小标宋_GBK" w:cs="方正小标宋_GBK"/>
          <w:sz w:val="72"/>
          <w:szCs w:val="72"/>
        </w:rPr>
      </w:pPr>
    </w:p>
    <w:p w14:paraId="20BBF38F">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72FB2DD">
      <w:pPr>
        <w:pStyle w:val="14"/>
        <w:jc w:val="center"/>
        <w:rPr>
          <w:rFonts w:hint="eastAsia" w:ascii="方正小标宋_GBK" w:hAnsi="方正小标宋_GBK" w:eastAsia="方正小标宋_GBK" w:cs="方正小标宋_GBK"/>
          <w:sz w:val="84"/>
          <w:szCs w:val="84"/>
        </w:rPr>
      </w:pPr>
    </w:p>
    <w:p w14:paraId="465839BC">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怀化市军队离休退休干部</w:t>
      </w:r>
    </w:p>
    <w:p w14:paraId="7D3C3EFE">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休养所</w:t>
      </w:r>
      <w:r>
        <w:rPr>
          <w:rFonts w:hint="eastAsia" w:ascii="方正小标宋_GBK" w:hAnsi="方正小标宋_GBK" w:eastAsia="方正小标宋_GBK" w:cs="方正小标宋_GBK"/>
          <w:sz w:val="84"/>
          <w:szCs w:val="84"/>
        </w:rPr>
        <w:t>概况</w:t>
      </w:r>
    </w:p>
    <w:p w14:paraId="1EC9BA5B">
      <w:pPr>
        <w:jc w:val="center"/>
        <w:rPr>
          <w:rFonts w:hint="eastAsia" w:ascii="方正小标宋_GBK" w:hAnsi="方正小标宋_GBK" w:eastAsia="方正小标宋_GBK" w:cs="方正小标宋_GBK"/>
          <w:sz w:val="72"/>
          <w:szCs w:val="72"/>
        </w:rPr>
      </w:pPr>
    </w:p>
    <w:p w14:paraId="15FA7FA0">
      <w:pPr>
        <w:pStyle w:val="15"/>
        <w:numPr>
          <w:ilvl w:val="0"/>
          <w:numId w:val="0"/>
        </w:numPr>
        <w:ind w:leftChars="0"/>
        <w:jc w:val="left"/>
        <w:rPr>
          <w:rFonts w:hint="eastAsia" w:ascii="黑体" w:hAnsi="黑体" w:eastAsia="黑体" w:cs="黑体"/>
          <w:b w:val="0"/>
          <w:bCs w:val="0"/>
          <w:sz w:val="32"/>
          <w:szCs w:val="32"/>
        </w:rPr>
      </w:pPr>
    </w:p>
    <w:p w14:paraId="3AD1A8EB">
      <w:pPr>
        <w:pStyle w:val="15"/>
        <w:numPr>
          <w:ilvl w:val="0"/>
          <w:numId w:val="0"/>
        </w:numPr>
        <w:ind w:leftChars="0"/>
        <w:jc w:val="left"/>
        <w:rPr>
          <w:rFonts w:hint="eastAsia" w:ascii="黑体" w:hAnsi="黑体" w:eastAsia="黑体" w:cs="黑体"/>
          <w:b w:val="0"/>
          <w:bCs w:val="0"/>
          <w:sz w:val="32"/>
          <w:szCs w:val="32"/>
          <w:lang w:eastAsia="zh-CN"/>
        </w:rPr>
      </w:pPr>
    </w:p>
    <w:p w14:paraId="161D6F7D">
      <w:pPr>
        <w:pStyle w:val="15"/>
        <w:numPr>
          <w:ilvl w:val="0"/>
          <w:numId w:val="0"/>
        </w:numPr>
        <w:ind w:left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0607E69F">
      <w:pPr>
        <w:pStyle w:val="20"/>
        <w:numPr>
          <w:ilvl w:val="0"/>
          <w:numId w:val="0"/>
        </w:numPr>
        <w:spacing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1、</w:t>
      </w:r>
      <w:r>
        <w:rPr>
          <w:rFonts w:hint="eastAsia" w:ascii="仿宋" w:hAnsi="仿宋" w:eastAsia="仿宋" w:cs="仿宋"/>
          <w:spacing w:val="-2"/>
          <w:sz w:val="32"/>
          <w:szCs w:val="32"/>
        </w:rPr>
        <w:t>负责军地双方上级职能部门审核认定的军休干部接收安置手续移交，配合部队做好军休干部的接收进所工作，出据组织关系、医疗保险、落户等有关的证明信。</w:t>
      </w:r>
    </w:p>
    <w:p w14:paraId="0EE88254">
      <w:pPr>
        <w:pStyle w:val="20"/>
        <w:numPr>
          <w:ilvl w:val="0"/>
          <w:numId w:val="0"/>
        </w:numPr>
        <w:spacing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完善各项配套设施建设，保证军休老干老有所依，老有所乐，保证军休干部院内生活便利。</w:t>
      </w:r>
    </w:p>
    <w:p w14:paraId="15151F88">
      <w:pPr>
        <w:pStyle w:val="20"/>
        <w:numPr>
          <w:ilvl w:val="0"/>
          <w:numId w:val="0"/>
        </w:numPr>
        <w:spacing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3、</w:t>
      </w:r>
      <w:r>
        <w:rPr>
          <w:rFonts w:hint="eastAsia" w:ascii="仿宋" w:hAnsi="仿宋" w:eastAsia="仿宋" w:cs="仿宋"/>
          <w:spacing w:val="-2"/>
          <w:sz w:val="32"/>
          <w:szCs w:val="32"/>
        </w:rPr>
        <w:t>组织军休干部学习中央、省、市有关文件，参加党支部，定期过</w:t>
      </w:r>
      <w:r>
        <w:fldChar w:fldCharType="begin"/>
      </w:r>
      <w:r>
        <w:instrText xml:space="preserve"> HYPERLINK "https://www.baidu.com/s?wd=%E5%85%9A%E7%9A%84%E7%BB%84%E7%BB%87%E7%94%9F%E6%B4%BB&amp;tn=44039180_cpr&amp;fenlei=mv6quAkxTZn0IZRqIHckPjm4nH00T1YzuAuhPj7-m1f3ryR1PhRd0ZwV5Hcvrjm3rH6sPfKWUMw85HfYnjn4nH6sgvPsT6KdThsqpZwYTjCEQLGCpyw9Uz4Bmy-bIi4WUvYETgN-TLwGUv3EnHf3rHfLrHDz"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党的组织生活</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，坚持“</w:t>
      </w:r>
      <w:r>
        <w:fldChar w:fldCharType="begin"/>
      </w:r>
      <w:r>
        <w:instrText xml:space="preserve"> HYPERLINK "https://www.baidu.com/s?wd=%E4%B8%89%E4%BC%9A%E4%B8%80%E8%AF%BE&amp;tn=44039180_cpr&amp;fenlei=mv6quAkxTZn0IZRqIHckPjm4nH00T1YzuAuhPj7-m1f3ryR1PhRd0ZwV5Hcvrjm3rH6sPfKWUMw85HfYnjn4nH6sgvPsT6KdThsqpZwYTjCEQLGCpyw9Uz4Bmy-bIi4WUvYETgN-TLwGUv3EnHf3rHfLrHDz"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三会一课</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”制度。定期或不定期召开军休干部座谈会，重大节日开展慰问活动。</w:t>
      </w:r>
    </w:p>
    <w:p w14:paraId="27D87307">
      <w:pPr>
        <w:pStyle w:val="20"/>
        <w:numPr>
          <w:ilvl w:val="0"/>
          <w:numId w:val="0"/>
        </w:numPr>
        <w:spacing w:line="360" w:lineRule="auto"/>
        <w:ind w:leftChars="200" w:firstLine="316" w:firstLineChars="100"/>
        <w:rPr>
          <w:rFonts w:ascii="仿宋" w:hAnsi="仿宋" w:eastAsia="仿宋" w:cs="仿宋"/>
          <w:spacing w:val="-2"/>
          <w:sz w:val="32"/>
          <w:szCs w:val="32"/>
        </w:rPr>
      </w:pP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搞好阅览室、娱乐室、党员活动室建设，安排好军休干部的文化生活。有计划、有步骤的开展适合老年人的文体活动，增强军休干部体质，丰富军休人员的晚年生活。</w:t>
      </w:r>
    </w:p>
    <w:p w14:paraId="537C3758">
      <w:pPr>
        <w:pStyle w:val="20"/>
        <w:numPr>
          <w:ilvl w:val="0"/>
          <w:numId w:val="0"/>
        </w:numPr>
        <w:spacing w:line="360" w:lineRule="auto"/>
        <w:ind w:leftChars="200" w:firstLine="316" w:firstLineChars="100"/>
        <w:rPr>
          <w:rFonts w:ascii="仿宋" w:hAnsi="仿宋" w:eastAsia="仿宋" w:cs="仿宋"/>
          <w:spacing w:val="-2"/>
          <w:sz w:val="32"/>
          <w:szCs w:val="32"/>
        </w:rPr>
      </w:pP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及时足额发放军休干部离退休费、医疗费，为符合条件的军休干部审报发放护理费、公勤费、军粮补贴等。</w:t>
      </w:r>
    </w:p>
    <w:p w14:paraId="0BAB17AE">
      <w:pPr>
        <w:pStyle w:val="20"/>
        <w:numPr>
          <w:ilvl w:val="0"/>
          <w:numId w:val="0"/>
        </w:numPr>
        <w:spacing w:line="360" w:lineRule="auto"/>
        <w:ind w:leftChars="200" w:firstLine="316" w:firstLineChars="100"/>
        <w:rPr>
          <w:rFonts w:ascii="仿宋" w:hAnsi="仿宋" w:eastAsia="仿宋" w:cs="仿宋"/>
          <w:spacing w:val="-2"/>
          <w:sz w:val="32"/>
          <w:szCs w:val="32"/>
        </w:rPr>
      </w:pP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积极开展卫生知识教育和</w:t>
      </w:r>
      <w:r>
        <w:fldChar w:fldCharType="begin"/>
      </w:r>
      <w:r>
        <w:instrText xml:space="preserve"> HYPERLINK "https://www.baidu.com/s?wd=%E5%8C%BB%E7%96%97%E4%BF%9D%E5%81%A5&amp;tn=44039180_cpr&amp;fenlei=mv6quAkxTZn0IZRqIHckPjm4nH00T1YzuAuhPj7-m1f3ryR1PhRd0ZwV5Hcvrjm3rH6sPfKWUMw85HfYnjn4nH6sgvPsT6KdThsqpZwYTjCEQLGCpyw9Uz4Bmy-bIi4WUvYETgN-TLwGUv3EnHf3rHfLrHDz"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医疗保健</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活动，定期组织离休干部体检，有病早发现、早治疗。优先保证军休干部就医用车。</w:t>
      </w:r>
    </w:p>
    <w:p w14:paraId="177A7787">
      <w:pPr>
        <w:pStyle w:val="20"/>
        <w:numPr>
          <w:ilvl w:val="0"/>
          <w:numId w:val="0"/>
        </w:numPr>
        <w:spacing w:line="360" w:lineRule="auto"/>
        <w:ind w:leftChars="200" w:firstLine="316" w:firstLineChars="100"/>
        <w:rPr>
          <w:rFonts w:ascii="仿宋" w:hAnsi="仿宋" w:eastAsia="仿宋" w:cs="仿宋"/>
          <w:spacing w:val="-2"/>
          <w:sz w:val="32"/>
          <w:szCs w:val="32"/>
        </w:rPr>
      </w:pPr>
      <w:r>
        <w:rPr>
          <w:rFonts w:hint="eastAsia" w:ascii="仿宋" w:hAnsi="仿宋" w:eastAsia="仿宋" w:cs="仿宋"/>
          <w:spacing w:val="-2"/>
          <w:sz w:val="32"/>
          <w:szCs w:val="32"/>
          <w:lang w:val="en-US" w:eastAsia="zh-CN"/>
        </w:rPr>
        <w:t>7、</w:t>
      </w:r>
      <w:r>
        <w:rPr>
          <w:rFonts w:hint="eastAsia" w:ascii="仿宋" w:hAnsi="仿宋" w:eastAsia="仿宋" w:cs="仿宋"/>
          <w:spacing w:val="-2"/>
          <w:sz w:val="32"/>
          <w:szCs w:val="32"/>
        </w:rPr>
        <w:t>为军休干部管委会创造良好的工作条件，进一步发挥军休干部作用，实现“</w:t>
      </w:r>
      <w:r>
        <w:fldChar w:fldCharType="begin"/>
      </w:r>
      <w:r>
        <w:instrText xml:space="preserve"> HYPERLINK "https://www.baidu.com/s?wd=%E8%87%AA%E6%88%91%E6%95%99%E8%82%B2&amp;tn=44039180_cpr&amp;fenlei=mv6quAkxTZn0IZRqIHckPjm4nH00T1YzuAuhPj7-m1f3ryR1PhRd0ZwV5Hcvrjm3rH6sPfKWUMw85HfYnjn4nH6sgvPsT6KdThsqpZwYTjCEQLGCpyw9Uz4Bmy-bIi4WUvYETgN-TLwGUv3EnHf3rHfLrHDz"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自我教育</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、自我服务、自我管理”，充分体现军休干部在所中的“主人翁”地位。</w:t>
      </w:r>
    </w:p>
    <w:p w14:paraId="7B2A6C28">
      <w:pPr>
        <w:pStyle w:val="20"/>
        <w:spacing w:line="360" w:lineRule="auto"/>
        <w:ind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8、</w:t>
      </w:r>
      <w:r>
        <w:rPr>
          <w:rFonts w:hint="eastAsia" w:ascii="仿宋" w:hAnsi="仿宋" w:eastAsia="仿宋" w:cs="仿宋"/>
          <w:spacing w:val="-2"/>
          <w:sz w:val="32"/>
          <w:szCs w:val="32"/>
        </w:rPr>
        <w:t>承办上级各部门交付的其他任务。</w:t>
      </w:r>
    </w:p>
    <w:p w14:paraId="08056DAD">
      <w:pPr>
        <w:ind w:firstLine="800" w:firstLineChars="250"/>
        <w:jc w:val="left"/>
        <w:rPr>
          <w:rFonts w:hint="eastAsia" w:ascii="Times New Roman" w:hAnsi="Times New Roman" w:eastAsia="仿宋_GB2312" w:cs="仿宋_GB2312"/>
          <w:sz w:val="32"/>
          <w:szCs w:val="32"/>
        </w:rPr>
      </w:pPr>
    </w:p>
    <w:p w14:paraId="06A36A0E">
      <w:pPr>
        <w:widowControl/>
        <w:spacing w:line="600" w:lineRule="exact"/>
        <w:rPr>
          <w:rFonts w:hint="eastAsia" w:ascii="黑体" w:hAnsi="黑体" w:eastAsia="黑体" w:cs="黑体"/>
          <w:b w:val="0"/>
          <w:bCs/>
          <w:kern w:val="0"/>
          <w:sz w:val="32"/>
          <w:szCs w:val="32"/>
        </w:rPr>
      </w:pPr>
    </w:p>
    <w:p w14:paraId="47588BD9">
      <w:pPr>
        <w:widowControl/>
        <w:spacing w:line="600" w:lineRule="exact"/>
        <w:rPr>
          <w:rFonts w:hint="eastAsia" w:ascii="黑体" w:hAnsi="黑体" w:eastAsia="黑体" w:cs="黑体"/>
          <w:b w:val="0"/>
          <w:bCs/>
          <w:kern w:val="0"/>
          <w:sz w:val="32"/>
          <w:szCs w:val="32"/>
        </w:rPr>
      </w:pPr>
    </w:p>
    <w:p w14:paraId="3FD0EB85">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74553826">
      <w:pPr>
        <w:numPr>
          <w:ilvl w:val="0"/>
          <w:numId w:val="1"/>
        </w:numPr>
        <w:spacing w:line="600" w:lineRule="exact"/>
        <w:ind w:leftChars="200"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lang w:eastAsia="zh-CN"/>
        </w:rPr>
        <w:t>内设机构设置。</w:t>
      </w:r>
      <w:r>
        <w:rPr>
          <w:rFonts w:hint="eastAsia" w:ascii="仿宋" w:hAnsi="仿宋" w:eastAsia="仿宋" w:cs="仿宋"/>
          <w:spacing w:val="-2"/>
          <w:sz w:val="32"/>
          <w:szCs w:val="32"/>
        </w:rPr>
        <w:t>怀化市军队离</w:t>
      </w:r>
      <w:r>
        <w:rPr>
          <w:rFonts w:hint="eastAsia" w:ascii="仿宋" w:hAnsi="仿宋" w:eastAsia="仿宋" w:cs="仿宋"/>
          <w:spacing w:val="-2"/>
          <w:sz w:val="32"/>
          <w:szCs w:val="32"/>
          <w:lang w:eastAsia="zh-CN"/>
        </w:rPr>
        <w:t>休</w:t>
      </w:r>
      <w:r>
        <w:rPr>
          <w:rFonts w:hint="eastAsia" w:ascii="仿宋" w:hAnsi="仿宋" w:eastAsia="仿宋" w:cs="仿宋"/>
          <w:spacing w:val="-2"/>
          <w:sz w:val="32"/>
          <w:szCs w:val="32"/>
        </w:rPr>
        <w:t>退休干部休养所（以下简称我所）位于湖南省怀化市怀西路3</w:t>
      </w:r>
      <w:r>
        <w:rPr>
          <w:rFonts w:hint="eastAsia" w:ascii="仿宋" w:hAnsi="仿宋" w:eastAsia="仿宋" w:cs="仿宋"/>
          <w:spacing w:val="-2"/>
          <w:sz w:val="32"/>
          <w:szCs w:val="32"/>
          <w:lang w:val="en-US" w:eastAsia="zh-CN"/>
        </w:rPr>
        <w:t>88</w:t>
      </w:r>
      <w:r>
        <w:rPr>
          <w:rFonts w:hint="eastAsia" w:ascii="仿宋" w:hAnsi="仿宋" w:eastAsia="仿宋" w:cs="仿宋"/>
          <w:spacing w:val="-2"/>
          <w:sz w:val="32"/>
          <w:szCs w:val="32"/>
        </w:rPr>
        <w:t>号，为财政全额拨款的副处级事业单位，属怀化市退役军人事务局下设二级机构，根据工作职责，内设办公室、财务</w:t>
      </w:r>
      <w:r>
        <w:rPr>
          <w:rFonts w:hint="eastAsia" w:ascii="仿宋" w:hAnsi="仿宋" w:eastAsia="仿宋" w:cs="仿宋"/>
          <w:spacing w:val="-2"/>
          <w:sz w:val="32"/>
          <w:szCs w:val="32"/>
          <w:lang w:eastAsia="zh-CN"/>
        </w:rPr>
        <w:t>部</w:t>
      </w:r>
      <w:r>
        <w:rPr>
          <w:rFonts w:hint="eastAsia" w:ascii="仿宋" w:hAnsi="仿宋" w:eastAsia="仿宋" w:cs="仿宋"/>
          <w:spacing w:val="-2"/>
          <w:sz w:val="32"/>
          <w:szCs w:val="32"/>
        </w:rPr>
        <w:t>、待遇</w:t>
      </w:r>
      <w:r>
        <w:rPr>
          <w:rFonts w:hint="eastAsia" w:ascii="仿宋" w:hAnsi="仿宋" w:eastAsia="仿宋" w:cs="仿宋"/>
          <w:spacing w:val="-2"/>
          <w:sz w:val="32"/>
          <w:szCs w:val="32"/>
          <w:lang w:eastAsia="zh-CN"/>
        </w:rPr>
        <w:t>部</w:t>
      </w:r>
      <w:r>
        <w:rPr>
          <w:rFonts w:hint="eastAsia" w:ascii="仿宋" w:hAnsi="仿宋" w:eastAsia="仿宋" w:cs="仿宋"/>
          <w:spacing w:val="-2"/>
          <w:sz w:val="32"/>
          <w:szCs w:val="32"/>
        </w:rPr>
        <w:t>、文体管理</w:t>
      </w:r>
      <w:r>
        <w:rPr>
          <w:rFonts w:hint="eastAsia" w:ascii="仿宋" w:hAnsi="仿宋" w:eastAsia="仿宋" w:cs="仿宋"/>
          <w:spacing w:val="-2"/>
          <w:sz w:val="32"/>
          <w:szCs w:val="32"/>
          <w:lang w:eastAsia="zh-CN"/>
        </w:rPr>
        <w:t>部</w:t>
      </w:r>
      <w:r>
        <w:rPr>
          <w:rFonts w:hint="eastAsia" w:ascii="仿宋" w:hAnsi="仿宋" w:eastAsia="仿宋" w:cs="仿宋"/>
          <w:spacing w:val="-2"/>
          <w:sz w:val="32"/>
          <w:szCs w:val="32"/>
        </w:rPr>
        <w:t>4个</w:t>
      </w:r>
      <w:r>
        <w:rPr>
          <w:rFonts w:hint="eastAsia" w:ascii="仿宋" w:hAnsi="仿宋" w:eastAsia="仿宋" w:cs="仿宋"/>
          <w:spacing w:val="-2"/>
          <w:sz w:val="32"/>
          <w:szCs w:val="32"/>
          <w:lang w:eastAsia="zh-CN"/>
        </w:rPr>
        <w:t>部门</w:t>
      </w:r>
      <w:r>
        <w:rPr>
          <w:rFonts w:hint="eastAsia" w:ascii="仿宋" w:hAnsi="仿宋" w:eastAsia="仿宋" w:cs="仿宋"/>
          <w:spacing w:val="-2"/>
          <w:sz w:val="32"/>
          <w:szCs w:val="32"/>
        </w:rPr>
        <w:t>，设置有管理岗位、专业技术岗位和工勤技能三类岗位。</w:t>
      </w:r>
    </w:p>
    <w:p w14:paraId="19C2593F">
      <w:pPr>
        <w:pStyle w:val="21"/>
        <w:numPr>
          <w:ilvl w:val="0"/>
          <w:numId w:val="1"/>
        </w:numPr>
        <w:ind w:left="420"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决算单位构成。怀化市军队离休退休干部休养所</w:t>
      </w:r>
    </w:p>
    <w:p w14:paraId="3FEC6984">
      <w:pPr>
        <w:pStyle w:val="21"/>
        <w:numPr>
          <w:ilvl w:val="0"/>
          <w:numId w:val="1"/>
        </w:numPr>
        <w:ind w:left="420" w:leftChars="20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年部门决算公开单位构成包括：怀化市军队离休退休干部休养所。</w:t>
      </w:r>
    </w:p>
    <w:p w14:paraId="7E28A952">
      <w:pPr>
        <w:jc w:val="left"/>
        <w:rPr>
          <w:rFonts w:ascii="仿宋_GB2312" w:eastAsia="仿宋_GB2312" w:hAnsiTheme="minorEastAsia"/>
          <w:sz w:val="28"/>
          <w:szCs w:val="32"/>
        </w:rPr>
      </w:pPr>
    </w:p>
    <w:p w14:paraId="075EBA43">
      <w:pPr>
        <w:jc w:val="center"/>
        <w:rPr>
          <w:rFonts w:ascii="黑体" w:hAnsi="黑体" w:eastAsia="黑体"/>
          <w:sz w:val="28"/>
          <w:szCs w:val="28"/>
        </w:rPr>
      </w:pPr>
    </w:p>
    <w:p w14:paraId="6E6C815F">
      <w:pPr>
        <w:jc w:val="center"/>
        <w:rPr>
          <w:rFonts w:ascii="黑体" w:hAnsi="黑体" w:eastAsia="黑体"/>
          <w:sz w:val="28"/>
          <w:szCs w:val="28"/>
        </w:rPr>
      </w:pPr>
    </w:p>
    <w:p w14:paraId="7C277660">
      <w:pPr>
        <w:jc w:val="center"/>
        <w:rPr>
          <w:rFonts w:ascii="黑体" w:hAnsi="黑体" w:eastAsia="黑体"/>
          <w:sz w:val="28"/>
          <w:szCs w:val="28"/>
        </w:rPr>
      </w:pPr>
    </w:p>
    <w:p w14:paraId="2B3B30F9">
      <w:pPr>
        <w:jc w:val="center"/>
        <w:rPr>
          <w:rFonts w:ascii="黑体" w:hAnsi="黑体" w:eastAsia="黑体"/>
          <w:sz w:val="28"/>
          <w:szCs w:val="28"/>
        </w:rPr>
      </w:pPr>
    </w:p>
    <w:p w14:paraId="759BFDBA">
      <w:pPr>
        <w:jc w:val="center"/>
        <w:rPr>
          <w:rFonts w:ascii="黑体" w:hAnsi="黑体" w:eastAsia="黑体"/>
          <w:sz w:val="28"/>
          <w:szCs w:val="28"/>
        </w:rPr>
      </w:pPr>
    </w:p>
    <w:p w14:paraId="1EEC4343">
      <w:pPr>
        <w:jc w:val="center"/>
        <w:rPr>
          <w:rFonts w:ascii="黑体" w:hAnsi="黑体" w:eastAsia="黑体"/>
          <w:sz w:val="28"/>
          <w:szCs w:val="28"/>
        </w:rPr>
      </w:pPr>
    </w:p>
    <w:p w14:paraId="7DDFEAF8">
      <w:pPr>
        <w:jc w:val="center"/>
        <w:rPr>
          <w:rFonts w:ascii="黑体" w:hAnsi="黑体" w:eastAsia="黑体"/>
          <w:sz w:val="28"/>
          <w:szCs w:val="28"/>
        </w:rPr>
      </w:pPr>
    </w:p>
    <w:p w14:paraId="63FF0264">
      <w:pPr>
        <w:jc w:val="center"/>
        <w:rPr>
          <w:rFonts w:ascii="黑体" w:hAnsi="黑体" w:eastAsia="黑体"/>
          <w:sz w:val="28"/>
          <w:szCs w:val="28"/>
        </w:rPr>
      </w:pPr>
    </w:p>
    <w:p w14:paraId="500F1100">
      <w:pPr>
        <w:jc w:val="center"/>
        <w:rPr>
          <w:rFonts w:ascii="黑体" w:hAnsi="黑体" w:eastAsia="黑体"/>
          <w:sz w:val="28"/>
          <w:szCs w:val="28"/>
        </w:rPr>
      </w:pPr>
    </w:p>
    <w:p w14:paraId="1B74100A">
      <w:pPr>
        <w:jc w:val="center"/>
        <w:rPr>
          <w:rFonts w:ascii="黑体" w:hAnsi="黑体" w:eastAsia="黑体"/>
          <w:sz w:val="28"/>
          <w:szCs w:val="28"/>
        </w:rPr>
      </w:pPr>
    </w:p>
    <w:p w14:paraId="6E794BA9">
      <w:pPr>
        <w:jc w:val="center"/>
        <w:rPr>
          <w:rFonts w:ascii="黑体" w:hAnsi="黑体" w:eastAsia="黑体"/>
          <w:sz w:val="28"/>
          <w:szCs w:val="28"/>
        </w:rPr>
      </w:pPr>
    </w:p>
    <w:p w14:paraId="6DB1F6F3">
      <w:pPr>
        <w:jc w:val="center"/>
        <w:rPr>
          <w:rFonts w:ascii="黑体" w:hAnsi="黑体" w:eastAsia="黑体"/>
          <w:sz w:val="28"/>
          <w:szCs w:val="28"/>
        </w:rPr>
      </w:pPr>
    </w:p>
    <w:p w14:paraId="56F0CAA8">
      <w:pPr>
        <w:jc w:val="center"/>
        <w:rPr>
          <w:sz w:val="72"/>
          <w:szCs w:val="72"/>
        </w:rPr>
      </w:pPr>
    </w:p>
    <w:p w14:paraId="24A65F26">
      <w:pPr>
        <w:jc w:val="center"/>
        <w:rPr>
          <w:sz w:val="72"/>
          <w:szCs w:val="72"/>
        </w:rPr>
      </w:pPr>
    </w:p>
    <w:p w14:paraId="51750719">
      <w:pPr>
        <w:jc w:val="center"/>
        <w:rPr>
          <w:sz w:val="72"/>
          <w:szCs w:val="72"/>
        </w:rPr>
      </w:pPr>
    </w:p>
    <w:p w14:paraId="7F68BFBC">
      <w:pPr>
        <w:jc w:val="center"/>
        <w:rPr>
          <w:sz w:val="72"/>
          <w:szCs w:val="72"/>
        </w:rPr>
      </w:pPr>
    </w:p>
    <w:p w14:paraId="48080154">
      <w:pPr>
        <w:pStyle w:val="14"/>
        <w:jc w:val="center"/>
        <w:rPr>
          <w:rFonts w:hint="eastAsia" w:ascii="方正小标宋_GBK" w:hAnsi="方正小标宋_GBK" w:eastAsia="方正小标宋_GBK" w:cs="方正小标宋_GBK"/>
          <w:sz w:val="84"/>
          <w:szCs w:val="84"/>
        </w:rPr>
      </w:pPr>
    </w:p>
    <w:p w14:paraId="687F844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69336BF">
      <w:pPr>
        <w:pStyle w:val="14"/>
        <w:jc w:val="center"/>
        <w:rPr>
          <w:rFonts w:hint="eastAsia" w:ascii="方正小标宋_GBK" w:hAnsi="方正小标宋_GBK" w:eastAsia="方正小标宋_GBK" w:cs="方正小标宋_GBK"/>
          <w:sz w:val="84"/>
          <w:szCs w:val="84"/>
        </w:rPr>
      </w:pPr>
    </w:p>
    <w:p w14:paraId="2214A8B4">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EE246CF">
      <w:pPr>
        <w:jc w:val="center"/>
        <w:rPr>
          <w:sz w:val="72"/>
          <w:szCs w:val="72"/>
        </w:rPr>
      </w:pPr>
    </w:p>
    <w:p w14:paraId="423671A7">
      <w:pPr>
        <w:jc w:val="center"/>
        <w:rPr>
          <w:sz w:val="72"/>
          <w:szCs w:val="72"/>
        </w:rPr>
      </w:pPr>
    </w:p>
    <w:p w14:paraId="4C97004E">
      <w:pPr>
        <w:jc w:val="center"/>
        <w:rPr>
          <w:sz w:val="72"/>
          <w:szCs w:val="72"/>
        </w:rPr>
      </w:pPr>
    </w:p>
    <w:p w14:paraId="22D11D7C">
      <w:pPr>
        <w:jc w:val="center"/>
        <w:rPr>
          <w:sz w:val="72"/>
          <w:szCs w:val="72"/>
        </w:rPr>
      </w:pPr>
    </w:p>
    <w:p w14:paraId="7EDA58C3">
      <w:pPr>
        <w:jc w:val="center"/>
        <w:rPr>
          <w:sz w:val="72"/>
          <w:szCs w:val="72"/>
        </w:rPr>
      </w:pPr>
    </w:p>
    <w:p w14:paraId="0E7E911E">
      <w:pPr>
        <w:jc w:val="center"/>
        <w:rPr>
          <w:sz w:val="72"/>
          <w:szCs w:val="72"/>
        </w:rPr>
      </w:pPr>
    </w:p>
    <w:p w14:paraId="09995752">
      <w:pPr>
        <w:jc w:val="left"/>
        <w:rPr>
          <w:sz w:val="32"/>
          <w:szCs w:val="32"/>
        </w:rPr>
      </w:pPr>
    </w:p>
    <w:p w14:paraId="2CDFDFD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4974" w:type="dxa"/>
        <w:tblInd w:w="0" w:type="dxa"/>
        <w:tblLayout w:type="fixed"/>
        <w:tblCellMar>
          <w:top w:w="0" w:type="dxa"/>
          <w:left w:w="0" w:type="dxa"/>
          <w:bottom w:w="0" w:type="dxa"/>
          <w:right w:w="0" w:type="dxa"/>
        </w:tblCellMar>
      </w:tblPr>
      <w:tblGrid>
        <w:gridCol w:w="829"/>
        <w:gridCol w:w="1830"/>
        <w:gridCol w:w="1427"/>
        <w:gridCol w:w="103"/>
        <w:gridCol w:w="478"/>
        <w:gridCol w:w="975"/>
        <w:gridCol w:w="357"/>
        <w:gridCol w:w="1449"/>
        <w:gridCol w:w="1806"/>
        <w:gridCol w:w="1504"/>
        <w:gridCol w:w="302"/>
        <w:gridCol w:w="1679"/>
        <w:gridCol w:w="71"/>
        <w:gridCol w:w="2164"/>
      </w:tblGrid>
      <w:tr w14:paraId="34B3FCCC">
        <w:tblPrEx>
          <w:tblCellMar>
            <w:top w:w="0" w:type="dxa"/>
            <w:left w:w="0" w:type="dxa"/>
            <w:bottom w:w="0" w:type="dxa"/>
            <w:right w:w="0" w:type="dxa"/>
          </w:tblCellMar>
        </w:tblPrEx>
        <w:trPr>
          <w:trHeight w:val="435" w:hRule="atLeast"/>
        </w:trPr>
        <w:tc>
          <w:tcPr>
            <w:tcW w:w="14974" w:type="dxa"/>
            <w:gridSpan w:val="14"/>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1"/>
              <w:gridCol w:w="581"/>
              <w:gridCol w:w="1332"/>
              <w:gridCol w:w="4759"/>
              <w:gridCol w:w="1545"/>
              <w:gridCol w:w="507"/>
              <w:gridCol w:w="2027"/>
              <w:gridCol w:w="446"/>
            </w:tblGrid>
            <w:tr w14:paraId="2861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01" w:type="dxa"/>
                  <w:tcBorders>
                    <w:top w:val="nil"/>
                    <w:left w:val="nil"/>
                    <w:bottom w:val="nil"/>
                    <w:right w:val="nil"/>
                  </w:tcBorders>
                  <w:shd w:val="clear" w:color="auto" w:fill="auto"/>
                  <w:noWrap/>
                  <w:vAlign w:val="center"/>
                </w:tcPr>
                <w:p w14:paraId="42838E7A">
                  <w:pPr>
                    <w:jc w:val="left"/>
                    <w:rPr>
                      <w:rFonts w:hint="default" w:eastAsia="黑体" w:cs="Arial" w:asciiTheme="minorAscii" w:hAnsiTheme="minorAscii"/>
                      <w:i w:val="0"/>
                      <w:color w:val="000000"/>
                      <w:sz w:val="24"/>
                      <w:szCs w:val="24"/>
                      <w:u w:val="none"/>
                    </w:rPr>
                  </w:pPr>
                </w:p>
              </w:tc>
              <w:tc>
                <w:tcPr>
                  <w:tcW w:w="581" w:type="dxa"/>
                  <w:tcBorders>
                    <w:top w:val="nil"/>
                    <w:left w:val="nil"/>
                    <w:bottom w:val="nil"/>
                    <w:right w:val="nil"/>
                  </w:tcBorders>
                  <w:shd w:val="clear" w:color="auto" w:fill="auto"/>
                  <w:noWrap/>
                  <w:vAlign w:val="center"/>
                </w:tcPr>
                <w:p w14:paraId="46E33452">
                  <w:pPr>
                    <w:jc w:val="right"/>
                    <w:rPr>
                      <w:rFonts w:hint="default" w:eastAsia="宋体" w:cs="Arial" w:asciiTheme="minorAscii" w:hAnsiTheme="minorAscii"/>
                      <w:i w:val="0"/>
                      <w:color w:val="000000"/>
                      <w:sz w:val="24"/>
                      <w:szCs w:val="24"/>
                      <w:u w:val="none"/>
                    </w:rPr>
                  </w:pPr>
                </w:p>
              </w:tc>
              <w:tc>
                <w:tcPr>
                  <w:tcW w:w="1332" w:type="dxa"/>
                  <w:tcBorders>
                    <w:top w:val="nil"/>
                    <w:left w:val="nil"/>
                    <w:bottom w:val="nil"/>
                    <w:right w:val="nil"/>
                  </w:tcBorders>
                  <w:shd w:val="clear" w:color="auto" w:fill="auto"/>
                  <w:noWrap/>
                  <w:vAlign w:val="center"/>
                </w:tcPr>
                <w:p w14:paraId="45CFD05F">
                  <w:pPr>
                    <w:jc w:val="right"/>
                    <w:rPr>
                      <w:rFonts w:hint="default" w:eastAsia="宋体" w:cs="Arial" w:asciiTheme="minorAscii" w:hAnsiTheme="minorAscii"/>
                      <w:i w:val="0"/>
                      <w:color w:val="000000"/>
                      <w:sz w:val="24"/>
                      <w:szCs w:val="24"/>
                      <w:u w:val="none"/>
                    </w:rPr>
                  </w:pPr>
                </w:p>
              </w:tc>
              <w:tc>
                <w:tcPr>
                  <w:tcW w:w="4759" w:type="dxa"/>
                  <w:tcBorders>
                    <w:top w:val="nil"/>
                    <w:left w:val="nil"/>
                    <w:bottom w:val="nil"/>
                    <w:right w:val="nil"/>
                  </w:tcBorders>
                  <w:shd w:val="clear" w:color="auto" w:fill="auto"/>
                  <w:noWrap/>
                  <w:vAlign w:val="center"/>
                </w:tcPr>
                <w:p w14:paraId="4A956EA7">
                  <w:pPr>
                    <w:jc w:val="right"/>
                    <w:rPr>
                      <w:rFonts w:hint="default" w:eastAsia="宋体" w:cs="Arial" w:asciiTheme="minorAscii" w:hAnsiTheme="minorAscii"/>
                      <w:i w:val="0"/>
                      <w:color w:val="000000"/>
                      <w:sz w:val="24"/>
                      <w:szCs w:val="24"/>
                      <w:u w:val="none"/>
                    </w:rPr>
                  </w:pPr>
                </w:p>
              </w:tc>
              <w:tc>
                <w:tcPr>
                  <w:tcW w:w="2052" w:type="dxa"/>
                  <w:gridSpan w:val="2"/>
                  <w:tcBorders>
                    <w:top w:val="nil"/>
                    <w:left w:val="nil"/>
                    <w:bottom w:val="nil"/>
                    <w:right w:val="nil"/>
                  </w:tcBorders>
                  <w:shd w:val="clear" w:color="auto" w:fill="auto"/>
                  <w:noWrap/>
                  <w:vAlign w:val="center"/>
                </w:tcPr>
                <w:p w14:paraId="3ADBE94D">
                  <w:pPr>
                    <w:jc w:val="right"/>
                    <w:rPr>
                      <w:rFonts w:hint="default" w:eastAsia="宋体" w:cs="Arial" w:asciiTheme="minorAscii" w:hAnsiTheme="minorAscii"/>
                      <w:i w:val="0"/>
                      <w:color w:val="000000"/>
                      <w:sz w:val="24"/>
                      <w:szCs w:val="24"/>
                      <w:u w:val="none"/>
                    </w:rPr>
                  </w:pPr>
                </w:p>
              </w:tc>
              <w:tc>
                <w:tcPr>
                  <w:tcW w:w="2473" w:type="dxa"/>
                  <w:gridSpan w:val="2"/>
                  <w:tcBorders>
                    <w:top w:val="nil"/>
                    <w:left w:val="nil"/>
                    <w:bottom w:val="nil"/>
                    <w:right w:val="nil"/>
                  </w:tcBorders>
                  <w:shd w:val="clear" w:color="auto" w:fill="auto"/>
                  <w:noWrap/>
                  <w:vAlign w:val="center"/>
                </w:tcPr>
                <w:p w14:paraId="10DDA538">
                  <w:pPr>
                    <w:jc w:val="right"/>
                    <w:rPr>
                      <w:rFonts w:hint="default" w:eastAsia="黑体" w:cs="Arial" w:asciiTheme="minorAscii" w:hAnsiTheme="minorAscii"/>
                      <w:i w:val="0"/>
                      <w:color w:val="000000"/>
                      <w:sz w:val="24"/>
                      <w:szCs w:val="24"/>
                      <w:u w:val="none"/>
                    </w:rPr>
                  </w:pPr>
                </w:p>
              </w:tc>
            </w:tr>
            <w:tr w14:paraId="0D4A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8951BEB">
                  <w:pPr>
                    <w:keepNext w:val="0"/>
                    <w:keepLines w:val="0"/>
                    <w:widowControl/>
                    <w:suppressLineNumbers w:val="0"/>
                    <w:jc w:val="center"/>
                    <w:textAlignment w:val="center"/>
                    <w:rPr>
                      <w:rFonts w:hint="default" w:eastAsia="华文中宋" w:cs="Arial" w:asciiTheme="minorAscii" w:hAnsiTheme="minorAscii"/>
                      <w:i w:val="0"/>
                      <w:color w:val="000000"/>
                      <w:sz w:val="32"/>
                      <w:szCs w:val="32"/>
                      <w:u w:val="none"/>
                    </w:rPr>
                  </w:pPr>
                  <w:r>
                    <w:rPr>
                      <w:rFonts w:hint="default" w:eastAsia="华文中宋" w:cs="Arial" w:asciiTheme="minorAscii" w:hAnsiTheme="minorAscii"/>
                      <w:i w:val="0"/>
                      <w:color w:val="000000"/>
                      <w:kern w:val="0"/>
                      <w:sz w:val="32"/>
                      <w:szCs w:val="32"/>
                      <w:u w:val="none"/>
                      <w:lang w:val="en-US" w:eastAsia="zh-CN" w:bidi="ar"/>
                    </w:rPr>
                    <w:t>收入支出决算总表</w:t>
                  </w:r>
                </w:p>
              </w:tc>
            </w:tr>
            <w:tr w14:paraId="3C00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1" w:type="dxa"/>
                  <w:tcBorders>
                    <w:top w:val="nil"/>
                    <w:left w:val="nil"/>
                    <w:bottom w:val="nil"/>
                    <w:right w:val="nil"/>
                  </w:tcBorders>
                  <w:shd w:val="clear" w:color="auto" w:fill="FFFFFF"/>
                  <w:noWrap/>
                  <w:vAlign w:val="center"/>
                </w:tcPr>
                <w:p w14:paraId="33354772">
                  <w:pPr>
                    <w:jc w:val="right"/>
                    <w:rPr>
                      <w:rFonts w:hint="default" w:eastAsia="宋体" w:cs="Arial" w:asciiTheme="minorAscii" w:hAnsiTheme="minorAscii"/>
                      <w:i w:val="0"/>
                      <w:color w:val="000000"/>
                      <w:sz w:val="24"/>
                      <w:szCs w:val="24"/>
                      <w:u w:val="none"/>
                    </w:rPr>
                  </w:pPr>
                </w:p>
              </w:tc>
              <w:tc>
                <w:tcPr>
                  <w:tcW w:w="581" w:type="dxa"/>
                  <w:tcBorders>
                    <w:top w:val="nil"/>
                    <w:left w:val="nil"/>
                    <w:bottom w:val="nil"/>
                    <w:right w:val="nil"/>
                  </w:tcBorders>
                  <w:shd w:val="clear" w:color="auto" w:fill="FFFFFF"/>
                  <w:noWrap/>
                  <w:vAlign w:val="center"/>
                </w:tcPr>
                <w:p w14:paraId="1D32A7AA">
                  <w:pPr>
                    <w:jc w:val="right"/>
                    <w:rPr>
                      <w:rFonts w:hint="default" w:eastAsia="宋体" w:cs="Arial" w:asciiTheme="minorAscii" w:hAnsiTheme="minorAscii"/>
                      <w:i w:val="0"/>
                      <w:color w:val="000000"/>
                      <w:sz w:val="24"/>
                      <w:szCs w:val="24"/>
                      <w:u w:val="none"/>
                    </w:rPr>
                  </w:pPr>
                </w:p>
              </w:tc>
              <w:tc>
                <w:tcPr>
                  <w:tcW w:w="1332" w:type="dxa"/>
                  <w:tcBorders>
                    <w:top w:val="nil"/>
                    <w:left w:val="nil"/>
                    <w:bottom w:val="nil"/>
                    <w:right w:val="nil"/>
                  </w:tcBorders>
                  <w:shd w:val="clear" w:color="auto" w:fill="FFFFFF"/>
                  <w:noWrap/>
                  <w:vAlign w:val="center"/>
                </w:tcPr>
                <w:p w14:paraId="0C112496">
                  <w:pPr>
                    <w:jc w:val="right"/>
                    <w:rPr>
                      <w:rFonts w:hint="default" w:eastAsia="宋体" w:cs="Arial" w:asciiTheme="minorAscii" w:hAnsiTheme="minorAscii"/>
                      <w:i w:val="0"/>
                      <w:color w:val="000000"/>
                      <w:sz w:val="24"/>
                      <w:szCs w:val="24"/>
                      <w:u w:val="none"/>
                    </w:rPr>
                  </w:pPr>
                </w:p>
              </w:tc>
              <w:tc>
                <w:tcPr>
                  <w:tcW w:w="4759" w:type="dxa"/>
                  <w:tcBorders>
                    <w:top w:val="nil"/>
                    <w:left w:val="nil"/>
                    <w:bottom w:val="nil"/>
                    <w:right w:val="nil"/>
                  </w:tcBorders>
                  <w:shd w:val="clear" w:color="auto" w:fill="FFFFFF"/>
                  <w:noWrap/>
                  <w:vAlign w:val="center"/>
                </w:tcPr>
                <w:p w14:paraId="0645D961">
                  <w:pPr>
                    <w:jc w:val="right"/>
                    <w:rPr>
                      <w:rFonts w:hint="default" w:eastAsia="宋体" w:cs="Arial" w:asciiTheme="minorAscii" w:hAnsiTheme="minorAscii"/>
                      <w:i w:val="0"/>
                      <w:color w:val="000000"/>
                      <w:sz w:val="24"/>
                      <w:szCs w:val="24"/>
                      <w:u w:val="none"/>
                    </w:rPr>
                  </w:pPr>
                </w:p>
              </w:tc>
              <w:tc>
                <w:tcPr>
                  <w:tcW w:w="2052" w:type="dxa"/>
                  <w:gridSpan w:val="2"/>
                  <w:tcBorders>
                    <w:top w:val="nil"/>
                    <w:left w:val="nil"/>
                    <w:bottom w:val="nil"/>
                    <w:right w:val="nil"/>
                  </w:tcBorders>
                  <w:shd w:val="clear" w:color="auto" w:fill="FFFFFF"/>
                  <w:noWrap/>
                  <w:vAlign w:val="center"/>
                </w:tcPr>
                <w:p w14:paraId="4FF1B695">
                  <w:pPr>
                    <w:jc w:val="right"/>
                    <w:rPr>
                      <w:rFonts w:hint="default" w:eastAsia="宋体" w:cs="Arial" w:asciiTheme="minorAscii" w:hAnsiTheme="minorAscii"/>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693F2C3A">
                  <w:pPr>
                    <w:keepNext w:val="0"/>
                    <w:keepLines w:val="0"/>
                    <w:widowControl/>
                    <w:suppressLineNumbers w:val="0"/>
                    <w:jc w:val="both"/>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公开01表</w:t>
                  </w:r>
                </w:p>
              </w:tc>
            </w:tr>
            <w:tr w14:paraId="0C5D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1" w:type="dxa"/>
                  <w:tcBorders>
                    <w:top w:val="nil"/>
                    <w:left w:val="nil"/>
                    <w:bottom w:val="nil"/>
                    <w:right w:val="nil"/>
                  </w:tcBorders>
                  <w:shd w:val="clear" w:color="auto" w:fill="FFFFFF"/>
                  <w:noWrap/>
                  <w:vAlign w:val="center"/>
                </w:tcPr>
                <w:p w14:paraId="3017BBC7">
                  <w:pPr>
                    <w:keepNext w:val="0"/>
                    <w:keepLines w:val="0"/>
                    <w:widowControl/>
                    <w:suppressLineNumbers w:val="0"/>
                    <w:jc w:val="left"/>
                    <w:textAlignment w:val="center"/>
                    <w:rPr>
                      <w:rFonts w:hint="default" w:eastAsia="宋体" w:cs="Arial" w:asciiTheme="minorAscii" w:hAnsiTheme="minorAscii"/>
                      <w:i w:val="0"/>
                      <w:color w:val="000000"/>
                      <w:sz w:val="20"/>
                      <w:szCs w:val="20"/>
                      <w:u w:val="none"/>
                      <w:lang w:val="en-US"/>
                    </w:rPr>
                  </w:pPr>
                  <w:r>
                    <w:rPr>
                      <w:rFonts w:hint="default" w:eastAsia="宋体" w:cs="Arial" w:asciiTheme="minorAscii" w:hAnsiTheme="minorAscii"/>
                      <w:i w:val="0"/>
                      <w:color w:val="000000"/>
                      <w:kern w:val="0"/>
                      <w:sz w:val="20"/>
                      <w:szCs w:val="20"/>
                      <w:u w:val="none"/>
                      <w:lang w:val="en-US" w:eastAsia="zh-CN" w:bidi="ar"/>
                    </w:rPr>
                    <w:t>部门：怀化市军队离退休干部休养所</w:t>
                  </w:r>
                </w:p>
              </w:tc>
              <w:tc>
                <w:tcPr>
                  <w:tcW w:w="581" w:type="dxa"/>
                  <w:tcBorders>
                    <w:top w:val="nil"/>
                    <w:left w:val="nil"/>
                    <w:bottom w:val="nil"/>
                    <w:right w:val="nil"/>
                  </w:tcBorders>
                  <w:shd w:val="clear" w:color="auto" w:fill="FFFFFF"/>
                  <w:noWrap/>
                  <w:vAlign w:val="center"/>
                </w:tcPr>
                <w:p w14:paraId="3D201C26">
                  <w:pPr>
                    <w:jc w:val="right"/>
                    <w:rPr>
                      <w:rFonts w:hint="default" w:eastAsia="宋体" w:cs="Arial" w:asciiTheme="minorAscii" w:hAnsiTheme="minorAscii"/>
                      <w:i w:val="0"/>
                      <w:color w:val="000000"/>
                      <w:sz w:val="24"/>
                      <w:szCs w:val="24"/>
                      <w:u w:val="none"/>
                    </w:rPr>
                  </w:pPr>
                </w:p>
              </w:tc>
              <w:tc>
                <w:tcPr>
                  <w:tcW w:w="1332" w:type="dxa"/>
                  <w:tcBorders>
                    <w:top w:val="nil"/>
                    <w:left w:val="nil"/>
                    <w:bottom w:val="nil"/>
                    <w:right w:val="nil"/>
                  </w:tcBorders>
                  <w:shd w:val="clear" w:color="auto" w:fill="FFFFFF"/>
                  <w:noWrap/>
                  <w:vAlign w:val="center"/>
                </w:tcPr>
                <w:p w14:paraId="76B57B13">
                  <w:pPr>
                    <w:jc w:val="right"/>
                    <w:rPr>
                      <w:rFonts w:hint="default" w:eastAsia="宋体" w:cs="Arial" w:asciiTheme="minorAscii" w:hAnsiTheme="minorAscii"/>
                      <w:i w:val="0"/>
                      <w:color w:val="000000"/>
                      <w:sz w:val="24"/>
                      <w:szCs w:val="24"/>
                      <w:u w:val="none"/>
                    </w:rPr>
                  </w:pPr>
                </w:p>
              </w:tc>
              <w:tc>
                <w:tcPr>
                  <w:tcW w:w="4759" w:type="dxa"/>
                  <w:tcBorders>
                    <w:top w:val="nil"/>
                    <w:left w:val="nil"/>
                    <w:bottom w:val="nil"/>
                    <w:right w:val="nil"/>
                  </w:tcBorders>
                  <w:shd w:val="clear" w:color="auto" w:fill="FFFFFF"/>
                  <w:noWrap/>
                  <w:vAlign w:val="center"/>
                </w:tcPr>
                <w:p w14:paraId="6ADC2C41">
                  <w:pPr>
                    <w:jc w:val="right"/>
                    <w:rPr>
                      <w:rFonts w:hint="default" w:eastAsia="宋体" w:cs="Arial" w:asciiTheme="minorAscii" w:hAnsiTheme="minorAscii"/>
                      <w:i w:val="0"/>
                      <w:color w:val="000000"/>
                      <w:sz w:val="24"/>
                      <w:szCs w:val="24"/>
                      <w:u w:val="none"/>
                    </w:rPr>
                  </w:pPr>
                </w:p>
              </w:tc>
              <w:tc>
                <w:tcPr>
                  <w:tcW w:w="2052" w:type="dxa"/>
                  <w:gridSpan w:val="2"/>
                  <w:tcBorders>
                    <w:top w:val="nil"/>
                    <w:left w:val="nil"/>
                    <w:bottom w:val="nil"/>
                    <w:right w:val="nil"/>
                  </w:tcBorders>
                  <w:shd w:val="clear" w:color="auto" w:fill="FFFFFF"/>
                  <w:noWrap/>
                  <w:vAlign w:val="center"/>
                </w:tcPr>
                <w:p w14:paraId="7F9F5CFB">
                  <w:pPr>
                    <w:jc w:val="right"/>
                    <w:rPr>
                      <w:rFonts w:hint="default" w:eastAsia="宋体" w:cs="Arial" w:asciiTheme="minorAscii" w:hAnsiTheme="minorAscii"/>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35917D26">
                  <w:pPr>
                    <w:keepNext w:val="0"/>
                    <w:keepLines w:val="0"/>
                    <w:widowControl/>
                    <w:suppressLineNumbers w:val="0"/>
                    <w:jc w:val="both"/>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单位：万元</w:t>
                  </w:r>
                </w:p>
              </w:tc>
            </w:tr>
            <w:tr w14:paraId="603D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61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A98F9">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收入</w:t>
                  </w:r>
                </w:p>
              </w:tc>
              <w:tc>
                <w:tcPr>
                  <w:tcW w:w="883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4799B">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支出</w:t>
                  </w:r>
                </w:p>
              </w:tc>
            </w:tr>
            <w:tr w14:paraId="73E10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62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0049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项    目</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E41E2">
                  <w:pPr>
                    <w:keepNext w:val="0"/>
                    <w:keepLines w:val="0"/>
                    <w:widowControl/>
                    <w:suppressLineNumbers w:val="0"/>
                    <w:jc w:val="center"/>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行次</w:t>
                  </w: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3A40">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决算数</w:t>
                  </w: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2F54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项    目</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3B186">
                  <w:pPr>
                    <w:keepNext w:val="0"/>
                    <w:keepLines w:val="0"/>
                    <w:widowControl/>
                    <w:suppressLineNumbers w:val="0"/>
                    <w:jc w:val="center"/>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行次</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11F60">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决算数</w:t>
                  </w:r>
                </w:p>
              </w:tc>
            </w:tr>
            <w:tr w14:paraId="5FA2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5B595">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栏    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B51DE">
                  <w:pPr>
                    <w:jc w:val="center"/>
                    <w:rPr>
                      <w:rFonts w:hint="default" w:eastAsia="宋体" w:cs="Arial" w:asciiTheme="minorAscii" w:hAnsiTheme="minorAscii"/>
                      <w:i w:val="0"/>
                      <w:color w:val="000000"/>
                      <w:sz w:val="24"/>
                      <w:szCs w:val="24"/>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C14C">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1</w:t>
                  </w: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3BB0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栏    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B34F">
                  <w:pPr>
                    <w:jc w:val="center"/>
                    <w:rPr>
                      <w:rFonts w:hint="default" w:eastAsia="宋体" w:cs="Arial" w:asciiTheme="minorAscii" w:hAnsiTheme="minorAscii"/>
                      <w:i w:val="0"/>
                      <w:color w:val="000000"/>
                      <w:sz w:val="24"/>
                      <w:szCs w:val="24"/>
                      <w:u w:val="none"/>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DBA03">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2</w:t>
                  </w:r>
                </w:p>
              </w:tc>
            </w:tr>
            <w:tr w14:paraId="7813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91E0">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一、一般公共预算财政拨款收入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8B09A">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524A">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2077.49</w:t>
                  </w: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98CF2">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一、一般公共服务支出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3E487">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14</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C89B">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20.02</w:t>
                  </w:r>
                </w:p>
              </w:tc>
            </w:tr>
            <w:tr w14:paraId="56AA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1402B">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二、政府性基金预算财政拨款收入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43DC5">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FEE6">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E515">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二、外交支出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6B0C1">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15</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A5BC">
                  <w:pPr>
                    <w:jc w:val="right"/>
                    <w:rPr>
                      <w:rFonts w:hint="default" w:eastAsia="宋体" w:cs="Arial" w:asciiTheme="minorAscii" w:hAnsiTheme="minorAscii"/>
                      <w:i w:val="0"/>
                      <w:color w:val="000000"/>
                      <w:sz w:val="22"/>
                      <w:szCs w:val="22"/>
                      <w:u w:val="none"/>
                    </w:rPr>
                  </w:pPr>
                </w:p>
              </w:tc>
            </w:tr>
            <w:tr w14:paraId="2F08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7028">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三、国有资本经营预算财政拨款收入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13BB4">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1EB1">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D0D55">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三、国防支出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01AE5">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16</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94D7">
                  <w:pPr>
                    <w:jc w:val="right"/>
                    <w:rPr>
                      <w:rFonts w:hint="default" w:eastAsia="宋体" w:cs="Arial" w:asciiTheme="minorAscii" w:hAnsiTheme="minorAscii"/>
                      <w:i w:val="0"/>
                      <w:color w:val="000000"/>
                      <w:sz w:val="22"/>
                      <w:szCs w:val="22"/>
                      <w:u w:val="none"/>
                    </w:rPr>
                  </w:pPr>
                </w:p>
              </w:tc>
            </w:tr>
            <w:tr w14:paraId="0514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2068">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四、上级补助收入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3F7AA">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B437">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38AD">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四、公共安全支出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5615">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17</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4A34">
                  <w:pPr>
                    <w:jc w:val="right"/>
                    <w:rPr>
                      <w:rFonts w:hint="default" w:eastAsia="宋体" w:cs="Arial" w:asciiTheme="minorAscii" w:hAnsiTheme="minorAscii"/>
                      <w:i w:val="0"/>
                      <w:color w:val="000000"/>
                      <w:sz w:val="22"/>
                      <w:szCs w:val="22"/>
                      <w:u w:val="none"/>
                    </w:rPr>
                  </w:pPr>
                </w:p>
              </w:tc>
            </w:tr>
            <w:tr w14:paraId="30A0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15A79">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五、事业收入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FB3C">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8B9">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EB1B">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4"/>
                      <w:szCs w:val="24"/>
                      <w:u w:val="none"/>
                      <w:lang w:val="en-US" w:eastAsia="zh-CN" w:bidi="ar"/>
                    </w:rPr>
                    <w:t>五、卫生健康支出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585B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18</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A632">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11.54</w:t>
                  </w:r>
                </w:p>
              </w:tc>
            </w:tr>
            <w:tr w14:paraId="6786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6811">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六、经营收入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D53F">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5DC">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4F4E">
                  <w:pPr>
                    <w:jc w:val="left"/>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lang w:val="en-US" w:eastAsia="zh-CN"/>
                    </w:rPr>
                    <w:t>六</w:t>
                  </w:r>
                  <w:r>
                    <w:rPr>
                      <w:rFonts w:hint="default" w:eastAsia="宋体" w:cs="Arial" w:asciiTheme="minorAscii" w:hAnsiTheme="minorAscii"/>
                      <w:i w:val="0"/>
                      <w:color w:val="000000"/>
                      <w:sz w:val="22"/>
                      <w:szCs w:val="22"/>
                      <w:u w:val="none"/>
                    </w:rPr>
                    <w:t>、社会保障和就业支出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71E2C">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19</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7FA0">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2021.08</w:t>
                  </w:r>
                </w:p>
              </w:tc>
            </w:tr>
            <w:tr w14:paraId="5E89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DD24">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七、附属单位上缴收入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FFB6A">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59BC">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8B6D">
                  <w:pPr>
                    <w:keepNext w:val="0"/>
                    <w:keepLines w:val="0"/>
                    <w:widowControl/>
                    <w:suppressLineNumbers w:val="0"/>
                    <w:jc w:val="left"/>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七、住房保障支出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B039">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20</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413C">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24.85</w:t>
                  </w:r>
                </w:p>
              </w:tc>
            </w:tr>
            <w:tr w14:paraId="6420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BC8BE">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八、其他收入</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6764C">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E0F5">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413.71</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E3A">
                  <w:pPr>
                    <w:jc w:val="left"/>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八、其他支出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98B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21</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317F">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rPr>
                    <w:t>413.71</w:t>
                  </w:r>
                </w:p>
              </w:tc>
            </w:tr>
            <w:tr w14:paraId="2A04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1733">
                  <w:pPr>
                    <w:jc w:val="right"/>
                    <w:rPr>
                      <w:rFonts w:hint="default" w:eastAsia="宋体" w:cs="Arial" w:asciiTheme="minorAscii" w:hAnsiTheme="minorAscii"/>
                      <w:i w:val="0"/>
                      <w:color w:val="000000"/>
                      <w:sz w:val="20"/>
                      <w:szCs w:val="20"/>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FFBC">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6CED">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240A">
                  <w:pPr>
                    <w:jc w:val="right"/>
                    <w:rPr>
                      <w:rFonts w:hint="default" w:eastAsia="宋体" w:cs="Arial" w:asciiTheme="minorAscii" w:hAnsiTheme="minorAscii"/>
                      <w:i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1A19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22</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D646">
                  <w:pPr>
                    <w:rPr>
                      <w:rFonts w:hint="default" w:eastAsia="宋体" w:cs="Arial" w:asciiTheme="minorAscii" w:hAnsiTheme="minorAscii"/>
                      <w:b/>
                      <w:i w:val="0"/>
                      <w:color w:val="000000"/>
                      <w:sz w:val="22"/>
                      <w:szCs w:val="22"/>
                      <w:u w:val="none"/>
                    </w:rPr>
                  </w:pPr>
                </w:p>
              </w:tc>
            </w:tr>
            <w:tr w14:paraId="6255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63C9">
                  <w:pPr>
                    <w:keepNext w:val="0"/>
                    <w:keepLines w:val="0"/>
                    <w:widowControl/>
                    <w:suppressLineNumbers w:val="0"/>
                    <w:jc w:val="center"/>
                    <w:textAlignment w:val="center"/>
                    <w:rPr>
                      <w:rFonts w:hint="default" w:eastAsia="宋体" w:cs="Arial" w:asciiTheme="minorAscii" w:hAnsiTheme="minorAscii"/>
                      <w:b/>
                      <w:i w:val="0"/>
                      <w:color w:val="000000"/>
                      <w:sz w:val="22"/>
                      <w:szCs w:val="22"/>
                      <w:u w:val="none"/>
                    </w:rPr>
                  </w:pPr>
                  <w:r>
                    <w:rPr>
                      <w:rFonts w:hint="default" w:eastAsia="宋体" w:cs="Arial" w:asciiTheme="minorAscii" w:hAnsiTheme="minorAscii"/>
                      <w:b/>
                      <w:i w:val="0"/>
                      <w:color w:val="000000"/>
                      <w:kern w:val="0"/>
                      <w:sz w:val="22"/>
                      <w:szCs w:val="22"/>
                      <w:u w:val="none"/>
                      <w:lang w:val="en-US" w:eastAsia="zh-CN" w:bidi="ar"/>
                    </w:rPr>
                    <w:t>本年收入合计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8EB22">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1C88">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2491.2</w:t>
                  </w: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3FC7">
                  <w:pPr>
                    <w:keepNext w:val="0"/>
                    <w:keepLines w:val="0"/>
                    <w:widowControl/>
                    <w:suppressLineNumbers w:val="0"/>
                    <w:jc w:val="center"/>
                    <w:textAlignment w:val="center"/>
                    <w:rPr>
                      <w:rFonts w:hint="default" w:eastAsia="宋体" w:cs="Arial" w:asciiTheme="minorAscii" w:hAnsiTheme="minorAscii"/>
                      <w:b/>
                      <w:i w:val="0"/>
                      <w:color w:val="000000"/>
                      <w:sz w:val="22"/>
                      <w:szCs w:val="22"/>
                      <w:u w:val="none"/>
                    </w:rPr>
                  </w:pPr>
                  <w:r>
                    <w:rPr>
                      <w:rFonts w:hint="default" w:eastAsia="宋体" w:cs="Arial" w:asciiTheme="minorAscii" w:hAnsiTheme="minorAscii"/>
                      <w:b/>
                      <w:i w:val="0"/>
                      <w:color w:val="000000"/>
                      <w:kern w:val="0"/>
                      <w:sz w:val="22"/>
                      <w:szCs w:val="22"/>
                      <w:u w:val="none"/>
                      <w:lang w:val="en-US" w:eastAsia="zh-CN" w:bidi="ar"/>
                    </w:rPr>
                    <w:t>本年支出合计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DFB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23</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6C7B">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2491.2</w:t>
                  </w:r>
                </w:p>
              </w:tc>
            </w:tr>
            <w:tr w14:paraId="438B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49D">
                  <w:pPr>
                    <w:keepNext w:val="0"/>
                    <w:keepLines w:val="0"/>
                    <w:widowControl/>
                    <w:suppressLineNumbers w:val="0"/>
                    <w:jc w:val="both"/>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使用非财政拨款结余（含专用结余）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E5F28">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2E58">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0C25">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 xml:space="preserve"> 结余分配</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643C">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24</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AF37">
                  <w:pPr>
                    <w:rPr>
                      <w:rFonts w:hint="default" w:eastAsia="宋体" w:cs="Arial" w:asciiTheme="minorAscii" w:hAnsiTheme="minorAscii"/>
                      <w:i w:val="0"/>
                      <w:color w:val="000000"/>
                      <w:sz w:val="22"/>
                      <w:szCs w:val="22"/>
                      <w:u w:val="none"/>
                    </w:rPr>
                  </w:pPr>
                </w:p>
              </w:tc>
            </w:tr>
            <w:tr w14:paraId="4E37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62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CD02">
                  <w:pPr>
                    <w:keepNext w:val="0"/>
                    <w:keepLines w:val="0"/>
                    <w:widowControl/>
                    <w:suppressLineNumbers w:val="0"/>
                    <w:jc w:val="both"/>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年初结转和结余</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1639">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F019">
                  <w:pPr>
                    <w:jc w:val="right"/>
                    <w:rPr>
                      <w:rFonts w:hint="default" w:eastAsia="宋体" w:cs="Arial" w:asciiTheme="minorAscii" w:hAnsiTheme="minorAscii"/>
                      <w:i w:val="0"/>
                      <w:color w:val="000000"/>
                      <w:sz w:val="22"/>
                      <w:szCs w:val="22"/>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2CB8">
                  <w:pPr>
                    <w:keepNext w:val="0"/>
                    <w:keepLines w:val="0"/>
                    <w:widowControl/>
                    <w:suppressLineNumbers w:val="0"/>
                    <w:jc w:val="left"/>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年末结转和结余</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2E2B3">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25</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7CD">
                  <w:pPr>
                    <w:rPr>
                      <w:rFonts w:hint="default" w:eastAsia="宋体" w:cs="Arial" w:asciiTheme="minorAscii" w:hAnsiTheme="minorAscii"/>
                      <w:i w:val="0"/>
                      <w:color w:val="000000"/>
                      <w:sz w:val="22"/>
                      <w:szCs w:val="22"/>
                      <w:u w:val="none"/>
                    </w:rPr>
                  </w:pPr>
                </w:p>
              </w:tc>
            </w:tr>
            <w:tr w14:paraId="230D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46" w:type="dxa"/>
                <w:trHeight w:val="448" w:hRule="atLeast"/>
              </w:trPr>
              <w:tc>
                <w:tcPr>
                  <w:tcW w:w="42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DD31">
                  <w:pPr>
                    <w:keepNext w:val="0"/>
                    <w:keepLines w:val="0"/>
                    <w:widowControl/>
                    <w:suppressLineNumbers w:val="0"/>
                    <w:jc w:val="center"/>
                    <w:textAlignment w:val="center"/>
                    <w:rPr>
                      <w:rFonts w:hint="default" w:eastAsia="宋体" w:cs="Arial" w:asciiTheme="minorAscii" w:hAnsiTheme="minorAscii"/>
                      <w:b/>
                      <w:i w:val="0"/>
                      <w:color w:val="000000"/>
                      <w:sz w:val="22"/>
                      <w:szCs w:val="22"/>
                      <w:u w:val="none"/>
                    </w:rPr>
                  </w:pPr>
                  <w:r>
                    <w:rPr>
                      <w:rFonts w:hint="default" w:eastAsia="宋体" w:cs="Arial" w:asciiTheme="minorAscii" w:hAnsiTheme="minorAscii"/>
                      <w:b/>
                      <w:i w:val="0"/>
                      <w:color w:val="000000"/>
                      <w:kern w:val="0"/>
                      <w:sz w:val="22"/>
                      <w:szCs w:val="22"/>
                      <w:u w:val="none"/>
                      <w:lang w:val="en-US" w:eastAsia="zh-CN" w:bidi="ar"/>
                    </w:rPr>
                    <w:t>总计</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F8A9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2E54">
                  <w:pPr>
                    <w:jc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sz w:val="22"/>
                      <w:szCs w:val="22"/>
                      <w:u w:val="none"/>
                      <w:lang w:val="en-US" w:eastAsia="zh-CN"/>
                    </w:rPr>
                    <w:t>2491.2</w:t>
                  </w:r>
                </w:p>
              </w:tc>
              <w:tc>
                <w:tcPr>
                  <w:tcW w:w="47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A8B9">
                  <w:pPr>
                    <w:keepNext w:val="0"/>
                    <w:keepLines w:val="0"/>
                    <w:widowControl/>
                    <w:suppressLineNumbers w:val="0"/>
                    <w:jc w:val="center"/>
                    <w:textAlignment w:val="center"/>
                    <w:rPr>
                      <w:rFonts w:hint="default" w:eastAsia="宋体" w:cs="Arial" w:asciiTheme="minorAscii" w:hAnsiTheme="minorAscii"/>
                      <w:b/>
                      <w:i w:val="0"/>
                      <w:color w:val="000000"/>
                      <w:sz w:val="22"/>
                      <w:szCs w:val="22"/>
                      <w:u w:val="none"/>
                    </w:rPr>
                  </w:pPr>
                  <w:r>
                    <w:rPr>
                      <w:rFonts w:hint="default" w:eastAsia="宋体" w:cs="Arial" w:asciiTheme="minorAscii" w:hAnsiTheme="minorAscii"/>
                      <w:b/>
                      <w:i w:val="0"/>
                      <w:color w:val="000000"/>
                      <w:kern w:val="0"/>
                      <w:sz w:val="22"/>
                      <w:szCs w:val="22"/>
                      <w:u w:val="none"/>
                      <w:lang w:val="en-US" w:eastAsia="zh-CN" w:bidi="ar"/>
                    </w:rPr>
                    <w:t>总计</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3FFE">
                  <w:pPr>
                    <w:keepNext w:val="0"/>
                    <w:keepLines w:val="0"/>
                    <w:widowControl/>
                    <w:suppressLineNumbers w:val="0"/>
                    <w:jc w:val="center"/>
                    <w:textAlignment w:val="center"/>
                    <w:rPr>
                      <w:rFonts w:hint="default" w:eastAsia="宋体" w:cs="Arial" w:asciiTheme="minorAscii" w:hAnsiTheme="minorAscii"/>
                      <w:i w:val="0"/>
                      <w:color w:val="000000"/>
                      <w:sz w:val="22"/>
                      <w:szCs w:val="22"/>
                      <w:u w:val="none"/>
                    </w:rPr>
                  </w:pPr>
                  <w:r>
                    <w:rPr>
                      <w:rFonts w:hint="default" w:eastAsia="宋体" w:cs="Arial" w:asciiTheme="minorAscii" w:hAnsiTheme="minorAscii"/>
                      <w:i w:val="0"/>
                      <w:color w:val="000000"/>
                      <w:kern w:val="0"/>
                      <w:sz w:val="22"/>
                      <w:szCs w:val="22"/>
                      <w:u w:val="none"/>
                      <w:lang w:val="en-US" w:eastAsia="zh-CN" w:bidi="ar"/>
                    </w:rPr>
                    <w:t>26</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3B4C">
                  <w:pPr>
                    <w:jc w:val="center"/>
                    <w:rPr>
                      <w:rFonts w:hint="default" w:eastAsia="宋体" w:cs="Arial" w:asciiTheme="minorAscii" w:hAnsiTheme="minorAscii"/>
                      <w:b/>
                      <w:i w:val="0"/>
                      <w:color w:val="000000"/>
                      <w:sz w:val="22"/>
                      <w:szCs w:val="22"/>
                      <w:u w:val="none"/>
                    </w:rPr>
                  </w:pPr>
                  <w:r>
                    <w:rPr>
                      <w:rFonts w:hint="default" w:eastAsia="宋体" w:cs="Arial" w:asciiTheme="minorAscii" w:hAnsiTheme="minorAscii"/>
                      <w:i w:val="0"/>
                      <w:color w:val="000000"/>
                      <w:sz w:val="22"/>
                      <w:szCs w:val="22"/>
                      <w:u w:val="none"/>
                      <w:lang w:val="en-US" w:eastAsia="zh-CN"/>
                    </w:rPr>
                    <w:t>2491.2</w:t>
                  </w:r>
                </w:p>
              </w:tc>
            </w:tr>
            <w:tr w14:paraId="3D4F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AAF8469">
                  <w:pPr>
                    <w:keepNext w:val="0"/>
                    <w:keepLines w:val="0"/>
                    <w:widowControl/>
                    <w:suppressLineNumbers w:val="0"/>
                    <w:jc w:val="left"/>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注：1.本表反映部门本年度的总收支和年末结转结余情况。</w:t>
                  </w:r>
                  <w:r>
                    <w:rPr>
                      <w:rFonts w:hint="default" w:eastAsia="宋体" w:cs="Arial" w:asciiTheme="minorAscii" w:hAnsiTheme="minorAscii"/>
                      <w:i w:val="0"/>
                      <w:color w:val="000000"/>
                      <w:kern w:val="0"/>
                      <w:sz w:val="24"/>
                      <w:szCs w:val="24"/>
                      <w:u w:val="none"/>
                      <w:lang w:val="en-US" w:eastAsia="zh-CN" w:bidi="ar"/>
                    </w:rPr>
                    <w:br w:type="textWrapping"/>
                  </w:r>
                  <w:r>
                    <w:rPr>
                      <w:rFonts w:hint="default" w:eastAsia="宋体" w:cs="Arial" w:asciiTheme="minorAscii" w:hAnsiTheme="minorAscii"/>
                      <w:i w:val="0"/>
                      <w:color w:val="000000"/>
                      <w:kern w:val="0"/>
                      <w:sz w:val="24"/>
                      <w:szCs w:val="24"/>
                      <w:u w:val="none"/>
                      <w:lang w:val="en-US" w:eastAsia="zh-CN" w:bidi="ar"/>
                    </w:rPr>
                    <w:br w:type="textWrapping"/>
                  </w:r>
                  <w:r>
                    <w:rPr>
                      <w:rFonts w:hint="default" w:eastAsia="宋体" w:cs="Arial" w:asciiTheme="minorAscii" w:hAnsiTheme="minorAscii"/>
                      <w:i w:val="0"/>
                      <w:color w:val="000000"/>
                      <w:kern w:val="0"/>
                      <w:sz w:val="24"/>
                      <w:szCs w:val="24"/>
                      <w:u w:val="none"/>
                      <w:lang w:val="en-US" w:eastAsia="zh-CN" w:bidi="ar"/>
                    </w:rPr>
                    <w:t xml:space="preserve">    2.本套报表金额单位转换时可能存在尾数误差。</w:t>
                  </w:r>
                </w:p>
              </w:tc>
            </w:tr>
          </w:tbl>
          <w:p w14:paraId="6910DE9D">
            <w:pPr>
              <w:pStyle w:val="8"/>
              <w:rPr>
                <w:rFonts w:hint="default" w:cs="Arial" w:asciiTheme="minorAscii" w:hAnsiTheme="minorAscii"/>
              </w:rPr>
            </w:pPr>
          </w:p>
          <w:p w14:paraId="7CD504CE">
            <w:pPr>
              <w:jc w:val="center"/>
              <w:rPr>
                <w:rFonts w:hint="default" w:eastAsia="华文中宋" w:cs="Arial" w:asciiTheme="minorAscii" w:hAnsiTheme="minorAscii"/>
                <w:color w:val="000000"/>
                <w:sz w:val="32"/>
                <w:szCs w:val="32"/>
              </w:rPr>
            </w:pPr>
            <w:r>
              <w:rPr>
                <w:rFonts w:hint="default" w:eastAsia="华文中宋" w:cs="Arial" w:asciiTheme="minorAscii" w:hAnsiTheme="minorAscii"/>
                <w:color w:val="000000"/>
                <w:sz w:val="32"/>
                <w:szCs w:val="32"/>
              </w:rPr>
              <w:t>收入决算表</w:t>
            </w:r>
          </w:p>
        </w:tc>
      </w:tr>
      <w:tr w14:paraId="379F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86" w:type="dxa"/>
            <w:gridSpan w:val="3"/>
            <w:tcBorders>
              <w:top w:val="nil"/>
              <w:left w:val="nil"/>
              <w:bottom w:val="nil"/>
              <w:right w:val="nil"/>
            </w:tcBorders>
            <w:shd w:val="clear" w:color="auto" w:fill="FFFFFF"/>
            <w:noWrap/>
            <w:vAlign w:val="center"/>
          </w:tcPr>
          <w:p w14:paraId="453687B1">
            <w:pPr>
              <w:jc w:val="right"/>
              <w:rPr>
                <w:rFonts w:hint="default" w:eastAsia="宋体" w:cs="Arial" w:asciiTheme="minorAscii" w:hAnsiTheme="minorAscii"/>
                <w:i w:val="0"/>
                <w:color w:val="000000"/>
                <w:sz w:val="24"/>
                <w:szCs w:val="24"/>
                <w:u w:val="none"/>
              </w:rPr>
            </w:pPr>
          </w:p>
        </w:tc>
        <w:tc>
          <w:tcPr>
            <w:tcW w:w="581" w:type="dxa"/>
            <w:gridSpan w:val="2"/>
            <w:tcBorders>
              <w:top w:val="nil"/>
              <w:left w:val="nil"/>
              <w:bottom w:val="nil"/>
              <w:right w:val="nil"/>
            </w:tcBorders>
            <w:shd w:val="clear" w:color="auto" w:fill="FFFFFF"/>
            <w:noWrap/>
            <w:vAlign w:val="center"/>
          </w:tcPr>
          <w:p w14:paraId="1955243A">
            <w:pPr>
              <w:jc w:val="right"/>
              <w:rPr>
                <w:rFonts w:hint="default" w:eastAsia="宋体" w:cs="Arial" w:asciiTheme="minorAscii" w:hAnsiTheme="minorAscii"/>
                <w:i w:val="0"/>
                <w:color w:val="000000"/>
                <w:sz w:val="24"/>
                <w:szCs w:val="24"/>
                <w:u w:val="none"/>
              </w:rPr>
            </w:pPr>
          </w:p>
        </w:tc>
        <w:tc>
          <w:tcPr>
            <w:tcW w:w="1332" w:type="dxa"/>
            <w:gridSpan w:val="2"/>
            <w:tcBorders>
              <w:top w:val="nil"/>
              <w:left w:val="nil"/>
              <w:bottom w:val="nil"/>
              <w:right w:val="nil"/>
            </w:tcBorders>
            <w:shd w:val="clear" w:color="auto" w:fill="FFFFFF"/>
            <w:noWrap/>
            <w:vAlign w:val="center"/>
          </w:tcPr>
          <w:p w14:paraId="0DD523C2">
            <w:pPr>
              <w:jc w:val="right"/>
              <w:rPr>
                <w:rFonts w:hint="default" w:eastAsia="宋体" w:cs="Arial" w:asciiTheme="minorAscii" w:hAnsiTheme="minorAscii"/>
                <w:i w:val="0"/>
                <w:color w:val="000000"/>
                <w:sz w:val="24"/>
                <w:szCs w:val="24"/>
                <w:u w:val="none"/>
              </w:rPr>
            </w:pPr>
          </w:p>
        </w:tc>
        <w:tc>
          <w:tcPr>
            <w:tcW w:w="4759" w:type="dxa"/>
            <w:gridSpan w:val="3"/>
            <w:tcBorders>
              <w:top w:val="nil"/>
              <w:left w:val="nil"/>
              <w:bottom w:val="nil"/>
              <w:right w:val="nil"/>
            </w:tcBorders>
            <w:shd w:val="clear" w:color="auto" w:fill="FFFFFF"/>
            <w:noWrap/>
            <w:vAlign w:val="center"/>
          </w:tcPr>
          <w:p w14:paraId="27D7D82C">
            <w:pPr>
              <w:jc w:val="right"/>
              <w:rPr>
                <w:rFonts w:hint="default" w:eastAsia="宋体" w:cs="Arial" w:asciiTheme="minorAscii" w:hAnsiTheme="minorAscii"/>
                <w:i w:val="0"/>
                <w:color w:val="000000"/>
                <w:sz w:val="24"/>
                <w:szCs w:val="24"/>
                <w:u w:val="none"/>
              </w:rPr>
            </w:pPr>
          </w:p>
        </w:tc>
        <w:tc>
          <w:tcPr>
            <w:tcW w:w="2052" w:type="dxa"/>
            <w:gridSpan w:val="3"/>
            <w:tcBorders>
              <w:top w:val="nil"/>
              <w:left w:val="nil"/>
              <w:bottom w:val="nil"/>
              <w:right w:val="nil"/>
            </w:tcBorders>
            <w:shd w:val="clear" w:color="auto" w:fill="FFFFFF"/>
            <w:noWrap/>
            <w:vAlign w:val="center"/>
          </w:tcPr>
          <w:p w14:paraId="40D0C558">
            <w:pPr>
              <w:jc w:val="right"/>
              <w:rPr>
                <w:rFonts w:hint="default" w:eastAsia="宋体" w:cs="Arial" w:asciiTheme="minorAscii" w:hAnsiTheme="minorAscii"/>
                <w:i w:val="0"/>
                <w:color w:val="000000"/>
                <w:sz w:val="24"/>
                <w:szCs w:val="24"/>
                <w:u w:val="none"/>
              </w:rPr>
            </w:pPr>
          </w:p>
        </w:tc>
        <w:tc>
          <w:tcPr>
            <w:tcW w:w="2164" w:type="dxa"/>
            <w:tcBorders>
              <w:top w:val="nil"/>
              <w:left w:val="nil"/>
              <w:bottom w:val="nil"/>
              <w:right w:val="nil"/>
            </w:tcBorders>
            <w:shd w:val="clear" w:color="auto" w:fill="FFFFFF"/>
            <w:noWrap/>
            <w:vAlign w:val="center"/>
          </w:tcPr>
          <w:p w14:paraId="578A84EE">
            <w:pPr>
              <w:keepNext w:val="0"/>
              <w:keepLines w:val="0"/>
              <w:widowControl/>
              <w:suppressLineNumbers w:val="0"/>
              <w:jc w:val="both"/>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公开02表</w:t>
            </w:r>
          </w:p>
        </w:tc>
      </w:tr>
      <w:tr w14:paraId="5053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86" w:type="dxa"/>
            <w:gridSpan w:val="3"/>
            <w:tcBorders>
              <w:top w:val="nil"/>
              <w:left w:val="nil"/>
              <w:bottom w:val="nil"/>
              <w:right w:val="nil"/>
            </w:tcBorders>
            <w:shd w:val="clear" w:color="auto" w:fill="FFFFFF"/>
            <w:noWrap/>
            <w:vAlign w:val="center"/>
          </w:tcPr>
          <w:p w14:paraId="73DD1B66">
            <w:pPr>
              <w:keepNext w:val="0"/>
              <w:keepLines w:val="0"/>
              <w:widowControl/>
              <w:suppressLineNumbers w:val="0"/>
              <w:jc w:val="left"/>
              <w:textAlignment w:val="center"/>
              <w:rPr>
                <w:rFonts w:hint="default" w:eastAsia="宋体" w:cs="Arial" w:asciiTheme="minorAscii" w:hAnsiTheme="minorAscii"/>
                <w:i w:val="0"/>
                <w:color w:val="000000"/>
                <w:sz w:val="20"/>
                <w:szCs w:val="20"/>
                <w:u w:val="none"/>
                <w:lang w:val="en-US"/>
              </w:rPr>
            </w:pPr>
            <w:r>
              <w:rPr>
                <w:rFonts w:hint="default" w:eastAsia="宋体" w:cs="Arial" w:asciiTheme="minorAscii" w:hAnsiTheme="minorAscii"/>
                <w:i w:val="0"/>
                <w:color w:val="000000"/>
                <w:kern w:val="0"/>
                <w:sz w:val="20"/>
                <w:szCs w:val="20"/>
                <w:u w:val="none"/>
                <w:lang w:val="en-US" w:eastAsia="zh-CN" w:bidi="ar"/>
              </w:rPr>
              <w:t>部门：怀化市军队离退休干部休养所</w:t>
            </w:r>
          </w:p>
        </w:tc>
        <w:tc>
          <w:tcPr>
            <w:tcW w:w="581" w:type="dxa"/>
            <w:gridSpan w:val="2"/>
            <w:tcBorders>
              <w:top w:val="nil"/>
              <w:left w:val="nil"/>
              <w:bottom w:val="nil"/>
              <w:right w:val="nil"/>
            </w:tcBorders>
            <w:shd w:val="clear" w:color="auto" w:fill="FFFFFF"/>
            <w:noWrap/>
            <w:vAlign w:val="center"/>
          </w:tcPr>
          <w:p w14:paraId="7533F1AD">
            <w:pPr>
              <w:jc w:val="right"/>
              <w:rPr>
                <w:rFonts w:hint="default" w:eastAsia="宋体" w:cs="Arial" w:asciiTheme="minorAscii" w:hAnsiTheme="minorAscii"/>
                <w:i w:val="0"/>
                <w:color w:val="000000"/>
                <w:sz w:val="24"/>
                <w:szCs w:val="24"/>
                <w:u w:val="none"/>
              </w:rPr>
            </w:pPr>
          </w:p>
        </w:tc>
        <w:tc>
          <w:tcPr>
            <w:tcW w:w="1332" w:type="dxa"/>
            <w:gridSpan w:val="2"/>
            <w:tcBorders>
              <w:top w:val="nil"/>
              <w:left w:val="nil"/>
              <w:bottom w:val="nil"/>
              <w:right w:val="nil"/>
            </w:tcBorders>
            <w:shd w:val="clear" w:color="auto" w:fill="FFFFFF"/>
            <w:noWrap/>
            <w:vAlign w:val="center"/>
          </w:tcPr>
          <w:p w14:paraId="438F1ADE">
            <w:pPr>
              <w:jc w:val="right"/>
              <w:rPr>
                <w:rFonts w:hint="default" w:eastAsia="宋体" w:cs="Arial" w:asciiTheme="minorAscii" w:hAnsiTheme="minorAscii"/>
                <w:i w:val="0"/>
                <w:color w:val="000000"/>
                <w:sz w:val="24"/>
                <w:szCs w:val="24"/>
                <w:u w:val="none"/>
              </w:rPr>
            </w:pPr>
          </w:p>
        </w:tc>
        <w:tc>
          <w:tcPr>
            <w:tcW w:w="4759" w:type="dxa"/>
            <w:gridSpan w:val="3"/>
            <w:tcBorders>
              <w:top w:val="nil"/>
              <w:left w:val="nil"/>
              <w:bottom w:val="nil"/>
              <w:right w:val="nil"/>
            </w:tcBorders>
            <w:shd w:val="clear" w:color="auto" w:fill="FFFFFF"/>
            <w:noWrap/>
            <w:vAlign w:val="center"/>
          </w:tcPr>
          <w:p w14:paraId="6AC0A333">
            <w:pPr>
              <w:jc w:val="right"/>
              <w:rPr>
                <w:rFonts w:hint="default" w:eastAsia="宋体" w:cs="Arial" w:asciiTheme="minorAscii" w:hAnsiTheme="minorAscii"/>
                <w:i w:val="0"/>
                <w:color w:val="000000"/>
                <w:sz w:val="24"/>
                <w:szCs w:val="24"/>
                <w:u w:val="none"/>
              </w:rPr>
            </w:pPr>
          </w:p>
        </w:tc>
        <w:tc>
          <w:tcPr>
            <w:tcW w:w="2052" w:type="dxa"/>
            <w:gridSpan w:val="3"/>
            <w:tcBorders>
              <w:top w:val="nil"/>
              <w:left w:val="nil"/>
              <w:bottom w:val="nil"/>
              <w:right w:val="nil"/>
            </w:tcBorders>
            <w:shd w:val="clear" w:color="auto" w:fill="FFFFFF"/>
            <w:noWrap/>
            <w:vAlign w:val="center"/>
          </w:tcPr>
          <w:p w14:paraId="71C743C1">
            <w:pPr>
              <w:jc w:val="right"/>
              <w:rPr>
                <w:rFonts w:hint="default" w:eastAsia="宋体" w:cs="Arial" w:asciiTheme="minorAscii" w:hAnsiTheme="minorAscii"/>
                <w:i w:val="0"/>
                <w:color w:val="000000"/>
                <w:sz w:val="24"/>
                <w:szCs w:val="24"/>
                <w:u w:val="none"/>
              </w:rPr>
            </w:pPr>
          </w:p>
        </w:tc>
        <w:tc>
          <w:tcPr>
            <w:tcW w:w="2164" w:type="dxa"/>
            <w:tcBorders>
              <w:top w:val="nil"/>
              <w:left w:val="nil"/>
              <w:bottom w:val="nil"/>
              <w:right w:val="nil"/>
            </w:tcBorders>
            <w:shd w:val="clear" w:color="auto" w:fill="FFFFFF"/>
            <w:noWrap/>
            <w:vAlign w:val="center"/>
          </w:tcPr>
          <w:p w14:paraId="088DFEAF">
            <w:pPr>
              <w:keepNext w:val="0"/>
              <w:keepLines w:val="0"/>
              <w:widowControl/>
              <w:suppressLineNumbers w:val="0"/>
              <w:jc w:val="both"/>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单位：万元</w:t>
            </w:r>
          </w:p>
        </w:tc>
      </w:tr>
      <w:tr w14:paraId="4B8D346B">
        <w:tblPrEx>
          <w:tblCellMar>
            <w:top w:w="0" w:type="dxa"/>
            <w:left w:w="0" w:type="dxa"/>
            <w:bottom w:w="0" w:type="dxa"/>
            <w:right w:w="0" w:type="dxa"/>
          </w:tblCellMar>
        </w:tblPrEx>
        <w:trPr>
          <w:trHeight w:val="450" w:hRule="atLeast"/>
        </w:trPr>
        <w:tc>
          <w:tcPr>
            <w:tcW w:w="2659"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2E77F9">
            <w:pPr>
              <w:jc w:val="center"/>
              <w:rPr>
                <w:rFonts w:hint="default" w:eastAsia="宋体" w:cs="Arial" w:asciiTheme="minorAscii" w:hAnsiTheme="minorAscii"/>
                <w:sz w:val="24"/>
                <w:szCs w:val="24"/>
              </w:rPr>
            </w:pPr>
            <w:r>
              <w:rPr>
                <w:rFonts w:hint="default" w:cs="Arial" w:asciiTheme="minorAscii" w:hAnsiTheme="minorAscii"/>
              </w:rPr>
              <w:t>项    目</w:t>
            </w:r>
          </w:p>
        </w:tc>
        <w:tc>
          <w:tcPr>
            <w:tcW w:w="15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8A94A4">
            <w:pPr>
              <w:jc w:val="center"/>
              <w:rPr>
                <w:rFonts w:hint="default" w:eastAsia="宋体" w:cs="Arial" w:asciiTheme="minorAscii" w:hAnsiTheme="minorAscii"/>
                <w:sz w:val="24"/>
                <w:szCs w:val="24"/>
              </w:rPr>
            </w:pPr>
            <w:r>
              <w:rPr>
                <w:rFonts w:hint="default" w:cs="Arial" w:asciiTheme="minorAscii" w:hAnsiTheme="minorAscii"/>
              </w:rPr>
              <w:t>本年收入合计</w:t>
            </w:r>
          </w:p>
        </w:tc>
        <w:tc>
          <w:tcPr>
            <w:tcW w:w="145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EB2582">
            <w:pPr>
              <w:jc w:val="center"/>
              <w:rPr>
                <w:rFonts w:hint="default" w:eastAsia="宋体" w:cs="Arial" w:asciiTheme="minorAscii" w:hAnsiTheme="minorAscii"/>
                <w:sz w:val="24"/>
                <w:szCs w:val="24"/>
              </w:rPr>
            </w:pPr>
            <w:r>
              <w:rPr>
                <w:rFonts w:hint="default" w:cs="Arial" w:asciiTheme="minorAscii" w:hAnsiTheme="minorAscii"/>
              </w:rPr>
              <w:t>财政拨款收入</w:t>
            </w:r>
          </w:p>
        </w:tc>
        <w:tc>
          <w:tcPr>
            <w:tcW w:w="180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60E42C">
            <w:pPr>
              <w:jc w:val="center"/>
              <w:rPr>
                <w:rFonts w:hint="default" w:eastAsia="宋体" w:cs="Arial" w:asciiTheme="minorAscii" w:hAnsiTheme="minorAscii"/>
                <w:sz w:val="24"/>
                <w:szCs w:val="24"/>
              </w:rPr>
            </w:pPr>
            <w:r>
              <w:rPr>
                <w:rFonts w:hint="default" w:cs="Arial" w:asciiTheme="minorAscii" w:hAnsiTheme="minorAscii"/>
              </w:rPr>
              <w:t>上级补助收入</w:t>
            </w:r>
          </w:p>
        </w:tc>
        <w:tc>
          <w:tcPr>
            <w:tcW w:w="180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537444">
            <w:pPr>
              <w:jc w:val="center"/>
              <w:rPr>
                <w:rFonts w:hint="default" w:eastAsia="宋体" w:cs="Arial" w:asciiTheme="minorAscii" w:hAnsiTheme="minorAscii"/>
                <w:sz w:val="24"/>
                <w:szCs w:val="24"/>
              </w:rPr>
            </w:pPr>
            <w:r>
              <w:rPr>
                <w:rFonts w:hint="default" w:cs="Arial" w:asciiTheme="minorAscii" w:hAnsiTheme="minorAscii"/>
              </w:rPr>
              <w:t>事业收入</w:t>
            </w:r>
          </w:p>
        </w:tc>
        <w:tc>
          <w:tcPr>
            <w:tcW w:w="180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CB620D">
            <w:pPr>
              <w:jc w:val="center"/>
              <w:rPr>
                <w:rFonts w:hint="default" w:eastAsia="宋体" w:cs="Arial" w:asciiTheme="minorAscii" w:hAnsiTheme="minorAscii"/>
                <w:sz w:val="24"/>
                <w:szCs w:val="24"/>
              </w:rPr>
            </w:pPr>
            <w:r>
              <w:rPr>
                <w:rFonts w:hint="default" w:cs="Arial" w:asciiTheme="minorAscii" w:hAnsiTheme="minorAscii"/>
              </w:rPr>
              <w:t>经营收入</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377081">
            <w:pPr>
              <w:jc w:val="center"/>
              <w:rPr>
                <w:rFonts w:hint="default" w:eastAsia="宋体" w:cs="Arial" w:asciiTheme="minorAscii" w:hAnsiTheme="minorAscii"/>
                <w:sz w:val="24"/>
                <w:szCs w:val="24"/>
              </w:rPr>
            </w:pPr>
            <w:r>
              <w:rPr>
                <w:rFonts w:hint="default" w:cs="Arial" w:asciiTheme="minorAscii" w:hAnsiTheme="minorAscii"/>
              </w:rPr>
              <w:t>附属单位上缴收入</w:t>
            </w:r>
          </w:p>
        </w:tc>
        <w:tc>
          <w:tcPr>
            <w:tcW w:w="223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6FAEFF">
            <w:pPr>
              <w:jc w:val="center"/>
              <w:rPr>
                <w:rFonts w:hint="default" w:eastAsia="宋体" w:cs="Arial" w:asciiTheme="minorAscii" w:hAnsiTheme="minorAscii"/>
                <w:sz w:val="24"/>
                <w:szCs w:val="24"/>
              </w:rPr>
            </w:pPr>
            <w:r>
              <w:rPr>
                <w:rFonts w:hint="default" w:cs="Arial" w:asciiTheme="minorAscii" w:hAnsiTheme="minorAscii"/>
              </w:rPr>
              <w:t>其他收入</w:t>
            </w:r>
          </w:p>
        </w:tc>
      </w:tr>
      <w:tr w14:paraId="3808A363">
        <w:tblPrEx>
          <w:tblCellMar>
            <w:top w:w="0" w:type="dxa"/>
            <w:left w:w="0" w:type="dxa"/>
            <w:bottom w:w="0" w:type="dxa"/>
            <w:right w:w="0" w:type="dxa"/>
          </w:tblCellMar>
        </w:tblPrEx>
        <w:trPr>
          <w:trHeight w:val="450" w:hRule="atLeast"/>
        </w:trPr>
        <w:tc>
          <w:tcPr>
            <w:tcW w:w="8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14CF18">
            <w:pPr>
              <w:jc w:val="center"/>
              <w:rPr>
                <w:rFonts w:hint="default" w:eastAsia="宋体" w:cs="Arial" w:asciiTheme="minorAscii" w:hAnsiTheme="minorAscii"/>
                <w:sz w:val="24"/>
                <w:szCs w:val="24"/>
              </w:rPr>
            </w:pPr>
            <w:r>
              <w:rPr>
                <w:rFonts w:hint="default" w:cs="Arial" w:asciiTheme="minorAscii" w:hAnsiTheme="minorAscii"/>
              </w:rPr>
              <w:t>功能分类科目编码</w:t>
            </w:r>
          </w:p>
        </w:tc>
        <w:tc>
          <w:tcPr>
            <w:tcW w:w="18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CD32CA">
            <w:pPr>
              <w:jc w:val="center"/>
              <w:rPr>
                <w:rFonts w:hint="default" w:eastAsia="宋体" w:cs="Arial" w:asciiTheme="minorAscii" w:hAnsiTheme="minorAscii"/>
                <w:sz w:val="24"/>
                <w:szCs w:val="24"/>
              </w:rPr>
            </w:pPr>
            <w:r>
              <w:rPr>
                <w:rFonts w:hint="default" w:cs="Arial" w:asciiTheme="minorAscii" w:hAnsiTheme="minorAscii"/>
              </w:rPr>
              <w:t>科目名称</w:t>
            </w: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14:paraId="1658F991">
            <w:pPr>
              <w:rPr>
                <w:rFonts w:hint="default" w:eastAsia="宋体" w:cs="Arial" w:asciiTheme="minorAscii" w:hAnsiTheme="minorAscii"/>
                <w:sz w:val="24"/>
                <w:szCs w:val="24"/>
              </w:rPr>
            </w:pPr>
          </w:p>
        </w:tc>
        <w:tc>
          <w:tcPr>
            <w:tcW w:w="1453" w:type="dxa"/>
            <w:gridSpan w:val="2"/>
            <w:vMerge w:val="continue"/>
            <w:tcBorders>
              <w:top w:val="single" w:color="auto" w:sz="4" w:space="0"/>
              <w:left w:val="single" w:color="auto" w:sz="4" w:space="0"/>
              <w:bottom w:val="single" w:color="auto" w:sz="4" w:space="0"/>
              <w:right w:val="single" w:color="auto" w:sz="4" w:space="0"/>
            </w:tcBorders>
            <w:vAlign w:val="center"/>
          </w:tcPr>
          <w:p w14:paraId="5D385F79">
            <w:pPr>
              <w:rPr>
                <w:rFonts w:hint="default" w:eastAsia="宋体" w:cs="Arial" w:asciiTheme="minorAscii" w:hAnsiTheme="minorAscii"/>
                <w:sz w:val="24"/>
                <w:szCs w:val="24"/>
              </w:rPr>
            </w:pPr>
          </w:p>
        </w:tc>
        <w:tc>
          <w:tcPr>
            <w:tcW w:w="1806" w:type="dxa"/>
            <w:gridSpan w:val="2"/>
            <w:vMerge w:val="continue"/>
            <w:tcBorders>
              <w:top w:val="single" w:color="auto" w:sz="4" w:space="0"/>
              <w:left w:val="single" w:color="auto" w:sz="4" w:space="0"/>
              <w:bottom w:val="single" w:color="auto" w:sz="4" w:space="0"/>
              <w:right w:val="single" w:color="auto" w:sz="4" w:space="0"/>
            </w:tcBorders>
            <w:vAlign w:val="center"/>
          </w:tcPr>
          <w:p w14:paraId="7FF41B43">
            <w:pPr>
              <w:rPr>
                <w:rFonts w:hint="default" w:eastAsia="宋体" w:cs="Arial" w:asciiTheme="minorAscii" w:hAnsiTheme="minorAscii"/>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6AA3DC2D">
            <w:pPr>
              <w:rPr>
                <w:rFonts w:hint="default" w:eastAsia="宋体" w:cs="Arial" w:asciiTheme="minorAscii" w:hAnsiTheme="minorAscii"/>
                <w:sz w:val="24"/>
                <w:szCs w:val="24"/>
              </w:rPr>
            </w:pPr>
          </w:p>
        </w:tc>
        <w:tc>
          <w:tcPr>
            <w:tcW w:w="1806" w:type="dxa"/>
            <w:gridSpan w:val="2"/>
            <w:vMerge w:val="continue"/>
            <w:tcBorders>
              <w:top w:val="single" w:color="auto" w:sz="4" w:space="0"/>
              <w:left w:val="single" w:color="auto" w:sz="4" w:space="0"/>
              <w:bottom w:val="single" w:color="auto" w:sz="4" w:space="0"/>
              <w:right w:val="single" w:color="auto" w:sz="4" w:space="0"/>
            </w:tcBorders>
            <w:vAlign w:val="center"/>
          </w:tcPr>
          <w:p w14:paraId="0DFE095B">
            <w:pPr>
              <w:rPr>
                <w:rFonts w:hint="default" w:eastAsia="宋体" w:cs="Arial" w:asciiTheme="minorAscii" w:hAnsiTheme="minorAscii"/>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1481CBB">
            <w:pPr>
              <w:rPr>
                <w:rFonts w:hint="default" w:eastAsia="宋体" w:cs="Arial" w:asciiTheme="minorAscii" w:hAnsiTheme="minorAscii"/>
                <w:sz w:val="24"/>
                <w:szCs w:val="24"/>
              </w:rPr>
            </w:pPr>
          </w:p>
        </w:tc>
        <w:tc>
          <w:tcPr>
            <w:tcW w:w="2235" w:type="dxa"/>
            <w:gridSpan w:val="2"/>
            <w:vMerge w:val="continue"/>
            <w:tcBorders>
              <w:top w:val="single" w:color="auto" w:sz="4" w:space="0"/>
              <w:left w:val="single" w:color="auto" w:sz="4" w:space="0"/>
              <w:bottom w:val="single" w:color="auto" w:sz="4" w:space="0"/>
              <w:right w:val="single" w:color="auto" w:sz="4" w:space="0"/>
            </w:tcBorders>
            <w:vAlign w:val="center"/>
          </w:tcPr>
          <w:p w14:paraId="4AA025E4">
            <w:pPr>
              <w:rPr>
                <w:rFonts w:hint="default" w:eastAsia="宋体" w:cs="Arial" w:asciiTheme="minorAscii" w:hAnsiTheme="minorAscii"/>
                <w:sz w:val="24"/>
                <w:szCs w:val="24"/>
              </w:rPr>
            </w:pPr>
          </w:p>
        </w:tc>
      </w:tr>
      <w:tr w14:paraId="00EDD5A6">
        <w:tblPrEx>
          <w:tblCellMar>
            <w:top w:w="0" w:type="dxa"/>
            <w:left w:w="0" w:type="dxa"/>
            <w:bottom w:w="0" w:type="dxa"/>
            <w:right w:w="0" w:type="dxa"/>
          </w:tblCellMar>
        </w:tblPrEx>
        <w:trPr>
          <w:trHeight w:val="45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14:paraId="372A405F">
            <w:pPr>
              <w:rPr>
                <w:rFonts w:hint="default" w:eastAsia="宋体" w:cs="Arial" w:asciiTheme="minorAscii" w:hAnsiTheme="minorAscii"/>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3962024A">
            <w:pPr>
              <w:rPr>
                <w:rFonts w:hint="default" w:eastAsia="宋体" w:cs="Arial" w:asciiTheme="minorAscii" w:hAnsiTheme="minorAscii"/>
                <w:sz w:val="24"/>
                <w:szCs w:val="24"/>
              </w:rPr>
            </w:pPr>
          </w:p>
        </w:tc>
        <w:tc>
          <w:tcPr>
            <w:tcW w:w="1530" w:type="dxa"/>
            <w:gridSpan w:val="2"/>
            <w:vMerge w:val="continue"/>
            <w:tcBorders>
              <w:top w:val="single" w:color="auto" w:sz="4" w:space="0"/>
              <w:left w:val="single" w:color="auto" w:sz="4" w:space="0"/>
              <w:bottom w:val="single" w:color="auto" w:sz="4" w:space="0"/>
              <w:right w:val="single" w:color="auto" w:sz="4" w:space="0"/>
            </w:tcBorders>
            <w:vAlign w:val="center"/>
          </w:tcPr>
          <w:p w14:paraId="1AF2C2F6">
            <w:pPr>
              <w:rPr>
                <w:rFonts w:hint="default" w:eastAsia="宋体" w:cs="Arial" w:asciiTheme="minorAscii" w:hAnsiTheme="minorAscii"/>
                <w:sz w:val="24"/>
                <w:szCs w:val="24"/>
              </w:rPr>
            </w:pPr>
          </w:p>
        </w:tc>
        <w:tc>
          <w:tcPr>
            <w:tcW w:w="1453" w:type="dxa"/>
            <w:gridSpan w:val="2"/>
            <w:vMerge w:val="continue"/>
            <w:tcBorders>
              <w:top w:val="single" w:color="auto" w:sz="4" w:space="0"/>
              <w:left w:val="single" w:color="auto" w:sz="4" w:space="0"/>
              <w:bottom w:val="single" w:color="auto" w:sz="4" w:space="0"/>
              <w:right w:val="single" w:color="auto" w:sz="4" w:space="0"/>
            </w:tcBorders>
            <w:vAlign w:val="center"/>
          </w:tcPr>
          <w:p w14:paraId="61587A37">
            <w:pPr>
              <w:rPr>
                <w:rFonts w:hint="default" w:eastAsia="宋体" w:cs="Arial" w:asciiTheme="minorAscii" w:hAnsiTheme="minorAscii"/>
                <w:sz w:val="24"/>
                <w:szCs w:val="24"/>
              </w:rPr>
            </w:pPr>
          </w:p>
        </w:tc>
        <w:tc>
          <w:tcPr>
            <w:tcW w:w="1806" w:type="dxa"/>
            <w:gridSpan w:val="2"/>
            <w:vMerge w:val="continue"/>
            <w:tcBorders>
              <w:top w:val="single" w:color="auto" w:sz="4" w:space="0"/>
              <w:left w:val="single" w:color="auto" w:sz="4" w:space="0"/>
              <w:bottom w:val="single" w:color="auto" w:sz="4" w:space="0"/>
              <w:right w:val="single" w:color="auto" w:sz="4" w:space="0"/>
            </w:tcBorders>
            <w:vAlign w:val="center"/>
          </w:tcPr>
          <w:p w14:paraId="3E88B3B1">
            <w:pPr>
              <w:rPr>
                <w:rFonts w:hint="default" w:eastAsia="宋体" w:cs="Arial" w:asciiTheme="minorAscii" w:hAnsiTheme="minorAscii"/>
                <w:sz w:val="24"/>
                <w:szCs w:val="24"/>
              </w:rPr>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13760C37">
            <w:pPr>
              <w:rPr>
                <w:rFonts w:hint="default" w:eastAsia="宋体" w:cs="Arial" w:asciiTheme="minorAscii" w:hAnsiTheme="minorAscii"/>
                <w:sz w:val="24"/>
                <w:szCs w:val="24"/>
              </w:rPr>
            </w:pPr>
          </w:p>
        </w:tc>
        <w:tc>
          <w:tcPr>
            <w:tcW w:w="1806" w:type="dxa"/>
            <w:gridSpan w:val="2"/>
            <w:vMerge w:val="continue"/>
            <w:tcBorders>
              <w:top w:val="single" w:color="auto" w:sz="4" w:space="0"/>
              <w:left w:val="single" w:color="auto" w:sz="4" w:space="0"/>
              <w:bottom w:val="single" w:color="auto" w:sz="4" w:space="0"/>
              <w:right w:val="single" w:color="auto" w:sz="4" w:space="0"/>
            </w:tcBorders>
            <w:vAlign w:val="center"/>
          </w:tcPr>
          <w:p w14:paraId="1F1A359D">
            <w:pPr>
              <w:rPr>
                <w:rFonts w:hint="default" w:eastAsia="宋体" w:cs="Arial" w:asciiTheme="minorAscii" w:hAnsiTheme="minorAscii"/>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E28A1B4">
            <w:pPr>
              <w:rPr>
                <w:rFonts w:hint="default" w:eastAsia="宋体" w:cs="Arial" w:asciiTheme="minorAscii" w:hAnsiTheme="minorAscii"/>
                <w:sz w:val="24"/>
                <w:szCs w:val="24"/>
              </w:rPr>
            </w:pPr>
          </w:p>
        </w:tc>
        <w:tc>
          <w:tcPr>
            <w:tcW w:w="2235" w:type="dxa"/>
            <w:gridSpan w:val="2"/>
            <w:vMerge w:val="continue"/>
            <w:tcBorders>
              <w:top w:val="single" w:color="auto" w:sz="4" w:space="0"/>
              <w:left w:val="single" w:color="auto" w:sz="4" w:space="0"/>
              <w:bottom w:val="single" w:color="auto" w:sz="4" w:space="0"/>
              <w:right w:val="single" w:color="auto" w:sz="4" w:space="0"/>
            </w:tcBorders>
            <w:vAlign w:val="center"/>
          </w:tcPr>
          <w:p w14:paraId="5ADC8CFB">
            <w:pPr>
              <w:rPr>
                <w:rFonts w:hint="default" w:eastAsia="宋体" w:cs="Arial" w:asciiTheme="minorAscii" w:hAnsiTheme="minorAscii"/>
                <w:sz w:val="24"/>
                <w:szCs w:val="24"/>
              </w:rPr>
            </w:pPr>
          </w:p>
        </w:tc>
      </w:tr>
      <w:tr w14:paraId="5C3DBF66">
        <w:tblPrEx>
          <w:tblCellMar>
            <w:top w:w="0" w:type="dxa"/>
            <w:left w:w="0" w:type="dxa"/>
            <w:bottom w:w="0" w:type="dxa"/>
            <w:right w:w="0" w:type="dxa"/>
          </w:tblCellMar>
        </w:tblPrEx>
        <w:trPr>
          <w:trHeight w:val="450" w:hRule="atLeast"/>
        </w:trPr>
        <w:tc>
          <w:tcPr>
            <w:tcW w:w="26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327E2">
            <w:pPr>
              <w:jc w:val="center"/>
              <w:rPr>
                <w:rFonts w:hint="default" w:eastAsia="宋体" w:cs="Arial" w:asciiTheme="minorAscii" w:hAnsiTheme="minorAscii"/>
                <w:sz w:val="24"/>
                <w:szCs w:val="24"/>
              </w:rPr>
            </w:pPr>
            <w:r>
              <w:rPr>
                <w:rFonts w:hint="default" w:cs="Arial" w:asciiTheme="minorAscii" w:hAnsiTheme="minorAscii"/>
              </w:rPr>
              <w:t>栏次</w:t>
            </w:r>
          </w:p>
        </w:tc>
        <w:tc>
          <w:tcPr>
            <w:tcW w:w="153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5ECAF">
            <w:pPr>
              <w:jc w:val="center"/>
              <w:rPr>
                <w:rFonts w:hint="default" w:eastAsia="宋体" w:cs="Arial" w:asciiTheme="minorAscii" w:hAnsiTheme="minorAscii"/>
                <w:sz w:val="24"/>
                <w:szCs w:val="24"/>
              </w:rPr>
            </w:pPr>
            <w:r>
              <w:rPr>
                <w:rFonts w:hint="default" w:cs="Arial" w:asciiTheme="minorAscii" w:hAnsiTheme="minorAscii"/>
              </w:rPr>
              <w:t>1</w:t>
            </w:r>
          </w:p>
        </w:tc>
        <w:tc>
          <w:tcPr>
            <w:tcW w:w="14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67B599">
            <w:pPr>
              <w:jc w:val="center"/>
              <w:rPr>
                <w:rFonts w:hint="default" w:eastAsia="宋体" w:cs="Arial" w:asciiTheme="minorAscii" w:hAnsiTheme="minorAscii"/>
                <w:sz w:val="24"/>
                <w:szCs w:val="24"/>
              </w:rPr>
            </w:pPr>
            <w:r>
              <w:rPr>
                <w:rFonts w:hint="default" w:cs="Arial" w:asciiTheme="minorAscii" w:hAnsiTheme="minorAscii"/>
              </w:rPr>
              <w:t>2</w:t>
            </w:r>
          </w:p>
        </w:tc>
        <w:tc>
          <w:tcPr>
            <w:tcW w:w="180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76DAB">
            <w:pPr>
              <w:jc w:val="center"/>
              <w:rPr>
                <w:rFonts w:hint="default" w:eastAsia="宋体" w:cs="Arial" w:asciiTheme="minorAscii" w:hAnsiTheme="minorAscii"/>
                <w:sz w:val="24"/>
                <w:szCs w:val="24"/>
              </w:rPr>
            </w:pPr>
            <w:r>
              <w:rPr>
                <w:rFonts w:hint="default" w:cs="Arial" w:asciiTheme="minorAscii" w:hAnsiTheme="minorAscii"/>
              </w:rPr>
              <w:t>3</w:t>
            </w:r>
          </w:p>
        </w:tc>
        <w:tc>
          <w:tcPr>
            <w:tcW w:w="18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0230B">
            <w:pPr>
              <w:jc w:val="center"/>
              <w:rPr>
                <w:rFonts w:hint="default" w:eastAsia="宋体" w:cs="Arial" w:asciiTheme="minorAscii" w:hAnsiTheme="minorAscii"/>
                <w:sz w:val="24"/>
                <w:szCs w:val="24"/>
              </w:rPr>
            </w:pPr>
            <w:r>
              <w:rPr>
                <w:rFonts w:hint="default" w:cs="Arial" w:asciiTheme="minorAscii" w:hAnsiTheme="minorAscii"/>
              </w:rPr>
              <w:t>4</w:t>
            </w:r>
          </w:p>
        </w:tc>
        <w:tc>
          <w:tcPr>
            <w:tcW w:w="1806"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78936A">
            <w:pPr>
              <w:jc w:val="center"/>
              <w:rPr>
                <w:rFonts w:hint="default" w:eastAsia="宋体" w:cs="Arial" w:asciiTheme="minorAscii" w:hAnsiTheme="minorAscii"/>
                <w:sz w:val="24"/>
                <w:szCs w:val="24"/>
              </w:rPr>
            </w:pPr>
            <w:r>
              <w:rPr>
                <w:rFonts w:hint="default" w:cs="Arial" w:asciiTheme="minorAscii" w:hAnsiTheme="minorAscii"/>
              </w:rPr>
              <w:t>5</w:t>
            </w:r>
          </w:p>
        </w:tc>
        <w:tc>
          <w:tcPr>
            <w:tcW w:w="16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EEBDE1">
            <w:pPr>
              <w:jc w:val="center"/>
              <w:rPr>
                <w:rFonts w:hint="default" w:eastAsia="宋体" w:cs="Arial" w:asciiTheme="minorAscii" w:hAnsiTheme="minorAscii"/>
                <w:sz w:val="24"/>
                <w:szCs w:val="24"/>
              </w:rPr>
            </w:pPr>
            <w:r>
              <w:rPr>
                <w:rFonts w:hint="default" w:cs="Arial" w:asciiTheme="minorAscii" w:hAnsiTheme="minorAscii"/>
              </w:rPr>
              <w:t>6</w:t>
            </w:r>
          </w:p>
        </w:tc>
        <w:tc>
          <w:tcPr>
            <w:tcW w:w="223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74041">
            <w:pPr>
              <w:jc w:val="center"/>
              <w:rPr>
                <w:rFonts w:hint="default" w:eastAsia="宋体" w:cs="Arial" w:asciiTheme="minorAscii" w:hAnsiTheme="minorAscii"/>
                <w:sz w:val="24"/>
                <w:szCs w:val="24"/>
              </w:rPr>
            </w:pPr>
            <w:r>
              <w:rPr>
                <w:rFonts w:hint="default" w:cs="Arial" w:asciiTheme="minorAscii" w:hAnsiTheme="minorAscii"/>
              </w:rPr>
              <w:t>7</w:t>
            </w:r>
          </w:p>
        </w:tc>
      </w:tr>
      <w:tr w14:paraId="6CB9AE95">
        <w:tblPrEx>
          <w:tblCellMar>
            <w:top w:w="0" w:type="dxa"/>
            <w:left w:w="0" w:type="dxa"/>
            <w:bottom w:w="0" w:type="dxa"/>
            <w:right w:w="0" w:type="dxa"/>
          </w:tblCellMar>
        </w:tblPrEx>
        <w:trPr>
          <w:trHeight w:val="450" w:hRule="atLeast"/>
        </w:trPr>
        <w:tc>
          <w:tcPr>
            <w:tcW w:w="265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6279B3">
            <w:pPr>
              <w:jc w:val="center"/>
              <w:rPr>
                <w:rFonts w:hint="default" w:eastAsia="宋体" w:cs="Arial" w:asciiTheme="minorAscii" w:hAnsiTheme="minorAscii"/>
                <w:sz w:val="24"/>
                <w:szCs w:val="24"/>
              </w:rPr>
            </w:pPr>
            <w:r>
              <w:rPr>
                <w:rFonts w:hint="default" w:cs="Arial" w:asciiTheme="minorAscii" w:hAnsiTheme="minorAscii"/>
              </w:rPr>
              <w:t>合计</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3FAB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2491.20</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413C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2077.49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51B6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A9EE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6A41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0753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BF31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282E3912">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B7395">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201</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E775C9">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一般公共服务支出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344F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EEB8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4475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AC22C">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B3F27">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222A5">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DB3F5">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7B3265C2">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82B807">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20199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224AF">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其他一般公共服务支出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0265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6D435">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0CCFC">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E1D7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D62E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8476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307CA">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0DAE29D6">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A3CDE1">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2019999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77448">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 xml:space="preserve">  其他一般公共服务支出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67B4E">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C70AF">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20.02</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CB97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80BA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7CC5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7FAC8">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BA1E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1BC180B2">
        <w:tblPrEx>
          <w:tblCellMar>
            <w:top w:w="0" w:type="dxa"/>
            <w:left w:w="0" w:type="dxa"/>
            <w:bottom w:w="0" w:type="dxa"/>
            <w:right w:w="0" w:type="dxa"/>
          </w:tblCellMar>
        </w:tblPrEx>
        <w:trPr>
          <w:trHeight w:val="654"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BB1EFF">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208</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2F2AB">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社会保障和就业支出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1175A">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2021.08</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A07A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2021.08</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9670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DB99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CE238">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1695A">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1FAE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52B2B3EE">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CA1AF">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20805</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EFFC6">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行政事业单位养老支出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0AEE4">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23.92</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4025C">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23.92</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90D41">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B1821">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060F7">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F602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07E8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2CDE7FD8">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5CE340">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2080505</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CEA6D7">
            <w:pPr>
              <w:keepNext w:val="0"/>
              <w:keepLines w:val="0"/>
              <w:widowControl/>
              <w:suppressLineNumbers w:val="0"/>
              <w:jc w:val="left"/>
              <w:textAlignment w:val="center"/>
              <w:rPr>
                <w:rFonts w:hint="default" w:cs="Arial" w:asciiTheme="minorAscii" w:hAnsiTheme="minorAscii"/>
              </w:rPr>
            </w:pPr>
            <w:r>
              <w:rPr>
                <w:rFonts w:hint="default" w:eastAsia="宋体" w:cs="Arial" w:asciiTheme="minorAscii" w:hAnsiTheme="minorAscii"/>
                <w:i w:val="0"/>
                <w:iCs w:val="0"/>
                <w:color w:val="000000"/>
                <w:kern w:val="0"/>
                <w:sz w:val="22"/>
                <w:szCs w:val="22"/>
                <w:u w:val="none"/>
                <w:lang w:val="en-US" w:eastAsia="zh-CN" w:bidi="ar"/>
              </w:rPr>
              <w:t xml:space="preserve">  机关事业单位基本养老保险缴费支出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AD085">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23.49</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81ACB">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23.49</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2A3D8">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E486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FE8DF">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AA3F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5005A">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　</w:t>
            </w:r>
          </w:p>
        </w:tc>
      </w:tr>
      <w:tr w14:paraId="1D5CFEFC">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D16574">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2080599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3E8EA">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其他行政事业单位养老支出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D27D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0.43</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CDF5E">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0.43</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7119A">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AB35B">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F686A">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D74A90">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908ED">
            <w:pPr>
              <w:jc w:val="center"/>
              <w:rPr>
                <w:rFonts w:hint="default" w:eastAsia="宋体" w:cs="Arial" w:asciiTheme="minorAscii" w:hAnsiTheme="minorAscii"/>
                <w:i w:val="0"/>
                <w:color w:val="000000"/>
                <w:sz w:val="22"/>
                <w:szCs w:val="22"/>
                <w:u w:val="none"/>
                <w:lang w:val="en-US" w:eastAsia="zh-CN"/>
              </w:rPr>
            </w:pPr>
          </w:p>
        </w:tc>
      </w:tr>
      <w:tr w14:paraId="09ED80C5">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29A62">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20809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4CB971">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退役安置</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FD1EF">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1997.16</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1854B">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1997.16</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B6663">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D71E0">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EE635">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D74C5">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3BED4D">
            <w:pPr>
              <w:jc w:val="center"/>
              <w:rPr>
                <w:rFonts w:hint="default" w:eastAsia="宋体" w:cs="Arial" w:asciiTheme="minorAscii" w:hAnsiTheme="minorAscii"/>
                <w:i w:val="0"/>
                <w:color w:val="000000"/>
                <w:sz w:val="22"/>
                <w:szCs w:val="22"/>
                <w:u w:val="none"/>
                <w:lang w:val="en-US" w:eastAsia="zh-CN"/>
              </w:rPr>
            </w:pPr>
          </w:p>
        </w:tc>
      </w:tr>
      <w:tr w14:paraId="713B5B86">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8F60A">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2080902</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EE28F">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军队移交政府的离退休人员安置</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F24CB">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1654.66</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8D66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1654.66</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B3F1F">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BAD7D">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30AB8">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9AD1A">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3B38C">
            <w:pPr>
              <w:jc w:val="center"/>
              <w:rPr>
                <w:rFonts w:hint="default" w:eastAsia="宋体" w:cs="Arial" w:asciiTheme="minorAscii" w:hAnsiTheme="minorAscii"/>
                <w:i w:val="0"/>
                <w:color w:val="000000"/>
                <w:sz w:val="22"/>
                <w:szCs w:val="22"/>
                <w:u w:val="none"/>
                <w:lang w:val="en-US" w:eastAsia="zh-CN"/>
              </w:rPr>
            </w:pPr>
          </w:p>
        </w:tc>
      </w:tr>
      <w:tr w14:paraId="3DE6802A">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AB02B">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2080903</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303BB">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军队移交政府离退休干部管理机构</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04117">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342.50</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08AC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342.50</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8E219">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CAD90E">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2390F">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25BFF">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13BBF">
            <w:pPr>
              <w:jc w:val="center"/>
              <w:rPr>
                <w:rFonts w:hint="default" w:eastAsia="宋体" w:cs="Arial" w:asciiTheme="minorAscii" w:hAnsiTheme="minorAscii"/>
                <w:i w:val="0"/>
                <w:color w:val="000000"/>
                <w:sz w:val="22"/>
                <w:szCs w:val="22"/>
                <w:u w:val="none"/>
                <w:lang w:val="en-US" w:eastAsia="zh-CN"/>
              </w:rPr>
            </w:pPr>
          </w:p>
        </w:tc>
      </w:tr>
      <w:tr w14:paraId="3D5FAC67">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A7833">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210</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F59E4">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卫生健康支出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3A065">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EDCEE">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806EC">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DAC7D">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83E2A">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C9AAA">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AAE57">
            <w:pPr>
              <w:jc w:val="center"/>
              <w:rPr>
                <w:rFonts w:hint="default" w:eastAsia="宋体" w:cs="Arial" w:asciiTheme="minorAscii" w:hAnsiTheme="minorAscii"/>
                <w:i w:val="0"/>
                <w:color w:val="000000"/>
                <w:sz w:val="22"/>
                <w:szCs w:val="22"/>
                <w:u w:val="none"/>
                <w:lang w:val="en-US" w:eastAsia="zh-CN"/>
              </w:rPr>
            </w:pPr>
          </w:p>
        </w:tc>
      </w:tr>
      <w:tr w14:paraId="5776D6D3">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39115">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21011</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0A5C97">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行政事业单位医疗</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00ADF">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F34F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7E22F">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B9D6E">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738B1">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4F1ED">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5E58F">
            <w:pPr>
              <w:jc w:val="center"/>
              <w:rPr>
                <w:rFonts w:hint="default" w:eastAsia="宋体" w:cs="Arial" w:asciiTheme="minorAscii" w:hAnsiTheme="minorAscii"/>
                <w:i w:val="0"/>
                <w:color w:val="000000"/>
                <w:sz w:val="22"/>
                <w:szCs w:val="22"/>
                <w:u w:val="none"/>
                <w:lang w:val="en-US" w:eastAsia="zh-CN"/>
              </w:rPr>
            </w:pPr>
          </w:p>
        </w:tc>
      </w:tr>
      <w:tr w14:paraId="65282190">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2CE173">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2101102</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216E5">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事业单位医疗</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65B2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6F24D">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11.54</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88F8F">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1AF1C">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50123">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DF797">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1960C">
            <w:pPr>
              <w:jc w:val="center"/>
              <w:rPr>
                <w:rFonts w:hint="default" w:eastAsia="宋体" w:cs="Arial" w:asciiTheme="minorAscii" w:hAnsiTheme="minorAscii"/>
                <w:i w:val="0"/>
                <w:color w:val="000000"/>
                <w:sz w:val="22"/>
                <w:szCs w:val="22"/>
                <w:u w:val="none"/>
                <w:lang w:val="en-US" w:eastAsia="zh-CN"/>
              </w:rPr>
            </w:pPr>
          </w:p>
        </w:tc>
      </w:tr>
      <w:tr w14:paraId="2365CA4C">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1E681E">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221</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126AE1">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住房保障支出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7C30E">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EA9BF">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970CB">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7A827">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4C214">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36002">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E5BCD">
            <w:pPr>
              <w:jc w:val="center"/>
              <w:rPr>
                <w:rFonts w:hint="default" w:eastAsia="宋体" w:cs="Arial" w:asciiTheme="minorAscii" w:hAnsiTheme="minorAscii"/>
                <w:i w:val="0"/>
                <w:color w:val="000000"/>
                <w:sz w:val="22"/>
                <w:szCs w:val="22"/>
                <w:u w:val="none"/>
                <w:lang w:val="en-US" w:eastAsia="zh-CN"/>
              </w:rPr>
            </w:pPr>
          </w:p>
        </w:tc>
      </w:tr>
      <w:tr w14:paraId="3B57E6FC">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0BA48">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22102</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1210F">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住房改革支出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D75A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1AB31">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DCD8B">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D832">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AA7E1">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21DB5">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33830">
            <w:pPr>
              <w:jc w:val="center"/>
              <w:rPr>
                <w:rFonts w:hint="default" w:eastAsia="宋体" w:cs="Arial" w:asciiTheme="minorAscii" w:hAnsiTheme="minorAscii"/>
                <w:i w:val="0"/>
                <w:color w:val="000000"/>
                <w:sz w:val="22"/>
                <w:szCs w:val="22"/>
                <w:u w:val="none"/>
                <w:lang w:val="en-US" w:eastAsia="zh-CN"/>
              </w:rPr>
            </w:pPr>
          </w:p>
        </w:tc>
      </w:tr>
      <w:tr w14:paraId="7FDF36C0">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D5C77">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2210201</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E5010">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住房公积金</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2D15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6B74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24.85</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53F0C">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603E7">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83E1C">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99AEC">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23856">
            <w:pPr>
              <w:jc w:val="center"/>
              <w:rPr>
                <w:rFonts w:hint="default" w:eastAsia="宋体" w:cs="Arial" w:asciiTheme="minorAscii" w:hAnsiTheme="minorAscii"/>
                <w:i w:val="0"/>
                <w:color w:val="000000"/>
                <w:sz w:val="22"/>
                <w:szCs w:val="22"/>
                <w:u w:val="none"/>
                <w:lang w:val="en-US" w:eastAsia="zh-CN"/>
              </w:rPr>
            </w:pPr>
          </w:p>
        </w:tc>
      </w:tr>
      <w:tr w14:paraId="7A2F66E6">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B0FC3">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93CD6">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其他支出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39B3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A5B20">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0.00</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5AAAB">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A316A">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3B10B">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8FCCB">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50303">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r>
      <w:tr w14:paraId="473B86C4">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AB610">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22999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31CBEA">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其他支出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20172">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72DE9">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0.00</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4B88B">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14FAC">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DD27D">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D2CED">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CACE6">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r>
      <w:tr w14:paraId="0F3E0930">
        <w:tblPrEx>
          <w:tblCellMar>
            <w:top w:w="0" w:type="dxa"/>
            <w:left w:w="0" w:type="dxa"/>
            <w:bottom w:w="0" w:type="dxa"/>
            <w:right w:w="0" w:type="dxa"/>
          </w:tblCellMar>
        </w:tblPrEx>
        <w:trPr>
          <w:trHeight w:val="450" w:hRule="atLeast"/>
        </w:trPr>
        <w:tc>
          <w:tcPr>
            <w:tcW w:w="82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9CE1E6">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2299999</w:t>
            </w:r>
          </w:p>
        </w:tc>
        <w:tc>
          <w:tcPr>
            <w:tcW w:w="18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5F7A2">
            <w:pPr>
              <w:keepNext w:val="0"/>
              <w:keepLines w:val="0"/>
              <w:widowControl/>
              <w:suppressLineNumbers w:val="0"/>
              <w:jc w:val="left"/>
              <w:textAlignment w:val="center"/>
              <w:rPr>
                <w:rFonts w:hint="default" w:cs="Arial" w:asciiTheme="minorAscii" w:hAnsiTheme="minorAscii"/>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其他支出</w:t>
            </w:r>
          </w:p>
        </w:tc>
        <w:tc>
          <w:tcPr>
            <w:tcW w:w="153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6CF7C">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c>
          <w:tcPr>
            <w:tcW w:w="1453"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C87C1">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0.00</w:t>
            </w: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4C5">
            <w:pPr>
              <w:jc w:val="center"/>
              <w:rPr>
                <w:rFonts w:hint="default" w:eastAsia="宋体" w:cs="Arial" w:asciiTheme="minorAscii" w:hAnsiTheme="minorAscii"/>
                <w:i w:val="0"/>
                <w:color w:val="000000"/>
                <w:sz w:val="22"/>
                <w:szCs w:val="22"/>
                <w:u w:val="none"/>
                <w:lang w:val="en-US" w:eastAsia="zh-CN"/>
              </w:rPr>
            </w:pPr>
          </w:p>
        </w:tc>
        <w:tc>
          <w:tcPr>
            <w:tcW w:w="180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52395">
            <w:pPr>
              <w:jc w:val="center"/>
              <w:rPr>
                <w:rFonts w:hint="default" w:eastAsia="宋体" w:cs="Arial" w:asciiTheme="minorAscii" w:hAnsiTheme="minorAscii"/>
                <w:i w:val="0"/>
                <w:color w:val="000000"/>
                <w:sz w:val="22"/>
                <w:szCs w:val="22"/>
                <w:u w:val="none"/>
                <w:lang w:val="en-US" w:eastAsia="zh-CN"/>
              </w:rPr>
            </w:pPr>
          </w:p>
        </w:tc>
        <w:tc>
          <w:tcPr>
            <w:tcW w:w="1806"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1F36E">
            <w:pPr>
              <w:jc w:val="center"/>
              <w:rPr>
                <w:rFonts w:hint="default" w:eastAsia="宋体" w:cs="Arial" w:asciiTheme="minorAscii" w:hAnsiTheme="minorAscii"/>
                <w:i w:val="0"/>
                <w:color w:val="000000"/>
                <w:sz w:val="22"/>
                <w:szCs w:val="22"/>
                <w:u w:val="none"/>
                <w:lang w:val="en-US" w:eastAsia="zh-CN"/>
              </w:rPr>
            </w:pPr>
          </w:p>
        </w:tc>
        <w:tc>
          <w:tcPr>
            <w:tcW w:w="167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6E525">
            <w:pPr>
              <w:jc w:val="center"/>
              <w:rPr>
                <w:rFonts w:hint="default" w:eastAsia="宋体" w:cs="Arial" w:asciiTheme="minorAscii" w:hAnsiTheme="minorAscii"/>
                <w:i w:val="0"/>
                <w:color w:val="000000"/>
                <w:sz w:val="22"/>
                <w:szCs w:val="22"/>
                <w:u w:val="none"/>
                <w:lang w:val="en-US" w:eastAsia="zh-CN"/>
              </w:rPr>
            </w:pPr>
          </w:p>
        </w:tc>
        <w:tc>
          <w:tcPr>
            <w:tcW w:w="223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AC4D7">
            <w:pPr>
              <w:jc w:val="center"/>
              <w:rPr>
                <w:rFonts w:hint="default" w:eastAsia="宋体" w:cs="Arial" w:asciiTheme="minorAscii" w:hAnsiTheme="minorAscii"/>
                <w:i w:val="0"/>
                <w:color w:val="000000"/>
                <w:sz w:val="22"/>
                <w:szCs w:val="22"/>
                <w:u w:val="none"/>
                <w:lang w:val="en-US" w:eastAsia="zh-CN"/>
              </w:rPr>
            </w:pPr>
            <w:r>
              <w:rPr>
                <w:rFonts w:hint="default" w:eastAsia="宋体" w:cs="Arial" w:asciiTheme="minorAscii" w:hAnsiTheme="minorAscii"/>
                <w:i w:val="0"/>
                <w:color w:val="000000"/>
                <w:sz w:val="22"/>
                <w:szCs w:val="22"/>
                <w:u w:val="none"/>
                <w:lang w:val="en-US" w:eastAsia="zh-CN"/>
              </w:rPr>
              <w:t>413.71</w:t>
            </w:r>
          </w:p>
        </w:tc>
      </w:tr>
      <w:tr w14:paraId="1F05BA40">
        <w:tblPrEx>
          <w:tblCellMar>
            <w:top w:w="0" w:type="dxa"/>
            <w:left w:w="0" w:type="dxa"/>
            <w:bottom w:w="0" w:type="dxa"/>
            <w:right w:w="0" w:type="dxa"/>
          </w:tblCellMar>
        </w:tblPrEx>
        <w:trPr>
          <w:trHeight w:val="615" w:hRule="atLeast"/>
        </w:trPr>
        <w:tc>
          <w:tcPr>
            <w:tcW w:w="14974" w:type="dxa"/>
            <w:gridSpan w:val="14"/>
            <w:tcBorders>
              <w:top w:val="nil"/>
              <w:left w:val="nil"/>
              <w:bottom w:val="nil"/>
              <w:right w:val="nil"/>
            </w:tcBorders>
            <w:shd w:val="clear" w:color="auto" w:fill="auto"/>
            <w:tcMar>
              <w:top w:w="15" w:type="dxa"/>
              <w:left w:w="15" w:type="dxa"/>
              <w:bottom w:w="0" w:type="dxa"/>
              <w:right w:w="15" w:type="dxa"/>
            </w:tcMar>
            <w:vAlign w:val="center"/>
          </w:tcPr>
          <w:p w14:paraId="5A76BADD">
            <w:pPr>
              <w:rPr>
                <w:rFonts w:hint="default" w:eastAsia="宋体" w:cs="Arial" w:asciiTheme="minorAscii" w:hAnsiTheme="minorAscii"/>
                <w:sz w:val="24"/>
                <w:szCs w:val="24"/>
              </w:rPr>
            </w:pPr>
            <w:r>
              <w:rPr>
                <w:rFonts w:hint="default" w:cs="Arial" w:asciiTheme="minorAscii" w:hAnsiTheme="minorAscii"/>
              </w:rPr>
              <w:t>注：本表反映部门本年度取得的各项收入情况。</w:t>
            </w:r>
          </w:p>
        </w:tc>
      </w:tr>
    </w:tbl>
    <w:p w14:paraId="489C3A76">
      <w:pPr>
        <w:widowControl/>
        <w:jc w:val="left"/>
        <w:rPr>
          <w:rFonts w:hint="default" w:eastAsia="黑体" w:cs="Arial" w:asciiTheme="minorAscii" w:hAnsiTheme="minorAscii"/>
          <w:bCs/>
          <w:kern w:val="0"/>
          <w:sz w:val="32"/>
          <w:szCs w:val="32"/>
        </w:rPr>
      </w:pPr>
      <w:r>
        <w:rPr>
          <w:rFonts w:hint="default" w:eastAsia="黑体" w:cs="Arial" w:asciiTheme="minorAscii" w:hAnsiTheme="minorAscii"/>
          <w:bCs/>
          <w:kern w:val="0"/>
          <w:sz w:val="32"/>
          <w:szCs w:val="32"/>
        </w:rPr>
        <w:t xml:space="preserve"> </w:t>
      </w:r>
      <w:r>
        <w:rPr>
          <w:rFonts w:hint="default" w:eastAsia="黑体" w:cs="Arial" w:asciiTheme="minorAscii" w:hAnsiTheme="minorAscii"/>
          <w:bCs/>
          <w:kern w:val="0"/>
          <w:sz w:val="32"/>
          <w:szCs w:val="32"/>
        </w:rPr>
        <w:br w:type="page"/>
      </w:r>
    </w:p>
    <w:p w14:paraId="231C1076">
      <w:pPr>
        <w:widowControl/>
        <w:rPr>
          <w:rFonts w:hint="default" w:eastAsia="方正小标宋_GBK" w:cs="Arial" w:asciiTheme="minorAscii" w:hAnsiTheme="minorAscii"/>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669"/>
        <w:gridCol w:w="2190"/>
        <w:gridCol w:w="227"/>
        <w:gridCol w:w="581"/>
        <w:gridCol w:w="917"/>
        <w:gridCol w:w="415"/>
        <w:gridCol w:w="924"/>
        <w:gridCol w:w="1991"/>
        <w:gridCol w:w="1844"/>
        <w:gridCol w:w="147"/>
        <w:gridCol w:w="1905"/>
        <w:gridCol w:w="86"/>
        <w:gridCol w:w="2744"/>
      </w:tblGrid>
      <w:tr w14:paraId="55FB6339">
        <w:tblPrEx>
          <w:tblCellMar>
            <w:top w:w="0" w:type="dxa"/>
            <w:left w:w="108" w:type="dxa"/>
            <w:bottom w:w="0" w:type="dxa"/>
            <w:right w:w="108" w:type="dxa"/>
          </w:tblCellMar>
        </w:tblPrEx>
        <w:trPr>
          <w:trHeight w:val="807" w:hRule="atLeast"/>
        </w:trPr>
        <w:tc>
          <w:tcPr>
            <w:tcW w:w="15640" w:type="dxa"/>
            <w:gridSpan w:val="13"/>
            <w:tcBorders>
              <w:top w:val="nil"/>
              <w:left w:val="nil"/>
              <w:bottom w:val="nil"/>
              <w:right w:val="nil"/>
            </w:tcBorders>
            <w:shd w:val="clear" w:color="auto" w:fill="auto"/>
            <w:noWrap/>
            <w:vAlign w:val="center"/>
          </w:tcPr>
          <w:p w14:paraId="76EE0BD5">
            <w:pPr>
              <w:widowControl/>
              <w:jc w:val="center"/>
              <w:rPr>
                <w:rFonts w:hint="default" w:eastAsia="华文中宋" w:cs="Arial" w:asciiTheme="minorAscii" w:hAnsiTheme="minorAscii"/>
                <w:color w:val="000000"/>
                <w:kern w:val="0"/>
                <w:sz w:val="32"/>
                <w:szCs w:val="32"/>
              </w:rPr>
            </w:pPr>
            <w:r>
              <w:rPr>
                <w:rFonts w:hint="default" w:eastAsia="华文中宋" w:cs="Arial" w:asciiTheme="minorAscii" w:hAnsiTheme="minorAscii"/>
                <w:color w:val="000000"/>
                <w:kern w:val="0"/>
                <w:sz w:val="32"/>
                <w:szCs w:val="32"/>
              </w:rPr>
              <w:t>支出决算表</w:t>
            </w:r>
          </w:p>
        </w:tc>
      </w:tr>
      <w:tr w14:paraId="5214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86" w:type="dxa"/>
            <w:gridSpan w:val="3"/>
            <w:tcBorders>
              <w:top w:val="nil"/>
              <w:left w:val="nil"/>
              <w:bottom w:val="nil"/>
              <w:right w:val="nil"/>
            </w:tcBorders>
            <w:shd w:val="clear" w:color="auto" w:fill="FFFFFF"/>
            <w:noWrap/>
            <w:vAlign w:val="center"/>
          </w:tcPr>
          <w:p w14:paraId="7FFC43BB">
            <w:pPr>
              <w:jc w:val="right"/>
              <w:rPr>
                <w:rFonts w:hint="default" w:eastAsia="宋体" w:cs="Arial" w:asciiTheme="minorAscii" w:hAnsiTheme="minorAscii"/>
                <w:i w:val="0"/>
                <w:color w:val="000000"/>
                <w:sz w:val="24"/>
                <w:szCs w:val="24"/>
                <w:u w:val="none"/>
              </w:rPr>
            </w:pPr>
          </w:p>
        </w:tc>
        <w:tc>
          <w:tcPr>
            <w:tcW w:w="581" w:type="dxa"/>
            <w:tcBorders>
              <w:top w:val="nil"/>
              <w:left w:val="nil"/>
              <w:bottom w:val="nil"/>
              <w:right w:val="nil"/>
            </w:tcBorders>
            <w:shd w:val="clear" w:color="auto" w:fill="FFFFFF"/>
            <w:noWrap/>
            <w:vAlign w:val="center"/>
          </w:tcPr>
          <w:p w14:paraId="06081170">
            <w:pPr>
              <w:jc w:val="right"/>
              <w:rPr>
                <w:rFonts w:hint="default" w:eastAsia="宋体" w:cs="Arial" w:asciiTheme="minorAscii" w:hAnsiTheme="minorAscii"/>
                <w:i w:val="0"/>
                <w:color w:val="000000"/>
                <w:sz w:val="24"/>
                <w:szCs w:val="24"/>
                <w:u w:val="none"/>
              </w:rPr>
            </w:pPr>
          </w:p>
        </w:tc>
        <w:tc>
          <w:tcPr>
            <w:tcW w:w="1332" w:type="dxa"/>
            <w:gridSpan w:val="2"/>
            <w:tcBorders>
              <w:top w:val="nil"/>
              <w:left w:val="nil"/>
              <w:bottom w:val="nil"/>
              <w:right w:val="nil"/>
            </w:tcBorders>
            <w:shd w:val="clear" w:color="auto" w:fill="FFFFFF"/>
            <w:noWrap/>
            <w:vAlign w:val="center"/>
          </w:tcPr>
          <w:p w14:paraId="20B55796">
            <w:pPr>
              <w:jc w:val="right"/>
              <w:rPr>
                <w:rFonts w:hint="default" w:eastAsia="宋体" w:cs="Arial" w:asciiTheme="minorAscii" w:hAnsiTheme="minorAscii"/>
                <w:i w:val="0"/>
                <w:color w:val="000000"/>
                <w:sz w:val="24"/>
                <w:szCs w:val="24"/>
                <w:u w:val="none"/>
              </w:rPr>
            </w:pPr>
          </w:p>
        </w:tc>
        <w:tc>
          <w:tcPr>
            <w:tcW w:w="4759" w:type="dxa"/>
            <w:gridSpan w:val="3"/>
            <w:tcBorders>
              <w:top w:val="nil"/>
              <w:left w:val="nil"/>
              <w:bottom w:val="nil"/>
              <w:right w:val="nil"/>
            </w:tcBorders>
            <w:shd w:val="clear" w:color="auto" w:fill="FFFFFF"/>
            <w:noWrap/>
            <w:vAlign w:val="center"/>
          </w:tcPr>
          <w:p w14:paraId="0681D17A">
            <w:pPr>
              <w:jc w:val="right"/>
              <w:rPr>
                <w:rFonts w:hint="default" w:eastAsia="宋体" w:cs="Arial" w:asciiTheme="minorAscii" w:hAnsiTheme="minorAscii"/>
                <w:i w:val="0"/>
                <w:color w:val="000000"/>
                <w:sz w:val="24"/>
                <w:szCs w:val="24"/>
                <w:u w:val="none"/>
              </w:rPr>
            </w:pPr>
          </w:p>
        </w:tc>
        <w:tc>
          <w:tcPr>
            <w:tcW w:w="2052" w:type="dxa"/>
            <w:gridSpan w:val="2"/>
            <w:tcBorders>
              <w:top w:val="nil"/>
              <w:left w:val="nil"/>
              <w:bottom w:val="nil"/>
              <w:right w:val="nil"/>
            </w:tcBorders>
            <w:shd w:val="clear" w:color="auto" w:fill="FFFFFF"/>
            <w:noWrap/>
            <w:vAlign w:val="center"/>
          </w:tcPr>
          <w:p w14:paraId="01F535E3">
            <w:pPr>
              <w:jc w:val="right"/>
              <w:rPr>
                <w:rFonts w:hint="default" w:eastAsia="宋体" w:cs="Arial" w:asciiTheme="minorAscii" w:hAnsiTheme="minorAscii"/>
                <w:i w:val="0"/>
                <w:color w:val="000000"/>
                <w:sz w:val="24"/>
                <w:szCs w:val="24"/>
                <w:u w:val="none"/>
              </w:rPr>
            </w:pPr>
          </w:p>
        </w:tc>
        <w:tc>
          <w:tcPr>
            <w:tcW w:w="2830" w:type="dxa"/>
            <w:gridSpan w:val="2"/>
            <w:tcBorders>
              <w:top w:val="nil"/>
              <w:left w:val="nil"/>
              <w:bottom w:val="nil"/>
              <w:right w:val="nil"/>
            </w:tcBorders>
            <w:shd w:val="clear" w:color="auto" w:fill="FFFFFF"/>
            <w:noWrap/>
            <w:vAlign w:val="center"/>
          </w:tcPr>
          <w:p w14:paraId="7C928148">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公开03表</w:t>
            </w:r>
          </w:p>
        </w:tc>
      </w:tr>
      <w:tr w14:paraId="0704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086" w:type="dxa"/>
            <w:gridSpan w:val="3"/>
            <w:tcBorders>
              <w:top w:val="nil"/>
              <w:left w:val="nil"/>
              <w:bottom w:val="nil"/>
              <w:right w:val="nil"/>
            </w:tcBorders>
            <w:shd w:val="clear" w:color="auto" w:fill="FFFFFF"/>
            <w:noWrap/>
            <w:vAlign w:val="center"/>
          </w:tcPr>
          <w:p w14:paraId="0AEE336D">
            <w:pPr>
              <w:keepNext w:val="0"/>
              <w:keepLines w:val="0"/>
              <w:widowControl/>
              <w:suppressLineNumbers w:val="0"/>
              <w:jc w:val="left"/>
              <w:textAlignment w:val="center"/>
              <w:rPr>
                <w:rFonts w:hint="default" w:eastAsia="宋体" w:cs="Arial" w:asciiTheme="minorAscii" w:hAnsiTheme="minorAscii"/>
                <w:i w:val="0"/>
                <w:color w:val="000000"/>
                <w:sz w:val="20"/>
                <w:szCs w:val="20"/>
                <w:u w:val="none"/>
                <w:lang w:val="en-US"/>
              </w:rPr>
            </w:pPr>
            <w:r>
              <w:rPr>
                <w:rFonts w:hint="default" w:eastAsia="宋体" w:cs="Arial" w:asciiTheme="minorAscii" w:hAnsiTheme="minorAscii"/>
                <w:i w:val="0"/>
                <w:color w:val="000000"/>
                <w:kern w:val="0"/>
                <w:sz w:val="20"/>
                <w:szCs w:val="20"/>
                <w:u w:val="none"/>
                <w:lang w:val="en-US" w:eastAsia="zh-CN" w:bidi="ar"/>
              </w:rPr>
              <w:t>部门：怀化市军队离退休干部休养所</w:t>
            </w:r>
          </w:p>
        </w:tc>
        <w:tc>
          <w:tcPr>
            <w:tcW w:w="581" w:type="dxa"/>
            <w:tcBorders>
              <w:top w:val="nil"/>
              <w:left w:val="nil"/>
              <w:bottom w:val="nil"/>
              <w:right w:val="nil"/>
            </w:tcBorders>
            <w:shd w:val="clear" w:color="auto" w:fill="FFFFFF"/>
            <w:noWrap/>
            <w:vAlign w:val="center"/>
          </w:tcPr>
          <w:p w14:paraId="3CF3F762">
            <w:pPr>
              <w:jc w:val="right"/>
              <w:rPr>
                <w:rFonts w:hint="default" w:eastAsia="宋体" w:cs="Arial" w:asciiTheme="minorAscii" w:hAnsiTheme="minorAscii"/>
                <w:i w:val="0"/>
                <w:color w:val="000000"/>
                <w:sz w:val="24"/>
                <w:szCs w:val="24"/>
                <w:u w:val="none"/>
              </w:rPr>
            </w:pPr>
          </w:p>
        </w:tc>
        <w:tc>
          <w:tcPr>
            <w:tcW w:w="1332" w:type="dxa"/>
            <w:gridSpan w:val="2"/>
            <w:tcBorders>
              <w:top w:val="nil"/>
              <w:left w:val="nil"/>
              <w:bottom w:val="nil"/>
              <w:right w:val="nil"/>
            </w:tcBorders>
            <w:shd w:val="clear" w:color="auto" w:fill="FFFFFF"/>
            <w:noWrap/>
            <w:vAlign w:val="center"/>
          </w:tcPr>
          <w:p w14:paraId="50A3FF2B">
            <w:pPr>
              <w:jc w:val="right"/>
              <w:rPr>
                <w:rFonts w:hint="default" w:eastAsia="宋体" w:cs="Arial" w:asciiTheme="minorAscii" w:hAnsiTheme="minorAscii"/>
                <w:i w:val="0"/>
                <w:color w:val="000000"/>
                <w:sz w:val="24"/>
                <w:szCs w:val="24"/>
                <w:u w:val="none"/>
              </w:rPr>
            </w:pPr>
          </w:p>
        </w:tc>
        <w:tc>
          <w:tcPr>
            <w:tcW w:w="4759" w:type="dxa"/>
            <w:gridSpan w:val="3"/>
            <w:tcBorders>
              <w:top w:val="nil"/>
              <w:left w:val="nil"/>
              <w:bottom w:val="nil"/>
              <w:right w:val="nil"/>
            </w:tcBorders>
            <w:shd w:val="clear" w:color="auto" w:fill="FFFFFF"/>
            <w:noWrap/>
            <w:vAlign w:val="center"/>
          </w:tcPr>
          <w:p w14:paraId="1A999E14">
            <w:pPr>
              <w:jc w:val="right"/>
              <w:rPr>
                <w:rFonts w:hint="default" w:eastAsia="宋体" w:cs="Arial" w:asciiTheme="minorAscii" w:hAnsiTheme="minorAscii"/>
                <w:i w:val="0"/>
                <w:color w:val="000000"/>
                <w:sz w:val="24"/>
                <w:szCs w:val="24"/>
                <w:u w:val="none"/>
              </w:rPr>
            </w:pPr>
          </w:p>
        </w:tc>
        <w:tc>
          <w:tcPr>
            <w:tcW w:w="2052" w:type="dxa"/>
            <w:gridSpan w:val="2"/>
            <w:tcBorders>
              <w:top w:val="nil"/>
              <w:left w:val="nil"/>
              <w:bottom w:val="nil"/>
              <w:right w:val="nil"/>
            </w:tcBorders>
            <w:shd w:val="clear" w:color="auto" w:fill="FFFFFF"/>
            <w:noWrap/>
            <w:vAlign w:val="center"/>
          </w:tcPr>
          <w:p w14:paraId="08416381">
            <w:pPr>
              <w:jc w:val="right"/>
              <w:rPr>
                <w:rFonts w:hint="default" w:eastAsia="宋体" w:cs="Arial" w:asciiTheme="minorAscii" w:hAnsiTheme="minorAscii"/>
                <w:i w:val="0"/>
                <w:color w:val="000000"/>
                <w:sz w:val="24"/>
                <w:szCs w:val="24"/>
                <w:u w:val="none"/>
              </w:rPr>
            </w:pPr>
          </w:p>
        </w:tc>
        <w:tc>
          <w:tcPr>
            <w:tcW w:w="2830" w:type="dxa"/>
            <w:gridSpan w:val="2"/>
            <w:tcBorders>
              <w:top w:val="nil"/>
              <w:left w:val="nil"/>
              <w:bottom w:val="nil"/>
              <w:right w:val="nil"/>
            </w:tcBorders>
            <w:shd w:val="clear" w:color="auto" w:fill="FFFFFF"/>
            <w:noWrap/>
            <w:vAlign w:val="center"/>
          </w:tcPr>
          <w:p w14:paraId="2FC567B8">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单位：万元</w:t>
            </w:r>
          </w:p>
        </w:tc>
      </w:tr>
      <w:tr w14:paraId="246C1409">
        <w:tblPrEx>
          <w:tblCellMar>
            <w:top w:w="0" w:type="dxa"/>
            <w:left w:w="108" w:type="dxa"/>
            <w:bottom w:w="0" w:type="dxa"/>
            <w:right w:w="108" w:type="dxa"/>
          </w:tblCellMar>
        </w:tblPrEx>
        <w:trPr>
          <w:trHeight w:val="595" w:hRule="atLeast"/>
        </w:trPr>
        <w:tc>
          <w:tcPr>
            <w:tcW w:w="385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0F32ADC">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项    目</w:t>
            </w:r>
          </w:p>
        </w:tc>
        <w:tc>
          <w:tcPr>
            <w:tcW w:w="172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1410E2">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本年支出合计</w:t>
            </w:r>
          </w:p>
        </w:tc>
        <w:tc>
          <w:tcPr>
            <w:tcW w:w="133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4460B5">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48A213">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项目支出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C99C50">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上缴上级支出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1BD1F8">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97C523">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对附属单位补助支出</w:t>
            </w:r>
          </w:p>
        </w:tc>
      </w:tr>
      <w:tr w14:paraId="10FC29F3">
        <w:tblPrEx>
          <w:tblCellMar>
            <w:top w:w="0" w:type="dxa"/>
            <w:left w:w="108" w:type="dxa"/>
            <w:bottom w:w="0" w:type="dxa"/>
            <w:right w:w="108" w:type="dxa"/>
          </w:tblCellMar>
        </w:tblPrEx>
        <w:trPr>
          <w:trHeight w:val="595" w:hRule="atLeast"/>
        </w:trPr>
        <w:tc>
          <w:tcPr>
            <w:tcW w:w="166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C01867">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功能分类科目编码</w:t>
            </w:r>
          </w:p>
        </w:tc>
        <w:tc>
          <w:tcPr>
            <w:tcW w:w="2190" w:type="dxa"/>
            <w:vMerge w:val="restart"/>
            <w:tcBorders>
              <w:top w:val="nil"/>
              <w:left w:val="single" w:color="auto" w:sz="4" w:space="0"/>
              <w:bottom w:val="single" w:color="auto" w:sz="4" w:space="0"/>
              <w:right w:val="single" w:color="auto" w:sz="4" w:space="0"/>
            </w:tcBorders>
            <w:shd w:val="clear" w:color="000000" w:fill="FFFFFF"/>
            <w:vAlign w:val="center"/>
          </w:tcPr>
          <w:p w14:paraId="17D5DB8E">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科目名称</w:t>
            </w:r>
          </w:p>
        </w:tc>
        <w:tc>
          <w:tcPr>
            <w:tcW w:w="1725" w:type="dxa"/>
            <w:gridSpan w:val="3"/>
            <w:vMerge w:val="continue"/>
            <w:tcBorders>
              <w:top w:val="single" w:color="auto" w:sz="4" w:space="0"/>
              <w:left w:val="single" w:color="auto" w:sz="4" w:space="0"/>
              <w:bottom w:val="single" w:color="auto" w:sz="4" w:space="0"/>
              <w:right w:val="single" w:color="auto" w:sz="4" w:space="0"/>
            </w:tcBorders>
            <w:vAlign w:val="center"/>
          </w:tcPr>
          <w:p w14:paraId="4A671B32">
            <w:pPr>
              <w:widowControl/>
              <w:jc w:val="left"/>
              <w:rPr>
                <w:rFonts w:hint="default" w:eastAsia="宋体" w:cs="Arial" w:asciiTheme="minorAscii" w:hAnsiTheme="minorAscii"/>
                <w:kern w:val="0"/>
                <w:sz w:val="18"/>
                <w:szCs w:val="18"/>
              </w:rPr>
            </w:pPr>
          </w:p>
        </w:tc>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14:paraId="4586A3F3">
            <w:pPr>
              <w:widowControl/>
              <w:jc w:val="left"/>
              <w:rPr>
                <w:rFonts w:hint="default" w:eastAsia="宋体" w:cs="Arial" w:asciiTheme="minorAscii" w:hAnsiTheme="minorAscii"/>
                <w:kern w:val="0"/>
                <w:sz w:val="18"/>
                <w:szCs w:val="18"/>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C821C43">
            <w:pPr>
              <w:widowControl/>
              <w:jc w:val="left"/>
              <w:rPr>
                <w:rFonts w:hint="default" w:eastAsia="宋体" w:cs="Arial" w:asciiTheme="minorAscii" w:hAnsiTheme="minorAscii"/>
                <w:kern w:val="0"/>
                <w:sz w:val="18"/>
                <w:szCs w:val="18"/>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651AA77C">
            <w:pPr>
              <w:widowControl/>
              <w:jc w:val="left"/>
              <w:rPr>
                <w:rFonts w:hint="default" w:eastAsia="宋体" w:cs="Arial" w:asciiTheme="minorAscii" w:hAnsiTheme="minorAscii"/>
                <w:kern w:val="0"/>
                <w:sz w:val="18"/>
                <w:szCs w:val="18"/>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72FCCCA6">
            <w:pPr>
              <w:widowControl/>
              <w:jc w:val="left"/>
              <w:rPr>
                <w:rFonts w:hint="default" w:eastAsia="宋体" w:cs="Arial" w:asciiTheme="minorAscii" w:hAnsiTheme="minorAscii"/>
                <w:kern w:val="0"/>
                <w:sz w:val="18"/>
                <w:szCs w:val="1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E46277E">
            <w:pPr>
              <w:widowControl/>
              <w:jc w:val="left"/>
              <w:rPr>
                <w:rFonts w:hint="default" w:eastAsia="宋体" w:cs="Arial" w:asciiTheme="minorAscii" w:hAnsiTheme="minorAscii"/>
                <w:kern w:val="0"/>
                <w:sz w:val="18"/>
                <w:szCs w:val="18"/>
              </w:rPr>
            </w:pPr>
          </w:p>
        </w:tc>
      </w:tr>
      <w:tr w14:paraId="3B2B55EC">
        <w:tblPrEx>
          <w:tblCellMar>
            <w:top w:w="0" w:type="dxa"/>
            <w:left w:w="108" w:type="dxa"/>
            <w:bottom w:w="0" w:type="dxa"/>
            <w:right w:w="108" w:type="dxa"/>
          </w:tblCellMar>
        </w:tblPrEx>
        <w:trPr>
          <w:trHeight w:val="312" w:hRule="atLeast"/>
        </w:trPr>
        <w:tc>
          <w:tcPr>
            <w:tcW w:w="1669" w:type="dxa"/>
            <w:vMerge w:val="continue"/>
            <w:tcBorders>
              <w:top w:val="single" w:color="auto" w:sz="4" w:space="0"/>
              <w:left w:val="single" w:color="auto" w:sz="4" w:space="0"/>
              <w:bottom w:val="single" w:color="auto" w:sz="4" w:space="0"/>
              <w:right w:val="single" w:color="auto" w:sz="4" w:space="0"/>
            </w:tcBorders>
            <w:vAlign w:val="center"/>
          </w:tcPr>
          <w:p w14:paraId="61F0C14D">
            <w:pPr>
              <w:widowControl/>
              <w:jc w:val="left"/>
              <w:rPr>
                <w:rFonts w:hint="default" w:eastAsia="宋体" w:cs="Arial" w:asciiTheme="minorAscii" w:hAnsiTheme="minorAscii"/>
                <w:kern w:val="0"/>
                <w:sz w:val="18"/>
                <w:szCs w:val="18"/>
              </w:rPr>
            </w:pPr>
          </w:p>
        </w:tc>
        <w:tc>
          <w:tcPr>
            <w:tcW w:w="2190" w:type="dxa"/>
            <w:vMerge w:val="continue"/>
            <w:tcBorders>
              <w:top w:val="nil"/>
              <w:left w:val="single" w:color="auto" w:sz="4" w:space="0"/>
              <w:bottom w:val="single" w:color="auto" w:sz="4" w:space="0"/>
              <w:right w:val="single" w:color="auto" w:sz="4" w:space="0"/>
            </w:tcBorders>
            <w:vAlign w:val="center"/>
          </w:tcPr>
          <w:p w14:paraId="35C470AC">
            <w:pPr>
              <w:widowControl/>
              <w:jc w:val="left"/>
              <w:rPr>
                <w:rFonts w:hint="default" w:eastAsia="宋体" w:cs="Arial" w:asciiTheme="minorAscii" w:hAnsiTheme="minorAscii"/>
                <w:kern w:val="0"/>
                <w:sz w:val="18"/>
                <w:szCs w:val="18"/>
              </w:rPr>
            </w:pPr>
          </w:p>
        </w:tc>
        <w:tc>
          <w:tcPr>
            <w:tcW w:w="1725" w:type="dxa"/>
            <w:gridSpan w:val="3"/>
            <w:vMerge w:val="continue"/>
            <w:tcBorders>
              <w:top w:val="single" w:color="auto" w:sz="4" w:space="0"/>
              <w:left w:val="single" w:color="auto" w:sz="4" w:space="0"/>
              <w:bottom w:val="single" w:color="auto" w:sz="4" w:space="0"/>
              <w:right w:val="single" w:color="auto" w:sz="4" w:space="0"/>
            </w:tcBorders>
            <w:vAlign w:val="center"/>
          </w:tcPr>
          <w:p w14:paraId="0BA972B4">
            <w:pPr>
              <w:widowControl/>
              <w:jc w:val="left"/>
              <w:rPr>
                <w:rFonts w:hint="default" w:eastAsia="宋体" w:cs="Arial" w:asciiTheme="minorAscii" w:hAnsiTheme="minorAscii"/>
                <w:kern w:val="0"/>
                <w:sz w:val="18"/>
                <w:szCs w:val="18"/>
              </w:rPr>
            </w:pPr>
          </w:p>
        </w:tc>
        <w:tc>
          <w:tcPr>
            <w:tcW w:w="1339" w:type="dxa"/>
            <w:gridSpan w:val="2"/>
            <w:vMerge w:val="continue"/>
            <w:tcBorders>
              <w:top w:val="single" w:color="auto" w:sz="4" w:space="0"/>
              <w:left w:val="single" w:color="auto" w:sz="4" w:space="0"/>
              <w:bottom w:val="single" w:color="auto" w:sz="4" w:space="0"/>
              <w:right w:val="single" w:color="auto" w:sz="4" w:space="0"/>
            </w:tcBorders>
            <w:vAlign w:val="center"/>
          </w:tcPr>
          <w:p w14:paraId="5189DC53">
            <w:pPr>
              <w:widowControl/>
              <w:jc w:val="left"/>
              <w:rPr>
                <w:rFonts w:hint="default" w:eastAsia="宋体" w:cs="Arial" w:asciiTheme="minorAscii" w:hAnsiTheme="minorAscii"/>
                <w:kern w:val="0"/>
                <w:sz w:val="18"/>
                <w:szCs w:val="18"/>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C8BD5AA">
            <w:pPr>
              <w:widowControl/>
              <w:jc w:val="left"/>
              <w:rPr>
                <w:rFonts w:hint="default" w:eastAsia="宋体" w:cs="Arial" w:asciiTheme="minorAscii" w:hAnsiTheme="minorAscii"/>
                <w:kern w:val="0"/>
                <w:sz w:val="18"/>
                <w:szCs w:val="18"/>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3F737024">
            <w:pPr>
              <w:widowControl/>
              <w:jc w:val="left"/>
              <w:rPr>
                <w:rFonts w:hint="default" w:eastAsia="宋体" w:cs="Arial" w:asciiTheme="minorAscii" w:hAnsiTheme="minorAscii"/>
                <w:kern w:val="0"/>
                <w:sz w:val="18"/>
                <w:szCs w:val="18"/>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7A58AFB8">
            <w:pPr>
              <w:widowControl/>
              <w:jc w:val="left"/>
              <w:rPr>
                <w:rFonts w:hint="default" w:eastAsia="宋体" w:cs="Arial" w:asciiTheme="minorAscii" w:hAnsiTheme="minorAscii"/>
                <w:kern w:val="0"/>
                <w:sz w:val="18"/>
                <w:szCs w:val="18"/>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9738B94">
            <w:pPr>
              <w:widowControl/>
              <w:jc w:val="left"/>
              <w:rPr>
                <w:rFonts w:hint="default" w:eastAsia="宋体" w:cs="Arial" w:asciiTheme="minorAscii" w:hAnsiTheme="minorAscii"/>
                <w:kern w:val="0"/>
                <w:sz w:val="18"/>
                <w:szCs w:val="18"/>
              </w:rPr>
            </w:pPr>
          </w:p>
        </w:tc>
      </w:tr>
      <w:tr w14:paraId="394FE26C">
        <w:tblPrEx>
          <w:tblCellMar>
            <w:top w:w="0" w:type="dxa"/>
            <w:left w:w="108" w:type="dxa"/>
            <w:bottom w:w="0" w:type="dxa"/>
            <w:right w:w="108" w:type="dxa"/>
          </w:tblCellMar>
        </w:tblPrEx>
        <w:trPr>
          <w:trHeight w:val="385" w:hRule="atLeast"/>
        </w:trPr>
        <w:tc>
          <w:tcPr>
            <w:tcW w:w="385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6A7659">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栏次</w:t>
            </w:r>
          </w:p>
        </w:tc>
        <w:tc>
          <w:tcPr>
            <w:tcW w:w="1725" w:type="dxa"/>
            <w:gridSpan w:val="3"/>
            <w:tcBorders>
              <w:top w:val="nil"/>
              <w:left w:val="nil"/>
              <w:bottom w:val="single" w:color="auto" w:sz="4" w:space="0"/>
              <w:right w:val="single" w:color="auto" w:sz="4" w:space="0"/>
            </w:tcBorders>
            <w:shd w:val="clear" w:color="000000" w:fill="FFFFFF"/>
            <w:noWrap/>
            <w:vAlign w:val="center"/>
          </w:tcPr>
          <w:p w14:paraId="13FCA5CA">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1</w:t>
            </w:r>
          </w:p>
        </w:tc>
        <w:tc>
          <w:tcPr>
            <w:tcW w:w="1339" w:type="dxa"/>
            <w:gridSpan w:val="2"/>
            <w:tcBorders>
              <w:top w:val="nil"/>
              <w:left w:val="nil"/>
              <w:bottom w:val="single" w:color="auto" w:sz="4" w:space="0"/>
              <w:right w:val="single" w:color="auto" w:sz="4" w:space="0"/>
            </w:tcBorders>
            <w:shd w:val="clear" w:color="000000" w:fill="FFFFFF"/>
            <w:noWrap/>
            <w:vAlign w:val="center"/>
          </w:tcPr>
          <w:p w14:paraId="7FEE8B9C">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2</w:t>
            </w:r>
          </w:p>
        </w:tc>
        <w:tc>
          <w:tcPr>
            <w:tcW w:w="1991" w:type="dxa"/>
            <w:tcBorders>
              <w:top w:val="nil"/>
              <w:left w:val="nil"/>
              <w:bottom w:val="single" w:color="auto" w:sz="4" w:space="0"/>
              <w:right w:val="single" w:color="auto" w:sz="4" w:space="0"/>
            </w:tcBorders>
            <w:shd w:val="clear" w:color="000000" w:fill="FFFFFF"/>
            <w:noWrap/>
            <w:vAlign w:val="center"/>
          </w:tcPr>
          <w:p w14:paraId="45C64BA0">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3</w:t>
            </w:r>
          </w:p>
        </w:tc>
        <w:tc>
          <w:tcPr>
            <w:tcW w:w="1991" w:type="dxa"/>
            <w:gridSpan w:val="2"/>
            <w:tcBorders>
              <w:top w:val="nil"/>
              <w:left w:val="nil"/>
              <w:bottom w:val="single" w:color="auto" w:sz="4" w:space="0"/>
              <w:right w:val="single" w:color="auto" w:sz="4" w:space="0"/>
            </w:tcBorders>
            <w:shd w:val="clear" w:color="000000" w:fill="FFFFFF"/>
            <w:noWrap/>
            <w:vAlign w:val="center"/>
          </w:tcPr>
          <w:p w14:paraId="69E976F1">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4</w:t>
            </w:r>
          </w:p>
        </w:tc>
        <w:tc>
          <w:tcPr>
            <w:tcW w:w="1991" w:type="dxa"/>
            <w:gridSpan w:val="2"/>
            <w:tcBorders>
              <w:top w:val="nil"/>
              <w:left w:val="nil"/>
              <w:bottom w:val="single" w:color="auto" w:sz="4" w:space="0"/>
              <w:right w:val="single" w:color="auto" w:sz="4" w:space="0"/>
            </w:tcBorders>
            <w:shd w:val="clear" w:color="000000" w:fill="FFFFFF"/>
            <w:noWrap/>
            <w:vAlign w:val="center"/>
          </w:tcPr>
          <w:p w14:paraId="7CEAD93B">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5</w:t>
            </w:r>
          </w:p>
        </w:tc>
        <w:tc>
          <w:tcPr>
            <w:tcW w:w="2744" w:type="dxa"/>
            <w:tcBorders>
              <w:top w:val="nil"/>
              <w:left w:val="nil"/>
              <w:bottom w:val="single" w:color="auto" w:sz="4" w:space="0"/>
              <w:right w:val="single" w:color="auto" w:sz="4" w:space="0"/>
            </w:tcBorders>
            <w:shd w:val="clear" w:color="000000" w:fill="FFFFFF"/>
            <w:noWrap/>
            <w:vAlign w:val="center"/>
          </w:tcPr>
          <w:p w14:paraId="5C849BD9">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6</w:t>
            </w:r>
          </w:p>
        </w:tc>
      </w:tr>
      <w:tr w14:paraId="2A04002F">
        <w:tblPrEx>
          <w:tblCellMar>
            <w:top w:w="0" w:type="dxa"/>
            <w:left w:w="108" w:type="dxa"/>
            <w:bottom w:w="0" w:type="dxa"/>
            <w:right w:w="108" w:type="dxa"/>
          </w:tblCellMar>
        </w:tblPrEx>
        <w:trPr>
          <w:trHeight w:val="475" w:hRule="atLeast"/>
        </w:trPr>
        <w:tc>
          <w:tcPr>
            <w:tcW w:w="385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AD03307">
            <w:pPr>
              <w:widowControl/>
              <w:jc w:val="center"/>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合计</w:t>
            </w:r>
          </w:p>
        </w:tc>
        <w:tc>
          <w:tcPr>
            <w:tcW w:w="1725" w:type="dxa"/>
            <w:gridSpan w:val="3"/>
            <w:tcBorders>
              <w:top w:val="nil"/>
              <w:left w:val="nil"/>
              <w:bottom w:val="single" w:color="auto" w:sz="4" w:space="0"/>
              <w:right w:val="single" w:color="auto" w:sz="4" w:space="0"/>
            </w:tcBorders>
            <w:shd w:val="clear" w:color="auto" w:fill="auto"/>
            <w:noWrap/>
            <w:vAlign w:val="center"/>
          </w:tcPr>
          <w:p w14:paraId="148B5002">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339" w:type="dxa"/>
            <w:gridSpan w:val="2"/>
            <w:tcBorders>
              <w:top w:val="nil"/>
              <w:left w:val="nil"/>
              <w:bottom w:val="single" w:color="auto" w:sz="4" w:space="0"/>
              <w:right w:val="single" w:color="auto" w:sz="4" w:space="0"/>
            </w:tcBorders>
            <w:shd w:val="clear" w:color="auto" w:fill="auto"/>
            <w:noWrap/>
            <w:vAlign w:val="center"/>
          </w:tcPr>
          <w:p w14:paraId="62895469">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tcBorders>
              <w:top w:val="nil"/>
              <w:left w:val="nil"/>
              <w:bottom w:val="single" w:color="auto" w:sz="4" w:space="0"/>
              <w:right w:val="single" w:color="auto" w:sz="4" w:space="0"/>
            </w:tcBorders>
            <w:shd w:val="clear" w:color="auto" w:fill="auto"/>
            <w:noWrap/>
            <w:vAlign w:val="center"/>
          </w:tcPr>
          <w:p w14:paraId="4915CF78">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31D540B4">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7223CC98">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0059EFF0">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34BB090F">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075673">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201</w:t>
            </w:r>
          </w:p>
        </w:tc>
        <w:tc>
          <w:tcPr>
            <w:tcW w:w="2190" w:type="dxa"/>
            <w:tcBorders>
              <w:top w:val="nil"/>
              <w:left w:val="nil"/>
              <w:bottom w:val="single" w:color="auto" w:sz="4" w:space="0"/>
              <w:right w:val="single" w:color="auto" w:sz="4" w:space="0"/>
            </w:tcBorders>
            <w:shd w:val="clear" w:color="000000" w:fill="FFFFFF"/>
            <w:noWrap/>
            <w:vAlign w:val="center"/>
          </w:tcPr>
          <w:p w14:paraId="44FB2A5E">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一般公共服务支出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5A4B8BA1">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339" w:type="dxa"/>
            <w:gridSpan w:val="2"/>
            <w:tcBorders>
              <w:top w:val="nil"/>
              <w:left w:val="nil"/>
              <w:bottom w:val="single" w:color="auto" w:sz="4" w:space="0"/>
              <w:right w:val="single" w:color="auto" w:sz="4" w:space="0"/>
            </w:tcBorders>
            <w:shd w:val="clear" w:color="auto" w:fill="auto"/>
            <w:noWrap/>
            <w:vAlign w:val="center"/>
          </w:tcPr>
          <w:p w14:paraId="5AE44F8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D96866">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991" w:type="dxa"/>
            <w:gridSpan w:val="2"/>
            <w:tcBorders>
              <w:top w:val="nil"/>
              <w:left w:val="nil"/>
              <w:bottom w:val="single" w:color="auto" w:sz="4" w:space="0"/>
              <w:right w:val="single" w:color="auto" w:sz="4" w:space="0"/>
            </w:tcBorders>
            <w:shd w:val="clear" w:color="auto" w:fill="auto"/>
            <w:noWrap/>
            <w:vAlign w:val="center"/>
          </w:tcPr>
          <w:p w14:paraId="539AE9E3">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78898D55">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51FCD40F">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1463C3B0">
        <w:tblPrEx>
          <w:tblCellMar>
            <w:top w:w="0" w:type="dxa"/>
            <w:left w:w="108" w:type="dxa"/>
            <w:bottom w:w="0" w:type="dxa"/>
            <w:right w:w="108" w:type="dxa"/>
          </w:tblCellMar>
        </w:tblPrEx>
        <w:trPr>
          <w:trHeight w:val="474"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5B6B6">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20199</w:t>
            </w:r>
          </w:p>
        </w:tc>
        <w:tc>
          <w:tcPr>
            <w:tcW w:w="2190" w:type="dxa"/>
            <w:tcBorders>
              <w:top w:val="nil"/>
              <w:left w:val="nil"/>
              <w:bottom w:val="single" w:color="auto" w:sz="4" w:space="0"/>
              <w:right w:val="single" w:color="auto" w:sz="4" w:space="0"/>
            </w:tcBorders>
            <w:shd w:val="clear" w:color="000000" w:fill="FFFFFF"/>
            <w:noWrap/>
            <w:vAlign w:val="center"/>
          </w:tcPr>
          <w:p w14:paraId="0155336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其他一般公共服务支出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1351621B">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339" w:type="dxa"/>
            <w:gridSpan w:val="2"/>
            <w:tcBorders>
              <w:top w:val="nil"/>
              <w:left w:val="nil"/>
              <w:bottom w:val="single" w:color="auto" w:sz="4" w:space="0"/>
              <w:right w:val="single" w:color="auto" w:sz="4" w:space="0"/>
            </w:tcBorders>
            <w:shd w:val="clear" w:color="auto" w:fill="auto"/>
            <w:noWrap/>
            <w:vAlign w:val="center"/>
          </w:tcPr>
          <w:p w14:paraId="0DBDAEF1">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3B44BB9">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991" w:type="dxa"/>
            <w:gridSpan w:val="2"/>
            <w:tcBorders>
              <w:top w:val="nil"/>
              <w:left w:val="nil"/>
              <w:bottom w:val="single" w:color="auto" w:sz="4" w:space="0"/>
              <w:right w:val="single" w:color="auto" w:sz="4" w:space="0"/>
            </w:tcBorders>
            <w:shd w:val="clear" w:color="auto" w:fill="auto"/>
            <w:noWrap/>
            <w:vAlign w:val="center"/>
          </w:tcPr>
          <w:p w14:paraId="25CABEDB">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248B098C">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1CF2A4DE">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219215A3">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FF9A68">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2019999</w:t>
            </w:r>
          </w:p>
        </w:tc>
        <w:tc>
          <w:tcPr>
            <w:tcW w:w="2190" w:type="dxa"/>
            <w:tcBorders>
              <w:top w:val="nil"/>
              <w:left w:val="nil"/>
              <w:bottom w:val="single" w:color="auto" w:sz="4" w:space="0"/>
              <w:right w:val="single" w:color="auto" w:sz="4" w:space="0"/>
            </w:tcBorders>
            <w:shd w:val="clear" w:color="000000" w:fill="FFFFFF"/>
            <w:noWrap/>
            <w:vAlign w:val="center"/>
          </w:tcPr>
          <w:p w14:paraId="1EF02537">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其他一般公共服务支出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7777C8E7">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339" w:type="dxa"/>
            <w:gridSpan w:val="2"/>
            <w:tcBorders>
              <w:top w:val="nil"/>
              <w:left w:val="nil"/>
              <w:bottom w:val="single" w:color="auto" w:sz="4" w:space="0"/>
              <w:right w:val="single" w:color="auto" w:sz="4" w:space="0"/>
            </w:tcBorders>
            <w:shd w:val="clear" w:color="auto" w:fill="auto"/>
            <w:noWrap/>
            <w:vAlign w:val="center"/>
          </w:tcPr>
          <w:p w14:paraId="36256B4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625BAF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20.02</w:t>
            </w:r>
          </w:p>
        </w:tc>
        <w:tc>
          <w:tcPr>
            <w:tcW w:w="1991" w:type="dxa"/>
            <w:gridSpan w:val="2"/>
            <w:tcBorders>
              <w:top w:val="nil"/>
              <w:left w:val="nil"/>
              <w:bottom w:val="single" w:color="auto" w:sz="4" w:space="0"/>
              <w:right w:val="single" w:color="auto" w:sz="4" w:space="0"/>
            </w:tcBorders>
            <w:shd w:val="clear" w:color="auto" w:fill="auto"/>
            <w:noWrap/>
            <w:vAlign w:val="center"/>
          </w:tcPr>
          <w:p w14:paraId="045C51A5">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377B8E84">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6D784506">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082A5184">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5B6743">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w:t>
            </w:r>
          </w:p>
        </w:tc>
        <w:tc>
          <w:tcPr>
            <w:tcW w:w="2190" w:type="dxa"/>
            <w:tcBorders>
              <w:top w:val="nil"/>
              <w:left w:val="nil"/>
              <w:bottom w:val="single" w:color="auto" w:sz="4" w:space="0"/>
              <w:right w:val="single" w:color="auto" w:sz="4" w:space="0"/>
            </w:tcBorders>
            <w:shd w:val="clear" w:color="000000" w:fill="FFFFFF"/>
            <w:noWrap/>
            <w:vAlign w:val="center"/>
          </w:tcPr>
          <w:p w14:paraId="71BD2E6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社会保障和就业支出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1806A899">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2021.08</w:t>
            </w:r>
          </w:p>
        </w:tc>
        <w:tc>
          <w:tcPr>
            <w:tcW w:w="1339" w:type="dxa"/>
            <w:gridSpan w:val="2"/>
            <w:tcBorders>
              <w:top w:val="nil"/>
              <w:left w:val="nil"/>
              <w:bottom w:val="single" w:color="auto" w:sz="4" w:space="0"/>
              <w:right w:val="single" w:color="auto" w:sz="4" w:space="0"/>
            </w:tcBorders>
            <w:shd w:val="clear" w:color="auto" w:fill="auto"/>
            <w:noWrap/>
            <w:vAlign w:val="center"/>
          </w:tcPr>
          <w:p w14:paraId="58BEC1B9">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288.04</w:t>
            </w:r>
          </w:p>
        </w:tc>
        <w:tc>
          <w:tcPr>
            <w:tcW w:w="1991" w:type="dxa"/>
            <w:tcBorders>
              <w:top w:val="nil"/>
              <w:left w:val="nil"/>
              <w:bottom w:val="single" w:color="auto" w:sz="4" w:space="0"/>
              <w:right w:val="single" w:color="auto" w:sz="4" w:space="0"/>
            </w:tcBorders>
            <w:shd w:val="clear" w:color="auto" w:fill="auto"/>
            <w:noWrap/>
            <w:vAlign w:val="center"/>
          </w:tcPr>
          <w:p w14:paraId="0651AD3B">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1733.04</w:t>
            </w:r>
          </w:p>
        </w:tc>
        <w:tc>
          <w:tcPr>
            <w:tcW w:w="1991" w:type="dxa"/>
            <w:gridSpan w:val="2"/>
            <w:tcBorders>
              <w:top w:val="nil"/>
              <w:left w:val="nil"/>
              <w:bottom w:val="single" w:color="auto" w:sz="4" w:space="0"/>
              <w:right w:val="single" w:color="auto" w:sz="4" w:space="0"/>
            </w:tcBorders>
            <w:shd w:val="clear" w:color="auto" w:fill="auto"/>
            <w:noWrap/>
            <w:vAlign w:val="center"/>
          </w:tcPr>
          <w:p w14:paraId="6478CF41">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21F4B26C">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2914FA0D">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5E7BF053">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662C21">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20805</w:t>
            </w:r>
          </w:p>
        </w:tc>
        <w:tc>
          <w:tcPr>
            <w:tcW w:w="2190" w:type="dxa"/>
            <w:tcBorders>
              <w:top w:val="nil"/>
              <w:left w:val="nil"/>
              <w:bottom w:val="single" w:color="auto" w:sz="4" w:space="0"/>
              <w:right w:val="single" w:color="auto" w:sz="4" w:space="0"/>
            </w:tcBorders>
            <w:shd w:val="clear" w:color="000000" w:fill="FFFFFF"/>
            <w:noWrap/>
            <w:vAlign w:val="center"/>
          </w:tcPr>
          <w:p w14:paraId="2932149E">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行政事业单位养老支出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0090B85F">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23.92</w:t>
            </w:r>
          </w:p>
        </w:tc>
        <w:tc>
          <w:tcPr>
            <w:tcW w:w="1339" w:type="dxa"/>
            <w:gridSpan w:val="2"/>
            <w:tcBorders>
              <w:top w:val="nil"/>
              <w:left w:val="nil"/>
              <w:bottom w:val="single" w:color="auto" w:sz="4" w:space="0"/>
              <w:right w:val="single" w:color="auto" w:sz="4" w:space="0"/>
            </w:tcBorders>
            <w:shd w:val="clear" w:color="auto" w:fill="auto"/>
            <w:noWrap/>
            <w:vAlign w:val="center"/>
          </w:tcPr>
          <w:p w14:paraId="77F528C2">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23.92</w:t>
            </w:r>
          </w:p>
        </w:tc>
        <w:tc>
          <w:tcPr>
            <w:tcW w:w="1991" w:type="dxa"/>
            <w:tcBorders>
              <w:top w:val="nil"/>
              <w:left w:val="nil"/>
              <w:bottom w:val="single" w:color="auto" w:sz="4" w:space="0"/>
              <w:right w:val="single" w:color="auto" w:sz="4" w:space="0"/>
            </w:tcBorders>
            <w:shd w:val="clear" w:color="auto" w:fill="auto"/>
            <w:noWrap/>
            <w:vAlign w:val="center"/>
          </w:tcPr>
          <w:p w14:paraId="72693B65">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2F3E7C7B">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876F31A">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5EDE6B09">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6122DCB0">
        <w:tblPrEx>
          <w:tblCellMar>
            <w:top w:w="0" w:type="dxa"/>
            <w:left w:w="108" w:type="dxa"/>
            <w:bottom w:w="0" w:type="dxa"/>
            <w:right w:w="108" w:type="dxa"/>
          </w:tblCellMar>
        </w:tblPrEx>
        <w:trPr>
          <w:trHeight w:val="90"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EDC228">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2080505</w:t>
            </w:r>
          </w:p>
        </w:tc>
        <w:tc>
          <w:tcPr>
            <w:tcW w:w="2190" w:type="dxa"/>
            <w:tcBorders>
              <w:top w:val="nil"/>
              <w:left w:val="nil"/>
              <w:bottom w:val="single" w:color="auto" w:sz="4" w:space="0"/>
              <w:right w:val="single" w:color="auto" w:sz="4" w:space="0"/>
            </w:tcBorders>
            <w:shd w:val="clear" w:color="000000" w:fill="FFFFFF"/>
            <w:noWrap/>
            <w:vAlign w:val="center"/>
          </w:tcPr>
          <w:p w14:paraId="7024B6C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机关事业单位基本养老保险缴费支出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07C6D1C6">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23.49</w:t>
            </w:r>
          </w:p>
        </w:tc>
        <w:tc>
          <w:tcPr>
            <w:tcW w:w="1339" w:type="dxa"/>
            <w:gridSpan w:val="2"/>
            <w:tcBorders>
              <w:top w:val="nil"/>
              <w:left w:val="nil"/>
              <w:bottom w:val="single" w:color="auto" w:sz="4" w:space="0"/>
              <w:right w:val="single" w:color="auto" w:sz="4" w:space="0"/>
            </w:tcBorders>
            <w:shd w:val="clear" w:color="auto" w:fill="auto"/>
            <w:noWrap/>
            <w:vAlign w:val="center"/>
          </w:tcPr>
          <w:p w14:paraId="7164BAA5">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23.49</w:t>
            </w:r>
          </w:p>
        </w:tc>
        <w:tc>
          <w:tcPr>
            <w:tcW w:w="1991" w:type="dxa"/>
            <w:tcBorders>
              <w:top w:val="nil"/>
              <w:left w:val="nil"/>
              <w:bottom w:val="single" w:color="auto" w:sz="4" w:space="0"/>
              <w:right w:val="single" w:color="auto" w:sz="4" w:space="0"/>
            </w:tcBorders>
            <w:shd w:val="clear" w:color="auto" w:fill="auto"/>
            <w:noWrap/>
            <w:vAlign w:val="center"/>
          </w:tcPr>
          <w:p w14:paraId="45C734EF">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508602D1">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4F803AE">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c>
          <w:tcPr>
            <w:tcW w:w="2744" w:type="dxa"/>
            <w:tcBorders>
              <w:top w:val="nil"/>
              <w:left w:val="nil"/>
              <w:bottom w:val="single" w:color="auto" w:sz="4" w:space="0"/>
              <w:right w:val="single" w:color="auto" w:sz="4" w:space="0"/>
            </w:tcBorders>
            <w:shd w:val="clear" w:color="auto" w:fill="auto"/>
            <w:noWrap/>
            <w:vAlign w:val="center"/>
          </w:tcPr>
          <w:p w14:paraId="35D2FC43">
            <w:pPr>
              <w:widowControl/>
              <w:jc w:val="right"/>
              <w:rPr>
                <w:rFonts w:hint="default" w:eastAsia="宋体" w:cs="Arial" w:asciiTheme="minorAscii" w:hAnsiTheme="minorAscii"/>
                <w:kern w:val="0"/>
                <w:sz w:val="18"/>
                <w:szCs w:val="18"/>
              </w:rPr>
            </w:pPr>
            <w:r>
              <w:rPr>
                <w:rFonts w:hint="default" w:eastAsia="宋体" w:cs="Arial" w:asciiTheme="minorAscii" w:hAnsiTheme="minorAscii"/>
                <w:kern w:val="0"/>
                <w:sz w:val="18"/>
                <w:szCs w:val="18"/>
              </w:rPr>
              <w:t>　</w:t>
            </w:r>
          </w:p>
        </w:tc>
      </w:tr>
      <w:tr w14:paraId="555FDB81">
        <w:tblPrEx>
          <w:tblCellMar>
            <w:top w:w="0" w:type="dxa"/>
            <w:left w:w="108" w:type="dxa"/>
            <w:bottom w:w="0" w:type="dxa"/>
            <w:right w:w="108" w:type="dxa"/>
          </w:tblCellMar>
        </w:tblPrEx>
        <w:trPr>
          <w:trHeight w:val="384"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B25F3F">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2080599</w:t>
            </w:r>
          </w:p>
        </w:tc>
        <w:tc>
          <w:tcPr>
            <w:tcW w:w="2190" w:type="dxa"/>
            <w:tcBorders>
              <w:top w:val="nil"/>
              <w:left w:val="nil"/>
              <w:bottom w:val="single" w:color="auto" w:sz="4" w:space="0"/>
              <w:right w:val="single" w:color="auto" w:sz="4" w:space="0"/>
            </w:tcBorders>
            <w:shd w:val="clear" w:color="000000" w:fill="FFFFFF"/>
            <w:noWrap/>
            <w:vAlign w:val="center"/>
          </w:tcPr>
          <w:p w14:paraId="756E621D">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其他行政事业单位养老支出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00516C4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0.43</w:t>
            </w:r>
          </w:p>
        </w:tc>
        <w:tc>
          <w:tcPr>
            <w:tcW w:w="1339" w:type="dxa"/>
            <w:gridSpan w:val="2"/>
            <w:tcBorders>
              <w:top w:val="nil"/>
              <w:left w:val="nil"/>
              <w:bottom w:val="single" w:color="auto" w:sz="4" w:space="0"/>
              <w:right w:val="single" w:color="auto" w:sz="4" w:space="0"/>
            </w:tcBorders>
            <w:shd w:val="clear" w:color="auto" w:fill="auto"/>
            <w:noWrap/>
            <w:vAlign w:val="center"/>
          </w:tcPr>
          <w:p w14:paraId="7CD0503F">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0.43</w:t>
            </w:r>
          </w:p>
        </w:tc>
        <w:tc>
          <w:tcPr>
            <w:tcW w:w="1991" w:type="dxa"/>
            <w:tcBorders>
              <w:top w:val="nil"/>
              <w:left w:val="nil"/>
              <w:bottom w:val="single" w:color="auto" w:sz="4" w:space="0"/>
              <w:right w:val="single" w:color="auto" w:sz="4" w:space="0"/>
            </w:tcBorders>
            <w:shd w:val="clear" w:color="auto" w:fill="auto"/>
            <w:noWrap/>
            <w:vAlign w:val="center"/>
          </w:tcPr>
          <w:p w14:paraId="719650A8">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64A3BA10">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09119E0">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6593EFD1">
            <w:pPr>
              <w:widowControl/>
              <w:jc w:val="right"/>
              <w:rPr>
                <w:rFonts w:hint="default" w:eastAsia="宋体" w:cs="Arial" w:asciiTheme="minorAscii" w:hAnsiTheme="minorAscii"/>
                <w:kern w:val="0"/>
                <w:sz w:val="18"/>
                <w:szCs w:val="18"/>
              </w:rPr>
            </w:pPr>
          </w:p>
        </w:tc>
      </w:tr>
      <w:tr w14:paraId="3372BF1D">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6C3837">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20809</w:t>
            </w:r>
          </w:p>
        </w:tc>
        <w:tc>
          <w:tcPr>
            <w:tcW w:w="2190" w:type="dxa"/>
            <w:tcBorders>
              <w:top w:val="nil"/>
              <w:left w:val="nil"/>
              <w:bottom w:val="single" w:color="auto" w:sz="4" w:space="0"/>
              <w:right w:val="single" w:color="auto" w:sz="4" w:space="0"/>
            </w:tcBorders>
            <w:shd w:val="clear" w:color="000000" w:fill="FFFFFF"/>
            <w:noWrap/>
            <w:vAlign w:val="center"/>
          </w:tcPr>
          <w:p w14:paraId="2335B109">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退役安置</w:t>
            </w:r>
          </w:p>
        </w:tc>
        <w:tc>
          <w:tcPr>
            <w:tcW w:w="1725" w:type="dxa"/>
            <w:gridSpan w:val="3"/>
            <w:tcBorders>
              <w:top w:val="nil"/>
              <w:left w:val="nil"/>
              <w:bottom w:val="single" w:color="auto" w:sz="4" w:space="0"/>
              <w:right w:val="single" w:color="auto" w:sz="4" w:space="0"/>
            </w:tcBorders>
            <w:shd w:val="clear" w:color="auto" w:fill="auto"/>
            <w:noWrap/>
            <w:vAlign w:val="center"/>
          </w:tcPr>
          <w:p w14:paraId="140BE7A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1997.16</w:t>
            </w:r>
          </w:p>
        </w:tc>
        <w:tc>
          <w:tcPr>
            <w:tcW w:w="1339" w:type="dxa"/>
            <w:gridSpan w:val="2"/>
            <w:tcBorders>
              <w:top w:val="nil"/>
              <w:left w:val="nil"/>
              <w:bottom w:val="single" w:color="auto" w:sz="4" w:space="0"/>
              <w:right w:val="single" w:color="auto" w:sz="4" w:space="0"/>
            </w:tcBorders>
            <w:shd w:val="clear" w:color="auto" w:fill="auto"/>
            <w:noWrap/>
            <w:vAlign w:val="center"/>
          </w:tcPr>
          <w:p w14:paraId="3697CAF6">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264.12</w:t>
            </w:r>
          </w:p>
        </w:tc>
        <w:tc>
          <w:tcPr>
            <w:tcW w:w="1991" w:type="dxa"/>
            <w:tcBorders>
              <w:top w:val="nil"/>
              <w:left w:val="nil"/>
              <w:bottom w:val="single" w:color="auto" w:sz="4" w:space="0"/>
              <w:right w:val="single" w:color="auto" w:sz="4" w:space="0"/>
            </w:tcBorders>
            <w:shd w:val="clear" w:color="auto" w:fill="auto"/>
            <w:noWrap/>
            <w:vAlign w:val="center"/>
          </w:tcPr>
          <w:p w14:paraId="267725DD">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1733.04</w:t>
            </w:r>
          </w:p>
        </w:tc>
        <w:tc>
          <w:tcPr>
            <w:tcW w:w="1991" w:type="dxa"/>
            <w:gridSpan w:val="2"/>
            <w:tcBorders>
              <w:top w:val="nil"/>
              <w:left w:val="nil"/>
              <w:bottom w:val="single" w:color="auto" w:sz="4" w:space="0"/>
              <w:right w:val="single" w:color="auto" w:sz="4" w:space="0"/>
            </w:tcBorders>
            <w:shd w:val="clear" w:color="auto" w:fill="auto"/>
            <w:noWrap/>
            <w:vAlign w:val="center"/>
          </w:tcPr>
          <w:p w14:paraId="0A0697F7">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E9817E9">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2535A0B9">
            <w:pPr>
              <w:widowControl/>
              <w:jc w:val="right"/>
              <w:rPr>
                <w:rFonts w:hint="default" w:eastAsia="宋体" w:cs="Arial" w:asciiTheme="minorAscii" w:hAnsiTheme="minorAscii"/>
                <w:kern w:val="0"/>
                <w:sz w:val="18"/>
                <w:szCs w:val="18"/>
              </w:rPr>
            </w:pPr>
          </w:p>
        </w:tc>
      </w:tr>
      <w:tr w14:paraId="76E4B593">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2BD895">
            <w:pPr>
              <w:keepNext w:val="0"/>
              <w:keepLines w:val="0"/>
              <w:widowControl/>
              <w:suppressLineNumbers w:val="0"/>
              <w:jc w:val="left"/>
              <w:textAlignment w:val="center"/>
              <w:rPr>
                <w:rFonts w:hint="default" w:cs="Arial" w:asciiTheme="minorAscii" w:hAnsiTheme="minorAscii"/>
                <w:sz w:val="15"/>
                <w:szCs w:val="15"/>
              </w:rPr>
            </w:pPr>
            <w:r>
              <w:rPr>
                <w:rFonts w:hint="default" w:eastAsia="宋体" w:cs="Arial" w:asciiTheme="minorAscii" w:hAnsiTheme="minorAscii"/>
                <w:i w:val="0"/>
                <w:iCs w:val="0"/>
                <w:color w:val="000000"/>
                <w:kern w:val="0"/>
                <w:sz w:val="22"/>
                <w:szCs w:val="22"/>
                <w:u w:val="none"/>
                <w:lang w:val="en-US" w:eastAsia="zh-CN" w:bidi="ar"/>
              </w:rPr>
              <w:t>2080902</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3A87E0">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军队移交政府的离退休人员安置</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A943E2">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1654.66</w:t>
            </w:r>
          </w:p>
        </w:tc>
        <w:tc>
          <w:tcPr>
            <w:tcW w:w="13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7FA6EC">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2F58A">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1654.66</w:t>
            </w: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1271C9">
            <w:pPr>
              <w:widowControl/>
              <w:jc w:val="right"/>
              <w:rPr>
                <w:rFonts w:hint="default" w:eastAsia="宋体" w:cs="Arial" w:asciiTheme="minorAscii" w:hAnsiTheme="minorAscii"/>
                <w:kern w:val="0"/>
                <w:sz w:val="18"/>
                <w:szCs w:val="18"/>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33EEF3">
            <w:pPr>
              <w:widowControl/>
              <w:jc w:val="right"/>
              <w:rPr>
                <w:rFonts w:hint="default" w:eastAsia="宋体" w:cs="Arial" w:asciiTheme="minorAscii" w:hAnsiTheme="minorAscii"/>
                <w:kern w:val="0"/>
                <w:sz w:val="18"/>
                <w:szCs w:val="18"/>
              </w:rPr>
            </w:pP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D9994">
            <w:pPr>
              <w:widowControl/>
              <w:jc w:val="right"/>
              <w:rPr>
                <w:rFonts w:hint="default" w:eastAsia="宋体" w:cs="Arial" w:asciiTheme="minorAscii" w:hAnsiTheme="minorAscii"/>
                <w:kern w:val="0"/>
                <w:sz w:val="18"/>
                <w:szCs w:val="18"/>
              </w:rPr>
            </w:pPr>
          </w:p>
        </w:tc>
      </w:tr>
      <w:tr w14:paraId="4D657F18">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C62470">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2080903</w:t>
            </w:r>
          </w:p>
        </w:tc>
        <w:tc>
          <w:tcPr>
            <w:tcW w:w="2190" w:type="dxa"/>
            <w:tcBorders>
              <w:top w:val="single" w:color="auto" w:sz="4" w:space="0"/>
              <w:left w:val="nil"/>
              <w:bottom w:val="single" w:color="auto" w:sz="4" w:space="0"/>
              <w:right w:val="single" w:color="auto" w:sz="4" w:space="0"/>
            </w:tcBorders>
            <w:shd w:val="clear" w:color="000000" w:fill="FFFFFF"/>
            <w:noWrap/>
            <w:vAlign w:val="center"/>
          </w:tcPr>
          <w:p w14:paraId="63E60493">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军队移交政府离退休干部管理机构</w:t>
            </w:r>
          </w:p>
        </w:tc>
        <w:tc>
          <w:tcPr>
            <w:tcW w:w="1725" w:type="dxa"/>
            <w:gridSpan w:val="3"/>
            <w:tcBorders>
              <w:top w:val="single" w:color="auto" w:sz="4" w:space="0"/>
              <w:left w:val="nil"/>
              <w:bottom w:val="single" w:color="auto" w:sz="4" w:space="0"/>
              <w:right w:val="single" w:color="auto" w:sz="4" w:space="0"/>
            </w:tcBorders>
            <w:shd w:val="clear" w:color="auto" w:fill="auto"/>
            <w:noWrap/>
            <w:vAlign w:val="center"/>
          </w:tcPr>
          <w:p w14:paraId="5E75E7FA">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342.50</w:t>
            </w:r>
          </w:p>
        </w:tc>
        <w:tc>
          <w:tcPr>
            <w:tcW w:w="1339" w:type="dxa"/>
            <w:gridSpan w:val="2"/>
            <w:tcBorders>
              <w:top w:val="single" w:color="auto" w:sz="4" w:space="0"/>
              <w:left w:val="nil"/>
              <w:bottom w:val="single" w:color="auto" w:sz="4" w:space="0"/>
              <w:right w:val="single" w:color="auto" w:sz="4" w:space="0"/>
            </w:tcBorders>
            <w:shd w:val="clear" w:color="auto" w:fill="auto"/>
            <w:noWrap/>
            <w:vAlign w:val="center"/>
          </w:tcPr>
          <w:p w14:paraId="27F1A081">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264.12</w:t>
            </w:r>
          </w:p>
        </w:tc>
        <w:tc>
          <w:tcPr>
            <w:tcW w:w="1991" w:type="dxa"/>
            <w:tcBorders>
              <w:top w:val="single" w:color="auto" w:sz="4" w:space="0"/>
              <w:left w:val="nil"/>
              <w:bottom w:val="single" w:color="auto" w:sz="4" w:space="0"/>
              <w:right w:val="single" w:color="auto" w:sz="4" w:space="0"/>
            </w:tcBorders>
            <w:shd w:val="clear" w:color="auto" w:fill="auto"/>
            <w:noWrap/>
            <w:vAlign w:val="center"/>
          </w:tcPr>
          <w:p w14:paraId="7D8D763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78.38</w:t>
            </w: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5933FB69">
            <w:pPr>
              <w:widowControl/>
              <w:jc w:val="right"/>
              <w:rPr>
                <w:rFonts w:hint="default" w:eastAsia="宋体" w:cs="Arial" w:asciiTheme="minorAscii" w:hAnsiTheme="minorAscii"/>
                <w:kern w:val="0"/>
                <w:sz w:val="18"/>
                <w:szCs w:val="18"/>
              </w:rPr>
            </w:pPr>
          </w:p>
        </w:tc>
        <w:tc>
          <w:tcPr>
            <w:tcW w:w="1991" w:type="dxa"/>
            <w:gridSpan w:val="2"/>
            <w:tcBorders>
              <w:top w:val="single" w:color="auto" w:sz="4" w:space="0"/>
              <w:left w:val="nil"/>
              <w:bottom w:val="single" w:color="auto" w:sz="4" w:space="0"/>
              <w:right w:val="single" w:color="auto" w:sz="4" w:space="0"/>
            </w:tcBorders>
            <w:shd w:val="clear" w:color="auto" w:fill="auto"/>
            <w:noWrap/>
            <w:vAlign w:val="center"/>
          </w:tcPr>
          <w:p w14:paraId="38A5C8E9">
            <w:pPr>
              <w:widowControl/>
              <w:jc w:val="right"/>
              <w:rPr>
                <w:rFonts w:hint="default" w:eastAsia="宋体" w:cs="Arial" w:asciiTheme="minorAscii" w:hAnsiTheme="minorAscii"/>
                <w:kern w:val="0"/>
                <w:sz w:val="18"/>
                <w:szCs w:val="18"/>
              </w:rPr>
            </w:pPr>
          </w:p>
        </w:tc>
        <w:tc>
          <w:tcPr>
            <w:tcW w:w="2744" w:type="dxa"/>
            <w:tcBorders>
              <w:top w:val="single" w:color="auto" w:sz="4" w:space="0"/>
              <w:left w:val="nil"/>
              <w:bottom w:val="single" w:color="auto" w:sz="4" w:space="0"/>
              <w:right w:val="single" w:color="auto" w:sz="4" w:space="0"/>
            </w:tcBorders>
            <w:shd w:val="clear" w:color="auto" w:fill="auto"/>
            <w:noWrap/>
            <w:vAlign w:val="center"/>
          </w:tcPr>
          <w:p w14:paraId="66F02DA5">
            <w:pPr>
              <w:widowControl/>
              <w:jc w:val="right"/>
              <w:rPr>
                <w:rFonts w:hint="default" w:eastAsia="宋体" w:cs="Arial" w:asciiTheme="minorAscii" w:hAnsiTheme="minorAscii"/>
                <w:kern w:val="0"/>
                <w:sz w:val="18"/>
                <w:szCs w:val="18"/>
              </w:rPr>
            </w:pPr>
          </w:p>
        </w:tc>
      </w:tr>
      <w:tr w14:paraId="18FA8BC0">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1AD9F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210</w:t>
            </w:r>
          </w:p>
        </w:tc>
        <w:tc>
          <w:tcPr>
            <w:tcW w:w="2190" w:type="dxa"/>
            <w:tcBorders>
              <w:top w:val="nil"/>
              <w:left w:val="nil"/>
              <w:bottom w:val="single" w:color="auto" w:sz="4" w:space="0"/>
              <w:right w:val="single" w:color="auto" w:sz="4" w:space="0"/>
            </w:tcBorders>
            <w:shd w:val="clear" w:color="000000" w:fill="FFFFFF"/>
            <w:noWrap/>
            <w:vAlign w:val="center"/>
          </w:tcPr>
          <w:p w14:paraId="49DD10A9">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卫生健康支出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7732CBDC">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339" w:type="dxa"/>
            <w:gridSpan w:val="2"/>
            <w:tcBorders>
              <w:top w:val="nil"/>
              <w:left w:val="nil"/>
              <w:bottom w:val="single" w:color="auto" w:sz="4" w:space="0"/>
              <w:right w:val="single" w:color="auto" w:sz="4" w:space="0"/>
            </w:tcBorders>
            <w:shd w:val="clear" w:color="auto" w:fill="auto"/>
            <w:noWrap/>
            <w:vAlign w:val="center"/>
          </w:tcPr>
          <w:p w14:paraId="0C1F32C5">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991" w:type="dxa"/>
            <w:tcBorders>
              <w:top w:val="nil"/>
              <w:left w:val="nil"/>
              <w:bottom w:val="single" w:color="auto" w:sz="4" w:space="0"/>
              <w:right w:val="single" w:color="auto" w:sz="4" w:space="0"/>
            </w:tcBorders>
            <w:shd w:val="clear" w:color="auto" w:fill="auto"/>
            <w:noWrap/>
            <w:vAlign w:val="center"/>
          </w:tcPr>
          <w:p w14:paraId="32278A79">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7727AF42">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5D8032E9">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7F01E373">
            <w:pPr>
              <w:widowControl/>
              <w:jc w:val="right"/>
              <w:rPr>
                <w:rFonts w:hint="default" w:eastAsia="宋体" w:cs="Arial" w:asciiTheme="minorAscii" w:hAnsiTheme="minorAscii"/>
                <w:kern w:val="0"/>
                <w:sz w:val="18"/>
                <w:szCs w:val="18"/>
              </w:rPr>
            </w:pPr>
          </w:p>
        </w:tc>
      </w:tr>
      <w:tr w14:paraId="06ACF420">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870E3">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21011</w:t>
            </w:r>
          </w:p>
        </w:tc>
        <w:tc>
          <w:tcPr>
            <w:tcW w:w="2190" w:type="dxa"/>
            <w:tcBorders>
              <w:top w:val="nil"/>
              <w:left w:val="nil"/>
              <w:bottom w:val="single" w:color="auto" w:sz="4" w:space="0"/>
              <w:right w:val="single" w:color="auto" w:sz="4" w:space="0"/>
            </w:tcBorders>
            <w:shd w:val="clear" w:color="000000" w:fill="FFFFFF"/>
            <w:noWrap/>
            <w:vAlign w:val="center"/>
          </w:tcPr>
          <w:p w14:paraId="74DAE12C">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行政事业单位医疗</w:t>
            </w:r>
          </w:p>
        </w:tc>
        <w:tc>
          <w:tcPr>
            <w:tcW w:w="1725" w:type="dxa"/>
            <w:gridSpan w:val="3"/>
            <w:tcBorders>
              <w:top w:val="nil"/>
              <w:left w:val="nil"/>
              <w:bottom w:val="single" w:color="auto" w:sz="4" w:space="0"/>
              <w:right w:val="single" w:color="auto" w:sz="4" w:space="0"/>
            </w:tcBorders>
            <w:shd w:val="clear" w:color="auto" w:fill="auto"/>
            <w:noWrap/>
            <w:vAlign w:val="center"/>
          </w:tcPr>
          <w:p w14:paraId="18609006">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339" w:type="dxa"/>
            <w:gridSpan w:val="2"/>
            <w:tcBorders>
              <w:top w:val="nil"/>
              <w:left w:val="nil"/>
              <w:bottom w:val="single" w:color="auto" w:sz="4" w:space="0"/>
              <w:right w:val="single" w:color="auto" w:sz="4" w:space="0"/>
            </w:tcBorders>
            <w:shd w:val="clear" w:color="auto" w:fill="auto"/>
            <w:noWrap/>
            <w:vAlign w:val="center"/>
          </w:tcPr>
          <w:p w14:paraId="6811FC2C">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991" w:type="dxa"/>
            <w:tcBorders>
              <w:top w:val="nil"/>
              <w:left w:val="nil"/>
              <w:bottom w:val="single" w:color="auto" w:sz="4" w:space="0"/>
              <w:right w:val="single" w:color="auto" w:sz="4" w:space="0"/>
            </w:tcBorders>
            <w:shd w:val="clear" w:color="auto" w:fill="auto"/>
            <w:noWrap/>
            <w:vAlign w:val="center"/>
          </w:tcPr>
          <w:p w14:paraId="4918BA9A">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209CCA60">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79679831">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3319992D">
            <w:pPr>
              <w:widowControl/>
              <w:jc w:val="right"/>
              <w:rPr>
                <w:rFonts w:hint="default" w:eastAsia="宋体" w:cs="Arial" w:asciiTheme="minorAscii" w:hAnsiTheme="minorAscii"/>
                <w:kern w:val="0"/>
                <w:sz w:val="18"/>
                <w:szCs w:val="18"/>
              </w:rPr>
            </w:pPr>
          </w:p>
        </w:tc>
      </w:tr>
      <w:tr w14:paraId="11D888F2">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3433BC">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2101102</w:t>
            </w:r>
          </w:p>
        </w:tc>
        <w:tc>
          <w:tcPr>
            <w:tcW w:w="2190" w:type="dxa"/>
            <w:tcBorders>
              <w:top w:val="nil"/>
              <w:left w:val="nil"/>
              <w:bottom w:val="single" w:color="auto" w:sz="4" w:space="0"/>
              <w:right w:val="single" w:color="auto" w:sz="4" w:space="0"/>
            </w:tcBorders>
            <w:shd w:val="clear" w:color="000000" w:fill="FFFFFF"/>
            <w:noWrap/>
            <w:vAlign w:val="center"/>
          </w:tcPr>
          <w:p w14:paraId="754A97F0">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事业单位医疗</w:t>
            </w:r>
          </w:p>
        </w:tc>
        <w:tc>
          <w:tcPr>
            <w:tcW w:w="1725" w:type="dxa"/>
            <w:gridSpan w:val="3"/>
            <w:tcBorders>
              <w:top w:val="nil"/>
              <w:left w:val="nil"/>
              <w:bottom w:val="single" w:color="auto" w:sz="4" w:space="0"/>
              <w:right w:val="single" w:color="auto" w:sz="4" w:space="0"/>
            </w:tcBorders>
            <w:shd w:val="clear" w:color="auto" w:fill="auto"/>
            <w:noWrap/>
            <w:vAlign w:val="center"/>
          </w:tcPr>
          <w:p w14:paraId="2D030415">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339" w:type="dxa"/>
            <w:gridSpan w:val="2"/>
            <w:tcBorders>
              <w:top w:val="nil"/>
              <w:left w:val="nil"/>
              <w:bottom w:val="single" w:color="auto" w:sz="4" w:space="0"/>
              <w:right w:val="single" w:color="auto" w:sz="4" w:space="0"/>
            </w:tcBorders>
            <w:shd w:val="clear" w:color="auto" w:fill="auto"/>
            <w:noWrap/>
            <w:vAlign w:val="center"/>
          </w:tcPr>
          <w:p w14:paraId="7525F4A1">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11.54</w:t>
            </w:r>
          </w:p>
        </w:tc>
        <w:tc>
          <w:tcPr>
            <w:tcW w:w="1991" w:type="dxa"/>
            <w:tcBorders>
              <w:top w:val="nil"/>
              <w:left w:val="nil"/>
              <w:bottom w:val="single" w:color="auto" w:sz="4" w:space="0"/>
              <w:right w:val="single" w:color="auto" w:sz="4" w:space="0"/>
            </w:tcBorders>
            <w:shd w:val="clear" w:color="auto" w:fill="auto"/>
            <w:noWrap/>
            <w:vAlign w:val="center"/>
          </w:tcPr>
          <w:p w14:paraId="564B9FC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gridSpan w:val="2"/>
            <w:tcBorders>
              <w:top w:val="nil"/>
              <w:left w:val="nil"/>
              <w:bottom w:val="single" w:color="auto" w:sz="4" w:space="0"/>
              <w:right w:val="single" w:color="auto" w:sz="4" w:space="0"/>
            </w:tcBorders>
            <w:shd w:val="clear" w:color="auto" w:fill="auto"/>
            <w:noWrap/>
            <w:vAlign w:val="center"/>
          </w:tcPr>
          <w:p w14:paraId="12AE3867">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2FE2B221">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3673807B">
            <w:pPr>
              <w:widowControl/>
              <w:jc w:val="right"/>
              <w:rPr>
                <w:rFonts w:hint="default" w:eastAsia="宋体" w:cs="Arial" w:asciiTheme="minorAscii" w:hAnsiTheme="minorAscii"/>
                <w:kern w:val="0"/>
                <w:sz w:val="18"/>
                <w:szCs w:val="18"/>
              </w:rPr>
            </w:pPr>
          </w:p>
        </w:tc>
      </w:tr>
      <w:tr w14:paraId="595C5A53">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F0C4DD">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221</w:t>
            </w:r>
          </w:p>
        </w:tc>
        <w:tc>
          <w:tcPr>
            <w:tcW w:w="2190" w:type="dxa"/>
            <w:tcBorders>
              <w:top w:val="nil"/>
              <w:left w:val="nil"/>
              <w:bottom w:val="single" w:color="auto" w:sz="4" w:space="0"/>
              <w:right w:val="single" w:color="auto" w:sz="4" w:space="0"/>
            </w:tcBorders>
            <w:shd w:val="clear" w:color="000000" w:fill="FFFFFF"/>
            <w:noWrap/>
            <w:vAlign w:val="center"/>
          </w:tcPr>
          <w:p w14:paraId="70025569">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住房保障支出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71DD2974">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24.85</w:t>
            </w:r>
          </w:p>
        </w:tc>
        <w:tc>
          <w:tcPr>
            <w:tcW w:w="1339" w:type="dxa"/>
            <w:gridSpan w:val="2"/>
            <w:tcBorders>
              <w:top w:val="nil"/>
              <w:left w:val="nil"/>
              <w:bottom w:val="single" w:color="auto" w:sz="4" w:space="0"/>
              <w:right w:val="single" w:color="auto" w:sz="4" w:space="0"/>
            </w:tcBorders>
            <w:shd w:val="clear" w:color="auto" w:fill="auto"/>
            <w:noWrap/>
            <w:vAlign w:val="center"/>
          </w:tcPr>
          <w:p w14:paraId="66E36B54">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24.45</w:t>
            </w:r>
          </w:p>
        </w:tc>
        <w:tc>
          <w:tcPr>
            <w:tcW w:w="1991" w:type="dxa"/>
            <w:tcBorders>
              <w:top w:val="nil"/>
              <w:left w:val="nil"/>
              <w:bottom w:val="single" w:color="auto" w:sz="4" w:space="0"/>
              <w:right w:val="single" w:color="auto" w:sz="4" w:space="0"/>
            </w:tcBorders>
            <w:shd w:val="clear" w:color="auto" w:fill="auto"/>
            <w:noWrap/>
            <w:vAlign w:val="center"/>
          </w:tcPr>
          <w:p w14:paraId="29B4D4C7">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0.40</w:t>
            </w:r>
          </w:p>
        </w:tc>
        <w:tc>
          <w:tcPr>
            <w:tcW w:w="1991" w:type="dxa"/>
            <w:gridSpan w:val="2"/>
            <w:tcBorders>
              <w:top w:val="nil"/>
              <w:left w:val="nil"/>
              <w:bottom w:val="single" w:color="auto" w:sz="4" w:space="0"/>
              <w:right w:val="single" w:color="auto" w:sz="4" w:space="0"/>
            </w:tcBorders>
            <w:shd w:val="clear" w:color="auto" w:fill="auto"/>
            <w:noWrap/>
            <w:vAlign w:val="center"/>
          </w:tcPr>
          <w:p w14:paraId="0CBECA70">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6F30384E">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6863AF95">
            <w:pPr>
              <w:keepNext w:val="0"/>
              <w:keepLines w:val="0"/>
              <w:widowControl/>
              <w:suppressLineNumbers w:val="0"/>
              <w:jc w:val="right"/>
              <w:textAlignment w:val="center"/>
              <w:rPr>
                <w:rFonts w:hint="default" w:eastAsia="宋体" w:cs="Arial" w:asciiTheme="minorAscii" w:hAnsiTheme="minorAscii"/>
                <w:kern w:val="0"/>
                <w:sz w:val="18"/>
                <w:szCs w:val="18"/>
              </w:rPr>
            </w:pPr>
          </w:p>
        </w:tc>
      </w:tr>
      <w:tr w14:paraId="27E79DA3">
        <w:tblPrEx>
          <w:tblCellMar>
            <w:top w:w="0" w:type="dxa"/>
            <w:left w:w="108" w:type="dxa"/>
            <w:bottom w:w="0" w:type="dxa"/>
            <w:right w:w="108" w:type="dxa"/>
          </w:tblCellMar>
        </w:tblPrEx>
        <w:trPr>
          <w:trHeight w:val="47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3CBF7B">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22102</w:t>
            </w:r>
          </w:p>
        </w:tc>
        <w:tc>
          <w:tcPr>
            <w:tcW w:w="2190" w:type="dxa"/>
            <w:tcBorders>
              <w:top w:val="nil"/>
              <w:left w:val="nil"/>
              <w:bottom w:val="single" w:color="auto" w:sz="4" w:space="0"/>
              <w:right w:val="single" w:color="auto" w:sz="4" w:space="0"/>
            </w:tcBorders>
            <w:shd w:val="clear" w:color="000000" w:fill="FFFFFF"/>
            <w:noWrap/>
            <w:vAlign w:val="center"/>
          </w:tcPr>
          <w:p w14:paraId="73D46AC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住房改革支出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71A11A00">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24.85</w:t>
            </w:r>
          </w:p>
        </w:tc>
        <w:tc>
          <w:tcPr>
            <w:tcW w:w="1339" w:type="dxa"/>
            <w:gridSpan w:val="2"/>
            <w:tcBorders>
              <w:top w:val="nil"/>
              <w:left w:val="nil"/>
              <w:bottom w:val="single" w:color="auto" w:sz="4" w:space="0"/>
              <w:right w:val="single" w:color="auto" w:sz="4" w:space="0"/>
            </w:tcBorders>
            <w:shd w:val="clear" w:color="auto" w:fill="auto"/>
            <w:noWrap/>
            <w:vAlign w:val="center"/>
          </w:tcPr>
          <w:p w14:paraId="48474C8E">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24.45</w:t>
            </w:r>
          </w:p>
        </w:tc>
        <w:tc>
          <w:tcPr>
            <w:tcW w:w="1991" w:type="dxa"/>
            <w:tcBorders>
              <w:top w:val="nil"/>
              <w:left w:val="nil"/>
              <w:bottom w:val="single" w:color="auto" w:sz="4" w:space="0"/>
              <w:right w:val="single" w:color="auto" w:sz="4" w:space="0"/>
            </w:tcBorders>
            <w:shd w:val="clear" w:color="auto" w:fill="auto"/>
            <w:noWrap/>
            <w:vAlign w:val="center"/>
          </w:tcPr>
          <w:p w14:paraId="3BE373BB">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0.40</w:t>
            </w:r>
          </w:p>
        </w:tc>
        <w:tc>
          <w:tcPr>
            <w:tcW w:w="1991" w:type="dxa"/>
            <w:gridSpan w:val="2"/>
            <w:tcBorders>
              <w:top w:val="nil"/>
              <w:left w:val="nil"/>
              <w:bottom w:val="single" w:color="auto" w:sz="4" w:space="0"/>
              <w:right w:val="single" w:color="auto" w:sz="4" w:space="0"/>
            </w:tcBorders>
            <w:shd w:val="clear" w:color="auto" w:fill="auto"/>
            <w:noWrap/>
            <w:vAlign w:val="center"/>
          </w:tcPr>
          <w:p w14:paraId="36530DE1">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46868D68">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75CDDF13">
            <w:pPr>
              <w:keepNext w:val="0"/>
              <w:keepLines w:val="0"/>
              <w:widowControl/>
              <w:suppressLineNumbers w:val="0"/>
              <w:jc w:val="right"/>
              <w:textAlignment w:val="center"/>
              <w:rPr>
                <w:rFonts w:hint="default" w:eastAsia="宋体" w:cs="Arial" w:asciiTheme="minorAscii" w:hAnsiTheme="minorAscii"/>
                <w:kern w:val="0"/>
                <w:sz w:val="18"/>
                <w:szCs w:val="18"/>
              </w:rPr>
            </w:pPr>
          </w:p>
        </w:tc>
      </w:tr>
      <w:tr w14:paraId="5EFD4E28">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715FD1">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2210201</w:t>
            </w:r>
          </w:p>
        </w:tc>
        <w:tc>
          <w:tcPr>
            <w:tcW w:w="2190" w:type="dxa"/>
            <w:tcBorders>
              <w:top w:val="nil"/>
              <w:left w:val="nil"/>
              <w:bottom w:val="single" w:color="auto" w:sz="4" w:space="0"/>
              <w:right w:val="single" w:color="auto" w:sz="4" w:space="0"/>
            </w:tcBorders>
            <w:shd w:val="clear" w:color="000000" w:fill="FFFFFF"/>
            <w:noWrap/>
            <w:vAlign w:val="center"/>
          </w:tcPr>
          <w:p w14:paraId="46FACC65">
            <w:pPr>
              <w:keepNext w:val="0"/>
              <w:keepLines w:val="0"/>
              <w:widowControl/>
              <w:suppressLineNumbers w:val="0"/>
              <w:jc w:val="left"/>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 xml:space="preserve">  住房公积金</w:t>
            </w:r>
          </w:p>
        </w:tc>
        <w:tc>
          <w:tcPr>
            <w:tcW w:w="1725" w:type="dxa"/>
            <w:gridSpan w:val="3"/>
            <w:tcBorders>
              <w:top w:val="nil"/>
              <w:left w:val="nil"/>
              <w:bottom w:val="single" w:color="auto" w:sz="4" w:space="0"/>
              <w:right w:val="single" w:color="auto" w:sz="4" w:space="0"/>
            </w:tcBorders>
            <w:shd w:val="clear" w:color="auto" w:fill="auto"/>
            <w:noWrap/>
            <w:vAlign w:val="center"/>
          </w:tcPr>
          <w:p w14:paraId="15C39D91">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24.85</w:t>
            </w:r>
          </w:p>
        </w:tc>
        <w:tc>
          <w:tcPr>
            <w:tcW w:w="1339" w:type="dxa"/>
            <w:gridSpan w:val="2"/>
            <w:tcBorders>
              <w:top w:val="nil"/>
              <w:left w:val="nil"/>
              <w:bottom w:val="single" w:color="auto" w:sz="4" w:space="0"/>
              <w:right w:val="single" w:color="auto" w:sz="4" w:space="0"/>
            </w:tcBorders>
            <w:shd w:val="clear" w:color="auto" w:fill="auto"/>
            <w:noWrap/>
            <w:vAlign w:val="center"/>
          </w:tcPr>
          <w:p w14:paraId="34ABE845">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24.45</w:t>
            </w:r>
          </w:p>
        </w:tc>
        <w:tc>
          <w:tcPr>
            <w:tcW w:w="1991" w:type="dxa"/>
            <w:tcBorders>
              <w:top w:val="nil"/>
              <w:left w:val="nil"/>
              <w:bottom w:val="single" w:color="auto" w:sz="4" w:space="0"/>
              <w:right w:val="single" w:color="auto" w:sz="4" w:space="0"/>
            </w:tcBorders>
            <w:shd w:val="clear" w:color="auto" w:fill="auto"/>
            <w:noWrap/>
            <w:vAlign w:val="center"/>
          </w:tcPr>
          <w:p w14:paraId="2434B9DE">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0.40</w:t>
            </w:r>
          </w:p>
        </w:tc>
        <w:tc>
          <w:tcPr>
            <w:tcW w:w="1991" w:type="dxa"/>
            <w:gridSpan w:val="2"/>
            <w:tcBorders>
              <w:top w:val="nil"/>
              <w:left w:val="nil"/>
              <w:bottom w:val="single" w:color="auto" w:sz="4" w:space="0"/>
              <w:right w:val="single" w:color="auto" w:sz="4" w:space="0"/>
            </w:tcBorders>
            <w:shd w:val="clear" w:color="auto" w:fill="auto"/>
            <w:noWrap/>
            <w:vAlign w:val="center"/>
          </w:tcPr>
          <w:p w14:paraId="2275C7AE">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7609D5B1">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37B8BF9C">
            <w:pPr>
              <w:keepNext w:val="0"/>
              <w:keepLines w:val="0"/>
              <w:widowControl/>
              <w:suppressLineNumbers w:val="0"/>
              <w:jc w:val="right"/>
              <w:textAlignment w:val="center"/>
              <w:rPr>
                <w:rFonts w:hint="default" w:eastAsia="宋体" w:cs="Arial" w:asciiTheme="minorAscii" w:hAnsiTheme="minorAscii"/>
                <w:kern w:val="0"/>
                <w:sz w:val="18"/>
                <w:szCs w:val="18"/>
              </w:rPr>
            </w:pPr>
          </w:p>
        </w:tc>
      </w:tr>
      <w:tr w14:paraId="033D37E2">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1EBC9F">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229</w:t>
            </w:r>
          </w:p>
        </w:tc>
        <w:tc>
          <w:tcPr>
            <w:tcW w:w="2190" w:type="dxa"/>
            <w:tcBorders>
              <w:top w:val="nil"/>
              <w:left w:val="nil"/>
              <w:bottom w:val="single" w:color="auto" w:sz="4" w:space="0"/>
              <w:right w:val="single" w:color="auto" w:sz="4" w:space="0"/>
            </w:tcBorders>
            <w:shd w:val="clear" w:color="000000" w:fill="FFFFFF"/>
            <w:noWrap/>
            <w:vAlign w:val="center"/>
          </w:tcPr>
          <w:p w14:paraId="20211393">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其他支出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58794AE1">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339" w:type="dxa"/>
            <w:gridSpan w:val="2"/>
            <w:tcBorders>
              <w:top w:val="nil"/>
              <w:left w:val="nil"/>
              <w:bottom w:val="single" w:color="auto" w:sz="4" w:space="0"/>
              <w:right w:val="single" w:color="auto" w:sz="4" w:space="0"/>
            </w:tcBorders>
            <w:shd w:val="clear" w:color="auto" w:fill="auto"/>
            <w:noWrap/>
            <w:vAlign w:val="center"/>
          </w:tcPr>
          <w:p w14:paraId="7A3D5272">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AEFC5E">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991" w:type="dxa"/>
            <w:gridSpan w:val="2"/>
            <w:tcBorders>
              <w:top w:val="nil"/>
              <w:left w:val="nil"/>
              <w:bottom w:val="single" w:color="auto" w:sz="4" w:space="0"/>
              <w:right w:val="single" w:color="auto" w:sz="4" w:space="0"/>
            </w:tcBorders>
            <w:shd w:val="clear" w:color="auto" w:fill="auto"/>
            <w:noWrap/>
            <w:vAlign w:val="center"/>
          </w:tcPr>
          <w:p w14:paraId="71EC9BCC">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22AA24F">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3BD6F44E">
            <w:pPr>
              <w:keepNext w:val="0"/>
              <w:keepLines w:val="0"/>
              <w:widowControl/>
              <w:suppressLineNumbers w:val="0"/>
              <w:jc w:val="right"/>
              <w:textAlignment w:val="center"/>
              <w:rPr>
                <w:rFonts w:hint="default" w:eastAsia="宋体" w:cs="Arial" w:asciiTheme="minorAscii" w:hAnsiTheme="minorAscii"/>
                <w:kern w:val="0"/>
                <w:sz w:val="18"/>
                <w:szCs w:val="18"/>
                <w:lang w:val="en-US" w:eastAsia="zh-CN" w:bidi="ar-SA"/>
              </w:rPr>
            </w:pPr>
          </w:p>
        </w:tc>
      </w:tr>
      <w:tr w14:paraId="67E52F14">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E0D5DA">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22999</w:t>
            </w:r>
          </w:p>
        </w:tc>
        <w:tc>
          <w:tcPr>
            <w:tcW w:w="2190" w:type="dxa"/>
            <w:tcBorders>
              <w:top w:val="nil"/>
              <w:left w:val="nil"/>
              <w:bottom w:val="single" w:color="auto" w:sz="4" w:space="0"/>
              <w:right w:val="single" w:color="auto" w:sz="4" w:space="0"/>
            </w:tcBorders>
            <w:shd w:val="clear" w:color="000000" w:fill="FFFFFF"/>
            <w:noWrap/>
            <w:vAlign w:val="center"/>
          </w:tcPr>
          <w:p w14:paraId="69ECF4A6">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其他支出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661D4962">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339" w:type="dxa"/>
            <w:gridSpan w:val="2"/>
            <w:tcBorders>
              <w:top w:val="nil"/>
              <w:left w:val="nil"/>
              <w:bottom w:val="single" w:color="auto" w:sz="4" w:space="0"/>
              <w:right w:val="single" w:color="auto" w:sz="4" w:space="0"/>
            </w:tcBorders>
            <w:shd w:val="clear" w:color="auto" w:fill="auto"/>
            <w:noWrap/>
            <w:vAlign w:val="center"/>
          </w:tcPr>
          <w:p w14:paraId="472280A8">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1A940AD">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991" w:type="dxa"/>
            <w:gridSpan w:val="2"/>
            <w:tcBorders>
              <w:top w:val="nil"/>
              <w:left w:val="nil"/>
              <w:bottom w:val="single" w:color="auto" w:sz="4" w:space="0"/>
              <w:right w:val="single" w:color="auto" w:sz="4" w:space="0"/>
            </w:tcBorders>
            <w:shd w:val="clear" w:color="auto" w:fill="auto"/>
            <w:noWrap/>
            <w:vAlign w:val="center"/>
          </w:tcPr>
          <w:p w14:paraId="65F0E139">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55C3E8E2">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2D93D8AD">
            <w:pPr>
              <w:keepNext w:val="0"/>
              <w:keepLines w:val="0"/>
              <w:widowControl/>
              <w:suppressLineNumbers w:val="0"/>
              <w:jc w:val="right"/>
              <w:textAlignment w:val="center"/>
              <w:rPr>
                <w:rFonts w:hint="default" w:eastAsia="宋体" w:cs="Arial" w:asciiTheme="minorAscii" w:hAnsiTheme="minorAscii"/>
                <w:kern w:val="0"/>
                <w:sz w:val="18"/>
                <w:szCs w:val="18"/>
                <w:lang w:val="en-US" w:eastAsia="zh-CN" w:bidi="ar-SA"/>
              </w:rPr>
            </w:pPr>
          </w:p>
        </w:tc>
      </w:tr>
      <w:tr w14:paraId="15840D62">
        <w:tblPrEx>
          <w:tblCellMar>
            <w:top w:w="0" w:type="dxa"/>
            <w:left w:w="108" w:type="dxa"/>
            <w:bottom w:w="0" w:type="dxa"/>
            <w:right w:w="108" w:type="dxa"/>
          </w:tblCellMar>
        </w:tblPrEx>
        <w:trPr>
          <w:trHeight w:val="595" w:hRule="atLeast"/>
        </w:trPr>
        <w:tc>
          <w:tcPr>
            <w:tcW w:w="16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D6E5BA">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2299999</w:t>
            </w:r>
          </w:p>
        </w:tc>
        <w:tc>
          <w:tcPr>
            <w:tcW w:w="2190" w:type="dxa"/>
            <w:tcBorders>
              <w:top w:val="nil"/>
              <w:left w:val="nil"/>
              <w:bottom w:val="single" w:color="auto" w:sz="4" w:space="0"/>
              <w:right w:val="single" w:color="auto" w:sz="4" w:space="0"/>
            </w:tcBorders>
            <w:shd w:val="clear" w:color="000000" w:fill="FFFFFF"/>
            <w:noWrap/>
            <w:vAlign w:val="center"/>
          </w:tcPr>
          <w:p w14:paraId="12A13DF8">
            <w:pPr>
              <w:keepNext w:val="0"/>
              <w:keepLines w:val="0"/>
              <w:widowControl/>
              <w:suppressLineNumbers w:val="0"/>
              <w:jc w:val="left"/>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其他支出</w:t>
            </w:r>
          </w:p>
        </w:tc>
        <w:tc>
          <w:tcPr>
            <w:tcW w:w="1725" w:type="dxa"/>
            <w:gridSpan w:val="3"/>
            <w:tcBorders>
              <w:top w:val="nil"/>
              <w:left w:val="nil"/>
              <w:bottom w:val="single" w:color="auto" w:sz="4" w:space="0"/>
              <w:right w:val="single" w:color="auto" w:sz="4" w:space="0"/>
            </w:tcBorders>
            <w:shd w:val="clear" w:color="auto" w:fill="auto"/>
            <w:noWrap/>
            <w:vAlign w:val="center"/>
          </w:tcPr>
          <w:p w14:paraId="3F174DA5">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339" w:type="dxa"/>
            <w:gridSpan w:val="2"/>
            <w:tcBorders>
              <w:top w:val="nil"/>
              <w:left w:val="nil"/>
              <w:bottom w:val="single" w:color="auto" w:sz="4" w:space="0"/>
              <w:right w:val="single" w:color="auto" w:sz="4" w:space="0"/>
            </w:tcBorders>
            <w:shd w:val="clear" w:color="auto" w:fill="auto"/>
            <w:noWrap/>
            <w:vAlign w:val="center"/>
          </w:tcPr>
          <w:p w14:paraId="3A33D6F7">
            <w:pPr>
              <w:keepNext w:val="0"/>
              <w:keepLines w:val="0"/>
              <w:widowControl/>
              <w:suppressLineNumbers w:val="0"/>
              <w:jc w:val="center"/>
              <w:textAlignment w:val="center"/>
              <w:rPr>
                <w:rFonts w:hint="default" w:eastAsia="宋体" w:cs="Arial" w:asciiTheme="minorAscii" w:hAnsiTheme="minorAscii"/>
                <w:kern w:val="0"/>
                <w:sz w:val="15"/>
                <w:szCs w:val="15"/>
              </w:rPr>
            </w:pPr>
            <w:r>
              <w:rPr>
                <w:rFonts w:hint="default" w:eastAsia="宋体" w:cs="Arial" w:asciiTheme="minorAscii" w:hAnsiTheme="minorAscii"/>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E73BF3D">
            <w:pPr>
              <w:keepNext w:val="0"/>
              <w:keepLines w:val="0"/>
              <w:widowControl/>
              <w:suppressLineNumbers w:val="0"/>
              <w:jc w:val="center"/>
              <w:textAlignment w:val="center"/>
              <w:rPr>
                <w:rFonts w:hint="default" w:eastAsia="宋体" w:cs="Arial" w:asciiTheme="minorAscii" w:hAnsiTheme="minorAscii"/>
                <w:i w:val="0"/>
                <w:iCs w:val="0"/>
                <w:color w:val="000000"/>
                <w:kern w:val="0"/>
                <w:sz w:val="15"/>
                <w:szCs w:val="15"/>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413.71</w:t>
            </w:r>
          </w:p>
        </w:tc>
        <w:tc>
          <w:tcPr>
            <w:tcW w:w="1991" w:type="dxa"/>
            <w:gridSpan w:val="2"/>
            <w:tcBorders>
              <w:top w:val="nil"/>
              <w:left w:val="nil"/>
              <w:bottom w:val="single" w:color="auto" w:sz="4" w:space="0"/>
              <w:right w:val="single" w:color="auto" w:sz="4" w:space="0"/>
            </w:tcBorders>
            <w:shd w:val="clear" w:color="auto" w:fill="auto"/>
            <w:noWrap/>
            <w:vAlign w:val="center"/>
          </w:tcPr>
          <w:p w14:paraId="093E8EBC">
            <w:pPr>
              <w:widowControl/>
              <w:jc w:val="right"/>
              <w:rPr>
                <w:rFonts w:hint="default" w:eastAsia="宋体" w:cs="Arial" w:asciiTheme="minorAscii" w:hAnsiTheme="minorAscii"/>
                <w:kern w:val="0"/>
                <w:sz w:val="18"/>
                <w:szCs w:val="18"/>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650E291D">
            <w:pPr>
              <w:widowControl/>
              <w:jc w:val="right"/>
              <w:rPr>
                <w:rFonts w:hint="default" w:eastAsia="宋体" w:cs="Arial" w:asciiTheme="minorAscii" w:hAnsiTheme="minorAscii"/>
                <w:kern w:val="0"/>
                <w:sz w:val="18"/>
                <w:szCs w:val="18"/>
              </w:rPr>
            </w:pPr>
          </w:p>
        </w:tc>
        <w:tc>
          <w:tcPr>
            <w:tcW w:w="2744" w:type="dxa"/>
            <w:tcBorders>
              <w:top w:val="nil"/>
              <w:left w:val="nil"/>
              <w:bottom w:val="single" w:color="auto" w:sz="4" w:space="0"/>
              <w:right w:val="single" w:color="auto" w:sz="4" w:space="0"/>
            </w:tcBorders>
            <w:shd w:val="clear" w:color="auto" w:fill="auto"/>
            <w:noWrap/>
            <w:vAlign w:val="center"/>
          </w:tcPr>
          <w:p w14:paraId="085747F1">
            <w:pPr>
              <w:keepNext w:val="0"/>
              <w:keepLines w:val="0"/>
              <w:widowControl/>
              <w:suppressLineNumbers w:val="0"/>
              <w:jc w:val="right"/>
              <w:textAlignment w:val="center"/>
              <w:rPr>
                <w:rFonts w:hint="default" w:eastAsia="宋体" w:cs="Arial" w:asciiTheme="minorAscii" w:hAnsiTheme="minorAscii"/>
                <w:kern w:val="0"/>
                <w:sz w:val="18"/>
                <w:szCs w:val="18"/>
                <w:lang w:val="en-US" w:eastAsia="zh-CN" w:bidi="ar-SA"/>
              </w:rPr>
            </w:pPr>
          </w:p>
        </w:tc>
      </w:tr>
      <w:tr w14:paraId="6FF6A0DA">
        <w:tblPrEx>
          <w:tblCellMar>
            <w:top w:w="0" w:type="dxa"/>
            <w:left w:w="108" w:type="dxa"/>
            <w:bottom w:w="0" w:type="dxa"/>
            <w:right w:w="108" w:type="dxa"/>
          </w:tblCellMar>
        </w:tblPrEx>
        <w:trPr>
          <w:trHeight w:val="828" w:hRule="atLeast"/>
        </w:trPr>
        <w:tc>
          <w:tcPr>
            <w:tcW w:w="15640" w:type="dxa"/>
            <w:gridSpan w:val="13"/>
            <w:tcBorders>
              <w:top w:val="nil"/>
              <w:left w:val="nil"/>
              <w:bottom w:val="nil"/>
              <w:right w:val="nil"/>
            </w:tcBorders>
            <w:shd w:val="clear" w:color="auto" w:fill="auto"/>
            <w:vAlign w:val="center"/>
          </w:tcPr>
          <w:p w14:paraId="2FF208E8">
            <w:pPr>
              <w:widowControl/>
              <w:jc w:val="lef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注：本表反映部门本年度各项支出情况。</w:t>
            </w:r>
          </w:p>
        </w:tc>
      </w:tr>
    </w:tbl>
    <w:p w14:paraId="733CDDB2">
      <w:pPr>
        <w:widowControl/>
        <w:jc w:val="both"/>
        <w:rPr>
          <w:rFonts w:hint="default" w:eastAsia="方正小标宋_GBK" w:cs="Arial" w:asciiTheme="minorAscii" w:hAnsiTheme="minorAscii"/>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3"/>
        <w:gridCol w:w="439"/>
        <w:gridCol w:w="1078"/>
        <w:gridCol w:w="496"/>
        <w:gridCol w:w="2914"/>
        <w:gridCol w:w="632"/>
        <w:gridCol w:w="435"/>
        <w:gridCol w:w="1573"/>
        <w:gridCol w:w="1394"/>
        <w:gridCol w:w="1394"/>
        <w:gridCol w:w="1573"/>
      </w:tblGrid>
      <w:tr w14:paraId="0A421E05">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082D9964">
            <w:pPr>
              <w:widowControl/>
              <w:jc w:val="left"/>
              <w:rPr>
                <w:rFonts w:hint="default" w:eastAsia="黑体" w:cs="Arial" w:asciiTheme="minorAscii" w:hAnsiTheme="minorAscii"/>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53939D7C">
            <w:pPr>
              <w:widowControl/>
              <w:jc w:val="right"/>
              <w:rPr>
                <w:rFonts w:hint="default" w:eastAsia="宋体" w:cs="Arial" w:asciiTheme="minorAscii" w:hAnsiTheme="minorAscii"/>
                <w:kern w:val="0"/>
                <w:sz w:val="24"/>
                <w:szCs w:val="24"/>
              </w:rPr>
            </w:pPr>
          </w:p>
        </w:tc>
        <w:tc>
          <w:tcPr>
            <w:tcW w:w="1574" w:type="dxa"/>
            <w:gridSpan w:val="2"/>
            <w:tcBorders>
              <w:top w:val="nil"/>
              <w:left w:val="nil"/>
              <w:bottom w:val="nil"/>
              <w:right w:val="nil"/>
            </w:tcBorders>
            <w:shd w:val="clear" w:color="auto" w:fill="auto"/>
            <w:noWrap/>
            <w:vAlign w:val="center"/>
          </w:tcPr>
          <w:p w14:paraId="6E100255">
            <w:pPr>
              <w:widowControl/>
              <w:jc w:val="right"/>
              <w:rPr>
                <w:rFonts w:hint="default" w:eastAsia="宋体" w:cs="Arial" w:asciiTheme="minorAscii" w:hAnsiTheme="minorAscii"/>
                <w:kern w:val="0"/>
                <w:sz w:val="24"/>
                <w:szCs w:val="24"/>
              </w:rPr>
            </w:pPr>
          </w:p>
        </w:tc>
        <w:tc>
          <w:tcPr>
            <w:tcW w:w="3547" w:type="dxa"/>
            <w:gridSpan w:val="2"/>
            <w:tcBorders>
              <w:top w:val="nil"/>
              <w:left w:val="nil"/>
              <w:bottom w:val="nil"/>
              <w:right w:val="nil"/>
            </w:tcBorders>
            <w:shd w:val="clear" w:color="auto" w:fill="auto"/>
            <w:noWrap/>
            <w:vAlign w:val="center"/>
          </w:tcPr>
          <w:p w14:paraId="284F4828">
            <w:pPr>
              <w:widowControl/>
              <w:jc w:val="right"/>
              <w:rPr>
                <w:rFonts w:hint="default" w:eastAsia="宋体" w:cs="Arial" w:asciiTheme="minorAscii" w:hAnsiTheme="minorAscii"/>
                <w:kern w:val="0"/>
                <w:sz w:val="24"/>
                <w:szCs w:val="24"/>
              </w:rPr>
            </w:pPr>
          </w:p>
        </w:tc>
        <w:tc>
          <w:tcPr>
            <w:tcW w:w="435" w:type="dxa"/>
            <w:tcBorders>
              <w:top w:val="nil"/>
              <w:left w:val="nil"/>
              <w:bottom w:val="nil"/>
              <w:right w:val="nil"/>
            </w:tcBorders>
            <w:shd w:val="clear" w:color="auto" w:fill="auto"/>
            <w:noWrap/>
            <w:vAlign w:val="center"/>
          </w:tcPr>
          <w:p w14:paraId="12FA7BCD">
            <w:pPr>
              <w:widowControl/>
              <w:jc w:val="right"/>
              <w:rPr>
                <w:rFonts w:hint="default" w:eastAsia="宋体" w:cs="Arial" w:asciiTheme="minorAscii" w:hAnsiTheme="minorAscii"/>
                <w:kern w:val="0"/>
                <w:sz w:val="24"/>
                <w:szCs w:val="24"/>
              </w:rPr>
            </w:pPr>
          </w:p>
        </w:tc>
        <w:tc>
          <w:tcPr>
            <w:tcW w:w="1573" w:type="dxa"/>
            <w:tcBorders>
              <w:top w:val="nil"/>
              <w:left w:val="nil"/>
              <w:bottom w:val="nil"/>
              <w:right w:val="nil"/>
            </w:tcBorders>
            <w:shd w:val="clear" w:color="auto" w:fill="auto"/>
            <w:noWrap/>
            <w:vAlign w:val="center"/>
          </w:tcPr>
          <w:p w14:paraId="0C427FAA">
            <w:pPr>
              <w:widowControl/>
              <w:jc w:val="right"/>
              <w:rPr>
                <w:rFonts w:hint="default" w:eastAsia="宋体" w:cs="Arial" w:asciiTheme="minorAscii" w:hAnsiTheme="minorAscii"/>
                <w:kern w:val="0"/>
                <w:sz w:val="24"/>
                <w:szCs w:val="24"/>
              </w:rPr>
            </w:pPr>
          </w:p>
        </w:tc>
        <w:tc>
          <w:tcPr>
            <w:tcW w:w="1394" w:type="dxa"/>
            <w:tcBorders>
              <w:top w:val="nil"/>
              <w:left w:val="nil"/>
              <w:bottom w:val="nil"/>
              <w:right w:val="nil"/>
            </w:tcBorders>
            <w:shd w:val="clear" w:color="auto" w:fill="auto"/>
            <w:noWrap/>
            <w:vAlign w:val="center"/>
          </w:tcPr>
          <w:p w14:paraId="29CFF591">
            <w:pPr>
              <w:widowControl/>
              <w:jc w:val="right"/>
              <w:rPr>
                <w:rFonts w:hint="default" w:eastAsia="宋体" w:cs="Arial" w:asciiTheme="minorAscii" w:hAnsiTheme="minorAscii"/>
                <w:kern w:val="0"/>
                <w:sz w:val="24"/>
                <w:szCs w:val="24"/>
              </w:rPr>
            </w:pPr>
          </w:p>
        </w:tc>
        <w:tc>
          <w:tcPr>
            <w:tcW w:w="1394" w:type="dxa"/>
            <w:tcBorders>
              <w:top w:val="nil"/>
              <w:left w:val="nil"/>
              <w:bottom w:val="nil"/>
              <w:right w:val="nil"/>
            </w:tcBorders>
            <w:shd w:val="clear" w:color="auto" w:fill="auto"/>
            <w:noWrap/>
            <w:vAlign w:val="center"/>
          </w:tcPr>
          <w:p w14:paraId="626E912D">
            <w:pPr>
              <w:widowControl/>
              <w:jc w:val="right"/>
              <w:rPr>
                <w:rFonts w:hint="default" w:eastAsia="宋体" w:cs="Arial" w:asciiTheme="minorAscii" w:hAnsiTheme="minorAscii"/>
                <w:kern w:val="0"/>
                <w:sz w:val="24"/>
                <w:szCs w:val="24"/>
              </w:rPr>
            </w:pPr>
          </w:p>
        </w:tc>
        <w:tc>
          <w:tcPr>
            <w:tcW w:w="1573" w:type="dxa"/>
            <w:tcBorders>
              <w:top w:val="nil"/>
              <w:left w:val="nil"/>
              <w:bottom w:val="nil"/>
              <w:right w:val="nil"/>
            </w:tcBorders>
            <w:shd w:val="clear" w:color="auto" w:fill="auto"/>
            <w:noWrap/>
            <w:vAlign w:val="center"/>
          </w:tcPr>
          <w:p w14:paraId="2A6930E5">
            <w:pPr>
              <w:widowControl/>
              <w:jc w:val="right"/>
              <w:rPr>
                <w:rFonts w:hint="default" w:eastAsia="宋体" w:cs="Arial" w:asciiTheme="minorAscii" w:hAnsiTheme="minorAscii"/>
                <w:kern w:val="0"/>
                <w:sz w:val="24"/>
                <w:szCs w:val="24"/>
              </w:rPr>
            </w:pPr>
          </w:p>
        </w:tc>
      </w:tr>
      <w:tr w14:paraId="3A503A06">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56E87B9">
            <w:pPr>
              <w:widowControl/>
              <w:jc w:val="center"/>
              <w:rPr>
                <w:rFonts w:hint="default" w:eastAsia="华文中宋" w:cs="Arial" w:asciiTheme="minorAscii" w:hAnsiTheme="minorAscii"/>
                <w:color w:val="000000"/>
                <w:kern w:val="0"/>
                <w:sz w:val="32"/>
                <w:szCs w:val="32"/>
              </w:rPr>
            </w:pPr>
          </w:p>
          <w:p w14:paraId="45B0A149">
            <w:pPr>
              <w:widowControl/>
              <w:jc w:val="both"/>
              <w:rPr>
                <w:rFonts w:hint="default" w:eastAsia="华文中宋" w:cs="Arial" w:asciiTheme="minorAscii" w:hAnsiTheme="minorAscii"/>
                <w:color w:val="000000"/>
                <w:kern w:val="0"/>
                <w:sz w:val="32"/>
                <w:szCs w:val="32"/>
              </w:rPr>
            </w:pPr>
          </w:p>
          <w:p w14:paraId="132669F7">
            <w:pPr>
              <w:pStyle w:val="8"/>
              <w:rPr>
                <w:rFonts w:hint="default" w:eastAsia="华文中宋" w:cs="Arial" w:asciiTheme="minorAscii" w:hAnsiTheme="minorAscii"/>
                <w:color w:val="000000"/>
                <w:kern w:val="0"/>
                <w:sz w:val="32"/>
                <w:szCs w:val="32"/>
              </w:rPr>
            </w:pPr>
          </w:p>
          <w:p w14:paraId="72D89A8D">
            <w:pPr>
              <w:rPr>
                <w:rFonts w:hint="default" w:eastAsia="华文中宋" w:cs="Arial" w:asciiTheme="minorAscii" w:hAnsiTheme="minorAscii"/>
                <w:color w:val="000000"/>
                <w:kern w:val="0"/>
                <w:sz w:val="32"/>
                <w:szCs w:val="32"/>
              </w:rPr>
            </w:pPr>
          </w:p>
          <w:p w14:paraId="737F8287">
            <w:pPr>
              <w:pStyle w:val="8"/>
              <w:rPr>
                <w:rFonts w:hint="default" w:cs="Arial" w:asciiTheme="minorAscii" w:hAnsiTheme="minorAscii"/>
              </w:rPr>
            </w:pPr>
          </w:p>
          <w:p w14:paraId="0D010578">
            <w:pPr>
              <w:widowControl/>
              <w:jc w:val="center"/>
              <w:rPr>
                <w:rFonts w:hint="default" w:eastAsia="华文中宋" w:cs="Arial" w:asciiTheme="minorAscii" w:hAnsiTheme="minorAscii"/>
                <w:color w:val="000000"/>
                <w:kern w:val="0"/>
                <w:sz w:val="32"/>
                <w:szCs w:val="32"/>
              </w:rPr>
            </w:pPr>
            <w:r>
              <w:rPr>
                <w:rFonts w:hint="default" w:eastAsia="华文中宋" w:cs="Arial" w:asciiTheme="minorAscii" w:hAnsiTheme="minorAscii"/>
                <w:color w:val="000000"/>
                <w:kern w:val="0"/>
                <w:sz w:val="32"/>
                <w:szCs w:val="32"/>
              </w:rPr>
              <w:t>财政拨款收入支出决算总表</w:t>
            </w:r>
          </w:p>
        </w:tc>
      </w:tr>
      <w:tr w14:paraId="569EA9FF">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770303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436" w:type="dxa"/>
            <w:tcBorders>
              <w:top w:val="nil"/>
              <w:left w:val="nil"/>
              <w:bottom w:val="nil"/>
              <w:right w:val="nil"/>
            </w:tcBorders>
            <w:shd w:val="clear" w:color="000000" w:fill="FFFFFF"/>
            <w:noWrap/>
            <w:vAlign w:val="center"/>
          </w:tcPr>
          <w:p w14:paraId="2F9E8E33">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078" w:type="dxa"/>
            <w:tcBorders>
              <w:top w:val="nil"/>
              <w:left w:val="nil"/>
              <w:bottom w:val="nil"/>
              <w:right w:val="nil"/>
            </w:tcBorders>
            <w:shd w:val="clear" w:color="000000" w:fill="FFFFFF"/>
            <w:noWrap/>
            <w:vAlign w:val="center"/>
          </w:tcPr>
          <w:p w14:paraId="48B52935">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4043" w:type="dxa"/>
            <w:gridSpan w:val="3"/>
            <w:tcBorders>
              <w:top w:val="nil"/>
              <w:left w:val="nil"/>
              <w:bottom w:val="nil"/>
              <w:right w:val="nil"/>
            </w:tcBorders>
            <w:shd w:val="clear" w:color="000000" w:fill="FFFFFF"/>
            <w:noWrap/>
            <w:vAlign w:val="center"/>
          </w:tcPr>
          <w:p w14:paraId="7D579202">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435" w:type="dxa"/>
            <w:tcBorders>
              <w:top w:val="nil"/>
              <w:left w:val="nil"/>
              <w:bottom w:val="nil"/>
              <w:right w:val="nil"/>
            </w:tcBorders>
            <w:shd w:val="clear" w:color="000000" w:fill="FFFFFF"/>
            <w:noWrap/>
            <w:vAlign w:val="center"/>
          </w:tcPr>
          <w:p w14:paraId="623D46C8">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573" w:type="dxa"/>
            <w:tcBorders>
              <w:top w:val="nil"/>
              <w:left w:val="nil"/>
              <w:bottom w:val="nil"/>
              <w:right w:val="nil"/>
            </w:tcBorders>
            <w:shd w:val="clear" w:color="000000" w:fill="FFFFFF"/>
            <w:noWrap/>
            <w:vAlign w:val="center"/>
          </w:tcPr>
          <w:p w14:paraId="624DC885">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394" w:type="dxa"/>
            <w:tcBorders>
              <w:top w:val="nil"/>
              <w:left w:val="nil"/>
              <w:bottom w:val="nil"/>
              <w:right w:val="nil"/>
            </w:tcBorders>
            <w:shd w:val="clear" w:color="000000" w:fill="FFFFFF"/>
            <w:noWrap/>
            <w:vAlign w:val="center"/>
          </w:tcPr>
          <w:p w14:paraId="7194258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394" w:type="dxa"/>
            <w:tcBorders>
              <w:top w:val="nil"/>
              <w:left w:val="nil"/>
              <w:bottom w:val="nil"/>
              <w:right w:val="nil"/>
            </w:tcBorders>
            <w:shd w:val="clear" w:color="000000" w:fill="FFFFFF"/>
            <w:noWrap/>
            <w:vAlign w:val="center"/>
          </w:tcPr>
          <w:p w14:paraId="240C4A7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573" w:type="dxa"/>
            <w:tcBorders>
              <w:top w:val="nil"/>
              <w:left w:val="nil"/>
              <w:bottom w:val="nil"/>
              <w:right w:val="nil"/>
            </w:tcBorders>
            <w:shd w:val="clear" w:color="000000" w:fill="FFFFFF"/>
            <w:noWrap/>
            <w:vAlign w:val="center"/>
          </w:tcPr>
          <w:p w14:paraId="4FD7D0D8">
            <w:pPr>
              <w:widowControl/>
              <w:jc w:val="right"/>
              <w:rPr>
                <w:rFonts w:hint="default" w:eastAsia="宋体" w:cs="Arial" w:asciiTheme="minorAscii" w:hAnsiTheme="minorAscii"/>
                <w:color w:val="000000"/>
                <w:kern w:val="0"/>
                <w:sz w:val="20"/>
                <w:szCs w:val="20"/>
              </w:rPr>
            </w:pPr>
            <w:r>
              <w:rPr>
                <w:rFonts w:hint="default" w:eastAsia="宋体" w:cs="Arial" w:asciiTheme="minorAscii" w:hAnsiTheme="minorAscii"/>
                <w:color w:val="000000"/>
                <w:kern w:val="0"/>
                <w:sz w:val="20"/>
                <w:szCs w:val="20"/>
              </w:rPr>
              <w:t>公开04表</w:t>
            </w:r>
          </w:p>
        </w:tc>
      </w:tr>
      <w:tr w14:paraId="189FAFBF">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2C0D2C45">
            <w:pPr>
              <w:widowControl/>
              <w:jc w:val="left"/>
              <w:rPr>
                <w:rFonts w:hint="default" w:eastAsia="宋体" w:cs="Arial" w:asciiTheme="minorAscii" w:hAnsiTheme="minorAscii"/>
                <w:color w:val="000000"/>
                <w:kern w:val="0"/>
                <w:sz w:val="20"/>
                <w:szCs w:val="20"/>
              </w:rPr>
            </w:pPr>
            <w:r>
              <w:rPr>
                <w:rFonts w:hint="default" w:eastAsia="宋体" w:cs="Arial" w:asciiTheme="minorAscii" w:hAnsiTheme="minorAscii"/>
                <w:color w:val="000000"/>
                <w:kern w:val="0"/>
                <w:sz w:val="20"/>
                <w:szCs w:val="20"/>
              </w:rPr>
              <w:t>部门：</w:t>
            </w:r>
            <w:r>
              <w:rPr>
                <w:rFonts w:hint="default" w:eastAsia="宋体" w:cs="Arial" w:asciiTheme="minorAscii" w:hAnsiTheme="minorAscii"/>
                <w:i w:val="0"/>
                <w:color w:val="000000"/>
                <w:kern w:val="0"/>
                <w:sz w:val="20"/>
                <w:szCs w:val="20"/>
                <w:u w:val="none"/>
                <w:lang w:val="en-US" w:eastAsia="zh-CN" w:bidi="ar"/>
              </w:rPr>
              <w:t>怀化市军队离退休干部休养所</w:t>
            </w:r>
          </w:p>
        </w:tc>
        <w:tc>
          <w:tcPr>
            <w:tcW w:w="436" w:type="dxa"/>
            <w:tcBorders>
              <w:top w:val="nil"/>
              <w:left w:val="nil"/>
              <w:bottom w:val="nil"/>
              <w:right w:val="nil"/>
            </w:tcBorders>
            <w:shd w:val="clear" w:color="000000" w:fill="FFFFFF"/>
            <w:noWrap/>
            <w:vAlign w:val="center"/>
          </w:tcPr>
          <w:p w14:paraId="23637B6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078" w:type="dxa"/>
            <w:tcBorders>
              <w:top w:val="nil"/>
              <w:left w:val="nil"/>
              <w:bottom w:val="nil"/>
              <w:right w:val="nil"/>
            </w:tcBorders>
            <w:shd w:val="clear" w:color="000000" w:fill="FFFFFF"/>
            <w:noWrap/>
            <w:vAlign w:val="center"/>
          </w:tcPr>
          <w:p w14:paraId="78AAB2A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4043" w:type="dxa"/>
            <w:gridSpan w:val="3"/>
            <w:tcBorders>
              <w:top w:val="nil"/>
              <w:left w:val="nil"/>
              <w:bottom w:val="nil"/>
              <w:right w:val="nil"/>
            </w:tcBorders>
            <w:shd w:val="clear" w:color="000000" w:fill="FFFFFF"/>
            <w:noWrap/>
            <w:vAlign w:val="center"/>
          </w:tcPr>
          <w:p w14:paraId="0520D18F">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435" w:type="dxa"/>
            <w:tcBorders>
              <w:top w:val="nil"/>
              <w:left w:val="nil"/>
              <w:bottom w:val="nil"/>
              <w:right w:val="nil"/>
            </w:tcBorders>
            <w:shd w:val="clear" w:color="000000" w:fill="FFFFFF"/>
            <w:noWrap/>
            <w:vAlign w:val="center"/>
          </w:tcPr>
          <w:p w14:paraId="0AB6DA44">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573" w:type="dxa"/>
            <w:tcBorders>
              <w:top w:val="nil"/>
              <w:left w:val="nil"/>
              <w:bottom w:val="nil"/>
              <w:right w:val="nil"/>
            </w:tcBorders>
            <w:shd w:val="clear" w:color="000000" w:fill="FFFFFF"/>
            <w:noWrap/>
            <w:vAlign w:val="center"/>
          </w:tcPr>
          <w:p w14:paraId="7C7165D0">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394" w:type="dxa"/>
            <w:tcBorders>
              <w:top w:val="nil"/>
              <w:left w:val="nil"/>
              <w:bottom w:val="nil"/>
              <w:right w:val="nil"/>
            </w:tcBorders>
            <w:shd w:val="clear" w:color="000000" w:fill="FFFFFF"/>
            <w:noWrap/>
            <w:vAlign w:val="center"/>
          </w:tcPr>
          <w:p w14:paraId="031AC3CD">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394" w:type="dxa"/>
            <w:tcBorders>
              <w:top w:val="nil"/>
              <w:left w:val="nil"/>
              <w:bottom w:val="nil"/>
              <w:right w:val="nil"/>
            </w:tcBorders>
            <w:shd w:val="clear" w:color="000000" w:fill="FFFFFF"/>
            <w:noWrap/>
            <w:vAlign w:val="center"/>
          </w:tcPr>
          <w:p w14:paraId="0B1794FA">
            <w:pPr>
              <w:widowControl/>
              <w:jc w:val="righ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573" w:type="dxa"/>
            <w:tcBorders>
              <w:top w:val="nil"/>
              <w:left w:val="nil"/>
              <w:bottom w:val="nil"/>
              <w:right w:val="nil"/>
            </w:tcBorders>
            <w:shd w:val="clear" w:color="000000" w:fill="FFFFFF"/>
            <w:noWrap/>
            <w:vAlign w:val="center"/>
          </w:tcPr>
          <w:p w14:paraId="75E40645">
            <w:pPr>
              <w:widowControl/>
              <w:jc w:val="right"/>
              <w:rPr>
                <w:rFonts w:hint="default" w:eastAsia="宋体" w:cs="Arial" w:asciiTheme="minorAscii" w:hAnsiTheme="minorAscii"/>
                <w:color w:val="000000"/>
                <w:kern w:val="0"/>
                <w:sz w:val="20"/>
                <w:szCs w:val="20"/>
              </w:rPr>
            </w:pPr>
            <w:r>
              <w:rPr>
                <w:rFonts w:hint="default" w:eastAsia="宋体" w:cs="Arial" w:asciiTheme="minorAscii" w:hAnsiTheme="minorAscii"/>
                <w:color w:val="000000"/>
                <w:kern w:val="0"/>
                <w:sz w:val="20"/>
                <w:szCs w:val="20"/>
              </w:rPr>
              <w:t>单位：万元</w:t>
            </w:r>
          </w:p>
        </w:tc>
      </w:tr>
      <w:tr w14:paraId="6D285DD9">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E90E622">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E3B97E8">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支出</w:t>
            </w:r>
          </w:p>
        </w:tc>
      </w:tr>
      <w:tr w14:paraId="10AC2A98">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9E8AF71">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2BF9D2E">
            <w:pPr>
              <w:widowControl/>
              <w:jc w:val="center"/>
              <w:rPr>
                <w:rFonts w:hint="default" w:eastAsia="宋体" w:cs="Arial" w:asciiTheme="minorAscii" w:hAnsiTheme="minorAscii"/>
                <w:kern w:val="0"/>
                <w:sz w:val="20"/>
                <w:szCs w:val="20"/>
              </w:rPr>
            </w:pPr>
            <w:r>
              <w:rPr>
                <w:rFonts w:hint="default" w:eastAsia="宋体" w:cs="Arial" w:asciiTheme="minorAscii" w:hAnsiTheme="minorAscii"/>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BC3D257">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B49E3D9">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B5C928B">
            <w:pPr>
              <w:widowControl/>
              <w:jc w:val="center"/>
              <w:rPr>
                <w:rFonts w:hint="default" w:eastAsia="宋体" w:cs="Arial" w:asciiTheme="minorAscii" w:hAnsiTheme="minorAscii"/>
                <w:kern w:val="0"/>
                <w:sz w:val="20"/>
                <w:szCs w:val="20"/>
              </w:rPr>
            </w:pPr>
            <w:r>
              <w:rPr>
                <w:rFonts w:hint="default" w:eastAsia="宋体" w:cs="Arial" w:asciiTheme="minorAscii" w:hAnsiTheme="minorAscii"/>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EAB342B">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91D4B42">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659A6FBE">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56FE2733">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国有资本经营预算财政拨款</w:t>
            </w:r>
          </w:p>
        </w:tc>
      </w:tr>
      <w:tr w14:paraId="1339860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481E51">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0717211">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D624183">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61A4F5CC">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08A701C">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2A23D9BE">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BF5B47">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4047F813">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EA4C331">
            <w:pPr>
              <w:widowControl/>
              <w:jc w:val="center"/>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5</w:t>
            </w:r>
          </w:p>
        </w:tc>
      </w:tr>
      <w:tr w14:paraId="5847F7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6FA5C7">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74F6ECE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1C2CB78">
            <w:pPr>
              <w:keepNext w:val="0"/>
              <w:keepLines w:val="0"/>
              <w:widowControl/>
              <w:suppressLineNumbers w:val="0"/>
              <w:jc w:val="center"/>
              <w:textAlignment w:val="center"/>
              <w:rPr>
                <w:rFonts w:hint="default" w:eastAsia="宋体" w:cs="Arial" w:asciiTheme="minorAscii" w:hAnsiTheme="minorAscii"/>
                <w:i w:val="0"/>
                <w:iCs w:val="0"/>
                <w:color w:val="000000"/>
                <w:kern w:val="2"/>
                <w:sz w:val="22"/>
                <w:szCs w:val="22"/>
                <w:u w:val="none"/>
                <w:lang w:val="en-US" w:eastAsia="zh-CN" w:bidi="ar-SA"/>
              </w:rPr>
            </w:pPr>
            <w:r>
              <w:rPr>
                <w:rFonts w:hint="default" w:eastAsia="宋体" w:cs="Arial" w:asciiTheme="minorAscii" w:hAnsiTheme="minorAscii"/>
                <w:i w:val="0"/>
                <w:iCs w:val="0"/>
                <w:color w:val="000000"/>
                <w:kern w:val="0"/>
                <w:sz w:val="22"/>
                <w:szCs w:val="22"/>
                <w:u w:val="none"/>
                <w:lang w:val="en-US" w:eastAsia="zh-CN" w:bidi="ar"/>
              </w:rPr>
              <w:t>2077.49</w:t>
            </w:r>
          </w:p>
        </w:tc>
        <w:tc>
          <w:tcPr>
            <w:tcW w:w="3411" w:type="dxa"/>
            <w:gridSpan w:val="2"/>
            <w:tcBorders>
              <w:top w:val="nil"/>
              <w:left w:val="nil"/>
              <w:bottom w:val="single" w:color="auto" w:sz="4" w:space="0"/>
              <w:right w:val="single" w:color="auto" w:sz="4" w:space="0"/>
            </w:tcBorders>
            <w:shd w:val="clear" w:color="auto" w:fill="auto"/>
            <w:noWrap/>
            <w:vAlign w:val="center"/>
          </w:tcPr>
          <w:p w14:paraId="3075FAE2">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489638">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6B3B9FC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20.02　</w:t>
            </w:r>
          </w:p>
        </w:tc>
        <w:tc>
          <w:tcPr>
            <w:tcW w:w="1394" w:type="dxa"/>
            <w:tcBorders>
              <w:top w:val="nil"/>
              <w:left w:val="nil"/>
              <w:bottom w:val="single" w:color="auto" w:sz="4" w:space="0"/>
              <w:right w:val="single" w:color="auto" w:sz="4" w:space="0"/>
            </w:tcBorders>
            <w:shd w:val="clear" w:color="auto" w:fill="auto"/>
            <w:noWrap/>
            <w:vAlign w:val="center"/>
          </w:tcPr>
          <w:p w14:paraId="62F7E2F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20.02　</w:t>
            </w:r>
          </w:p>
        </w:tc>
        <w:tc>
          <w:tcPr>
            <w:tcW w:w="1394" w:type="dxa"/>
            <w:tcBorders>
              <w:top w:val="nil"/>
              <w:left w:val="nil"/>
              <w:bottom w:val="single" w:color="auto" w:sz="4" w:space="0"/>
              <w:right w:val="single" w:color="auto" w:sz="4" w:space="0"/>
            </w:tcBorders>
            <w:shd w:val="clear" w:color="auto" w:fill="auto"/>
            <w:noWrap/>
            <w:vAlign w:val="center"/>
          </w:tcPr>
          <w:p w14:paraId="024C102D">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B2E3CB">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1A72751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2A1D85">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1AE3D67">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0E5C0BBD">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FD64D0">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6E0317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6BA3C7BC">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814F560">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EAC4DC">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A4830D">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2FF2449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C608C6">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F494A0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655BE97">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33BFA2A">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112E7EF">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F6F1C4D">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9527B9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02A15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237F9E">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34075B7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9EB9B4">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08ACCAC">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4ED73AC3">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736D80">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2E6551">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55F0FD54">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E371D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6197E8">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B42F390">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2F08751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42D240">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4A26503">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78F9C0C">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65E873">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F4F5BE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E5C830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E2C5A9">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3E08C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3AB0E0">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1E1AE4E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1578F9">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4D0FC6F">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3683BFD">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61493F2">
            <w:pPr>
              <w:widowControl/>
              <w:jc w:val="left"/>
              <w:rPr>
                <w:rFonts w:hint="default" w:eastAsia="宋体" w:cs="Arial" w:asciiTheme="minorAscii" w:hAnsiTheme="minorAscii"/>
                <w:kern w:val="0"/>
                <w:sz w:val="24"/>
                <w:szCs w:val="24"/>
                <w:lang w:val="en-US" w:eastAsia="zh-CN" w:bidi="ar-SA"/>
              </w:rPr>
            </w:pPr>
            <w:r>
              <w:rPr>
                <w:rFonts w:hint="default" w:eastAsia="宋体" w:cs="Arial" w:asciiTheme="minorAscii" w:hAnsiTheme="minorAscii"/>
                <w:kern w:val="0"/>
                <w:sz w:val="24"/>
                <w:szCs w:val="24"/>
                <w:lang w:val="en-US" w:eastAsia="zh-CN"/>
              </w:rPr>
              <w:t>六、</w:t>
            </w:r>
            <w:r>
              <w:rPr>
                <w:rFonts w:hint="default" w:eastAsia="宋体" w:cs="Arial" w:asciiTheme="minorAscii" w:hAnsiTheme="minorAscii"/>
                <w:kern w:val="0"/>
                <w:sz w:val="24"/>
                <w:szCs w:val="24"/>
                <w:lang w:eastAsia="zh-CN"/>
              </w:rPr>
              <w:t>社会和保障和就业支出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540A0DF">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795D3990">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szCs w:val="22"/>
                <w:lang w:val="en-US" w:eastAsia="zh-CN" w:bidi="ar-SA"/>
              </w:rPr>
              <w:t>2021.08</w:t>
            </w:r>
          </w:p>
        </w:tc>
        <w:tc>
          <w:tcPr>
            <w:tcW w:w="1394" w:type="dxa"/>
            <w:tcBorders>
              <w:top w:val="nil"/>
              <w:left w:val="nil"/>
              <w:bottom w:val="single" w:color="auto" w:sz="4" w:space="0"/>
              <w:right w:val="single" w:color="auto" w:sz="4" w:space="0"/>
            </w:tcBorders>
            <w:shd w:val="clear" w:color="auto" w:fill="auto"/>
            <w:noWrap/>
            <w:vAlign w:val="center"/>
          </w:tcPr>
          <w:p w14:paraId="61F611BF">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szCs w:val="22"/>
                <w:lang w:val="en-US" w:eastAsia="zh-CN" w:bidi="ar-SA"/>
              </w:rPr>
              <w:t>2021.08</w:t>
            </w:r>
          </w:p>
        </w:tc>
        <w:tc>
          <w:tcPr>
            <w:tcW w:w="1394" w:type="dxa"/>
            <w:tcBorders>
              <w:top w:val="nil"/>
              <w:left w:val="nil"/>
              <w:bottom w:val="single" w:color="auto" w:sz="4" w:space="0"/>
              <w:right w:val="single" w:color="auto" w:sz="4" w:space="0"/>
            </w:tcBorders>
            <w:shd w:val="clear" w:color="auto" w:fill="auto"/>
            <w:noWrap/>
            <w:vAlign w:val="center"/>
          </w:tcPr>
          <w:p w14:paraId="5F92362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C109D8">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6B6282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C8EBBD8">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9FF2884">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4D89959E">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A3EF69">
            <w:pPr>
              <w:widowControl/>
              <w:jc w:val="left"/>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lang w:val="en-US" w:eastAsia="zh-CN"/>
              </w:rPr>
              <w:t>七、</w:t>
            </w:r>
            <w:r>
              <w:rPr>
                <w:rFonts w:hint="default" w:eastAsia="宋体" w:cs="Arial" w:asciiTheme="minorAscii" w:hAnsiTheme="minorAscii"/>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C79CBEC">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08C92D">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szCs w:val="22"/>
                <w:lang w:val="en-US" w:eastAsia="zh-CN" w:bidi="ar-SA"/>
              </w:rPr>
              <w:t>11.54</w:t>
            </w:r>
          </w:p>
        </w:tc>
        <w:tc>
          <w:tcPr>
            <w:tcW w:w="1394" w:type="dxa"/>
            <w:tcBorders>
              <w:top w:val="nil"/>
              <w:left w:val="nil"/>
              <w:bottom w:val="single" w:color="auto" w:sz="4" w:space="0"/>
              <w:right w:val="single" w:color="auto" w:sz="4" w:space="0"/>
            </w:tcBorders>
            <w:shd w:val="clear" w:color="auto" w:fill="auto"/>
            <w:noWrap/>
            <w:vAlign w:val="center"/>
          </w:tcPr>
          <w:p w14:paraId="03B8EC61">
            <w:pPr>
              <w:widowControl/>
              <w:jc w:val="center"/>
              <w:rPr>
                <w:rFonts w:hint="default" w:eastAsia="宋体" w:cs="Arial" w:asciiTheme="minorAscii" w:hAnsiTheme="minorAscii"/>
                <w:kern w:val="0"/>
                <w:sz w:val="22"/>
                <w:szCs w:val="22"/>
                <w:lang w:val="en-US" w:eastAsia="zh-CN" w:bidi="ar-SA"/>
              </w:rPr>
            </w:pPr>
            <w:r>
              <w:rPr>
                <w:rFonts w:hint="default" w:eastAsia="宋体" w:cs="Arial" w:asciiTheme="minorAscii" w:hAnsiTheme="minorAscii"/>
                <w:kern w:val="0"/>
                <w:sz w:val="22"/>
                <w:szCs w:val="22"/>
                <w:lang w:val="en-US" w:eastAsia="zh-CN" w:bidi="ar-SA"/>
              </w:rPr>
              <w:t>11.54</w:t>
            </w:r>
          </w:p>
        </w:tc>
        <w:tc>
          <w:tcPr>
            <w:tcW w:w="1394" w:type="dxa"/>
            <w:tcBorders>
              <w:top w:val="nil"/>
              <w:left w:val="nil"/>
              <w:bottom w:val="single" w:color="auto" w:sz="4" w:space="0"/>
              <w:right w:val="single" w:color="auto" w:sz="4" w:space="0"/>
            </w:tcBorders>
            <w:shd w:val="clear" w:color="auto" w:fill="auto"/>
            <w:noWrap/>
            <w:vAlign w:val="center"/>
          </w:tcPr>
          <w:p w14:paraId="3773E28A">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F47D6B">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044DAD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B04CF2">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FEAD949">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172F829F">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77A292">
            <w:pPr>
              <w:widowControl/>
              <w:jc w:val="left"/>
              <w:rPr>
                <w:rFonts w:hint="default" w:eastAsia="宋体" w:cs="Arial" w:asciiTheme="minorAscii" w:hAnsiTheme="minorAscii"/>
                <w:kern w:val="0"/>
                <w:sz w:val="22"/>
                <w:lang w:val="en-US" w:eastAsia="zh-CN"/>
              </w:rPr>
            </w:pPr>
            <w:r>
              <w:rPr>
                <w:rFonts w:hint="default" w:eastAsia="宋体" w:cs="Arial" w:asciiTheme="minorAscii" w:hAnsiTheme="minorAscii"/>
                <w:kern w:val="0"/>
                <w:sz w:val="22"/>
                <w:lang w:val="en-US" w:eastAsia="zh-CN"/>
              </w:rPr>
              <w:t>八、住房保障支出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22631BD">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243E675">
            <w:pPr>
              <w:widowControl/>
              <w:jc w:val="center"/>
              <w:rPr>
                <w:rFonts w:hint="default" w:eastAsia="宋体" w:cs="Arial" w:asciiTheme="minorAscii" w:hAnsiTheme="minorAscii"/>
                <w:kern w:val="0"/>
                <w:sz w:val="22"/>
                <w:lang w:val="en-US" w:eastAsia="zh-CN"/>
              </w:rPr>
            </w:pPr>
            <w:r>
              <w:rPr>
                <w:rFonts w:hint="default" w:eastAsia="宋体" w:cs="Arial" w:asciiTheme="minorAscii" w:hAnsiTheme="minorAscii"/>
                <w:kern w:val="0"/>
                <w:sz w:val="22"/>
                <w:lang w:val="en-US" w:eastAsia="zh-CN"/>
              </w:rPr>
              <w:t>24.85</w:t>
            </w:r>
          </w:p>
        </w:tc>
        <w:tc>
          <w:tcPr>
            <w:tcW w:w="1394" w:type="dxa"/>
            <w:tcBorders>
              <w:top w:val="nil"/>
              <w:left w:val="nil"/>
              <w:bottom w:val="single" w:color="auto" w:sz="4" w:space="0"/>
              <w:right w:val="single" w:color="auto" w:sz="4" w:space="0"/>
            </w:tcBorders>
            <w:shd w:val="clear" w:color="auto" w:fill="auto"/>
            <w:noWrap/>
            <w:vAlign w:val="center"/>
          </w:tcPr>
          <w:p w14:paraId="01B797CD">
            <w:pPr>
              <w:widowControl/>
              <w:jc w:val="center"/>
              <w:rPr>
                <w:rFonts w:hint="default" w:eastAsia="宋体" w:cs="Arial" w:asciiTheme="minorAscii" w:hAnsiTheme="minorAscii"/>
                <w:kern w:val="0"/>
                <w:sz w:val="22"/>
                <w:lang w:val="en-US" w:eastAsia="zh-CN"/>
              </w:rPr>
            </w:pPr>
            <w:r>
              <w:rPr>
                <w:rFonts w:hint="default" w:eastAsia="宋体" w:cs="Arial" w:asciiTheme="minorAscii" w:hAnsiTheme="minorAscii"/>
                <w:kern w:val="0"/>
                <w:sz w:val="22"/>
                <w:lang w:val="en-US" w:eastAsia="zh-CN"/>
              </w:rPr>
              <w:t>24.85</w:t>
            </w:r>
          </w:p>
        </w:tc>
        <w:tc>
          <w:tcPr>
            <w:tcW w:w="1394" w:type="dxa"/>
            <w:tcBorders>
              <w:top w:val="nil"/>
              <w:left w:val="nil"/>
              <w:bottom w:val="single" w:color="auto" w:sz="4" w:space="0"/>
              <w:right w:val="single" w:color="auto" w:sz="4" w:space="0"/>
            </w:tcBorders>
            <w:shd w:val="clear" w:color="auto" w:fill="auto"/>
            <w:noWrap/>
            <w:vAlign w:val="center"/>
          </w:tcPr>
          <w:p w14:paraId="3DBAD59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4F88A44">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634DD4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B787C44">
            <w:pPr>
              <w:widowControl/>
              <w:jc w:val="center"/>
              <w:rPr>
                <w:rFonts w:hint="default" w:eastAsia="宋体" w:cs="Arial" w:asciiTheme="minorAscii" w:hAnsiTheme="minorAscii"/>
                <w:b/>
                <w:bCs/>
                <w:kern w:val="0"/>
                <w:sz w:val="22"/>
              </w:rPr>
            </w:pPr>
            <w:r>
              <w:rPr>
                <w:rFonts w:hint="default" w:eastAsia="宋体" w:cs="Arial" w:asciiTheme="minorAscii" w:hAnsiTheme="minorAscii"/>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2463D21">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39112AE9">
            <w:pPr>
              <w:keepNext w:val="0"/>
              <w:keepLines w:val="0"/>
              <w:widowControl/>
              <w:suppressLineNumbers w:val="0"/>
              <w:jc w:val="right"/>
              <w:textAlignment w:val="center"/>
              <w:rPr>
                <w:rFonts w:hint="default" w:eastAsia="宋体" w:cs="Arial" w:asciiTheme="minorAscii" w:hAnsiTheme="minorAscii"/>
                <w:i w:val="0"/>
                <w:iCs w:val="0"/>
                <w:color w:val="000000"/>
                <w:kern w:val="2"/>
                <w:sz w:val="22"/>
                <w:szCs w:val="22"/>
                <w:u w:val="none"/>
                <w:lang w:val="en-US" w:eastAsia="zh-CN" w:bidi="ar-SA"/>
              </w:rPr>
            </w:pPr>
            <w:r>
              <w:rPr>
                <w:rFonts w:hint="default" w:eastAsia="宋体" w:cs="Arial" w:asciiTheme="minorAscii" w:hAnsiTheme="minorAscii"/>
                <w:i w:val="0"/>
                <w:iCs w:val="0"/>
                <w:color w:val="000000"/>
                <w:kern w:val="0"/>
                <w:sz w:val="22"/>
                <w:szCs w:val="22"/>
                <w:u w:val="none"/>
                <w:lang w:val="en-US" w:eastAsia="zh-CN" w:bidi="ar"/>
              </w:rPr>
              <w:t>2077.49</w:t>
            </w:r>
          </w:p>
        </w:tc>
        <w:tc>
          <w:tcPr>
            <w:tcW w:w="3411" w:type="dxa"/>
            <w:gridSpan w:val="2"/>
            <w:tcBorders>
              <w:top w:val="nil"/>
              <w:left w:val="nil"/>
              <w:bottom w:val="single" w:color="auto" w:sz="4" w:space="0"/>
              <w:right w:val="single" w:color="auto" w:sz="4" w:space="0"/>
            </w:tcBorders>
            <w:shd w:val="clear" w:color="auto" w:fill="auto"/>
            <w:noWrap/>
            <w:vAlign w:val="center"/>
          </w:tcPr>
          <w:p w14:paraId="4824BC89">
            <w:pPr>
              <w:widowControl/>
              <w:jc w:val="center"/>
              <w:rPr>
                <w:rFonts w:hint="default" w:eastAsia="宋体" w:cs="Arial" w:asciiTheme="minorAscii" w:hAnsiTheme="minorAscii"/>
                <w:b/>
                <w:bCs/>
                <w:kern w:val="0"/>
                <w:sz w:val="22"/>
              </w:rPr>
            </w:pPr>
            <w:r>
              <w:rPr>
                <w:rFonts w:hint="default" w:eastAsia="宋体" w:cs="Arial" w:asciiTheme="minorAscii" w:hAnsiTheme="minorAscii"/>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3CFF89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0BDC16C3">
            <w:pPr>
              <w:widowControl/>
              <w:jc w:val="center"/>
              <w:rPr>
                <w:rFonts w:hint="default" w:eastAsia="宋体" w:cs="Arial" w:asciiTheme="minorAscii" w:hAnsiTheme="minorAscii"/>
                <w:kern w:val="0"/>
                <w:sz w:val="22"/>
              </w:rPr>
            </w:pPr>
            <w:r>
              <w:rPr>
                <w:rFonts w:hint="default" w:eastAsia="宋体" w:cs="Arial" w:asciiTheme="minorAscii" w:hAnsiTheme="minorAscii"/>
                <w:i w:val="0"/>
                <w:iCs w:val="0"/>
                <w:color w:val="000000"/>
                <w:kern w:val="0"/>
                <w:sz w:val="22"/>
                <w:szCs w:val="22"/>
                <w:u w:val="none"/>
                <w:lang w:val="en-US" w:eastAsia="zh-CN" w:bidi="ar"/>
              </w:rPr>
              <w:t>2077.49</w:t>
            </w:r>
          </w:p>
        </w:tc>
        <w:tc>
          <w:tcPr>
            <w:tcW w:w="1394" w:type="dxa"/>
            <w:tcBorders>
              <w:top w:val="nil"/>
              <w:left w:val="nil"/>
              <w:bottom w:val="single" w:color="auto" w:sz="4" w:space="0"/>
              <w:right w:val="single" w:color="auto" w:sz="4" w:space="0"/>
            </w:tcBorders>
            <w:shd w:val="clear" w:color="auto" w:fill="auto"/>
            <w:noWrap/>
            <w:vAlign w:val="center"/>
          </w:tcPr>
          <w:p w14:paraId="3C2E6770">
            <w:pPr>
              <w:widowControl/>
              <w:jc w:val="center"/>
              <w:rPr>
                <w:rFonts w:hint="default" w:eastAsia="宋体" w:cs="Arial" w:asciiTheme="minorAscii" w:hAnsiTheme="minorAscii"/>
                <w:kern w:val="0"/>
                <w:sz w:val="22"/>
              </w:rPr>
            </w:pPr>
            <w:r>
              <w:rPr>
                <w:rFonts w:hint="default" w:eastAsia="宋体" w:cs="Arial" w:asciiTheme="minorAscii" w:hAnsiTheme="minorAscii"/>
                <w:i w:val="0"/>
                <w:iCs w:val="0"/>
                <w:color w:val="000000"/>
                <w:kern w:val="0"/>
                <w:sz w:val="22"/>
                <w:szCs w:val="22"/>
                <w:u w:val="none"/>
                <w:lang w:val="en-US" w:eastAsia="zh-CN" w:bidi="ar"/>
              </w:rPr>
              <w:t>2077.49</w:t>
            </w: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6E9EF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76EC150">
            <w:pPr>
              <w:widowControl/>
              <w:jc w:val="left"/>
              <w:rPr>
                <w:rFonts w:hint="default" w:eastAsia="宋体" w:cs="Arial" w:asciiTheme="minorAscii" w:hAnsiTheme="minorAscii"/>
                <w:b/>
                <w:bCs/>
                <w:kern w:val="0"/>
                <w:sz w:val="22"/>
              </w:rPr>
            </w:pPr>
            <w:r>
              <w:rPr>
                <w:rFonts w:hint="default" w:eastAsia="宋体" w:cs="Arial" w:asciiTheme="minorAscii" w:hAnsiTheme="minorAscii"/>
                <w:b/>
                <w:bCs/>
                <w:kern w:val="0"/>
                <w:sz w:val="22"/>
              </w:rPr>
              <w:t>　</w:t>
            </w:r>
          </w:p>
        </w:tc>
      </w:tr>
      <w:tr w14:paraId="3A134E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27F077">
            <w:pPr>
              <w:widowControl/>
              <w:jc w:val="both"/>
              <w:rPr>
                <w:rFonts w:hint="default" w:eastAsia="宋体" w:cs="Arial" w:asciiTheme="minorAscii" w:hAnsiTheme="minorAscii"/>
                <w:kern w:val="0"/>
                <w:sz w:val="22"/>
              </w:rPr>
            </w:pPr>
            <w:r>
              <w:rPr>
                <w:rFonts w:hint="default" w:eastAsia="宋体" w:cs="Arial" w:asciiTheme="minorAscii" w:hAnsiTheme="minorAscii"/>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5B63F59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98FDAF8">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3C6DF7">
            <w:pPr>
              <w:widowControl/>
              <w:jc w:val="both"/>
              <w:rPr>
                <w:rFonts w:hint="default" w:eastAsia="宋体" w:cs="Arial" w:asciiTheme="minorAscii" w:hAnsiTheme="minorAscii"/>
                <w:kern w:val="0"/>
                <w:sz w:val="22"/>
              </w:rPr>
            </w:pPr>
            <w:r>
              <w:rPr>
                <w:rFonts w:hint="default" w:eastAsia="宋体" w:cs="Arial" w:asciiTheme="minorAscii" w:hAnsiTheme="minorAscii"/>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198170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53D197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FEB104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2E4873">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F2528A">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54CC4E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D245DCA">
            <w:pPr>
              <w:widowControl/>
              <w:jc w:val="both"/>
              <w:rPr>
                <w:rFonts w:hint="default" w:eastAsia="宋体" w:cs="Arial" w:asciiTheme="minorAscii" w:hAnsiTheme="minorAscii"/>
                <w:kern w:val="0"/>
                <w:sz w:val="22"/>
              </w:rPr>
            </w:pPr>
            <w:r>
              <w:rPr>
                <w:rFonts w:hint="default" w:eastAsia="宋体" w:cs="Arial" w:asciiTheme="minorAscii" w:hAnsiTheme="minorAscii"/>
                <w:kern w:val="0"/>
                <w:sz w:val="22"/>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6DC4DB4">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3F09CCD">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470650">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4511302">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1C532CDD">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281F1FE">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586FF3F">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0F049C8">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16F6D54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0D1F53">
            <w:pPr>
              <w:widowControl/>
              <w:jc w:val="both"/>
              <w:rPr>
                <w:rFonts w:hint="default" w:eastAsia="宋体" w:cs="Arial" w:asciiTheme="minorAscii" w:hAnsiTheme="minorAscii"/>
                <w:kern w:val="0"/>
                <w:sz w:val="22"/>
              </w:rPr>
            </w:pPr>
            <w:r>
              <w:rPr>
                <w:rFonts w:hint="default" w:eastAsia="宋体" w:cs="Arial" w:asciiTheme="minorAscii" w:hAnsiTheme="minorAscii"/>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AB62E7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4C03414">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BC937CC">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92DF1E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E01626E">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F16B40">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E3619A">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6CF16D">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3331280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25598A">
            <w:pPr>
              <w:widowControl/>
              <w:jc w:val="both"/>
              <w:rPr>
                <w:rFonts w:hint="default" w:eastAsia="宋体" w:cs="Arial" w:asciiTheme="minorAscii" w:hAnsiTheme="minorAscii"/>
                <w:kern w:val="0"/>
                <w:sz w:val="22"/>
              </w:rPr>
            </w:pPr>
            <w:r>
              <w:rPr>
                <w:rFonts w:hint="default" w:eastAsia="宋体" w:cs="Arial" w:asciiTheme="minorAscii" w:hAnsiTheme="minorAscii"/>
                <w:kern w:val="0"/>
                <w:sz w:val="22"/>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552775E1">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6634804">
            <w:pPr>
              <w:widowControl/>
              <w:jc w:val="righ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812C1C3">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66BB3FA">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682E6CA6">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FA37A50">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182205">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D2276F9">
            <w:pPr>
              <w:widowControl/>
              <w:jc w:val="left"/>
              <w:rPr>
                <w:rFonts w:hint="default" w:eastAsia="宋体" w:cs="Arial" w:asciiTheme="minorAscii" w:hAnsiTheme="minorAscii"/>
                <w:kern w:val="0"/>
                <w:sz w:val="22"/>
              </w:rPr>
            </w:pPr>
            <w:r>
              <w:rPr>
                <w:rFonts w:hint="default" w:eastAsia="宋体" w:cs="Arial" w:asciiTheme="minorAscii" w:hAnsiTheme="minorAscii"/>
                <w:kern w:val="0"/>
                <w:sz w:val="22"/>
              </w:rPr>
              <w:t>　</w:t>
            </w:r>
          </w:p>
        </w:tc>
      </w:tr>
      <w:tr w14:paraId="1CFCB81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392BC1B9">
            <w:pPr>
              <w:widowControl/>
              <w:jc w:val="center"/>
              <w:rPr>
                <w:rFonts w:hint="default" w:eastAsia="宋体" w:cs="Arial" w:asciiTheme="minorAscii" w:hAnsiTheme="minorAscii"/>
                <w:b/>
                <w:bCs/>
                <w:kern w:val="0"/>
                <w:sz w:val="22"/>
              </w:rPr>
            </w:pPr>
            <w:r>
              <w:rPr>
                <w:rFonts w:hint="default" w:eastAsia="宋体" w:cs="Arial" w:asciiTheme="minorAscii" w:hAnsiTheme="minorAscii"/>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AB05AC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33645DA">
            <w:pPr>
              <w:widowControl/>
              <w:jc w:val="right"/>
              <w:rPr>
                <w:rFonts w:hint="default" w:eastAsia="宋体" w:cs="Arial" w:asciiTheme="minorAscii" w:hAnsiTheme="minorAscii"/>
                <w:kern w:val="0"/>
                <w:sz w:val="22"/>
              </w:rPr>
            </w:pPr>
            <w:r>
              <w:rPr>
                <w:rFonts w:hint="default" w:eastAsia="宋体" w:cs="Arial" w:asciiTheme="minorAscii" w:hAnsiTheme="minorAscii"/>
                <w:i w:val="0"/>
                <w:iCs w:val="0"/>
                <w:color w:val="000000"/>
                <w:kern w:val="0"/>
                <w:sz w:val="22"/>
                <w:szCs w:val="22"/>
                <w:u w:val="none"/>
                <w:lang w:val="en-US" w:eastAsia="zh-CN" w:bidi="ar"/>
              </w:rPr>
              <w:t>2077.49</w:t>
            </w:r>
            <w:r>
              <w:rPr>
                <w:rFonts w:hint="default" w:eastAsia="宋体" w:cs="Arial" w:asciiTheme="minorAscii" w:hAnsiTheme="minorAscii"/>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A483BFD">
            <w:pPr>
              <w:widowControl/>
              <w:jc w:val="center"/>
              <w:rPr>
                <w:rFonts w:hint="default" w:eastAsia="宋体" w:cs="Arial" w:asciiTheme="minorAscii" w:hAnsiTheme="minorAscii"/>
                <w:b/>
                <w:bCs/>
                <w:kern w:val="0"/>
                <w:sz w:val="22"/>
              </w:rPr>
            </w:pPr>
            <w:r>
              <w:rPr>
                <w:rFonts w:hint="default" w:eastAsia="宋体" w:cs="Arial" w:asciiTheme="minorAscii" w:hAnsiTheme="minorAscii"/>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5557B4B">
            <w:pPr>
              <w:widowControl/>
              <w:jc w:val="center"/>
              <w:rPr>
                <w:rFonts w:hint="default" w:eastAsia="宋体" w:cs="Arial" w:asciiTheme="minorAscii" w:hAnsiTheme="minorAscii"/>
                <w:kern w:val="0"/>
                <w:sz w:val="22"/>
              </w:rPr>
            </w:pPr>
            <w:r>
              <w:rPr>
                <w:rFonts w:hint="default" w:eastAsia="宋体" w:cs="Arial" w:asciiTheme="minorAscii" w:hAnsiTheme="minorAscii"/>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42B08AA">
            <w:pPr>
              <w:widowControl/>
              <w:jc w:val="center"/>
              <w:rPr>
                <w:rFonts w:hint="default" w:eastAsia="宋体" w:cs="Arial" w:asciiTheme="minorAscii" w:hAnsiTheme="minorAscii"/>
                <w:kern w:val="0"/>
                <w:sz w:val="22"/>
                <w:lang w:val="en-US" w:eastAsia="zh-CN"/>
              </w:rPr>
            </w:pPr>
            <w:r>
              <w:rPr>
                <w:rFonts w:hint="default" w:eastAsia="宋体" w:cs="Arial" w:asciiTheme="minorAscii" w:hAnsiTheme="minorAscii"/>
                <w:i w:val="0"/>
                <w:iCs w:val="0"/>
                <w:color w:val="000000"/>
                <w:kern w:val="0"/>
                <w:sz w:val="22"/>
                <w:szCs w:val="22"/>
                <w:u w:val="none"/>
                <w:lang w:val="en-US" w:eastAsia="zh-CN" w:bidi="ar"/>
              </w:rPr>
              <w:t>2077.49</w:t>
            </w:r>
          </w:p>
        </w:tc>
        <w:tc>
          <w:tcPr>
            <w:tcW w:w="1394" w:type="dxa"/>
            <w:tcBorders>
              <w:top w:val="nil"/>
              <w:left w:val="nil"/>
              <w:bottom w:val="single" w:color="auto" w:sz="4" w:space="0"/>
              <w:right w:val="single" w:color="auto" w:sz="4" w:space="0"/>
            </w:tcBorders>
            <w:shd w:val="clear" w:color="000000" w:fill="FFFFFF"/>
            <w:noWrap/>
            <w:vAlign w:val="center"/>
          </w:tcPr>
          <w:p w14:paraId="73167174">
            <w:pPr>
              <w:widowControl/>
              <w:jc w:val="center"/>
              <w:rPr>
                <w:rFonts w:hint="default" w:eastAsia="宋体" w:cs="Arial" w:asciiTheme="minorAscii" w:hAnsiTheme="minorAscii"/>
                <w:kern w:val="0"/>
                <w:sz w:val="22"/>
                <w:lang w:val="en-US" w:eastAsia="zh-CN"/>
              </w:rPr>
            </w:pPr>
            <w:r>
              <w:rPr>
                <w:rFonts w:hint="default" w:eastAsia="宋体" w:cs="Arial" w:asciiTheme="minorAscii" w:hAnsiTheme="minorAscii"/>
                <w:kern w:val="0"/>
                <w:sz w:val="22"/>
              </w:rPr>
              <w:t>　</w:t>
            </w:r>
            <w:r>
              <w:rPr>
                <w:rFonts w:hint="default" w:eastAsia="宋体" w:cs="Arial" w:asciiTheme="minorAscii" w:hAnsiTheme="minorAscii"/>
                <w:i w:val="0"/>
                <w:iCs w:val="0"/>
                <w:color w:val="000000"/>
                <w:kern w:val="0"/>
                <w:sz w:val="22"/>
                <w:szCs w:val="22"/>
                <w:u w:val="none"/>
                <w:lang w:val="en-US" w:eastAsia="zh-CN" w:bidi="ar"/>
              </w:rPr>
              <w:t>2077.49</w:t>
            </w:r>
          </w:p>
        </w:tc>
        <w:tc>
          <w:tcPr>
            <w:tcW w:w="1394" w:type="dxa"/>
            <w:tcBorders>
              <w:top w:val="nil"/>
              <w:left w:val="nil"/>
              <w:bottom w:val="single" w:color="auto" w:sz="4" w:space="0"/>
              <w:right w:val="single" w:color="auto" w:sz="4" w:space="0"/>
            </w:tcBorders>
            <w:shd w:val="clear" w:color="auto" w:fill="auto"/>
            <w:noWrap/>
            <w:vAlign w:val="center"/>
          </w:tcPr>
          <w:p w14:paraId="7ADF42B5">
            <w:pPr>
              <w:widowControl/>
              <w:jc w:val="left"/>
              <w:rPr>
                <w:rFonts w:hint="default" w:eastAsia="宋体" w:cs="Arial" w:asciiTheme="minorAscii" w:hAnsiTheme="minorAscii"/>
                <w:b/>
                <w:bCs/>
                <w:kern w:val="0"/>
                <w:sz w:val="22"/>
              </w:rPr>
            </w:pPr>
            <w:r>
              <w:rPr>
                <w:rFonts w:hint="default" w:eastAsia="宋体" w:cs="Arial" w:asciiTheme="minorAscii" w:hAnsiTheme="minorAscii"/>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DB54A">
            <w:pPr>
              <w:widowControl/>
              <w:jc w:val="left"/>
              <w:rPr>
                <w:rFonts w:hint="default" w:eastAsia="宋体" w:cs="Arial" w:asciiTheme="minorAscii" w:hAnsiTheme="minorAscii"/>
                <w:b/>
                <w:bCs/>
                <w:kern w:val="0"/>
                <w:sz w:val="22"/>
              </w:rPr>
            </w:pPr>
            <w:r>
              <w:rPr>
                <w:rFonts w:hint="default" w:eastAsia="宋体" w:cs="Arial" w:asciiTheme="minorAscii" w:hAnsiTheme="minorAscii"/>
                <w:b/>
                <w:bCs/>
                <w:kern w:val="0"/>
                <w:sz w:val="22"/>
              </w:rPr>
              <w:t>　</w:t>
            </w:r>
          </w:p>
        </w:tc>
      </w:tr>
      <w:tr w14:paraId="7FD4231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6A7EB11">
            <w:pPr>
              <w:widowControl/>
              <w:jc w:val="left"/>
              <w:rPr>
                <w:rFonts w:hint="default" w:eastAsia="宋体" w:cs="Arial" w:asciiTheme="minorAscii" w:hAnsiTheme="minorAscii"/>
                <w:kern w:val="0"/>
                <w:sz w:val="24"/>
                <w:szCs w:val="24"/>
              </w:rPr>
            </w:pPr>
            <w:r>
              <w:rPr>
                <w:rFonts w:hint="default" w:eastAsia="宋体" w:cs="Arial" w:asciiTheme="minorAscii" w:hAnsiTheme="minorAscii"/>
                <w:kern w:val="0"/>
                <w:sz w:val="24"/>
                <w:szCs w:val="24"/>
              </w:rPr>
              <w:t>注：本表反映部门本年度一般公共预算财政拨款、政府性基金预算财政拨款和国有资本经营预算财政拨款的总收支和年末结转结余情况。</w:t>
            </w:r>
          </w:p>
        </w:tc>
      </w:tr>
    </w:tbl>
    <w:p w14:paraId="78C6C5AD">
      <w:pPr>
        <w:widowControl/>
        <w:jc w:val="center"/>
        <w:rPr>
          <w:rFonts w:hint="default" w:eastAsia="方正小标宋_GBK" w:cs="Arial" w:asciiTheme="minorAscii" w:hAnsiTheme="minorAscii"/>
          <w:kern w:val="0"/>
          <w:sz w:val="36"/>
          <w:szCs w:val="36"/>
        </w:rPr>
      </w:pPr>
    </w:p>
    <w:p w14:paraId="7F3041CB">
      <w:pPr>
        <w:widowControl/>
        <w:jc w:val="center"/>
        <w:rPr>
          <w:rFonts w:hint="default" w:eastAsia="方正小标宋_GBK" w:cs="Arial" w:asciiTheme="minorAscii" w:hAnsiTheme="minorAscii"/>
          <w:kern w:val="0"/>
          <w:sz w:val="36"/>
          <w:szCs w:val="36"/>
        </w:rPr>
      </w:pPr>
    </w:p>
    <w:p w14:paraId="399D99FA">
      <w:pPr>
        <w:widowControl/>
        <w:jc w:val="center"/>
        <w:rPr>
          <w:rFonts w:hint="default" w:eastAsia="华文中宋" w:cs="Arial" w:asciiTheme="minorAscii" w:hAnsiTheme="minorAscii"/>
          <w:color w:val="000000"/>
          <w:kern w:val="0"/>
          <w:sz w:val="32"/>
          <w:szCs w:val="32"/>
        </w:rPr>
      </w:pPr>
      <w:r>
        <w:rPr>
          <w:rFonts w:hint="default" w:eastAsia="华文中宋" w:cs="Arial" w:asciiTheme="minorAscii" w:hAnsiTheme="minorAscii"/>
          <w:color w:val="000000"/>
          <w:kern w:val="0"/>
          <w:sz w:val="32"/>
          <w:szCs w:val="32"/>
        </w:rPr>
        <w:t>一般公共预算财政拨款支出决算表</w:t>
      </w:r>
      <w:bookmarkEnd w:id="1"/>
    </w:p>
    <w:p w14:paraId="1E0322EA">
      <w:pPr>
        <w:widowControl/>
        <w:spacing w:before="156" w:beforeLines="50"/>
        <w:jc w:val="left"/>
        <w:rPr>
          <w:rFonts w:hint="default" w:eastAsia="仿宋_GB2312" w:cs="Arial" w:asciiTheme="minorAscii" w:hAnsiTheme="minorAscii"/>
          <w:color w:val="000000"/>
          <w:kern w:val="0"/>
          <w:szCs w:val="21"/>
        </w:rPr>
      </w:pPr>
      <w:r>
        <w:rPr>
          <w:rFonts w:hint="default" w:eastAsia="仿宋_GB2312" w:cs="Arial" w:asciiTheme="minorAscii" w:hAnsiTheme="minorAscii"/>
          <w:color w:val="000000"/>
          <w:kern w:val="0"/>
          <w:szCs w:val="21"/>
        </w:rPr>
        <w:t xml:space="preserve">   </w:t>
      </w:r>
      <w:r>
        <w:rPr>
          <w:rFonts w:hint="default" w:eastAsia="宋体" w:cs="Arial" w:asciiTheme="minorAscii" w:hAnsiTheme="minorAscii"/>
          <w:i w:val="0"/>
          <w:color w:val="000000"/>
          <w:kern w:val="0"/>
          <w:sz w:val="20"/>
          <w:szCs w:val="20"/>
          <w:u w:val="none"/>
          <w:lang w:val="en-US" w:eastAsia="zh-CN" w:bidi="ar"/>
        </w:rPr>
        <w:t xml:space="preserve">                                                                                                   </w:t>
      </w:r>
    </w:p>
    <w:tbl>
      <w:tblPr>
        <w:tblStyle w:val="10"/>
        <w:tblW w:w="15521" w:type="dxa"/>
        <w:tblInd w:w="93" w:type="dxa"/>
        <w:tblLayout w:type="autofit"/>
        <w:tblCellMar>
          <w:top w:w="0" w:type="dxa"/>
          <w:left w:w="108" w:type="dxa"/>
          <w:bottom w:w="0" w:type="dxa"/>
          <w:right w:w="108" w:type="dxa"/>
        </w:tblCellMar>
      </w:tblPr>
      <w:tblGrid>
        <w:gridCol w:w="15521"/>
      </w:tblGrid>
      <w:tr w14:paraId="1A764D86">
        <w:tblPrEx>
          <w:tblCellMar>
            <w:top w:w="0" w:type="dxa"/>
            <w:left w:w="108" w:type="dxa"/>
            <w:bottom w:w="0" w:type="dxa"/>
            <w:right w:w="108" w:type="dxa"/>
          </w:tblCellMar>
        </w:tblPrEx>
        <w:trPr>
          <w:trHeight w:val="199" w:hRule="atLeast"/>
        </w:trPr>
        <w:tc>
          <w:tcPr>
            <w:tcW w:w="1573" w:type="dxa"/>
            <w:tcBorders>
              <w:top w:val="nil"/>
              <w:left w:val="nil"/>
              <w:bottom w:val="nil"/>
              <w:right w:val="nil"/>
            </w:tcBorders>
            <w:shd w:val="clear" w:color="000000" w:fill="FFFFFF"/>
            <w:noWrap/>
            <w:vAlign w:val="center"/>
          </w:tcPr>
          <w:p w14:paraId="153F84E0">
            <w:pPr>
              <w:widowControl/>
              <w:jc w:val="left"/>
              <w:rPr>
                <w:rFonts w:hint="default" w:eastAsia="宋体" w:cs="Arial" w:asciiTheme="minorAscii" w:hAnsiTheme="minorAscii"/>
                <w:color w:val="000000"/>
                <w:kern w:val="0"/>
                <w:sz w:val="20"/>
                <w:szCs w:val="20"/>
              </w:rPr>
            </w:pPr>
            <w:r>
              <w:rPr>
                <w:rFonts w:hint="default" w:eastAsia="仿宋_GB2312" w:cs="Arial" w:asciiTheme="minorAscii" w:hAnsiTheme="minorAscii"/>
                <w:color w:val="000000"/>
                <w:kern w:val="0"/>
                <w:szCs w:val="21"/>
              </w:rPr>
              <w:t xml:space="preserve">   </w:t>
            </w:r>
            <w:r>
              <w:rPr>
                <w:rFonts w:hint="default" w:eastAsia="宋体" w:cs="Arial" w:asciiTheme="minorAscii" w:hAnsiTheme="minorAscii"/>
                <w:color w:val="000000"/>
                <w:kern w:val="0"/>
                <w:sz w:val="20"/>
                <w:szCs w:val="20"/>
              </w:rPr>
              <w:t xml:space="preserve">  部门：</w:t>
            </w:r>
            <w:r>
              <w:rPr>
                <w:rFonts w:hint="default" w:eastAsia="宋体" w:cs="Arial" w:asciiTheme="minorAscii" w:hAnsiTheme="minorAscii"/>
                <w:color w:val="000000"/>
                <w:kern w:val="0"/>
                <w:sz w:val="20"/>
                <w:szCs w:val="20"/>
                <w:lang w:val="en-US" w:eastAsia="zh-CN"/>
              </w:rPr>
              <w:t xml:space="preserve">怀化市军队离退休干部休养所    </w:t>
            </w:r>
            <w:r>
              <w:rPr>
                <w:rFonts w:hint="default" w:eastAsia="宋体" w:cs="Arial" w:asciiTheme="minorAscii" w:hAnsiTheme="minorAscii"/>
                <w:i w:val="0"/>
                <w:color w:val="000000"/>
                <w:kern w:val="0"/>
                <w:sz w:val="20"/>
                <w:szCs w:val="20"/>
                <w:u w:val="none"/>
                <w:lang w:val="en-US" w:eastAsia="zh-CN" w:bidi="ar"/>
              </w:rPr>
              <w:t xml:space="preserve">                                                                                             </w:t>
            </w:r>
            <w:r>
              <w:rPr>
                <w:rFonts w:hint="default" w:eastAsia="宋体" w:cs="Arial" w:asciiTheme="minorAscii" w:hAnsiTheme="minorAscii"/>
                <w:color w:val="000000"/>
                <w:kern w:val="0"/>
                <w:sz w:val="20"/>
                <w:szCs w:val="20"/>
              </w:rPr>
              <w:t>公开0</w:t>
            </w:r>
            <w:r>
              <w:rPr>
                <w:rFonts w:hint="default" w:eastAsia="宋体" w:cs="Arial" w:asciiTheme="minorAscii" w:hAnsiTheme="minorAscii"/>
                <w:color w:val="000000"/>
                <w:kern w:val="0"/>
                <w:sz w:val="20"/>
                <w:szCs w:val="20"/>
                <w:lang w:val="en-US" w:eastAsia="zh-CN"/>
              </w:rPr>
              <w:t>5</w:t>
            </w:r>
            <w:r>
              <w:rPr>
                <w:rFonts w:hint="default" w:eastAsia="宋体" w:cs="Arial" w:asciiTheme="minorAscii" w:hAnsiTheme="minorAscii"/>
                <w:color w:val="000000"/>
                <w:kern w:val="0"/>
                <w:sz w:val="20"/>
                <w:szCs w:val="20"/>
              </w:rPr>
              <w:t>表</w:t>
            </w:r>
          </w:p>
        </w:tc>
      </w:tr>
    </w:tbl>
    <w:p w14:paraId="3BDB27CF">
      <w:pPr>
        <w:widowControl/>
        <w:spacing w:before="156" w:beforeLines="50"/>
        <w:jc w:val="center"/>
        <w:rPr>
          <w:rFonts w:hint="default" w:eastAsia="宋体" w:cs="Arial" w:asciiTheme="minorAscii" w:hAnsiTheme="minorAscii"/>
          <w:color w:val="000000"/>
          <w:kern w:val="0"/>
          <w:sz w:val="20"/>
          <w:szCs w:val="20"/>
        </w:rPr>
      </w:pPr>
      <w:r>
        <w:rPr>
          <w:rFonts w:hint="default" w:eastAsia="仿宋_GB2312" w:cs="Arial" w:asciiTheme="minorAscii" w:hAnsiTheme="minorAscii"/>
          <w:color w:val="000000"/>
          <w:kern w:val="0"/>
          <w:szCs w:val="21"/>
          <w:lang w:val="en-US" w:eastAsia="zh-CN"/>
        </w:rPr>
        <w:t xml:space="preserve">                                                                                                                      </w:t>
      </w:r>
      <w:r>
        <w:rPr>
          <w:rFonts w:hint="default" w:eastAsia="宋体" w:cs="Arial" w:asciiTheme="minorAscii" w:hAnsiTheme="minorAscii"/>
          <w:color w:val="000000"/>
          <w:kern w:val="0"/>
          <w:sz w:val="20"/>
          <w:szCs w:val="20"/>
          <w:lang w:val="en-US" w:eastAsia="zh-CN"/>
        </w:rPr>
        <w:t xml:space="preserve"> </w:t>
      </w:r>
      <w:r>
        <w:rPr>
          <w:rFonts w:hint="default" w:eastAsia="宋体" w:cs="Arial" w:asciiTheme="minorAscii" w:hAnsiTheme="minorAscii"/>
          <w:color w:val="000000"/>
          <w:kern w:val="0"/>
          <w:sz w:val="20"/>
          <w:szCs w:val="20"/>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984D56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D7A6AA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5B97E5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本年支出</w:t>
            </w:r>
          </w:p>
        </w:tc>
      </w:tr>
      <w:tr w14:paraId="4F9CE667">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A93248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CE4E04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F2FBCF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C1FFAB5">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3AC025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项目支出</w:t>
            </w:r>
          </w:p>
        </w:tc>
      </w:tr>
      <w:tr w14:paraId="14BA556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6FCFAC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527" w:type="dxa"/>
            <w:vMerge w:val="continue"/>
            <w:tcBorders>
              <w:top w:val="nil"/>
              <w:left w:val="single" w:color="auto" w:sz="4" w:space="0"/>
              <w:bottom w:val="single" w:color="auto" w:sz="4" w:space="0"/>
              <w:right w:val="single" w:color="auto" w:sz="4" w:space="0"/>
            </w:tcBorders>
            <w:vAlign w:val="center"/>
          </w:tcPr>
          <w:p w14:paraId="7BC41BD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000" w:type="dxa"/>
            <w:vMerge w:val="continue"/>
            <w:tcBorders>
              <w:top w:val="nil"/>
              <w:left w:val="single" w:color="auto" w:sz="4" w:space="0"/>
              <w:bottom w:val="single" w:color="000000" w:sz="4" w:space="0"/>
              <w:right w:val="single" w:color="auto" w:sz="4" w:space="0"/>
            </w:tcBorders>
            <w:vAlign w:val="center"/>
          </w:tcPr>
          <w:p w14:paraId="1D323D6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492" w:type="dxa"/>
            <w:vMerge w:val="continue"/>
            <w:tcBorders>
              <w:top w:val="nil"/>
              <w:left w:val="single" w:color="auto" w:sz="4" w:space="0"/>
              <w:bottom w:val="single" w:color="000000" w:sz="4" w:space="0"/>
              <w:right w:val="single" w:color="auto" w:sz="4" w:space="0"/>
            </w:tcBorders>
            <w:vAlign w:val="center"/>
          </w:tcPr>
          <w:p w14:paraId="7D3A1D7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000" w:type="dxa"/>
            <w:vMerge w:val="continue"/>
            <w:tcBorders>
              <w:top w:val="nil"/>
              <w:left w:val="single" w:color="auto" w:sz="4" w:space="0"/>
              <w:bottom w:val="single" w:color="000000" w:sz="4" w:space="0"/>
              <w:right w:val="single" w:color="auto" w:sz="8" w:space="0"/>
            </w:tcBorders>
            <w:vAlign w:val="center"/>
          </w:tcPr>
          <w:p w14:paraId="63D9C1E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r>
      <w:tr w14:paraId="4BE8BE51">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C71A57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527" w:type="dxa"/>
            <w:vMerge w:val="continue"/>
            <w:tcBorders>
              <w:top w:val="nil"/>
              <w:left w:val="single" w:color="auto" w:sz="4" w:space="0"/>
              <w:bottom w:val="single" w:color="auto" w:sz="4" w:space="0"/>
              <w:right w:val="single" w:color="auto" w:sz="4" w:space="0"/>
            </w:tcBorders>
            <w:vAlign w:val="center"/>
          </w:tcPr>
          <w:p w14:paraId="3573522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000" w:type="dxa"/>
            <w:vMerge w:val="continue"/>
            <w:tcBorders>
              <w:top w:val="nil"/>
              <w:left w:val="single" w:color="auto" w:sz="4" w:space="0"/>
              <w:bottom w:val="single" w:color="000000" w:sz="4" w:space="0"/>
              <w:right w:val="single" w:color="auto" w:sz="4" w:space="0"/>
            </w:tcBorders>
            <w:vAlign w:val="center"/>
          </w:tcPr>
          <w:p w14:paraId="2529E03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492" w:type="dxa"/>
            <w:vMerge w:val="continue"/>
            <w:tcBorders>
              <w:top w:val="nil"/>
              <w:left w:val="single" w:color="auto" w:sz="4" w:space="0"/>
              <w:bottom w:val="single" w:color="000000" w:sz="4" w:space="0"/>
              <w:right w:val="single" w:color="auto" w:sz="4" w:space="0"/>
            </w:tcBorders>
            <w:vAlign w:val="center"/>
          </w:tcPr>
          <w:p w14:paraId="169C08D5">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c>
          <w:tcPr>
            <w:tcW w:w="3000" w:type="dxa"/>
            <w:vMerge w:val="continue"/>
            <w:tcBorders>
              <w:top w:val="nil"/>
              <w:left w:val="single" w:color="auto" w:sz="4" w:space="0"/>
              <w:bottom w:val="single" w:color="000000" w:sz="4" w:space="0"/>
              <w:right w:val="single" w:color="auto" w:sz="8" w:space="0"/>
            </w:tcBorders>
            <w:vAlign w:val="center"/>
          </w:tcPr>
          <w:p w14:paraId="1112F74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p>
        </w:tc>
      </w:tr>
      <w:tr w14:paraId="25DB0F2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399D4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栏次</w:t>
            </w:r>
          </w:p>
        </w:tc>
        <w:tc>
          <w:tcPr>
            <w:tcW w:w="3000" w:type="dxa"/>
            <w:tcBorders>
              <w:top w:val="nil"/>
              <w:left w:val="nil"/>
              <w:bottom w:val="single" w:color="auto" w:sz="4" w:space="0"/>
              <w:right w:val="single" w:color="auto" w:sz="4" w:space="0"/>
            </w:tcBorders>
            <w:shd w:val="clear" w:color="auto" w:fill="auto"/>
            <w:vAlign w:val="center"/>
          </w:tcPr>
          <w:p w14:paraId="00F6AE5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w:t>
            </w:r>
          </w:p>
        </w:tc>
        <w:tc>
          <w:tcPr>
            <w:tcW w:w="3492" w:type="dxa"/>
            <w:tcBorders>
              <w:top w:val="nil"/>
              <w:left w:val="nil"/>
              <w:bottom w:val="single" w:color="auto" w:sz="4" w:space="0"/>
              <w:right w:val="single" w:color="auto" w:sz="4" w:space="0"/>
            </w:tcBorders>
            <w:shd w:val="clear" w:color="auto" w:fill="auto"/>
            <w:vAlign w:val="center"/>
          </w:tcPr>
          <w:p w14:paraId="6412722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w:t>
            </w:r>
          </w:p>
        </w:tc>
        <w:tc>
          <w:tcPr>
            <w:tcW w:w="3000" w:type="dxa"/>
            <w:tcBorders>
              <w:top w:val="nil"/>
              <w:left w:val="nil"/>
              <w:bottom w:val="single" w:color="auto" w:sz="4" w:space="0"/>
              <w:right w:val="single" w:color="auto" w:sz="8" w:space="0"/>
            </w:tcBorders>
            <w:shd w:val="clear" w:color="auto" w:fill="auto"/>
            <w:vAlign w:val="center"/>
          </w:tcPr>
          <w:p w14:paraId="72D673F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3</w:t>
            </w:r>
          </w:p>
        </w:tc>
      </w:tr>
      <w:tr w14:paraId="5E6F1F3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5D329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合计</w:t>
            </w:r>
          </w:p>
        </w:tc>
        <w:tc>
          <w:tcPr>
            <w:tcW w:w="3000" w:type="dxa"/>
            <w:tcBorders>
              <w:top w:val="nil"/>
              <w:left w:val="nil"/>
              <w:bottom w:val="single" w:color="auto" w:sz="4" w:space="0"/>
              <w:right w:val="single" w:color="auto" w:sz="4" w:space="0"/>
            </w:tcBorders>
            <w:shd w:val="clear" w:color="auto" w:fill="auto"/>
            <w:vAlign w:val="center"/>
          </w:tcPr>
          <w:p w14:paraId="599346C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2077.49</w:t>
            </w:r>
          </w:p>
        </w:tc>
        <w:tc>
          <w:tcPr>
            <w:tcW w:w="3492" w:type="dxa"/>
            <w:tcBorders>
              <w:top w:val="nil"/>
              <w:left w:val="nil"/>
              <w:bottom w:val="single" w:color="auto" w:sz="4" w:space="0"/>
              <w:right w:val="single" w:color="auto" w:sz="4" w:space="0"/>
            </w:tcBorders>
            <w:shd w:val="clear" w:color="auto" w:fill="auto"/>
            <w:vAlign w:val="center"/>
          </w:tcPr>
          <w:p w14:paraId="5E60EB2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324.03</w:t>
            </w:r>
          </w:p>
        </w:tc>
        <w:tc>
          <w:tcPr>
            <w:tcW w:w="3000" w:type="dxa"/>
            <w:tcBorders>
              <w:top w:val="nil"/>
              <w:left w:val="nil"/>
              <w:bottom w:val="single" w:color="auto" w:sz="4" w:space="0"/>
              <w:right w:val="single" w:color="auto" w:sz="8" w:space="0"/>
            </w:tcBorders>
            <w:shd w:val="clear" w:color="auto" w:fill="auto"/>
            <w:vAlign w:val="center"/>
          </w:tcPr>
          <w:p w14:paraId="1CD3BAE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1753.46</w:t>
            </w:r>
          </w:p>
        </w:tc>
      </w:tr>
      <w:tr w14:paraId="68AC86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45756">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77C8855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275A31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c>
          <w:tcPr>
            <w:tcW w:w="3492" w:type="dxa"/>
            <w:tcBorders>
              <w:top w:val="nil"/>
              <w:left w:val="nil"/>
              <w:bottom w:val="single" w:color="auto" w:sz="4" w:space="0"/>
              <w:right w:val="single" w:color="auto" w:sz="4" w:space="0"/>
            </w:tcBorders>
            <w:shd w:val="clear" w:color="auto" w:fill="auto"/>
            <w:vAlign w:val="center"/>
          </w:tcPr>
          <w:p w14:paraId="32AC790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5B20AF4">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r>
      <w:tr w14:paraId="7599A8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E90BB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72CA9CD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7739289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c>
          <w:tcPr>
            <w:tcW w:w="3492" w:type="dxa"/>
            <w:tcBorders>
              <w:top w:val="nil"/>
              <w:left w:val="nil"/>
              <w:bottom w:val="single" w:color="auto" w:sz="4" w:space="0"/>
              <w:right w:val="single" w:color="auto" w:sz="4" w:space="0"/>
            </w:tcBorders>
            <w:shd w:val="clear" w:color="auto" w:fill="auto"/>
            <w:vAlign w:val="center"/>
          </w:tcPr>
          <w:p w14:paraId="0CF1242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C9F0F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r>
      <w:tr w14:paraId="196A6B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2C253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79B31D1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479D48F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c>
          <w:tcPr>
            <w:tcW w:w="3492" w:type="dxa"/>
            <w:tcBorders>
              <w:top w:val="nil"/>
              <w:left w:val="nil"/>
              <w:bottom w:val="single" w:color="auto" w:sz="4" w:space="0"/>
              <w:right w:val="single" w:color="auto" w:sz="4" w:space="0"/>
            </w:tcBorders>
            <w:shd w:val="clear" w:color="auto" w:fill="auto"/>
            <w:vAlign w:val="center"/>
          </w:tcPr>
          <w:p w14:paraId="762F7234">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21467C4">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20.02</w:t>
            </w:r>
          </w:p>
        </w:tc>
      </w:tr>
      <w:tr w14:paraId="6044DB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27603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53DEB1F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6427DC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2021.08</w:t>
            </w:r>
          </w:p>
        </w:tc>
        <w:tc>
          <w:tcPr>
            <w:tcW w:w="3492" w:type="dxa"/>
            <w:tcBorders>
              <w:top w:val="nil"/>
              <w:left w:val="nil"/>
              <w:bottom w:val="single" w:color="auto" w:sz="4" w:space="0"/>
              <w:right w:val="single" w:color="auto" w:sz="4" w:space="0"/>
            </w:tcBorders>
            <w:shd w:val="clear" w:color="auto" w:fill="auto"/>
            <w:vAlign w:val="center"/>
          </w:tcPr>
          <w:p w14:paraId="0BCC055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288.04</w:t>
            </w:r>
          </w:p>
        </w:tc>
        <w:tc>
          <w:tcPr>
            <w:tcW w:w="3000" w:type="dxa"/>
            <w:tcBorders>
              <w:top w:val="nil"/>
              <w:left w:val="nil"/>
              <w:bottom w:val="single" w:color="auto" w:sz="4" w:space="0"/>
              <w:right w:val="single" w:color="auto" w:sz="8" w:space="0"/>
            </w:tcBorders>
            <w:shd w:val="clear" w:color="auto" w:fill="auto"/>
            <w:vAlign w:val="center"/>
          </w:tcPr>
          <w:p w14:paraId="5B7A59F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1733.04</w:t>
            </w:r>
          </w:p>
        </w:tc>
      </w:tr>
      <w:tr w14:paraId="199F00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DE0846">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2486ED0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CF30A0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23.92</w:t>
            </w:r>
          </w:p>
        </w:tc>
        <w:tc>
          <w:tcPr>
            <w:tcW w:w="3492" w:type="dxa"/>
            <w:tcBorders>
              <w:top w:val="nil"/>
              <w:left w:val="nil"/>
              <w:bottom w:val="single" w:color="auto" w:sz="4" w:space="0"/>
              <w:right w:val="single" w:color="auto" w:sz="4" w:space="0"/>
            </w:tcBorders>
            <w:shd w:val="clear" w:color="auto" w:fill="auto"/>
            <w:vAlign w:val="center"/>
          </w:tcPr>
          <w:p w14:paraId="3C29780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23.92</w:t>
            </w:r>
          </w:p>
        </w:tc>
        <w:tc>
          <w:tcPr>
            <w:tcW w:w="3000" w:type="dxa"/>
            <w:tcBorders>
              <w:top w:val="nil"/>
              <w:left w:val="nil"/>
              <w:bottom w:val="single" w:color="auto" w:sz="4" w:space="0"/>
              <w:right w:val="single" w:color="auto" w:sz="8" w:space="0"/>
            </w:tcBorders>
            <w:shd w:val="clear" w:color="auto" w:fill="auto"/>
            <w:vAlign w:val="center"/>
          </w:tcPr>
          <w:p w14:paraId="78452725">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2D02E9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9DC20F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2080505</w:t>
            </w:r>
          </w:p>
        </w:tc>
        <w:tc>
          <w:tcPr>
            <w:tcW w:w="3527" w:type="dxa"/>
            <w:tcBorders>
              <w:top w:val="nil"/>
              <w:left w:val="nil"/>
              <w:bottom w:val="single" w:color="auto" w:sz="8" w:space="0"/>
              <w:right w:val="single" w:color="auto" w:sz="4" w:space="0"/>
            </w:tcBorders>
            <w:shd w:val="clear" w:color="auto" w:fill="auto"/>
            <w:vAlign w:val="center"/>
          </w:tcPr>
          <w:p w14:paraId="3B1B755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29680A4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23.49</w:t>
            </w:r>
          </w:p>
        </w:tc>
        <w:tc>
          <w:tcPr>
            <w:tcW w:w="3492" w:type="dxa"/>
            <w:tcBorders>
              <w:top w:val="nil"/>
              <w:left w:val="nil"/>
              <w:bottom w:val="single" w:color="auto" w:sz="8" w:space="0"/>
              <w:right w:val="single" w:color="auto" w:sz="4" w:space="0"/>
            </w:tcBorders>
            <w:shd w:val="clear" w:color="auto" w:fill="auto"/>
            <w:vAlign w:val="center"/>
          </w:tcPr>
          <w:p w14:paraId="291DE12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23.49</w:t>
            </w:r>
          </w:p>
        </w:tc>
        <w:tc>
          <w:tcPr>
            <w:tcW w:w="3000" w:type="dxa"/>
            <w:tcBorders>
              <w:top w:val="nil"/>
              <w:left w:val="nil"/>
              <w:bottom w:val="single" w:color="auto" w:sz="8" w:space="0"/>
              <w:right w:val="single" w:color="auto" w:sz="8" w:space="0"/>
            </w:tcBorders>
            <w:shd w:val="clear" w:color="auto" w:fill="auto"/>
            <w:vAlign w:val="center"/>
          </w:tcPr>
          <w:p w14:paraId="3847828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7E57E7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06FBAE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2080599</w:t>
            </w:r>
          </w:p>
        </w:tc>
        <w:tc>
          <w:tcPr>
            <w:tcW w:w="3527" w:type="dxa"/>
            <w:tcBorders>
              <w:top w:val="nil"/>
              <w:left w:val="nil"/>
              <w:bottom w:val="single" w:color="auto" w:sz="8" w:space="0"/>
              <w:right w:val="single" w:color="auto" w:sz="4" w:space="0"/>
            </w:tcBorders>
            <w:shd w:val="clear" w:color="auto" w:fill="auto"/>
            <w:vAlign w:val="center"/>
          </w:tcPr>
          <w:p w14:paraId="2A90110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其他行政事业单位养老支出</w:t>
            </w:r>
          </w:p>
        </w:tc>
        <w:tc>
          <w:tcPr>
            <w:tcW w:w="3000" w:type="dxa"/>
            <w:tcBorders>
              <w:top w:val="nil"/>
              <w:left w:val="nil"/>
              <w:bottom w:val="single" w:color="auto" w:sz="8" w:space="0"/>
              <w:right w:val="single" w:color="auto" w:sz="4" w:space="0"/>
            </w:tcBorders>
            <w:shd w:val="clear" w:color="auto" w:fill="auto"/>
            <w:vAlign w:val="center"/>
          </w:tcPr>
          <w:p w14:paraId="5C12FD66">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0.43</w:t>
            </w:r>
          </w:p>
        </w:tc>
        <w:tc>
          <w:tcPr>
            <w:tcW w:w="3492" w:type="dxa"/>
            <w:tcBorders>
              <w:top w:val="nil"/>
              <w:left w:val="nil"/>
              <w:bottom w:val="single" w:color="auto" w:sz="8" w:space="0"/>
              <w:right w:val="single" w:color="auto" w:sz="4" w:space="0"/>
            </w:tcBorders>
            <w:shd w:val="clear" w:color="auto" w:fill="auto"/>
            <w:vAlign w:val="center"/>
          </w:tcPr>
          <w:p w14:paraId="1CC60D1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0.43</w:t>
            </w:r>
          </w:p>
        </w:tc>
        <w:tc>
          <w:tcPr>
            <w:tcW w:w="3000" w:type="dxa"/>
            <w:tcBorders>
              <w:top w:val="nil"/>
              <w:left w:val="nil"/>
              <w:bottom w:val="single" w:color="auto" w:sz="8" w:space="0"/>
              <w:right w:val="single" w:color="auto" w:sz="8" w:space="0"/>
            </w:tcBorders>
            <w:shd w:val="clear" w:color="auto" w:fill="auto"/>
            <w:vAlign w:val="center"/>
          </w:tcPr>
          <w:p w14:paraId="545C33E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2293ED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1DEC7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20809</w:t>
            </w:r>
          </w:p>
        </w:tc>
        <w:tc>
          <w:tcPr>
            <w:tcW w:w="3527" w:type="dxa"/>
            <w:tcBorders>
              <w:top w:val="nil"/>
              <w:left w:val="nil"/>
              <w:bottom w:val="single" w:color="auto" w:sz="8" w:space="0"/>
              <w:right w:val="single" w:color="auto" w:sz="4" w:space="0"/>
            </w:tcBorders>
            <w:shd w:val="clear" w:color="auto" w:fill="auto"/>
            <w:vAlign w:val="center"/>
          </w:tcPr>
          <w:p w14:paraId="0FE2604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退役安置</w:t>
            </w:r>
          </w:p>
        </w:tc>
        <w:tc>
          <w:tcPr>
            <w:tcW w:w="3000" w:type="dxa"/>
            <w:tcBorders>
              <w:top w:val="nil"/>
              <w:left w:val="nil"/>
              <w:bottom w:val="single" w:color="auto" w:sz="8" w:space="0"/>
              <w:right w:val="single" w:color="auto" w:sz="4" w:space="0"/>
            </w:tcBorders>
            <w:shd w:val="clear" w:color="auto" w:fill="auto"/>
            <w:vAlign w:val="center"/>
          </w:tcPr>
          <w:p w14:paraId="11ABA4DF">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1997.16</w:t>
            </w:r>
          </w:p>
        </w:tc>
        <w:tc>
          <w:tcPr>
            <w:tcW w:w="3492" w:type="dxa"/>
            <w:tcBorders>
              <w:top w:val="nil"/>
              <w:left w:val="nil"/>
              <w:bottom w:val="single" w:color="auto" w:sz="8" w:space="0"/>
              <w:right w:val="single" w:color="auto" w:sz="4" w:space="0"/>
            </w:tcBorders>
            <w:shd w:val="clear" w:color="auto" w:fill="auto"/>
            <w:vAlign w:val="center"/>
          </w:tcPr>
          <w:p w14:paraId="5FFDF4D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264.12</w:t>
            </w:r>
          </w:p>
        </w:tc>
        <w:tc>
          <w:tcPr>
            <w:tcW w:w="3000" w:type="dxa"/>
            <w:tcBorders>
              <w:top w:val="nil"/>
              <w:left w:val="nil"/>
              <w:bottom w:val="single" w:color="auto" w:sz="8" w:space="0"/>
              <w:right w:val="single" w:color="auto" w:sz="8" w:space="0"/>
            </w:tcBorders>
            <w:shd w:val="clear" w:color="auto" w:fill="auto"/>
            <w:vAlign w:val="center"/>
          </w:tcPr>
          <w:p w14:paraId="0DC1105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1733.04</w:t>
            </w:r>
          </w:p>
        </w:tc>
      </w:tr>
      <w:tr w14:paraId="49444F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90A4C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2080902</w:t>
            </w:r>
          </w:p>
        </w:tc>
        <w:tc>
          <w:tcPr>
            <w:tcW w:w="3527" w:type="dxa"/>
            <w:tcBorders>
              <w:top w:val="nil"/>
              <w:left w:val="nil"/>
              <w:bottom w:val="single" w:color="auto" w:sz="8" w:space="0"/>
              <w:right w:val="single" w:color="auto" w:sz="4" w:space="0"/>
            </w:tcBorders>
            <w:shd w:val="clear" w:color="auto" w:fill="auto"/>
            <w:vAlign w:val="center"/>
          </w:tcPr>
          <w:p w14:paraId="39A4B49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军队移交政府的离退休人员安置</w:t>
            </w:r>
          </w:p>
        </w:tc>
        <w:tc>
          <w:tcPr>
            <w:tcW w:w="3000" w:type="dxa"/>
            <w:tcBorders>
              <w:top w:val="nil"/>
              <w:left w:val="nil"/>
              <w:bottom w:val="single" w:color="auto" w:sz="8" w:space="0"/>
              <w:right w:val="single" w:color="auto" w:sz="4" w:space="0"/>
            </w:tcBorders>
            <w:shd w:val="clear" w:color="auto" w:fill="auto"/>
            <w:vAlign w:val="center"/>
          </w:tcPr>
          <w:p w14:paraId="0499EA5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1654.66</w:t>
            </w:r>
          </w:p>
        </w:tc>
        <w:tc>
          <w:tcPr>
            <w:tcW w:w="3492" w:type="dxa"/>
            <w:tcBorders>
              <w:top w:val="nil"/>
              <w:left w:val="nil"/>
              <w:bottom w:val="single" w:color="auto" w:sz="8" w:space="0"/>
              <w:right w:val="single" w:color="auto" w:sz="4" w:space="0"/>
            </w:tcBorders>
            <w:shd w:val="clear" w:color="auto" w:fill="auto"/>
            <w:vAlign w:val="center"/>
          </w:tcPr>
          <w:p w14:paraId="7B7B4AC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9B0693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1654.66</w:t>
            </w:r>
          </w:p>
        </w:tc>
      </w:tr>
      <w:tr w14:paraId="1A1720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D701C0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2080903</w:t>
            </w:r>
          </w:p>
        </w:tc>
        <w:tc>
          <w:tcPr>
            <w:tcW w:w="3527" w:type="dxa"/>
            <w:tcBorders>
              <w:top w:val="nil"/>
              <w:left w:val="nil"/>
              <w:bottom w:val="single" w:color="auto" w:sz="8" w:space="0"/>
              <w:right w:val="single" w:color="auto" w:sz="4" w:space="0"/>
            </w:tcBorders>
            <w:shd w:val="clear" w:color="auto" w:fill="auto"/>
            <w:vAlign w:val="center"/>
          </w:tcPr>
          <w:p w14:paraId="6457C71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军队移交政府离退休干部管理机构</w:t>
            </w:r>
          </w:p>
        </w:tc>
        <w:tc>
          <w:tcPr>
            <w:tcW w:w="3000" w:type="dxa"/>
            <w:tcBorders>
              <w:top w:val="nil"/>
              <w:left w:val="nil"/>
              <w:bottom w:val="single" w:color="auto" w:sz="8" w:space="0"/>
              <w:right w:val="single" w:color="auto" w:sz="4" w:space="0"/>
            </w:tcBorders>
            <w:shd w:val="clear" w:color="auto" w:fill="auto"/>
            <w:vAlign w:val="center"/>
          </w:tcPr>
          <w:p w14:paraId="2056132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342.50</w:t>
            </w:r>
          </w:p>
        </w:tc>
        <w:tc>
          <w:tcPr>
            <w:tcW w:w="3492" w:type="dxa"/>
            <w:tcBorders>
              <w:top w:val="nil"/>
              <w:left w:val="nil"/>
              <w:bottom w:val="single" w:color="auto" w:sz="8" w:space="0"/>
              <w:right w:val="single" w:color="auto" w:sz="4" w:space="0"/>
            </w:tcBorders>
            <w:shd w:val="clear" w:color="auto" w:fill="auto"/>
            <w:vAlign w:val="center"/>
          </w:tcPr>
          <w:p w14:paraId="4B5E640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264.12</w:t>
            </w:r>
          </w:p>
        </w:tc>
        <w:tc>
          <w:tcPr>
            <w:tcW w:w="3000" w:type="dxa"/>
            <w:tcBorders>
              <w:top w:val="nil"/>
              <w:left w:val="nil"/>
              <w:bottom w:val="single" w:color="auto" w:sz="8" w:space="0"/>
              <w:right w:val="single" w:color="auto" w:sz="8" w:space="0"/>
            </w:tcBorders>
            <w:shd w:val="clear" w:color="auto" w:fill="auto"/>
            <w:vAlign w:val="center"/>
          </w:tcPr>
          <w:p w14:paraId="23BD4514">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78.38</w:t>
            </w:r>
          </w:p>
        </w:tc>
      </w:tr>
      <w:tr w14:paraId="05D33B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AF856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210</w:t>
            </w:r>
          </w:p>
        </w:tc>
        <w:tc>
          <w:tcPr>
            <w:tcW w:w="3527" w:type="dxa"/>
            <w:tcBorders>
              <w:top w:val="nil"/>
              <w:left w:val="nil"/>
              <w:bottom w:val="single" w:color="auto" w:sz="8" w:space="0"/>
              <w:right w:val="single" w:color="auto" w:sz="4" w:space="0"/>
            </w:tcBorders>
            <w:shd w:val="clear" w:color="auto" w:fill="auto"/>
            <w:vAlign w:val="center"/>
          </w:tcPr>
          <w:p w14:paraId="68AB500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卫生健康支出</w:t>
            </w:r>
          </w:p>
        </w:tc>
        <w:tc>
          <w:tcPr>
            <w:tcW w:w="3000" w:type="dxa"/>
            <w:tcBorders>
              <w:top w:val="nil"/>
              <w:left w:val="nil"/>
              <w:bottom w:val="single" w:color="auto" w:sz="8" w:space="0"/>
              <w:right w:val="single" w:color="auto" w:sz="4" w:space="0"/>
            </w:tcBorders>
            <w:shd w:val="clear" w:color="auto" w:fill="auto"/>
            <w:vAlign w:val="center"/>
          </w:tcPr>
          <w:p w14:paraId="3CB79DB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492" w:type="dxa"/>
            <w:tcBorders>
              <w:top w:val="nil"/>
              <w:left w:val="nil"/>
              <w:bottom w:val="single" w:color="auto" w:sz="8" w:space="0"/>
              <w:right w:val="single" w:color="auto" w:sz="4" w:space="0"/>
            </w:tcBorders>
            <w:shd w:val="clear" w:color="auto" w:fill="auto"/>
            <w:vAlign w:val="center"/>
          </w:tcPr>
          <w:p w14:paraId="5A98773B">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000" w:type="dxa"/>
            <w:tcBorders>
              <w:top w:val="nil"/>
              <w:left w:val="nil"/>
              <w:bottom w:val="single" w:color="auto" w:sz="8" w:space="0"/>
              <w:right w:val="single" w:color="auto" w:sz="8" w:space="0"/>
            </w:tcBorders>
            <w:shd w:val="clear" w:color="auto" w:fill="auto"/>
            <w:vAlign w:val="center"/>
          </w:tcPr>
          <w:p w14:paraId="357EC9A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6E8CB8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C1234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21011</w:t>
            </w:r>
          </w:p>
        </w:tc>
        <w:tc>
          <w:tcPr>
            <w:tcW w:w="3527" w:type="dxa"/>
            <w:tcBorders>
              <w:top w:val="nil"/>
              <w:left w:val="nil"/>
              <w:bottom w:val="single" w:color="auto" w:sz="8" w:space="0"/>
              <w:right w:val="single" w:color="auto" w:sz="4" w:space="0"/>
            </w:tcBorders>
            <w:shd w:val="clear" w:color="auto" w:fill="auto"/>
            <w:vAlign w:val="center"/>
          </w:tcPr>
          <w:p w14:paraId="5313B5A3">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行政事业单位医疗</w:t>
            </w:r>
          </w:p>
        </w:tc>
        <w:tc>
          <w:tcPr>
            <w:tcW w:w="3000" w:type="dxa"/>
            <w:tcBorders>
              <w:top w:val="nil"/>
              <w:left w:val="nil"/>
              <w:bottom w:val="single" w:color="auto" w:sz="8" w:space="0"/>
              <w:right w:val="single" w:color="auto" w:sz="4" w:space="0"/>
            </w:tcBorders>
            <w:shd w:val="clear" w:color="auto" w:fill="auto"/>
            <w:vAlign w:val="center"/>
          </w:tcPr>
          <w:p w14:paraId="35663C6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492" w:type="dxa"/>
            <w:tcBorders>
              <w:top w:val="nil"/>
              <w:left w:val="nil"/>
              <w:bottom w:val="single" w:color="auto" w:sz="8" w:space="0"/>
              <w:right w:val="single" w:color="auto" w:sz="4" w:space="0"/>
            </w:tcBorders>
            <w:shd w:val="clear" w:color="auto" w:fill="auto"/>
            <w:vAlign w:val="center"/>
          </w:tcPr>
          <w:p w14:paraId="3455083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000" w:type="dxa"/>
            <w:tcBorders>
              <w:top w:val="nil"/>
              <w:left w:val="nil"/>
              <w:bottom w:val="single" w:color="auto" w:sz="8" w:space="0"/>
              <w:right w:val="single" w:color="auto" w:sz="8" w:space="0"/>
            </w:tcBorders>
            <w:shd w:val="clear" w:color="auto" w:fill="auto"/>
            <w:vAlign w:val="center"/>
          </w:tcPr>
          <w:p w14:paraId="4440954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2E1E5E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51272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2101102</w:t>
            </w:r>
          </w:p>
        </w:tc>
        <w:tc>
          <w:tcPr>
            <w:tcW w:w="3527" w:type="dxa"/>
            <w:tcBorders>
              <w:top w:val="nil"/>
              <w:left w:val="nil"/>
              <w:bottom w:val="single" w:color="auto" w:sz="8" w:space="0"/>
              <w:right w:val="single" w:color="auto" w:sz="4" w:space="0"/>
            </w:tcBorders>
            <w:shd w:val="clear" w:color="auto" w:fill="auto"/>
            <w:vAlign w:val="center"/>
          </w:tcPr>
          <w:p w14:paraId="0D9A22A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事业单位医疗</w:t>
            </w:r>
          </w:p>
        </w:tc>
        <w:tc>
          <w:tcPr>
            <w:tcW w:w="3000" w:type="dxa"/>
            <w:tcBorders>
              <w:top w:val="nil"/>
              <w:left w:val="nil"/>
              <w:bottom w:val="single" w:color="auto" w:sz="8" w:space="0"/>
              <w:right w:val="single" w:color="auto" w:sz="4" w:space="0"/>
            </w:tcBorders>
            <w:shd w:val="clear" w:color="auto" w:fill="auto"/>
            <w:vAlign w:val="center"/>
          </w:tcPr>
          <w:p w14:paraId="2F5F2971">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492" w:type="dxa"/>
            <w:tcBorders>
              <w:top w:val="nil"/>
              <w:left w:val="nil"/>
              <w:bottom w:val="single" w:color="auto" w:sz="8" w:space="0"/>
              <w:right w:val="single" w:color="auto" w:sz="4" w:space="0"/>
            </w:tcBorders>
            <w:shd w:val="clear" w:color="auto" w:fill="auto"/>
            <w:vAlign w:val="center"/>
          </w:tcPr>
          <w:p w14:paraId="647697E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11.54</w:t>
            </w:r>
          </w:p>
        </w:tc>
        <w:tc>
          <w:tcPr>
            <w:tcW w:w="3000" w:type="dxa"/>
            <w:tcBorders>
              <w:top w:val="nil"/>
              <w:left w:val="nil"/>
              <w:bottom w:val="single" w:color="auto" w:sz="8" w:space="0"/>
              <w:right w:val="single" w:color="auto" w:sz="8" w:space="0"/>
            </w:tcBorders>
            <w:shd w:val="clear" w:color="auto" w:fill="auto"/>
            <w:vAlign w:val="center"/>
          </w:tcPr>
          <w:p w14:paraId="49FCAE6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0.00</w:t>
            </w:r>
          </w:p>
        </w:tc>
      </w:tr>
      <w:tr w14:paraId="167FE3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57502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14:paraId="6D49C67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14:paraId="2F5FC50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24.85</w:t>
            </w:r>
          </w:p>
        </w:tc>
        <w:tc>
          <w:tcPr>
            <w:tcW w:w="3492" w:type="dxa"/>
            <w:tcBorders>
              <w:top w:val="nil"/>
              <w:left w:val="nil"/>
              <w:bottom w:val="single" w:color="auto" w:sz="8" w:space="0"/>
              <w:right w:val="single" w:color="auto" w:sz="4" w:space="0"/>
            </w:tcBorders>
            <w:shd w:val="clear" w:color="auto" w:fill="auto"/>
            <w:vAlign w:val="center"/>
          </w:tcPr>
          <w:p w14:paraId="2A256865">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24.45</w:t>
            </w:r>
          </w:p>
        </w:tc>
        <w:tc>
          <w:tcPr>
            <w:tcW w:w="3000" w:type="dxa"/>
            <w:tcBorders>
              <w:top w:val="nil"/>
              <w:left w:val="nil"/>
              <w:bottom w:val="single" w:color="auto" w:sz="8" w:space="0"/>
              <w:right w:val="single" w:color="auto" w:sz="8" w:space="0"/>
            </w:tcBorders>
            <w:shd w:val="clear" w:color="auto" w:fill="auto"/>
            <w:vAlign w:val="center"/>
          </w:tcPr>
          <w:p w14:paraId="0A3FEF4E">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0.40</w:t>
            </w:r>
          </w:p>
        </w:tc>
      </w:tr>
      <w:tr w14:paraId="1D535E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915AB3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14:paraId="29DAEA0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14:paraId="1C62A936">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24.85</w:t>
            </w:r>
          </w:p>
        </w:tc>
        <w:tc>
          <w:tcPr>
            <w:tcW w:w="3492" w:type="dxa"/>
            <w:tcBorders>
              <w:top w:val="nil"/>
              <w:left w:val="nil"/>
              <w:bottom w:val="single" w:color="auto" w:sz="8" w:space="0"/>
              <w:right w:val="single" w:color="auto" w:sz="4" w:space="0"/>
            </w:tcBorders>
            <w:shd w:val="clear" w:color="auto" w:fill="auto"/>
            <w:vAlign w:val="center"/>
          </w:tcPr>
          <w:p w14:paraId="571682D2">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24.45</w:t>
            </w:r>
          </w:p>
        </w:tc>
        <w:tc>
          <w:tcPr>
            <w:tcW w:w="3000" w:type="dxa"/>
            <w:tcBorders>
              <w:top w:val="nil"/>
              <w:left w:val="nil"/>
              <w:bottom w:val="single" w:color="auto" w:sz="8" w:space="0"/>
              <w:right w:val="single" w:color="auto" w:sz="8" w:space="0"/>
            </w:tcBorders>
            <w:shd w:val="clear" w:color="auto" w:fill="auto"/>
            <w:vAlign w:val="center"/>
          </w:tcPr>
          <w:p w14:paraId="2E238087">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0.40</w:t>
            </w:r>
          </w:p>
        </w:tc>
      </w:tr>
      <w:tr w14:paraId="3BEE03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C6640C">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0BDEDF09">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0240CFC0">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24.85</w:t>
            </w:r>
          </w:p>
        </w:tc>
        <w:tc>
          <w:tcPr>
            <w:tcW w:w="3492" w:type="dxa"/>
            <w:tcBorders>
              <w:top w:val="nil"/>
              <w:left w:val="nil"/>
              <w:bottom w:val="single" w:color="auto" w:sz="8" w:space="0"/>
              <w:right w:val="single" w:color="auto" w:sz="4" w:space="0"/>
            </w:tcBorders>
            <w:shd w:val="clear" w:color="auto" w:fill="auto"/>
            <w:vAlign w:val="center"/>
          </w:tcPr>
          <w:p w14:paraId="634329ED">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24.45</w:t>
            </w:r>
          </w:p>
        </w:tc>
        <w:tc>
          <w:tcPr>
            <w:tcW w:w="3000" w:type="dxa"/>
            <w:tcBorders>
              <w:top w:val="nil"/>
              <w:left w:val="nil"/>
              <w:bottom w:val="single" w:color="auto" w:sz="8" w:space="0"/>
              <w:right w:val="single" w:color="auto" w:sz="8" w:space="0"/>
            </w:tcBorders>
            <w:shd w:val="clear" w:color="auto" w:fill="auto"/>
            <w:vAlign w:val="center"/>
          </w:tcPr>
          <w:p w14:paraId="71E1D06A">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0.40</w:t>
            </w:r>
          </w:p>
        </w:tc>
      </w:tr>
      <w:tr w14:paraId="1EF0A95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E6E03A8">
            <w:pPr>
              <w:keepNext w:val="0"/>
              <w:keepLines w:val="0"/>
              <w:widowControl/>
              <w:suppressLineNumbers w:val="0"/>
              <w:jc w:val="center"/>
              <w:textAlignment w:val="center"/>
              <w:rPr>
                <w:rFonts w:hint="default" w:eastAsia="宋体" w:cs="Arial" w:asciiTheme="minorAscii" w:hAnsiTheme="minorAscii"/>
                <w:i w:val="0"/>
                <w:iCs w:val="0"/>
                <w:color w:val="000000"/>
                <w:kern w:val="0"/>
                <w:sz w:val="22"/>
                <w:szCs w:val="22"/>
                <w:u w:val="none"/>
                <w:lang w:val="en-US" w:eastAsia="zh-CN" w:bidi="ar"/>
              </w:rPr>
            </w:pPr>
            <w:r>
              <w:rPr>
                <w:rFonts w:hint="default" w:eastAsia="宋体" w:cs="Arial" w:asciiTheme="minorAscii" w:hAnsiTheme="minorAscii"/>
                <w:i w:val="0"/>
                <w:iCs w:val="0"/>
                <w:color w:val="000000"/>
                <w:kern w:val="0"/>
                <w:sz w:val="22"/>
                <w:szCs w:val="22"/>
                <w:u w:val="none"/>
                <w:lang w:val="en-US" w:eastAsia="zh-CN" w:bidi="ar"/>
              </w:rPr>
              <w:t>注：本表反映部门本年度一般公共预算财政拨款支出情况。</w:t>
            </w:r>
          </w:p>
        </w:tc>
      </w:tr>
    </w:tbl>
    <w:p w14:paraId="002EF4A0">
      <w:pPr>
        <w:widowControl/>
        <w:jc w:val="left"/>
        <w:rPr>
          <w:rFonts w:hint="default" w:eastAsia="仿宋_GB2312" w:cs="Arial" w:asciiTheme="minorAscii" w:hAnsiTheme="minorAscii"/>
          <w:bCs/>
          <w:kern w:val="0"/>
          <w:szCs w:val="21"/>
        </w:rPr>
      </w:pPr>
    </w:p>
    <w:p w14:paraId="206D1A5D">
      <w:pPr>
        <w:widowControl/>
        <w:jc w:val="left"/>
        <w:rPr>
          <w:rFonts w:hint="default" w:eastAsia="仿宋_GB2312" w:cs="Arial" w:asciiTheme="minorAscii" w:hAnsiTheme="minorAscii"/>
          <w:bCs/>
          <w:kern w:val="0"/>
          <w:szCs w:val="21"/>
        </w:rPr>
      </w:pPr>
      <w:r>
        <w:rPr>
          <w:rFonts w:hint="default" w:eastAsia="仿宋_GB2312" w:cs="Arial" w:asciiTheme="minorAscii" w:hAnsiTheme="minorAscii"/>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82"/>
        <w:gridCol w:w="239"/>
        <w:gridCol w:w="93"/>
        <w:gridCol w:w="1279"/>
        <w:gridCol w:w="2011"/>
        <w:gridCol w:w="79"/>
        <w:gridCol w:w="780"/>
        <w:gridCol w:w="1196"/>
        <w:gridCol w:w="303"/>
        <w:gridCol w:w="1959"/>
        <w:gridCol w:w="132"/>
        <w:gridCol w:w="620"/>
        <w:gridCol w:w="1197"/>
        <w:gridCol w:w="352"/>
        <w:gridCol w:w="2070"/>
        <w:gridCol w:w="1610"/>
        <w:gridCol w:w="462"/>
        <w:gridCol w:w="250"/>
      </w:tblGrid>
      <w:tr w14:paraId="4FF2F958">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B065652">
            <w:pPr>
              <w:widowControl/>
              <w:wordWrap/>
              <w:jc w:val="center"/>
              <w:rPr>
                <w:rFonts w:hint="default" w:eastAsia="宋体" w:cs="Arial" w:asciiTheme="minorAscii" w:hAnsiTheme="minorAscii"/>
                <w:i w:val="0"/>
                <w:color w:val="000000"/>
                <w:kern w:val="0"/>
                <w:sz w:val="20"/>
                <w:szCs w:val="20"/>
                <w:u w:val="none"/>
                <w:lang w:val="en-US" w:eastAsia="zh-CN" w:bidi="ar"/>
              </w:rPr>
            </w:pPr>
            <w:bookmarkStart w:id="2" w:name="RANGE!A1:I34"/>
            <w:r>
              <w:rPr>
                <w:rFonts w:hint="default" w:eastAsia="华文中宋" w:cs="Arial" w:asciiTheme="minorAscii" w:hAnsiTheme="minorAscii"/>
                <w:color w:val="000000"/>
                <w:kern w:val="0"/>
                <w:sz w:val="32"/>
                <w:szCs w:val="32"/>
              </w:rPr>
              <w:t>一般公共预算财政拨款基本支出决算明细表</w:t>
            </w:r>
            <w:bookmarkEnd w:id="2"/>
          </w:p>
          <w:p w14:paraId="4F2CDD55">
            <w:pPr>
              <w:widowControl/>
              <w:wordWrap/>
              <w:jc w:val="center"/>
              <w:rPr>
                <w:rFonts w:hint="default" w:eastAsia="宋体" w:cs="Arial" w:asciiTheme="minorAscii" w:hAnsiTheme="minorAscii"/>
                <w:i w:val="0"/>
                <w:color w:val="000000"/>
                <w:kern w:val="0"/>
                <w:sz w:val="20"/>
                <w:szCs w:val="20"/>
                <w:u w:val="none"/>
                <w:lang w:val="en-US" w:eastAsia="zh-CN" w:bidi="ar"/>
              </w:rPr>
            </w:pPr>
            <w:r>
              <w:rPr>
                <w:rFonts w:hint="default" w:eastAsia="宋体" w:cs="Arial" w:asciiTheme="minorAscii" w:hAnsiTheme="minorAscii"/>
                <w:i w:val="0"/>
                <w:color w:val="000000"/>
                <w:kern w:val="0"/>
                <w:sz w:val="20"/>
                <w:szCs w:val="20"/>
                <w:u w:val="none"/>
                <w:lang w:val="en-US" w:eastAsia="zh-CN" w:bidi="ar"/>
              </w:rPr>
              <w:t>部门：怀化市军队离退休干部休养所                                                                                                               公开06表</w:t>
            </w:r>
          </w:p>
          <w:p w14:paraId="75DCFA97">
            <w:pPr>
              <w:widowControl/>
              <w:jc w:val="right"/>
              <w:rPr>
                <w:rFonts w:hint="default" w:eastAsia="华文中宋" w:cs="Arial" w:asciiTheme="minorAscii" w:hAnsiTheme="minorAscii"/>
                <w:color w:val="000000"/>
                <w:kern w:val="0"/>
                <w:szCs w:val="32"/>
              </w:rPr>
            </w:pPr>
            <w:r>
              <w:rPr>
                <w:rFonts w:hint="default" w:eastAsia="宋体" w:cs="Arial" w:asciiTheme="minorAscii" w:hAnsiTheme="minorAscii"/>
                <w:i w:val="0"/>
                <w:color w:val="000000"/>
                <w:kern w:val="0"/>
                <w:sz w:val="20"/>
                <w:szCs w:val="20"/>
                <w:u w:val="none"/>
                <w:lang w:val="en-US" w:eastAsia="zh-CN" w:bidi="ar"/>
              </w:rPr>
              <w:t>单位：万元</w:t>
            </w:r>
          </w:p>
        </w:tc>
      </w:tr>
      <w:tr w14:paraId="0DC5058C">
        <w:tblPrEx>
          <w:tblCellMar>
            <w:top w:w="0" w:type="dxa"/>
            <w:left w:w="108" w:type="dxa"/>
            <w:bottom w:w="0" w:type="dxa"/>
            <w:right w:w="108" w:type="dxa"/>
          </w:tblCellMar>
        </w:tblPrEx>
        <w:trPr>
          <w:trHeight w:val="113" w:hRule="atLeast"/>
        </w:trPr>
        <w:tc>
          <w:tcPr>
            <w:tcW w:w="131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5A2D7C">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 w:val="20"/>
                <w:szCs w:val="20"/>
              </w:rPr>
              <w:t>经济分类科目编码</w:t>
            </w:r>
          </w:p>
        </w:tc>
        <w:tc>
          <w:tcPr>
            <w:tcW w:w="3290" w:type="dxa"/>
            <w:gridSpan w:val="2"/>
            <w:tcBorders>
              <w:top w:val="single" w:color="auto" w:sz="4" w:space="0"/>
              <w:left w:val="nil"/>
              <w:bottom w:val="single" w:color="auto" w:sz="4" w:space="0"/>
              <w:right w:val="single" w:color="auto" w:sz="4" w:space="0"/>
            </w:tcBorders>
            <w:shd w:val="clear" w:color="auto" w:fill="auto"/>
            <w:vAlign w:val="center"/>
          </w:tcPr>
          <w:p w14:paraId="58CD9872">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科目名称</w:t>
            </w:r>
          </w:p>
        </w:tc>
        <w:tc>
          <w:tcPr>
            <w:tcW w:w="859" w:type="dxa"/>
            <w:gridSpan w:val="2"/>
            <w:tcBorders>
              <w:top w:val="single" w:color="auto" w:sz="4" w:space="0"/>
              <w:left w:val="nil"/>
              <w:bottom w:val="single" w:color="auto" w:sz="4" w:space="0"/>
              <w:right w:val="single" w:color="auto" w:sz="4" w:space="0"/>
            </w:tcBorders>
            <w:shd w:val="clear" w:color="auto" w:fill="auto"/>
            <w:vAlign w:val="center"/>
          </w:tcPr>
          <w:p w14:paraId="4B896AE8">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决算数</w:t>
            </w:r>
          </w:p>
        </w:tc>
        <w:tc>
          <w:tcPr>
            <w:tcW w:w="1196" w:type="dxa"/>
            <w:tcBorders>
              <w:top w:val="single" w:color="auto" w:sz="4" w:space="0"/>
              <w:left w:val="nil"/>
              <w:bottom w:val="single" w:color="auto" w:sz="4" w:space="0"/>
              <w:right w:val="single" w:color="auto" w:sz="4" w:space="0"/>
            </w:tcBorders>
            <w:shd w:val="clear" w:color="auto" w:fill="auto"/>
            <w:vAlign w:val="center"/>
          </w:tcPr>
          <w:p w14:paraId="2BDF7990">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经济分类科目编码</w:t>
            </w:r>
          </w:p>
        </w:tc>
        <w:tc>
          <w:tcPr>
            <w:tcW w:w="2262" w:type="dxa"/>
            <w:gridSpan w:val="2"/>
            <w:tcBorders>
              <w:top w:val="single" w:color="auto" w:sz="4" w:space="0"/>
              <w:left w:val="nil"/>
              <w:bottom w:val="single" w:color="auto" w:sz="4" w:space="0"/>
              <w:right w:val="single" w:color="auto" w:sz="4" w:space="0"/>
            </w:tcBorders>
            <w:shd w:val="clear" w:color="auto" w:fill="auto"/>
            <w:vAlign w:val="center"/>
          </w:tcPr>
          <w:p w14:paraId="212DEC81">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科目名称</w:t>
            </w:r>
          </w:p>
        </w:tc>
        <w:tc>
          <w:tcPr>
            <w:tcW w:w="752" w:type="dxa"/>
            <w:gridSpan w:val="2"/>
            <w:tcBorders>
              <w:top w:val="single" w:color="auto" w:sz="4" w:space="0"/>
              <w:left w:val="nil"/>
              <w:bottom w:val="single" w:color="auto" w:sz="4" w:space="0"/>
              <w:right w:val="single" w:color="auto" w:sz="4" w:space="0"/>
            </w:tcBorders>
            <w:shd w:val="clear" w:color="auto" w:fill="auto"/>
            <w:vAlign w:val="center"/>
          </w:tcPr>
          <w:p w14:paraId="13D2F44C">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决算数</w:t>
            </w:r>
          </w:p>
        </w:tc>
        <w:tc>
          <w:tcPr>
            <w:tcW w:w="1197" w:type="dxa"/>
            <w:tcBorders>
              <w:top w:val="single" w:color="auto" w:sz="4" w:space="0"/>
              <w:left w:val="nil"/>
              <w:bottom w:val="single" w:color="auto" w:sz="4" w:space="0"/>
              <w:right w:val="single" w:color="auto" w:sz="4" w:space="0"/>
            </w:tcBorders>
            <w:shd w:val="clear" w:color="auto" w:fill="auto"/>
            <w:vAlign w:val="center"/>
          </w:tcPr>
          <w:p w14:paraId="2EEBFE9D">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经济分类科目编码</w:t>
            </w:r>
          </w:p>
        </w:tc>
        <w:tc>
          <w:tcPr>
            <w:tcW w:w="4032" w:type="dxa"/>
            <w:gridSpan w:val="3"/>
            <w:tcBorders>
              <w:top w:val="single" w:color="auto" w:sz="4" w:space="0"/>
              <w:left w:val="nil"/>
              <w:bottom w:val="single" w:color="auto" w:sz="4" w:space="0"/>
              <w:right w:val="single" w:color="auto" w:sz="4" w:space="0"/>
            </w:tcBorders>
            <w:shd w:val="clear" w:color="auto" w:fill="auto"/>
            <w:vAlign w:val="center"/>
          </w:tcPr>
          <w:p w14:paraId="6DC8E4FD">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科目名称</w:t>
            </w:r>
          </w:p>
        </w:tc>
        <w:tc>
          <w:tcPr>
            <w:tcW w:w="712" w:type="dxa"/>
            <w:gridSpan w:val="2"/>
            <w:tcBorders>
              <w:top w:val="single" w:color="auto" w:sz="4" w:space="0"/>
              <w:left w:val="nil"/>
              <w:bottom w:val="single" w:color="auto" w:sz="4" w:space="0"/>
              <w:right w:val="single" w:color="auto" w:sz="4" w:space="0"/>
            </w:tcBorders>
            <w:shd w:val="clear" w:color="auto" w:fill="auto"/>
            <w:vAlign w:val="center"/>
          </w:tcPr>
          <w:p w14:paraId="14A3338B">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决算数</w:t>
            </w:r>
          </w:p>
        </w:tc>
      </w:tr>
      <w:tr w14:paraId="3B5ACC05">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578EF73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w:t>
            </w:r>
          </w:p>
        </w:tc>
        <w:tc>
          <w:tcPr>
            <w:tcW w:w="3290" w:type="dxa"/>
            <w:gridSpan w:val="2"/>
            <w:tcBorders>
              <w:top w:val="nil"/>
              <w:left w:val="nil"/>
              <w:bottom w:val="single" w:color="auto" w:sz="4" w:space="0"/>
              <w:right w:val="single" w:color="auto" w:sz="4" w:space="0"/>
            </w:tcBorders>
            <w:shd w:val="clear" w:color="auto" w:fill="auto"/>
            <w:noWrap/>
            <w:vAlign w:val="center"/>
          </w:tcPr>
          <w:p w14:paraId="385E868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工资福利支出</w:t>
            </w:r>
          </w:p>
        </w:tc>
        <w:tc>
          <w:tcPr>
            <w:tcW w:w="859" w:type="dxa"/>
            <w:gridSpan w:val="2"/>
            <w:tcBorders>
              <w:top w:val="nil"/>
              <w:left w:val="nil"/>
              <w:bottom w:val="single" w:color="auto" w:sz="4" w:space="0"/>
              <w:right w:val="single" w:color="auto" w:sz="4" w:space="0"/>
            </w:tcBorders>
            <w:shd w:val="clear" w:color="auto" w:fill="auto"/>
            <w:noWrap/>
            <w:vAlign w:val="center"/>
          </w:tcPr>
          <w:p w14:paraId="25826CA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270.85</w:t>
            </w:r>
          </w:p>
        </w:tc>
        <w:tc>
          <w:tcPr>
            <w:tcW w:w="1196" w:type="dxa"/>
            <w:tcBorders>
              <w:top w:val="nil"/>
              <w:left w:val="nil"/>
              <w:bottom w:val="single" w:color="auto" w:sz="4" w:space="0"/>
              <w:right w:val="single" w:color="auto" w:sz="4" w:space="0"/>
            </w:tcBorders>
            <w:shd w:val="clear" w:color="auto" w:fill="auto"/>
            <w:noWrap/>
            <w:vAlign w:val="center"/>
          </w:tcPr>
          <w:p w14:paraId="631F9F9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w:t>
            </w:r>
          </w:p>
        </w:tc>
        <w:tc>
          <w:tcPr>
            <w:tcW w:w="2262" w:type="dxa"/>
            <w:gridSpan w:val="2"/>
            <w:tcBorders>
              <w:top w:val="nil"/>
              <w:left w:val="nil"/>
              <w:bottom w:val="single" w:color="auto" w:sz="4" w:space="0"/>
              <w:right w:val="single" w:color="auto" w:sz="4" w:space="0"/>
            </w:tcBorders>
            <w:shd w:val="clear" w:color="auto" w:fill="auto"/>
            <w:noWrap/>
            <w:vAlign w:val="center"/>
          </w:tcPr>
          <w:p w14:paraId="228F8A8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商品和服务支出</w:t>
            </w:r>
          </w:p>
        </w:tc>
        <w:tc>
          <w:tcPr>
            <w:tcW w:w="752" w:type="dxa"/>
            <w:gridSpan w:val="2"/>
            <w:tcBorders>
              <w:top w:val="nil"/>
              <w:left w:val="nil"/>
              <w:bottom w:val="single" w:color="auto" w:sz="4" w:space="0"/>
              <w:right w:val="single" w:color="auto" w:sz="4" w:space="0"/>
            </w:tcBorders>
            <w:shd w:val="clear" w:color="auto" w:fill="auto"/>
            <w:noWrap/>
            <w:vAlign w:val="center"/>
          </w:tcPr>
          <w:p w14:paraId="6E6DBB24">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33.62</w:t>
            </w:r>
          </w:p>
        </w:tc>
        <w:tc>
          <w:tcPr>
            <w:tcW w:w="1197" w:type="dxa"/>
            <w:tcBorders>
              <w:top w:val="nil"/>
              <w:left w:val="nil"/>
              <w:bottom w:val="single" w:color="auto" w:sz="4" w:space="0"/>
              <w:right w:val="single" w:color="auto" w:sz="4" w:space="0"/>
            </w:tcBorders>
            <w:shd w:val="clear" w:color="auto" w:fill="auto"/>
            <w:noWrap/>
            <w:vAlign w:val="center"/>
          </w:tcPr>
          <w:p w14:paraId="4ED8957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307</w:t>
            </w:r>
          </w:p>
        </w:tc>
        <w:tc>
          <w:tcPr>
            <w:tcW w:w="4032" w:type="dxa"/>
            <w:gridSpan w:val="3"/>
            <w:tcBorders>
              <w:top w:val="nil"/>
              <w:left w:val="nil"/>
              <w:bottom w:val="single" w:color="auto" w:sz="4" w:space="0"/>
              <w:right w:val="single" w:color="auto" w:sz="4" w:space="0"/>
            </w:tcBorders>
            <w:shd w:val="clear" w:color="auto" w:fill="auto"/>
            <w:noWrap/>
            <w:vAlign w:val="center"/>
          </w:tcPr>
          <w:p w14:paraId="6AA03BC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债务利息及费用支出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55CFA5E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1B466433">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6019239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30101</w:t>
            </w:r>
          </w:p>
        </w:tc>
        <w:tc>
          <w:tcPr>
            <w:tcW w:w="3290" w:type="dxa"/>
            <w:gridSpan w:val="2"/>
            <w:tcBorders>
              <w:top w:val="nil"/>
              <w:left w:val="nil"/>
              <w:bottom w:val="single" w:color="auto" w:sz="4" w:space="0"/>
              <w:right w:val="single" w:color="auto" w:sz="4" w:space="0"/>
            </w:tcBorders>
            <w:shd w:val="clear" w:color="auto" w:fill="auto"/>
            <w:noWrap/>
            <w:vAlign w:val="center"/>
          </w:tcPr>
          <w:p w14:paraId="667EBE5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基本工资</w:t>
            </w:r>
          </w:p>
        </w:tc>
        <w:tc>
          <w:tcPr>
            <w:tcW w:w="859" w:type="dxa"/>
            <w:gridSpan w:val="2"/>
            <w:tcBorders>
              <w:top w:val="nil"/>
              <w:left w:val="nil"/>
              <w:bottom w:val="single" w:color="auto" w:sz="4" w:space="0"/>
              <w:right w:val="single" w:color="auto" w:sz="4" w:space="0"/>
            </w:tcBorders>
            <w:shd w:val="clear" w:color="auto" w:fill="auto"/>
            <w:noWrap/>
            <w:vAlign w:val="center"/>
          </w:tcPr>
          <w:p w14:paraId="1319386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101.82</w:t>
            </w:r>
          </w:p>
        </w:tc>
        <w:tc>
          <w:tcPr>
            <w:tcW w:w="1196" w:type="dxa"/>
            <w:tcBorders>
              <w:top w:val="nil"/>
              <w:left w:val="nil"/>
              <w:bottom w:val="single" w:color="auto" w:sz="4" w:space="0"/>
              <w:right w:val="single" w:color="auto" w:sz="4" w:space="0"/>
            </w:tcBorders>
            <w:shd w:val="clear" w:color="auto" w:fill="auto"/>
            <w:noWrap/>
            <w:vAlign w:val="center"/>
          </w:tcPr>
          <w:p w14:paraId="418390B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30201</w:t>
            </w:r>
          </w:p>
        </w:tc>
        <w:tc>
          <w:tcPr>
            <w:tcW w:w="2262" w:type="dxa"/>
            <w:gridSpan w:val="2"/>
            <w:tcBorders>
              <w:top w:val="nil"/>
              <w:left w:val="nil"/>
              <w:bottom w:val="single" w:color="auto" w:sz="4" w:space="0"/>
              <w:right w:val="single" w:color="auto" w:sz="4" w:space="0"/>
            </w:tcBorders>
            <w:shd w:val="clear" w:color="auto" w:fill="auto"/>
            <w:noWrap/>
            <w:vAlign w:val="center"/>
          </w:tcPr>
          <w:p w14:paraId="769DA13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办公费</w:t>
            </w:r>
          </w:p>
        </w:tc>
        <w:tc>
          <w:tcPr>
            <w:tcW w:w="752" w:type="dxa"/>
            <w:gridSpan w:val="2"/>
            <w:tcBorders>
              <w:top w:val="nil"/>
              <w:left w:val="nil"/>
              <w:bottom w:val="single" w:color="auto" w:sz="4" w:space="0"/>
              <w:right w:val="single" w:color="auto" w:sz="4" w:space="0"/>
            </w:tcBorders>
            <w:shd w:val="clear" w:color="auto" w:fill="auto"/>
            <w:noWrap/>
            <w:vAlign w:val="center"/>
          </w:tcPr>
          <w:p w14:paraId="5CFC2DD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5.12</w:t>
            </w:r>
          </w:p>
        </w:tc>
        <w:tc>
          <w:tcPr>
            <w:tcW w:w="1197" w:type="dxa"/>
            <w:tcBorders>
              <w:top w:val="nil"/>
              <w:left w:val="nil"/>
              <w:bottom w:val="single" w:color="auto" w:sz="4" w:space="0"/>
              <w:right w:val="single" w:color="auto" w:sz="4" w:space="0"/>
            </w:tcBorders>
            <w:shd w:val="clear" w:color="auto" w:fill="auto"/>
            <w:noWrap/>
            <w:vAlign w:val="center"/>
          </w:tcPr>
          <w:p w14:paraId="180ADF0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30701</w:t>
            </w:r>
          </w:p>
        </w:tc>
        <w:tc>
          <w:tcPr>
            <w:tcW w:w="4032" w:type="dxa"/>
            <w:gridSpan w:val="3"/>
            <w:tcBorders>
              <w:top w:val="nil"/>
              <w:left w:val="nil"/>
              <w:bottom w:val="single" w:color="auto" w:sz="4" w:space="0"/>
              <w:right w:val="single" w:color="auto" w:sz="4" w:space="0"/>
            </w:tcBorders>
            <w:shd w:val="clear" w:color="auto" w:fill="auto"/>
            <w:noWrap/>
            <w:vAlign w:val="center"/>
          </w:tcPr>
          <w:p w14:paraId="21D2BEF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国内债务付息</w:t>
            </w:r>
          </w:p>
        </w:tc>
        <w:tc>
          <w:tcPr>
            <w:tcW w:w="712" w:type="dxa"/>
            <w:gridSpan w:val="2"/>
            <w:tcBorders>
              <w:top w:val="nil"/>
              <w:left w:val="nil"/>
              <w:bottom w:val="single" w:color="auto" w:sz="4" w:space="0"/>
              <w:right w:val="single" w:color="auto" w:sz="4" w:space="0"/>
            </w:tcBorders>
            <w:shd w:val="clear" w:color="auto" w:fill="auto"/>
            <w:noWrap/>
            <w:vAlign w:val="center"/>
          </w:tcPr>
          <w:p w14:paraId="78625355">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3B4E6E59">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0341520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30102</w:t>
            </w:r>
          </w:p>
        </w:tc>
        <w:tc>
          <w:tcPr>
            <w:tcW w:w="3290" w:type="dxa"/>
            <w:gridSpan w:val="2"/>
            <w:tcBorders>
              <w:top w:val="nil"/>
              <w:left w:val="nil"/>
              <w:bottom w:val="single" w:color="auto" w:sz="4" w:space="0"/>
              <w:right w:val="single" w:color="auto" w:sz="4" w:space="0"/>
            </w:tcBorders>
            <w:shd w:val="clear" w:color="auto" w:fill="auto"/>
            <w:noWrap/>
            <w:vAlign w:val="center"/>
          </w:tcPr>
          <w:p w14:paraId="1FEDCAC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津贴补贴</w:t>
            </w:r>
          </w:p>
        </w:tc>
        <w:tc>
          <w:tcPr>
            <w:tcW w:w="859" w:type="dxa"/>
            <w:gridSpan w:val="2"/>
            <w:tcBorders>
              <w:top w:val="nil"/>
              <w:left w:val="nil"/>
              <w:bottom w:val="single" w:color="auto" w:sz="4" w:space="0"/>
              <w:right w:val="single" w:color="auto" w:sz="4" w:space="0"/>
            </w:tcBorders>
            <w:shd w:val="clear" w:color="auto" w:fill="auto"/>
            <w:noWrap/>
            <w:vAlign w:val="center"/>
          </w:tcPr>
          <w:p w14:paraId="44F0615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0.29</w:t>
            </w:r>
          </w:p>
        </w:tc>
        <w:tc>
          <w:tcPr>
            <w:tcW w:w="1196" w:type="dxa"/>
            <w:tcBorders>
              <w:top w:val="nil"/>
              <w:left w:val="nil"/>
              <w:bottom w:val="single" w:color="auto" w:sz="4" w:space="0"/>
              <w:right w:val="single" w:color="auto" w:sz="4" w:space="0"/>
            </w:tcBorders>
            <w:shd w:val="clear" w:color="auto" w:fill="auto"/>
            <w:noWrap/>
            <w:vAlign w:val="center"/>
          </w:tcPr>
          <w:p w14:paraId="136EC63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30202</w:t>
            </w:r>
          </w:p>
        </w:tc>
        <w:tc>
          <w:tcPr>
            <w:tcW w:w="2262" w:type="dxa"/>
            <w:gridSpan w:val="2"/>
            <w:tcBorders>
              <w:top w:val="nil"/>
              <w:left w:val="nil"/>
              <w:bottom w:val="single" w:color="auto" w:sz="4" w:space="0"/>
              <w:right w:val="single" w:color="auto" w:sz="4" w:space="0"/>
            </w:tcBorders>
            <w:shd w:val="clear" w:color="auto" w:fill="auto"/>
            <w:noWrap/>
            <w:vAlign w:val="center"/>
          </w:tcPr>
          <w:p w14:paraId="4E47315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印刷费</w:t>
            </w:r>
          </w:p>
        </w:tc>
        <w:tc>
          <w:tcPr>
            <w:tcW w:w="752" w:type="dxa"/>
            <w:gridSpan w:val="2"/>
            <w:tcBorders>
              <w:top w:val="nil"/>
              <w:left w:val="nil"/>
              <w:bottom w:val="single" w:color="auto" w:sz="4" w:space="0"/>
              <w:right w:val="single" w:color="auto" w:sz="4" w:space="0"/>
            </w:tcBorders>
            <w:shd w:val="clear" w:color="auto" w:fill="auto"/>
            <w:noWrap/>
            <w:vAlign w:val="center"/>
          </w:tcPr>
          <w:p w14:paraId="4DF8743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2606CDA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30702</w:t>
            </w:r>
          </w:p>
        </w:tc>
        <w:tc>
          <w:tcPr>
            <w:tcW w:w="4032" w:type="dxa"/>
            <w:gridSpan w:val="3"/>
            <w:tcBorders>
              <w:top w:val="nil"/>
              <w:left w:val="nil"/>
              <w:bottom w:val="single" w:color="auto" w:sz="4" w:space="0"/>
              <w:right w:val="single" w:color="auto" w:sz="4" w:space="0"/>
            </w:tcBorders>
            <w:shd w:val="clear" w:color="auto" w:fill="auto"/>
            <w:noWrap/>
            <w:vAlign w:val="center"/>
          </w:tcPr>
          <w:p w14:paraId="2537F47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国外债务付息</w:t>
            </w:r>
          </w:p>
        </w:tc>
        <w:tc>
          <w:tcPr>
            <w:tcW w:w="712" w:type="dxa"/>
            <w:gridSpan w:val="2"/>
            <w:tcBorders>
              <w:top w:val="nil"/>
              <w:left w:val="nil"/>
              <w:bottom w:val="single" w:color="auto" w:sz="4" w:space="0"/>
              <w:right w:val="single" w:color="auto" w:sz="4" w:space="0"/>
            </w:tcBorders>
            <w:shd w:val="clear" w:color="auto" w:fill="auto"/>
            <w:noWrap/>
            <w:vAlign w:val="center"/>
          </w:tcPr>
          <w:p w14:paraId="56C4ECAF">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52EDEDC2">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7AD922D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30103</w:t>
            </w:r>
          </w:p>
        </w:tc>
        <w:tc>
          <w:tcPr>
            <w:tcW w:w="3290" w:type="dxa"/>
            <w:gridSpan w:val="2"/>
            <w:tcBorders>
              <w:top w:val="nil"/>
              <w:left w:val="nil"/>
              <w:bottom w:val="single" w:color="auto" w:sz="4" w:space="0"/>
              <w:right w:val="single" w:color="auto" w:sz="4" w:space="0"/>
            </w:tcBorders>
            <w:shd w:val="clear" w:color="auto" w:fill="auto"/>
            <w:noWrap/>
            <w:vAlign w:val="center"/>
          </w:tcPr>
          <w:p w14:paraId="275A416D">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奖金</w:t>
            </w:r>
          </w:p>
        </w:tc>
        <w:tc>
          <w:tcPr>
            <w:tcW w:w="859" w:type="dxa"/>
            <w:gridSpan w:val="2"/>
            <w:tcBorders>
              <w:top w:val="nil"/>
              <w:left w:val="nil"/>
              <w:bottom w:val="single" w:color="auto" w:sz="4" w:space="0"/>
              <w:right w:val="single" w:color="auto" w:sz="4" w:space="0"/>
            </w:tcBorders>
            <w:shd w:val="clear" w:color="auto" w:fill="auto"/>
            <w:noWrap/>
            <w:vAlign w:val="center"/>
          </w:tcPr>
          <w:p w14:paraId="0A0BA1E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19.50</w:t>
            </w:r>
          </w:p>
        </w:tc>
        <w:tc>
          <w:tcPr>
            <w:tcW w:w="1196" w:type="dxa"/>
            <w:tcBorders>
              <w:top w:val="nil"/>
              <w:left w:val="nil"/>
              <w:bottom w:val="single" w:color="auto" w:sz="4" w:space="0"/>
              <w:right w:val="single" w:color="auto" w:sz="4" w:space="0"/>
            </w:tcBorders>
            <w:shd w:val="clear" w:color="auto" w:fill="auto"/>
            <w:noWrap/>
            <w:vAlign w:val="center"/>
          </w:tcPr>
          <w:p w14:paraId="7DE6023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30203</w:t>
            </w:r>
          </w:p>
        </w:tc>
        <w:tc>
          <w:tcPr>
            <w:tcW w:w="2262" w:type="dxa"/>
            <w:gridSpan w:val="2"/>
            <w:tcBorders>
              <w:top w:val="nil"/>
              <w:left w:val="nil"/>
              <w:bottom w:val="single" w:color="auto" w:sz="4" w:space="0"/>
              <w:right w:val="single" w:color="auto" w:sz="4" w:space="0"/>
            </w:tcBorders>
            <w:shd w:val="clear" w:color="auto" w:fill="auto"/>
            <w:noWrap/>
            <w:vAlign w:val="center"/>
          </w:tcPr>
          <w:p w14:paraId="503B9C7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咨询费</w:t>
            </w:r>
          </w:p>
        </w:tc>
        <w:tc>
          <w:tcPr>
            <w:tcW w:w="752" w:type="dxa"/>
            <w:gridSpan w:val="2"/>
            <w:tcBorders>
              <w:top w:val="nil"/>
              <w:left w:val="nil"/>
              <w:bottom w:val="single" w:color="auto" w:sz="4" w:space="0"/>
              <w:right w:val="single" w:color="auto" w:sz="4" w:space="0"/>
            </w:tcBorders>
            <w:shd w:val="clear" w:color="auto" w:fill="auto"/>
            <w:noWrap/>
            <w:vAlign w:val="center"/>
          </w:tcPr>
          <w:p w14:paraId="76AD01B6">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0FB923D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w:t>
            </w:r>
          </w:p>
        </w:tc>
        <w:tc>
          <w:tcPr>
            <w:tcW w:w="4032" w:type="dxa"/>
            <w:gridSpan w:val="3"/>
            <w:tcBorders>
              <w:top w:val="nil"/>
              <w:left w:val="nil"/>
              <w:bottom w:val="single" w:color="auto" w:sz="4" w:space="0"/>
              <w:right w:val="single" w:color="auto" w:sz="4" w:space="0"/>
            </w:tcBorders>
            <w:shd w:val="clear" w:color="auto" w:fill="auto"/>
            <w:noWrap/>
            <w:vAlign w:val="center"/>
          </w:tcPr>
          <w:p w14:paraId="27849DA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资本性支出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0DF583A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6F328761">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392FFD5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30106</w:t>
            </w:r>
          </w:p>
        </w:tc>
        <w:tc>
          <w:tcPr>
            <w:tcW w:w="3290" w:type="dxa"/>
            <w:gridSpan w:val="2"/>
            <w:tcBorders>
              <w:top w:val="nil"/>
              <w:left w:val="nil"/>
              <w:bottom w:val="single" w:color="auto" w:sz="4" w:space="0"/>
              <w:right w:val="single" w:color="auto" w:sz="4" w:space="0"/>
            </w:tcBorders>
            <w:shd w:val="clear" w:color="auto" w:fill="auto"/>
            <w:noWrap/>
            <w:vAlign w:val="center"/>
          </w:tcPr>
          <w:p w14:paraId="4AB27F9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伙食补助费</w:t>
            </w:r>
          </w:p>
        </w:tc>
        <w:tc>
          <w:tcPr>
            <w:tcW w:w="859" w:type="dxa"/>
            <w:gridSpan w:val="2"/>
            <w:tcBorders>
              <w:top w:val="nil"/>
              <w:left w:val="nil"/>
              <w:bottom w:val="single" w:color="auto" w:sz="4" w:space="0"/>
              <w:right w:val="single" w:color="auto" w:sz="4" w:space="0"/>
            </w:tcBorders>
            <w:shd w:val="clear" w:color="auto" w:fill="auto"/>
            <w:noWrap/>
            <w:vAlign w:val="center"/>
          </w:tcPr>
          <w:p w14:paraId="0435F98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65F60DC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30204</w:t>
            </w:r>
          </w:p>
        </w:tc>
        <w:tc>
          <w:tcPr>
            <w:tcW w:w="2262" w:type="dxa"/>
            <w:gridSpan w:val="2"/>
            <w:tcBorders>
              <w:top w:val="nil"/>
              <w:left w:val="nil"/>
              <w:bottom w:val="single" w:color="auto" w:sz="4" w:space="0"/>
              <w:right w:val="single" w:color="auto" w:sz="4" w:space="0"/>
            </w:tcBorders>
            <w:shd w:val="clear" w:color="auto" w:fill="auto"/>
            <w:noWrap/>
            <w:vAlign w:val="center"/>
          </w:tcPr>
          <w:p w14:paraId="7964C7B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手续费</w:t>
            </w:r>
          </w:p>
        </w:tc>
        <w:tc>
          <w:tcPr>
            <w:tcW w:w="752" w:type="dxa"/>
            <w:gridSpan w:val="2"/>
            <w:tcBorders>
              <w:top w:val="nil"/>
              <w:left w:val="nil"/>
              <w:bottom w:val="single" w:color="auto" w:sz="4" w:space="0"/>
              <w:right w:val="single" w:color="auto" w:sz="4" w:space="0"/>
            </w:tcBorders>
            <w:shd w:val="clear" w:color="auto" w:fill="auto"/>
            <w:noWrap/>
            <w:vAlign w:val="center"/>
          </w:tcPr>
          <w:p w14:paraId="43D2941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30F7B1F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31001</w:t>
            </w:r>
          </w:p>
        </w:tc>
        <w:tc>
          <w:tcPr>
            <w:tcW w:w="4032" w:type="dxa"/>
            <w:gridSpan w:val="3"/>
            <w:tcBorders>
              <w:top w:val="nil"/>
              <w:left w:val="nil"/>
              <w:bottom w:val="single" w:color="auto" w:sz="4" w:space="0"/>
              <w:right w:val="single" w:color="auto" w:sz="4" w:space="0"/>
            </w:tcBorders>
            <w:shd w:val="clear" w:color="auto" w:fill="auto"/>
            <w:noWrap/>
            <w:vAlign w:val="center"/>
          </w:tcPr>
          <w:p w14:paraId="6008D7F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房屋建筑物购建</w:t>
            </w:r>
          </w:p>
        </w:tc>
        <w:tc>
          <w:tcPr>
            <w:tcW w:w="712" w:type="dxa"/>
            <w:gridSpan w:val="2"/>
            <w:tcBorders>
              <w:top w:val="nil"/>
              <w:left w:val="nil"/>
              <w:bottom w:val="single" w:color="auto" w:sz="4" w:space="0"/>
              <w:right w:val="single" w:color="auto" w:sz="4" w:space="0"/>
            </w:tcBorders>
            <w:shd w:val="clear" w:color="auto" w:fill="auto"/>
            <w:noWrap/>
            <w:vAlign w:val="center"/>
          </w:tcPr>
          <w:p w14:paraId="40755388">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3A755F52">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711A58C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30107</w:t>
            </w:r>
          </w:p>
        </w:tc>
        <w:tc>
          <w:tcPr>
            <w:tcW w:w="3290" w:type="dxa"/>
            <w:gridSpan w:val="2"/>
            <w:tcBorders>
              <w:top w:val="nil"/>
              <w:left w:val="nil"/>
              <w:bottom w:val="single" w:color="auto" w:sz="4" w:space="0"/>
              <w:right w:val="single" w:color="auto" w:sz="4" w:space="0"/>
            </w:tcBorders>
            <w:shd w:val="clear" w:color="auto" w:fill="auto"/>
            <w:noWrap/>
            <w:vAlign w:val="center"/>
          </w:tcPr>
          <w:p w14:paraId="2E1FB2B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绩效工资</w:t>
            </w:r>
          </w:p>
        </w:tc>
        <w:tc>
          <w:tcPr>
            <w:tcW w:w="859" w:type="dxa"/>
            <w:gridSpan w:val="2"/>
            <w:tcBorders>
              <w:top w:val="nil"/>
              <w:left w:val="nil"/>
              <w:bottom w:val="single" w:color="auto" w:sz="4" w:space="0"/>
              <w:right w:val="single" w:color="auto" w:sz="4" w:space="0"/>
            </w:tcBorders>
            <w:shd w:val="clear" w:color="auto" w:fill="auto"/>
            <w:noWrap/>
            <w:vAlign w:val="center"/>
          </w:tcPr>
          <w:p w14:paraId="1D879FA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56.85</w:t>
            </w:r>
          </w:p>
        </w:tc>
        <w:tc>
          <w:tcPr>
            <w:tcW w:w="1196" w:type="dxa"/>
            <w:tcBorders>
              <w:top w:val="nil"/>
              <w:left w:val="nil"/>
              <w:bottom w:val="single" w:color="auto" w:sz="4" w:space="0"/>
              <w:right w:val="single" w:color="auto" w:sz="4" w:space="0"/>
            </w:tcBorders>
            <w:shd w:val="clear" w:color="auto" w:fill="auto"/>
            <w:noWrap/>
            <w:vAlign w:val="center"/>
          </w:tcPr>
          <w:p w14:paraId="107B0F9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30205</w:t>
            </w:r>
          </w:p>
        </w:tc>
        <w:tc>
          <w:tcPr>
            <w:tcW w:w="2262" w:type="dxa"/>
            <w:gridSpan w:val="2"/>
            <w:tcBorders>
              <w:top w:val="nil"/>
              <w:left w:val="nil"/>
              <w:bottom w:val="single" w:color="auto" w:sz="4" w:space="0"/>
              <w:right w:val="single" w:color="auto" w:sz="4" w:space="0"/>
            </w:tcBorders>
            <w:shd w:val="clear" w:color="auto" w:fill="auto"/>
            <w:noWrap/>
            <w:vAlign w:val="center"/>
          </w:tcPr>
          <w:p w14:paraId="1743CF8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水费</w:t>
            </w:r>
          </w:p>
        </w:tc>
        <w:tc>
          <w:tcPr>
            <w:tcW w:w="752" w:type="dxa"/>
            <w:gridSpan w:val="2"/>
            <w:tcBorders>
              <w:top w:val="nil"/>
              <w:left w:val="nil"/>
              <w:bottom w:val="single" w:color="auto" w:sz="4" w:space="0"/>
              <w:right w:val="single" w:color="auto" w:sz="4" w:space="0"/>
            </w:tcBorders>
            <w:shd w:val="clear" w:color="auto" w:fill="auto"/>
            <w:noWrap/>
            <w:vAlign w:val="center"/>
          </w:tcPr>
          <w:p w14:paraId="08974BA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0.22</w:t>
            </w:r>
          </w:p>
        </w:tc>
        <w:tc>
          <w:tcPr>
            <w:tcW w:w="1197" w:type="dxa"/>
            <w:tcBorders>
              <w:top w:val="nil"/>
              <w:left w:val="nil"/>
              <w:bottom w:val="single" w:color="auto" w:sz="4" w:space="0"/>
              <w:right w:val="single" w:color="auto" w:sz="4" w:space="0"/>
            </w:tcBorders>
            <w:shd w:val="clear" w:color="auto" w:fill="auto"/>
            <w:noWrap/>
            <w:vAlign w:val="center"/>
          </w:tcPr>
          <w:p w14:paraId="530C144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31002</w:t>
            </w:r>
          </w:p>
        </w:tc>
        <w:tc>
          <w:tcPr>
            <w:tcW w:w="4032" w:type="dxa"/>
            <w:gridSpan w:val="3"/>
            <w:tcBorders>
              <w:top w:val="nil"/>
              <w:left w:val="nil"/>
              <w:bottom w:val="single" w:color="auto" w:sz="4" w:space="0"/>
              <w:right w:val="single" w:color="auto" w:sz="4" w:space="0"/>
            </w:tcBorders>
            <w:shd w:val="clear" w:color="auto" w:fill="auto"/>
            <w:noWrap/>
            <w:vAlign w:val="center"/>
          </w:tcPr>
          <w:p w14:paraId="604CF73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办公设备购置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600B0B06">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5CFF0CE4">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5588D0B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30108</w:t>
            </w:r>
          </w:p>
        </w:tc>
        <w:tc>
          <w:tcPr>
            <w:tcW w:w="3290" w:type="dxa"/>
            <w:gridSpan w:val="2"/>
            <w:tcBorders>
              <w:top w:val="nil"/>
              <w:left w:val="nil"/>
              <w:bottom w:val="single" w:color="auto" w:sz="4" w:space="0"/>
              <w:right w:val="single" w:color="auto" w:sz="4" w:space="0"/>
            </w:tcBorders>
            <w:shd w:val="clear" w:color="auto" w:fill="auto"/>
            <w:noWrap/>
            <w:vAlign w:val="center"/>
          </w:tcPr>
          <w:p w14:paraId="5A0B10C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机关事业单位基本养老保险缴费</w:t>
            </w:r>
          </w:p>
        </w:tc>
        <w:tc>
          <w:tcPr>
            <w:tcW w:w="859" w:type="dxa"/>
            <w:gridSpan w:val="2"/>
            <w:tcBorders>
              <w:top w:val="nil"/>
              <w:left w:val="nil"/>
              <w:bottom w:val="single" w:color="auto" w:sz="4" w:space="0"/>
              <w:right w:val="single" w:color="auto" w:sz="4" w:space="0"/>
            </w:tcBorders>
            <w:shd w:val="clear" w:color="auto" w:fill="auto"/>
            <w:noWrap/>
            <w:vAlign w:val="center"/>
          </w:tcPr>
          <w:p w14:paraId="6F6DA1F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34.23</w:t>
            </w:r>
          </w:p>
        </w:tc>
        <w:tc>
          <w:tcPr>
            <w:tcW w:w="1196" w:type="dxa"/>
            <w:tcBorders>
              <w:top w:val="nil"/>
              <w:left w:val="nil"/>
              <w:bottom w:val="single" w:color="auto" w:sz="4" w:space="0"/>
              <w:right w:val="single" w:color="auto" w:sz="4" w:space="0"/>
            </w:tcBorders>
            <w:shd w:val="clear" w:color="auto" w:fill="auto"/>
            <w:noWrap/>
            <w:vAlign w:val="center"/>
          </w:tcPr>
          <w:p w14:paraId="60B7851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30206</w:t>
            </w:r>
          </w:p>
        </w:tc>
        <w:tc>
          <w:tcPr>
            <w:tcW w:w="2262" w:type="dxa"/>
            <w:gridSpan w:val="2"/>
            <w:tcBorders>
              <w:top w:val="nil"/>
              <w:left w:val="nil"/>
              <w:bottom w:val="single" w:color="auto" w:sz="4" w:space="0"/>
              <w:right w:val="single" w:color="auto" w:sz="4" w:space="0"/>
            </w:tcBorders>
            <w:shd w:val="clear" w:color="auto" w:fill="auto"/>
            <w:noWrap/>
            <w:vAlign w:val="center"/>
          </w:tcPr>
          <w:p w14:paraId="346B038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电费</w:t>
            </w:r>
          </w:p>
        </w:tc>
        <w:tc>
          <w:tcPr>
            <w:tcW w:w="752" w:type="dxa"/>
            <w:gridSpan w:val="2"/>
            <w:tcBorders>
              <w:top w:val="nil"/>
              <w:left w:val="nil"/>
              <w:bottom w:val="single" w:color="auto" w:sz="4" w:space="0"/>
              <w:right w:val="single" w:color="auto" w:sz="4" w:space="0"/>
            </w:tcBorders>
            <w:shd w:val="clear" w:color="auto" w:fill="auto"/>
            <w:noWrap/>
            <w:vAlign w:val="center"/>
          </w:tcPr>
          <w:p w14:paraId="42DCB412">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1.43</w:t>
            </w:r>
          </w:p>
        </w:tc>
        <w:tc>
          <w:tcPr>
            <w:tcW w:w="1197" w:type="dxa"/>
            <w:tcBorders>
              <w:top w:val="nil"/>
              <w:left w:val="nil"/>
              <w:bottom w:val="single" w:color="auto" w:sz="4" w:space="0"/>
              <w:right w:val="single" w:color="auto" w:sz="4" w:space="0"/>
            </w:tcBorders>
            <w:shd w:val="clear" w:color="auto" w:fill="auto"/>
            <w:noWrap/>
            <w:vAlign w:val="center"/>
          </w:tcPr>
          <w:p w14:paraId="7D162E6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31003</w:t>
            </w:r>
          </w:p>
        </w:tc>
        <w:tc>
          <w:tcPr>
            <w:tcW w:w="4032" w:type="dxa"/>
            <w:gridSpan w:val="3"/>
            <w:tcBorders>
              <w:top w:val="nil"/>
              <w:left w:val="nil"/>
              <w:bottom w:val="single" w:color="auto" w:sz="4" w:space="0"/>
              <w:right w:val="single" w:color="auto" w:sz="4" w:space="0"/>
            </w:tcBorders>
            <w:shd w:val="clear" w:color="auto" w:fill="auto"/>
            <w:noWrap/>
            <w:vAlign w:val="center"/>
          </w:tcPr>
          <w:p w14:paraId="18A6DAE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专用设备购置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122FBC9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7BFA698F">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200AF9A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30109</w:t>
            </w:r>
          </w:p>
        </w:tc>
        <w:tc>
          <w:tcPr>
            <w:tcW w:w="3290" w:type="dxa"/>
            <w:gridSpan w:val="2"/>
            <w:tcBorders>
              <w:top w:val="nil"/>
              <w:left w:val="nil"/>
              <w:bottom w:val="single" w:color="auto" w:sz="4" w:space="0"/>
              <w:right w:val="single" w:color="auto" w:sz="4" w:space="0"/>
            </w:tcBorders>
            <w:shd w:val="clear" w:color="auto" w:fill="auto"/>
            <w:noWrap/>
            <w:vAlign w:val="center"/>
          </w:tcPr>
          <w:p w14:paraId="6BB5827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职业年金缴费</w:t>
            </w:r>
          </w:p>
        </w:tc>
        <w:tc>
          <w:tcPr>
            <w:tcW w:w="859" w:type="dxa"/>
            <w:gridSpan w:val="2"/>
            <w:tcBorders>
              <w:top w:val="nil"/>
              <w:left w:val="nil"/>
              <w:bottom w:val="single" w:color="auto" w:sz="4" w:space="0"/>
              <w:right w:val="single" w:color="auto" w:sz="4" w:space="0"/>
            </w:tcBorders>
            <w:shd w:val="clear" w:color="auto" w:fill="auto"/>
            <w:noWrap/>
            <w:vAlign w:val="center"/>
          </w:tcPr>
          <w:p w14:paraId="502200FB">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5.37</w:t>
            </w:r>
          </w:p>
        </w:tc>
        <w:tc>
          <w:tcPr>
            <w:tcW w:w="1196" w:type="dxa"/>
            <w:tcBorders>
              <w:top w:val="nil"/>
              <w:left w:val="nil"/>
              <w:bottom w:val="single" w:color="auto" w:sz="4" w:space="0"/>
              <w:right w:val="single" w:color="auto" w:sz="4" w:space="0"/>
            </w:tcBorders>
            <w:shd w:val="clear" w:color="auto" w:fill="auto"/>
            <w:noWrap/>
            <w:vAlign w:val="center"/>
          </w:tcPr>
          <w:p w14:paraId="680FC8B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30207</w:t>
            </w:r>
          </w:p>
        </w:tc>
        <w:tc>
          <w:tcPr>
            <w:tcW w:w="2262" w:type="dxa"/>
            <w:gridSpan w:val="2"/>
            <w:tcBorders>
              <w:top w:val="nil"/>
              <w:left w:val="nil"/>
              <w:bottom w:val="single" w:color="auto" w:sz="4" w:space="0"/>
              <w:right w:val="single" w:color="auto" w:sz="4" w:space="0"/>
            </w:tcBorders>
            <w:shd w:val="clear" w:color="auto" w:fill="auto"/>
            <w:noWrap/>
            <w:vAlign w:val="center"/>
          </w:tcPr>
          <w:p w14:paraId="48F466E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邮电费</w:t>
            </w:r>
          </w:p>
        </w:tc>
        <w:tc>
          <w:tcPr>
            <w:tcW w:w="752" w:type="dxa"/>
            <w:gridSpan w:val="2"/>
            <w:tcBorders>
              <w:top w:val="nil"/>
              <w:left w:val="nil"/>
              <w:bottom w:val="single" w:color="auto" w:sz="4" w:space="0"/>
              <w:right w:val="single" w:color="auto" w:sz="4" w:space="0"/>
            </w:tcBorders>
            <w:shd w:val="clear" w:color="auto" w:fill="auto"/>
            <w:noWrap/>
            <w:vAlign w:val="center"/>
          </w:tcPr>
          <w:p w14:paraId="0ECDE108">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477E5AF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31005</w:t>
            </w:r>
          </w:p>
        </w:tc>
        <w:tc>
          <w:tcPr>
            <w:tcW w:w="4032" w:type="dxa"/>
            <w:gridSpan w:val="3"/>
            <w:tcBorders>
              <w:top w:val="nil"/>
              <w:left w:val="nil"/>
              <w:bottom w:val="single" w:color="auto" w:sz="4" w:space="0"/>
              <w:right w:val="single" w:color="auto" w:sz="4" w:space="0"/>
            </w:tcBorders>
            <w:shd w:val="clear" w:color="auto" w:fill="auto"/>
            <w:noWrap/>
            <w:vAlign w:val="center"/>
          </w:tcPr>
          <w:p w14:paraId="0946CC9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基础设施建设</w:t>
            </w:r>
          </w:p>
        </w:tc>
        <w:tc>
          <w:tcPr>
            <w:tcW w:w="712" w:type="dxa"/>
            <w:gridSpan w:val="2"/>
            <w:tcBorders>
              <w:top w:val="nil"/>
              <w:left w:val="nil"/>
              <w:bottom w:val="single" w:color="auto" w:sz="4" w:space="0"/>
              <w:right w:val="single" w:color="auto" w:sz="4" w:space="0"/>
            </w:tcBorders>
            <w:shd w:val="clear" w:color="auto" w:fill="auto"/>
            <w:noWrap/>
            <w:vAlign w:val="center"/>
          </w:tcPr>
          <w:p w14:paraId="1328839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61C3D731">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10E6C4F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30110</w:t>
            </w:r>
          </w:p>
        </w:tc>
        <w:tc>
          <w:tcPr>
            <w:tcW w:w="3290" w:type="dxa"/>
            <w:gridSpan w:val="2"/>
            <w:tcBorders>
              <w:top w:val="nil"/>
              <w:left w:val="nil"/>
              <w:bottom w:val="single" w:color="auto" w:sz="4" w:space="0"/>
              <w:right w:val="single" w:color="auto" w:sz="4" w:space="0"/>
            </w:tcBorders>
            <w:shd w:val="clear" w:color="auto" w:fill="auto"/>
            <w:noWrap/>
            <w:vAlign w:val="center"/>
          </w:tcPr>
          <w:p w14:paraId="15B25F7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职工基本医疗保险缴费</w:t>
            </w:r>
          </w:p>
        </w:tc>
        <w:tc>
          <w:tcPr>
            <w:tcW w:w="859" w:type="dxa"/>
            <w:gridSpan w:val="2"/>
            <w:tcBorders>
              <w:top w:val="nil"/>
              <w:left w:val="nil"/>
              <w:bottom w:val="single" w:color="auto" w:sz="4" w:space="0"/>
              <w:right w:val="single" w:color="auto" w:sz="4" w:space="0"/>
            </w:tcBorders>
            <w:shd w:val="clear" w:color="auto" w:fill="auto"/>
            <w:noWrap/>
            <w:vAlign w:val="center"/>
          </w:tcPr>
          <w:p w14:paraId="7CFC755B">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15.04</w:t>
            </w:r>
          </w:p>
        </w:tc>
        <w:tc>
          <w:tcPr>
            <w:tcW w:w="1196" w:type="dxa"/>
            <w:tcBorders>
              <w:top w:val="nil"/>
              <w:left w:val="nil"/>
              <w:bottom w:val="single" w:color="auto" w:sz="4" w:space="0"/>
              <w:right w:val="single" w:color="auto" w:sz="4" w:space="0"/>
            </w:tcBorders>
            <w:shd w:val="clear" w:color="auto" w:fill="auto"/>
            <w:noWrap/>
            <w:vAlign w:val="center"/>
          </w:tcPr>
          <w:p w14:paraId="3ABB005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30208</w:t>
            </w:r>
          </w:p>
        </w:tc>
        <w:tc>
          <w:tcPr>
            <w:tcW w:w="2262" w:type="dxa"/>
            <w:gridSpan w:val="2"/>
            <w:tcBorders>
              <w:top w:val="nil"/>
              <w:left w:val="nil"/>
              <w:bottom w:val="single" w:color="auto" w:sz="4" w:space="0"/>
              <w:right w:val="single" w:color="auto" w:sz="4" w:space="0"/>
            </w:tcBorders>
            <w:shd w:val="clear" w:color="auto" w:fill="auto"/>
            <w:noWrap/>
            <w:vAlign w:val="center"/>
          </w:tcPr>
          <w:p w14:paraId="17833D1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取暖费</w:t>
            </w:r>
          </w:p>
        </w:tc>
        <w:tc>
          <w:tcPr>
            <w:tcW w:w="752" w:type="dxa"/>
            <w:gridSpan w:val="2"/>
            <w:tcBorders>
              <w:top w:val="nil"/>
              <w:left w:val="nil"/>
              <w:bottom w:val="single" w:color="auto" w:sz="4" w:space="0"/>
              <w:right w:val="single" w:color="auto" w:sz="4" w:space="0"/>
            </w:tcBorders>
            <w:shd w:val="clear" w:color="auto" w:fill="auto"/>
            <w:noWrap/>
            <w:vAlign w:val="center"/>
          </w:tcPr>
          <w:p w14:paraId="0EADBE4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78B989B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31006</w:t>
            </w:r>
          </w:p>
        </w:tc>
        <w:tc>
          <w:tcPr>
            <w:tcW w:w="4032" w:type="dxa"/>
            <w:gridSpan w:val="3"/>
            <w:tcBorders>
              <w:top w:val="nil"/>
              <w:left w:val="nil"/>
              <w:bottom w:val="single" w:color="auto" w:sz="4" w:space="0"/>
              <w:right w:val="single" w:color="auto" w:sz="4" w:space="0"/>
            </w:tcBorders>
            <w:shd w:val="clear" w:color="auto" w:fill="auto"/>
            <w:noWrap/>
            <w:vAlign w:val="center"/>
          </w:tcPr>
          <w:p w14:paraId="2230D40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大型修缮</w:t>
            </w:r>
          </w:p>
        </w:tc>
        <w:tc>
          <w:tcPr>
            <w:tcW w:w="712" w:type="dxa"/>
            <w:gridSpan w:val="2"/>
            <w:tcBorders>
              <w:top w:val="nil"/>
              <w:left w:val="nil"/>
              <w:bottom w:val="single" w:color="auto" w:sz="4" w:space="0"/>
              <w:right w:val="single" w:color="auto" w:sz="4" w:space="0"/>
            </w:tcBorders>
            <w:shd w:val="clear" w:color="auto" w:fill="auto"/>
            <w:noWrap/>
            <w:vAlign w:val="center"/>
          </w:tcPr>
          <w:p w14:paraId="3A3BDF76">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660D4EAF">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6E7E0EF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30111</w:t>
            </w:r>
          </w:p>
        </w:tc>
        <w:tc>
          <w:tcPr>
            <w:tcW w:w="3290" w:type="dxa"/>
            <w:gridSpan w:val="2"/>
            <w:tcBorders>
              <w:top w:val="nil"/>
              <w:left w:val="nil"/>
              <w:bottom w:val="single" w:color="auto" w:sz="4" w:space="0"/>
              <w:right w:val="single" w:color="auto" w:sz="4" w:space="0"/>
            </w:tcBorders>
            <w:shd w:val="clear" w:color="auto" w:fill="auto"/>
            <w:noWrap/>
            <w:vAlign w:val="center"/>
          </w:tcPr>
          <w:p w14:paraId="385CBAF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公务员医疗补助缴费</w:t>
            </w:r>
          </w:p>
        </w:tc>
        <w:tc>
          <w:tcPr>
            <w:tcW w:w="859" w:type="dxa"/>
            <w:gridSpan w:val="2"/>
            <w:tcBorders>
              <w:top w:val="nil"/>
              <w:left w:val="nil"/>
              <w:bottom w:val="single" w:color="auto" w:sz="4" w:space="0"/>
              <w:right w:val="single" w:color="auto" w:sz="4" w:space="0"/>
            </w:tcBorders>
            <w:shd w:val="clear" w:color="auto" w:fill="auto"/>
            <w:noWrap/>
            <w:vAlign w:val="center"/>
          </w:tcPr>
          <w:p w14:paraId="335236D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5DD2BF5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30209</w:t>
            </w:r>
          </w:p>
        </w:tc>
        <w:tc>
          <w:tcPr>
            <w:tcW w:w="2262" w:type="dxa"/>
            <w:gridSpan w:val="2"/>
            <w:tcBorders>
              <w:top w:val="nil"/>
              <w:left w:val="nil"/>
              <w:bottom w:val="single" w:color="auto" w:sz="4" w:space="0"/>
              <w:right w:val="single" w:color="auto" w:sz="4" w:space="0"/>
            </w:tcBorders>
            <w:shd w:val="clear" w:color="auto" w:fill="auto"/>
            <w:noWrap/>
            <w:vAlign w:val="center"/>
          </w:tcPr>
          <w:p w14:paraId="213B15D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物业管理费</w:t>
            </w:r>
          </w:p>
        </w:tc>
        <w:tc>
          <w:tcPr>
            <w:tcW w:w="752" w:type="dxa"/>
            <w:gridSpan w:val="2"/>
            <w:tcBorders>
              <w:top w:val="nil"/>
              <w:left w:val="nil"/>
              <w:bottom w:val="single" w:color="auto" w:sz="4" w:space="0"/>
              <w:right w:val="single" w:color="auto" w:sz="4" w:space="0"/>
            </w:tcBorders>
            <w:shd w:val="clear" w:color="auto" w:fill="auto"/>
            <w:noWrap/>
            <w:vAlign w:val="center"/>
          </w:tcPr>
          <w:p w14:paraId="250E1BE9">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785723B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31007</w:t>
            </w:r>
          </w:p>
        </w:tc>
        <w:tc>
          <w:tcPr>
            <w:tcW w:w="4032" w:type="dxa"/>
            <w:gridSpan w:val="3"/>
            <w:tcBorders>
              <w:top w:val="nil"/>
              <w:left w:val="nil"/>
              <w:bottom w:val="single" w:color="auto" w:sz="4" w:space="0"/>
              <w:right w:val="single" w:color="auto" w:sz="4" w:space="0"/>
            </w:tcBorders>
            <w:shd w:val="clear" w:color="auto" w:fill="auto"/>
            <w:noWrap/>
            <w:vAlign w:val="center"/>
          </w:tcPr>
          <w:p w14:paraId="4F63BC2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信息网络及软件购置更新</w:t>
            </w:r>
          </w:p>
        </w:tc>
        <w:tc>
          <w:tcPr>
            <w:tcW w:w="712" w:type="dxa"/>
            <w:gridSpan w:val="2"/>
            <w:tcBorders>
              <w:top w:val="nil"/>
              <w:left w:val="nil"/>
              <w:bottom w:val="single" w:color="auto" w:sz="4" w:space="0"/>
              <w:right w:val="single" w:color="auto" w:sz="4" w:space="0"/>
            </w:tcBorders>
            <w:shd w:val="clear" w:color="auto" w:fill="auto"/>
            <w:noWrap/>
            <w:vAlign w:val="center"/>
          </w:tcPr>
          <w:p w14:paraId="1A9A2B71">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0A6DCF1F">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23763BE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30112</w:t>
            </w:r>
          </w:p>
        </w:tc>
        <w:tc>
          <w:tcPr>
            <w:tcW w:w="3290" w:type="dxa"/>
            <w:gridSpan w:val="2"/>
            <w:tcBorders>
              <w:top w:val="nil"/>
              <w:left w:val="nil"/>
              <w:bottom w:val="single" w:color="auto" w:sz="4" w:space="0"/>
              <w:right w:val="single" w:color="auto" w:sz="4" w:space="0"/>
            </w:tcBorders>
            <w:shd w:val="clear" w:color="auto" w:fill="auto"/>
            <w:noWrap/>
            <w:vAlign w:val="center"/>
          </w:tcPr>
          <w:p w14:paraId="168267A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其他社会保障缴费</w:t>
            </w:r>
          </w:p>
        </w:tc>
        <w:tc>
          <w:tcPr>
            <w:tcW w:w="859" w:type="dxa"/>
            <w:gridSpan w:val="2"/>
            <w:tcBorders>
              <w:top w:val="nil"/>
              <w:left w:val="nil"/>
              <w:bottom w:val="single" w:color="auto" w:sz="4" w:space="0"/>
              <w:right w:val="single" w:color="auto" w:sz="4" w:space="0"/>
            </w:tcBorders>
            <w:shd w:val="clear" w:color="auto" w:fill="auto"/>
            <w:noWrap/>
            <w:vAlign w:val="center"/>
          </w:tcPr>
          <w:p w14:paraId="4824B85D">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1.68</w:t>
            </w:r>
          </w:p>
        </w:tc>
        <w:tc>
          <w:tcPr>
            <w:tcW w:w="1196" w:type="dxa"/>
            <w:tcBorders>
              <w:top w:val="nil"/>
              <w:left w:val="nil"/>
              <w:bottom w:val="single" w:color="auto" w:sz="4" w:space="0"/>
              <w:right w:val="single" w:color="auto" w:sz="4" w:space="0"/>
            </w:tcBorders>
            <w:shd w:val="clear" w:color="auto" w:fill="auto"/>
            <w:noWrap/>
            <w:vAlign w:val="center"/>
          </w:tcPr>
          <w:p w14:paraId="152634F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30211</w:t>
            </w:r>
          </w:p>
        </w:tc>
        <w:tc>
          <w:tcPr>
            <w:tcW w:w="2262" w:type="dxa"/>
            <w:gridSpan w:val="2"/>
            <w:tcBorders>
              <w:top w:val="nil"/>
              <w:left w:val="nil"/>
              <w:bottom w:val="single" w:color="auto" w:sz="4" w:space="0"/>
              <w:right w:val="single" w:color="auto" w:sz="4" w:space="0"/>
            </w:tcBorders>
            <w:shd w:val="clear" w:color="auto" w:fill="auto"/>
            <w:noWrap/>
            <w:vAlign w:val="center"/>
          </w:tcPr>
          <w:p w14:paraId="6311DC5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差旅费</w:t>
            </w:r>
          </w:p>
        </w:tc>
        <w:tc>
          <w:tcPr>
            <w:tcW w:w="752" w:type="dxa"/>
            <w:gridSpan w:val="2"/>
            <w:tcBorders>
              <w:top w:val="nil"/>
              <w:left w:val="nil"/>
              <w:bottom w:val="single" w:color="auto" w:sz="4" w:space="0"/>
              <w:right w:val="single" w:color="auto" w:sz="4" w:space="0"/>
            </w:tcBorders>
            <w:shd w:val="clear" w:color="auto" w:fill="auto"/>
            <w:noWrap/>
            <w:vAlign w:val="center"/>
          </w:tcPr>
          <w:p w14:paraId="41D2F79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6.82</w:t>
            </w:r>
          </w:p>
        </w:tc>
        <w:tc>
          <w:tcPr>
            <w:tcW w:w="1197" w:type="dxa"/>
            <w:tcBorders>
              <w:top w:val="nil"/>
              <w:left w:val="nil"/>
              <w:bottom w:val="single" w:color="auto" w:sz="4" w:space="0"/>
              <w:right w:val="single" w:color="auto" w:sz="4" w:space="0"/>
            </w:tcBorders>
            <w:shd w:val="clear" w:color="auto" w:fill="auto"/>
            <w:noWrap/>
            <w:vAlign w:val="center"/>
          </w:tcPr>
          <w:p w14:paraId="362F6E9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31008</w:t>
            </w:r>
          </w:p>
        </w:tc>
        <w:tc>
          <w:tcPr>
            <w:tcW w:w="4032" w:type="dxa"/>
            <w:gridSpan w:val="3"/>
            <w:tcBorders>
              <w:top w:val="nil"/>
              <w:left w:val="nil"/>
              <w:bottom w:val="single" w:color="auto" w:sz="4" w:space="0"/>
              <w:right w:val="single" w:color="auto" w:sz="4" w:space="0"/>
            </w:tcBorders>
            <w:shd w:val="clear" w:color="auto" w:fill="auto"/>
            <w:noWrap/>
            <w:vAlign w:val="center"/>
          </w:tcPr>
          <w:p w14:paraId="53E7367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物资储备</w:t>
            </w:r>
          </w:p>
        </w:tc>
        <w:tc>
          <w:tcPr>
            <w:tcW w:w="712" w:type="dxa"/>
            <w:gridSpan w:val="2"/>
            <w:tcBorders>
              <w:top w:val="nil"/>
              <w:left w:val="nil"/>
              <w:bottom w:val="single" w:color="auto" w:sz="4" w:space="0"/>
              <w:right w:val="single" w:color="auto" w:sz="4" w:space="0"/>
            </w:tcBorders>
            <w:shd w:val="clear" w:color="auto" w:fill="auto"/>
            <w:noWrap/>
            <w:vAlign w:val="center"/>
          </w:tcPr>
          <w:p w14:paraId="7BAABD9B">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149AFA0A">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4A05379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30113</w:t>
            </w:r>
          </w:p>
        </w:tc>
        <w:tc>
          <w:tcPr>
            <w:tcW w:w="3290" w:type="dxa"/>
            <w:gridSpan w:val="2"/>
            <w:tcBorders>
              <w:top w:val="nil"/>
              <w:left w:val="nil"/>
              <w:bottom w:val="single" w:color="auto" w:sz="4" w:space="0"/>
              <w:right w:val="single" w:color="auto" w:sz="4" w:space="0"/>
            </w:tcBorders>
            <w:shd w:val="clear" w:color="auto" w:fill="auto"/>
            <w:noWrap/>
            <w:vAlign w:val="center"/>
          </w:tcPr>
          <w:p w14:paraId="438D821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住房公积金</w:t>
            </w:r>
          </w:p>
        </w:tc>
        <w:tc>
          <w:tcPr>
            <w:tcW w:w="859" w:type="dxa"/>
            <w:gridSpan w:val="2"/>
            <w:tcBorders>
              <w:top w:val="nil"/>
              <w:left w:val="nil"/>
              <w:bottom w:val="single" w:color="auto" w:sz="4" w:space="0"/>
              <w:right w:val="single" w:color="auto" w:sz="4" w:space="0"/>
            </w:tcBorders>
            <w:shd w:val="clear" w:color="auto" w:fill="auto"/>
            <w:noWrap/>
            <w:vAlign w:val="center"/>
          </w:tcPr>
          <w:p w14:paraId="22C80D55">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31.89</w:t>
            </w:r>
          </w:p>
        </w:tc>
        <w:tc>
          <w:tcPr>
            <w:tcW w:w="1196" w:type="dxa"/>
            <w:tcBorders>
              <w:top w:val="nil"/>
              <w:left w:val="nil"/>
              <w:bottom w:val="single" w:color="auto" w:sz="4" w:space="0"/>
              <w:right w:val="single" w:color="auto" w:sz="4" w:space="0"/>
            </w:tcBorders>
            <w:shd w:val="clear" w:color="auto" w:fill="auto"/>
            <w:noWrap/>
            <w:vAlign w:val="center"/>
          </w:tcPr>
          <w:p w14:paraId="19BBAAB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30212</w:t>
            </w:r>
          </w:p>
        </w:tc>
        <w:tc>
          <w:tcPr>
            <w:tcW w:w="2262" w:type="dxa"/>
            <w:gridSpan w:val="2"/>
            <w:tcBorders>
              <w:top w:val="nil"/>
              <w:left w:val="nil"/>
              <w:bottom w:val="single" w:color="auto" w:sz="4" w:space="0"/>
              <w:right w:val="single" w:color="auto" w:sz="4" w:space="0"/>
            </w:tcBorders>
            <w:shd w:val="clear" w:color="auto" w:fill="auto"/>
            <w:noWrap/>
            <w:vAlign w:val="center"/>
          </w:tcPr>
          <w:p w14:paraId="79C9000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因公出国（境）费用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411FE60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5E97515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31009</w:t>
            </w:r>
          </w:p>
        </w:tc>
        <w:tc>
          <w:tcPr>
            <w:tcW w:w="4032" w:type="dxa"/>
            <w:gridSpan w:val="3"/>
            <w:tcBorders>
              <w:top w:val="nil"/>
              <w:left w:val="nil"/>
              <w:bottom w:val="single" w:color="auto" w:sz="4" w:space="0"/>
              <w:right w:val="single" w:color="auto" w:sz="4" w:space="0"/>
            </w:tcBorders>
            <w:shd w:val="clear" w:color="auto" w:fill="auto"/>
            <w:noWrap/>
            <w:vAlign w:val="center"/>
          </w:tcPr>
          <w:p w14:paraId="4C95323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土地补偿</w:t>
            </w:r>
          </w:p>
        </w:tc>
        <w:tc>
          <w:tcPr>
            <w:tcW w:w="712" w:type="dxa"/>
            <w:gridSpan w:val="2"/>
            <w:tcBorders>
              <w:top w:val="nil"/>
              <w:left w:val="nil"/>
              <w:bottom w:val="single" w:color="auto" w:sz="4" w:space="0"/>
              <w:right w:val="single" w:color="auto" w:sz="4" w:space="0"/>
            </w:tcBorders>
            <w:shd w:val="clear" w:color="auto" w:fill="auto"/>
            <w:noWrap/>
            <w:vAlign w:val="center"/>
          </w:tcPr>
          <w:p w14:paraId="6D9EF5F9">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11E44105">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382E281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30114</w:t>
            </w:r>
          </w:p>
        </w:tc>
        <w:tc>
          <w:tcPr>
            <w:tcW w:w="3290" w:type="dxa"/>
            <w:gridSpan w:val="2"/>
            <w:tcBorders>
              <w:top w:val="nil"/>
              <w:left w:val="nil"/>
              <w:bottom w:val="single" w:color="auto" w:sz="4" w:space="0"/>
              <w:right w:val="single" w:color="auto" w:sz="4" w:space="0"/>
            </w:tcBorders>
            <w:shd w:val="clear" w:color="auto" w:fill="auto"/>
            <w:noWrap/>
            <w:vAlign w:val="center"/>
          </w:tcPr>
          <w:p w14:paraId="761AF40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医疗费</w:t>
            </w:r>
          </w:p>
        </w:tc>
        <w:tc>
          <w:tcPr>
            <w:tcW w:w="859" w:type="dxa"/>
            <w:gridSpan w:val="2"/>
            <w:tcBorders>
              <w:top w:val="nil"/>
              <w:left w:val="nil"/>
              <w:bottom w:val="single" w:color="auto" w:sz="4" w:space="0"/>
              <w:right w:val="single" w:color="auto" w:sz="4" w:space="0"/>
            </w:tcBorders>
            <w:shd w:val="clear" w:color="auto" w:fill="auto"/>
            <w:noWrap/>
            <w:vAlign w:val="center"/>
          </w:tcPr>
          <w:p w14:paraId="6141BF88">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347C0F9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30213</w:t>
            </w:r>
          </w:p>
        </w:tc>
        <w:tc>
          <w:tcPr>
            <w:tcW w:w="2262" w:type="dxa"/>
            <w:gridSpan w:val="2"/>
            <w:tcBorders>
              <w:top w:val="nil"/>
              <w:left w:val="nil"/>
              <w:bottom w:val="single" w:color="auto" w:sz="4" w:space="0"/>
              <w:right w:val="single" w:color="auto" w:sz="4" w:space="0"/>
            </w:tcBorders>
            <w:shd w:val="clear" w:color="auto" w:fill="auto"/>
            <w:noWrap/>
            <w:vAlign w:val="center"/>
          </w:tcPr>
          <w:p w14:paraId="34F3D4AD">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维修（护）费</w:t>
            </w:r>
          </w:p>
        </w:tc>
        <w:tc>
          <w:tcPr>
            <w:tcW w:w="752" w:type="dxa"/>
            <w:gridSpan w:val="2"/>
            <w:tcBorders>
              <w:top w:val="nil"/>
              <w:left w:val="nil"/>
              <w:bottom w:val="single" w:color="auto" w:sz="4" w:space="0"/>
              <w:right w:val="single" w:color="auto" w:sz="4" w:space="0"/>
            </w:tcBorders>
            <w:shd w:val="clear" w:color="auto" w:fill="auto"/>
            <w:noWrap/>
            <w:vAlign w:val="center"/>
          </w:tcPr>
          <w:p w14:paraId="64AF478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70F47CF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31010</w:t>
            </w:r>
          </w:p>
        </w:tc>
        <w:tc>
          <w:tcPr>
            <w:tcW w:w="4032" w:type="dxa"/>
            <w:gridSpan w:val="3"/>
            <w:tcBorders>
              <w:top w:val="nil"/>
              <w:left w:val="nil"/>
              <w:bottom w:val="single" w:color="auto" w:sz="4" w:space="0"/>
              <w:right w:val="single" w:color="auto" w:sz="4" w:space="0"/>
            </w:tcBorders>
            <w:shd w:val="clear" w:color="auto" w:fill="auto"/>
            <w:noWrap/>
            <w:vAlign w:val="center"/>
          </w:tcPr>
          <w:p w14:paraId="6CDE136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安置补助</w:t>
            </w:r>
          </w:p>
        </w:tc>
        <w:tc>
          <w:tcPr>
            <w:tcW w:w="712" w:type="dxa"/>
            <w:gridSpan w:val="2"/>
            <w:tcBorders>
              <w:top w:val="nil"/>
              <w:left w:val="nil"/>
              <w:bottom w:val="single" w:color="auto" w:sz="4" w:space="0"/>
              <w:right w:val="single" w:color="auto" w:sz="4" w:space="0"/>
            </w:tcBorders>
            <w:shd w:val="clear" w:color="auto" w:fill="auto"/>
            <w:noWrap/>
            <w:vAlign w:val="center"/>
          </w:tcPr>
          <w:p w14:paraId="7958D9BD">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5E37D457">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3D3EECE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30199</w:t>
            </w:r>
          </w:p>
        </w:tc>
        <w:tc>
          <w:tcPr>
            <w:tcW w:w="3290" w:type="dxa"/>
            <w:gridSpan w:val="2"/>
            <w:tcBorders>
              <w:top w:val="nil"/>
              <w:left w:val="nil"/>
              <w:bottom w:val="single" w:color="auto" w:sz="4" w:space="0"/>
              <w:right w:val="single" w:color="auto" w:sz="4" w:space="0"/>
            </w:tcBorders>
            <w:shd w:val="clear" w:color="auto" w:fill="auto"/>
            <w:noWrap/>
            <w:vAlign w:val="center"/>
          </w:tcPr>
          <w:p w14:paraId="691F851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其他工资福利支出</w:t>
            </w:r>
          </w:p>
        </w:tc>
        <w:tc>
          <w:tcPr>
            <w:tcW w:w="859" w:type="dxa"/>
            <w:gridSpan w:val="2"/>
            <w:tcBorders>
              <w:top w:val="nil"/>
              <w:left w:val="nil"/>
              <w:bottom w:val="single" w:color="auto" w:sz="4" w:space="0"/>
              <w:right w:val="single" w:color="auto" w:sz="4" w:space="0"/>
            </w:tcBorders>
            <w:shd w:val="clear" w:color="auto" w:fill="auto"/>
            <w:noWrap/>
            <w:vAlign w:val="center"/>
          </w:tcPr>
          <w:p w14:paraId="6F74251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4.19</w:t>
            </w:r>
          </w:p>
        </w:tc>
        <w:tc>
          <w:tcPr>
            <w:tcW w:w="1196" w:type="dxa"/>
            <w:tcBorders>
              <w:top w:val="nil"/>
              <w:left w:val="nil"/>
              <w:bottom w:val="single" w:color="auto" w:sz="4" w:space="0"/>
              <w:right w:val="single" w:color="auto" w:sz="4" w:space="0"/>
            </w:tcBorders>
            <w:shd w:val="clear" w:color="auto" w:fill="auto"/>
            <w:noWrap/>
            <w:vAlign w:val="center"/>
          </w:tcPr>
          <w:p w14:paraId="0F5C275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30214</w:t>
            </w:r>
          </w:p>
        </w:tc>
        <w:tc>
          <w:tcPr>
            <w:tcW w:w="2262" w:type="dxa"/>
            <w:gridSpan w:val="2"/>
            <w:tcBorders>
              <w:top w:val="nil"/>
              <w:left w:val="nil"/>
              <w:bottom w:val="single" w:color="auto" w:sz="4" w:space="0"/>
              <w:right w:val="single" w:color="auto" w:sz="4" w:space="0"/>
            </w:tcBorders>
            <w:shd w:val="clear" w:color="auto" w:fill="auto"/>
            <w:noWrap/>
            <w:vAlign w:val="center"/>
          </w:tcPr>
          <w:p w14:paraId="3E360D6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租赁费</w:t>
            </w:r>
          </w:p>
        </w:tc>
        <w:tc>
          <w:tcPr>
            <w:tcW w:w="752" w:type="dxa"/>
            <w:gridSpan w:val="2"/>
            <w:tcBorders>
              <w:top w:val="nil"/>
              <w:left w:val="nil"/>
              <w:bottom w:val="single" w:color="auto" w:sz="4" w:space="0"/>
              <w:right w:val="single" w:color="auto" w:sz="4" w:space="0"/>
            </w:tcBorders>
            <w:shd w:val="clear" w:color="auto" w:fill="auto"/>
            <w:noWrap/>
            <w:vAlign w:val="center"/>
          </w:tcPr>
          <w:p w14:paraId="33B4108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44BD5FE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31011</w:t>
            </w:r>
          </w:p>
        </w:tc>
        <w:tc>
          <w:tcPr>
            <w:tcW w:w="4032" w:type="dxa"/>
            <w:gridSpan w:val="3"/>
            <w:tcBorders>
              <w:top w:val="nil"/>
              <w:left w:val="nil"/>
              <w:bottom w:val="single" w:color="auto" w:sz="4" w:space="0"/>
              <w:right w:val="single" w:color="auto" w:sz="4" w:space="0"/>
            </w:tcBorders>
            <w:shd w:val="clear" w:color="auto" w:fill="auto"/>
            <w:noWrap/>
            <w:vAlign w:val="center"/>
          </w:tcPr>
          <w:p w14:paraId="3E9C9CC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地上附着物和青苗补偿</w:t>
            </w:r>
          </w:p>
        </w:tc>
        <w:tc>
          <w:tcPr>
            <w:tcW w:w="712" w:type="dxa"/>
            <w:gridSpan w:val="2"/>
            <w:tcBorders>
              <w:top w:val="nil"/>
              <w:left w:val="nil"/>
              <w:bottom w:val="single" w:color="auto" w:sz="4" w:space="0"/>
              <w:right w:val="single" w:color="auto" w:sz="4" w:space="0"/>
            </w:tcBorders>
            <w:shd w:val="clear" w:color="auto" w:fill="auto"/>
            <w:noWrap/>
            <w:vAlign w:val="center"/>
          </w:tcPr>
          <w:p w14:paraId="6B66BC4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7ACF3141">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55765EB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w:t>
            </w:r>
          </w:p>
        </w:tc>
        <w:tc>
          <w:tcPr>
            <w:tcW w:w="3290" w:type="dxa"/>
            <w:gridSpan w:val="2"/>
            <w:tcBorders>
              <w:top w:val="nil"/>
              <w:left w:val="nil"/>
              <w:bottom w:val="single" w:color="auto" w:sz="4" w:space="0"/>
              <w:right w:val="single" w:color="auto" w:sz="4" w:space="0"/>
            </w:tcBorders>
            <w:shd w:val="clear" w:color="auto" w:fill="auto"/>
            <w:noWrap/>
            <w:vAlign w:val="center"/>
          </w:tcPr>
          <w:p w14:paraId="7C4B1F4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对个人和家庭的补助</w:t>
            </w:r>
          </w:p>
        </w:tc>
        <w:tc>
          <w:tcPr>
            <w:tcW w:w="859" w:type="dxa"/>
            <w:gridSpan w:val="2"/>
            <w:tcBorders>
              <w:top w:val="nil"/>
              <w:left w:val="nil"/>
              <w:bottom w:val="single" w:color="auto" w:sz="4" w:space="0"/>
              <w:right w:val="single" w:color="auto" w:sz="4" w:space="0"/>
            </w:tcBorders>
            <w:shd w:val="clear" w:color="auto" w:fill="auto"/>
            <w:noWrap/>
            <w:vAlign w:val="center"/>
          </w:tcPr>
          <w:p w14:paraId="106B2DF1">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19.57</w:t>
            </w:r>
          </w:p>
        </w:tc>
        <w:tc>
          <w:tcPr>
            <w:tcW w:w="1196" w:type="dxa"/>
            <w:tcBorders>
              <w:top w:val="nil"/>
              <w:left w:val="nil"/>
              <w:bottom w:val="single" w:color="auto" w:sz="4" w:space="0"/>
              <w:right w:val="single" w:color="auto" w:sz="4" w:space="0"/>
            </w:tcBorders>
            <w:shd w:val="clear" w:color="auto" w:fill="auto"/>
            <w:noWrap/>
            <w:vAlign w:val="center"/>
          </w:tcPr>
          <w:p w14:paraId="08BECF5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30215</w:t>
            </w:r>
          </w:p>
        </w:tc>
        <w:tc>
          <w:tcPr>
            <w:tcW w:w="2262" w:type="dxa"/>
            <w:gridSpan w:val="2"/>
            <w:tcBorders>
              <w:top w:val="nil"/>
              <w:left w:val="nil"/>
              <w:bottom w:val="single" w:color="auto" w:sz="4" w:space="0"/>
              <w:right w:val="single" w:color="auto" w:sz="4" w:space="0"/>
            </w:tcBorders>
            <w:shd w:val="clear" w:color="auto" w:fill="auto"/>
            <w:noWrap/>
            <w:vAlign w:val="center"/>
          </w:tcPr>
          <w:p w14:paraId="101381D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会议费</w:t>
            </w:r>
          </w:p>
        </w:tc>
        <w:tc>
          <w:tcPr>
            <w:tcW w:w="752" w:type="dxa"/>
            <w:gridSpan w:val="2"/>
            <w:tcBorders>
              <w:top w:val="nil"/>
              <w:left w:val="nil"/>
              <w:bottom w:val="single" w:color="auto" w:sz="4" w:space="0"/>
              <w:right w:val="single" w:color="auto" w:sz="4" w:space="0"/>
            </w:tcBorders>
            <w:shd w:val="clear" w:color="auto" w:fill="auto"/>
            <w:noWrap/>
            <w:vAlign w:val="center"/>
          </w:tcPr>
          <w:p w14:paraId="77DE382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676DF6A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31012</w:t>
            </w:r>
          </w:p>
        </w:tc>
        <w:tc>
          <w:tcPr>
            <w:tcW w:w="4032" w:type="dxa"/>
            <w:gridSpan w:val="3"/>
            <w:tcBorders>
              <w:top w:val="nil"/>
              <w:left w:val="nil"/>
              <w:bottom w:val="single" w:color="auto" w:sz="4" w:space="0"/>
              <w:right w:val="single" w:color="auto" w:sz="4" w:space="0"/>
            </w:tcBorders>
            <w:shd w:val="clear" w:color="auto" w:fill="auto"/>
            <w:noWrap/>
            <w:vAlign w:val="center"/>
          </w:tcPr>
          <w:p w14:paraId="71F1FD1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拆迁补偿</w:t>
            </w:r>
          </w:p>
        </w:tc>
        <w:tc>
          <w:tcPr>
            <w:tcW w:w="712" w:type="dxa"/>
            <w:gridSpan w:val="2"/>
            <w:tcBorders>
              <w:top w:val="nil"/>
              <w:left w:val="nil"/>
              <w:bottom w:val="single" w:color="auto" w:sz="4" w:space="0"/>
              <w:right w:val="single" w:color="auto" w:sz="4" w:space="0"/>
            </w:tcBorders>
            <w:shd w:val="clear" w:color="auto" w:fill="auto"/>
            <w:noWrap/>
            <w:vAlign w:val="center"/>
          </w:tcPr>
          <w:p w14:paraId="0057C779">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242A6DC3">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5BF01FA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30301</w:t>
            </w:r>
          </w:p>
        </w:tc>
        <w:tc>
          <w:tcPr>
            <w:tcW w:w="3290" w:type="dxa"/>
            <w:gridSpan w:val="2"/>
            <w:tcBorders>
              <w:top w:val="nil"/>
              <w:left w:val="nil"/>
              <w:bottom w:val="single" w:color="auto" w:sz="4" w:space="0"/>
              <w:right w:val="single" w:color="auto" w:sz="4" w:space="0"/>
            </w:tcBorders>
            <w:shd w:val="clear" w:color="auto" w:fill="auto"/>
            <w:noWrap/>
            <w:vAlign w:val="center"/>
          </w:tcPr>
          <w:p w14:paraId="5884821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离休费</w:t>
            </w:r>
          </w:p>
        </w:tc>
        <w:tc>
          <w:tcPr>
            <w:tcW w:w="859" w:type="dxa"/>
            <w:gridSpan w:val="2"/>
            <w:tcBorders>
              <w:top w:val="nil"/>
              <w:left w:val="nil"/>
              <w:bottom w:val="single" w:color="auto" w:sz="4" w:space="0"/>
              <w:right w:val="single" w:color="auto" w:sz="4" w:space="0"/>
            </w:tcBorders>
            <w:shd w:val="clear" w:color="auto" w:fill="auto"/>
            <w:noWrap/>
            <w:vAlign w:val="center"/>
          </w:tcPr>
          <w:p w14:paraId="0DC4423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7786B86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30216</w:t>
            </w:r>
          </w:p>
        </w:tc>
        <w:tc>
          <w:tcPr>
            <w:tcW w:w="2262" w:type="dxa"/>
            <w:gridSpan w:val="2"/>
            <w:tcBorders>
              <w:top w:val="nil"/>
              <w:left w:val="nil"/>
              <w:bottom w:val="single" w:color="auto" w:sz="4" w:space="0"/>
              <w:right w:val="single" w:color="auto" w:sz="4" w:space="0"/>
            </w:tcBorders>
            <w:shd w:val="clear" w:color="auto" w:fill="auto"/>
            <w:noWrap/>
            <w:vAlign w:val="center"/>
          </w:tcPr>
          <w:p w14:paraId="7013ABF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培训费</w:t>
            </w:r>
          </w:p>
        </w:tc>
        <w:tc>
          <w:tcPr>
            <w:tcW w:w="752" w:type="dxa"/>
            <w:gridSpan w:val="2"/>
            <w:tcBorders>
              <w:top w:val="nil"/>
              <w:left w:val="nil"/>
              <w:bottom w:val="single" w:color="auto" w:sz="4" w:space="0"/>
              <w:right w:val="single" w:color="auto" w:sz="4" w:space="0"/>
            </w:tcBorders>
            <w:shd w:val="clear" w:color="auto" w:fill="auto"/>
            <w:noWrap/>
            <w:vAlign w:val="center"/>
          </w:tcPr>
          <w:p w14:paraId="1BEF69F2">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072F5D99">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31013</w:t>
            </w:r>
          </w:p>
        </w:tc>
        <w:tc>
          <w:tcPr>
            <w:tcW w:w="4032" w:type="dxa"/>
            <w:gridSpan w:val="3"/>
            <w:tcBorders>
              <w:top w:val="nil"/>
              <w:left w:val="nil"/>
              <w:bottom w:val="single" w:color="auto" w:sz="4" w:space="0"/>
              <w:right w:val="single" w:color="auto" w:sz="4" w:space="0"/>
            </w:tcBorders>
            <w:shd w:val="clear" w:color="auto" w:fill="auto"/>
            <w:noWrap/>
            <w:vAlign w:val="center"/>
          </w:tcPr>
          <w:p w14:paraId="324B604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公务用车购置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5FB83EC5">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4F89B17C">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30EFBB0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30302</w:t>
            </w:r>
          </w:p>
        </w:tc>
        <w:tc>
          <w:tcPr>
            <w:tcW w:w="3290" w:type="dxa"/>
            <w:gridSpan w:val="2"/>
            <w:tcBorders>
              <w:top w:val="nil"/>
              <w:left w:val="nil"/>
              <w:bottom w:val="single" w:color="auto" w:sz="4" w:space="0"/>
              <w:right w:val="single" w:color="auto" w:sz="4" w:space="0"/>
            </w:tcBorders>
            <w:shd w:val="clear" w:color="auto" w:fill="auto"/>
            <w:noWrap/>
            <w:vAlign w:val="center"/>
          </w:tcPr>
          <w:p w14:paraId="4C1FED4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退休费</w:t>
            </w:r>
          </w:p>
        </w:tc>
        <w:tc>
          <w:tcPr>
            <w:tcW w:w="859" w:type="dxa"/>
            <w:gridSpan w:val="2"/>
            <w:tcBorders>
              <w:top w:val="nil"/>
              <w:left w:val="nil"/>
              <w:bottom w:val="single" w:color="auto" w:sz="4" w:space="0"/>
              <w:right w:val="single" w:color="auto" w:sz="4" w:space="0"/>
            </w:tcBorders>
            <w:shd w:val="clear" w:color="auto" w:fill="auto"/>
            <w:noWrap/>
            <w:vAlign w:val="center"/>
          </w:tcPr>
          <w:p w14:paraId="0252908D">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3B232FD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30217</w:t>
            </w:r>
          </w:p>
        </w:tc>
        <w:tc>
          <w:tcPr>
            <w:tcW w:w="2262" w:type="dxa"/>
            <w:gridSpan w:val="2"/>
            <w:tcBorders>
              <w:top w:val="nil"/>
              <w:left w:val="nil"/>
              <w:bottom w:val="single" w:color="auto" w:sz="4" w:space="0"/>
              <w:right w:val="single" w:color="auto" w:sz="4" w:space="0"/>
            </w:tcBorders>
            <w:shd w:val="clear" w:color="auto" w:fill="auto"/>
            <w:noWrap/>
            <w:vAlign w:val="center"/>
          </w:tcPr>
          <w:p w14:paraId="7F98F5E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公务接待费</w:t>
            </w:r>
          </w:p>
        </w:tc>
        <w:tc>
          <w:tcPr>
            <w:tcW w:w="752" w:type="dxa"/>
            <w:gridSpan w:val="2"/>
            <w:tcBorders>
              <w:top w:val="nil"/>
              <w:left w:val="nil"/>
              <w:bottom w:val="single" w:color="auto" w:sz="4" w:space="0"/>
              <w:right w:val="single" w:color="auto" w:sz="4" w:space="0"/>
            </w:tcBorders>
            <w:shd w:val="clear" w:color="auto" w:fill="auto"/>
            <w:noWrap/>
            <w:vAlign w:val="center"/>
          </w:tcPr>
          <w:p w14:paraId="33455DE8">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63597E2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31019</w:t>
            </w:r>
          </w:p>
        </w:tc>
        <w:tc>
          <w:tcPr>
            <w:tcW w:w="4032" w:type="dxa"/>
            <w:gridSpan w:val="3"/>
            <w:tcBorders>
              <w:top w:val="nil"/>
              <w:left w:val="nil"/>
              <w:bottom w:val="single" w:color="auto" w:sz="4" w:space="0"/>
              <w:right w:val="single" w:color="auto" w:sz="4" w:space="0"/>
            </w:tcBorders>
            <w:shd w:val="clear" w:color="auto" w:fill="auto"/>
            <w:noWrap/>
            <w:vAlign w:val="center"/>
          </w:tcPr>
          <w:p w14:paraId="780002C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其他交通工具购置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1E2C8652">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22BCA120">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3538540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30303</w:t>
            </w:r>
          </w:p>
        </w:tc>
        <w:tc>
          <w:tcPr>
            <w:tcW w:w="3290" w:type="dxa"/>
            <w:gridSpan w:val="2"/>
            <w:tcBorders>
              <w:top w:val="nil"/>
              <w:left w:val="nil"/>
              <w:bottom w:val="single" w:color="auto" w:sz="4" w:space="0"/>
              <w:right w:val="single" w:color="auto" w:sz="4" w:space="0"/>
            </w:tcBorders>
            <w:shd w:val="clear" w:color="auto" w:fill="auto"/>
            <w:noWrap/>
            <w:vAlign w:val="center"/>
          </w:tcPr>
          <w:p w14:paraId="5752E57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退职（役）费</w:t>
            </w:r>
          </w:p>
        </w:tc>
        <w:tc>
          <w:tcPr>
            <w:tcW w:w="859" w:type="dxa"/>
            <w:gridSpan w:val="2"/>
            <w:tcBorders>
              <w:top w:val="nil"/>
              <w:left w:val="nil"/>
              <w:bottom w:val="single" w:color="auto" w:sz="4" w:space="0"/>
              <w:right w:val="single" w:color="auto" w:sz="4" w:space="0"/>
            </w:tcBorders>
            <w:shd w:val="clear" w:color="auto" w:fill="auto"/>
            <w:noWrap/>
            <w:vAlign w:val="center"/>
          </w:tcPr>
          <w:p w14:paraId="43DE605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6384F77D">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30218</w:t>
            </w:r>
          </w:p>
        </w:tc>
        <w:tc>
          <w:tcPr>
            <w:tcW w:w="2262" w:type="dxa"/>
            <w:gridSpan w:val="2"/>
            <w:tcBorders>
              <w:top w:val="nil"/>
              <w:left w:val="nil"/>
              <w:bottom w:val="single" w:color="auto" w:sz="4" w:space="0"/>
              <w:right w:val="single" w:color="auto" w:sz="4" w:space="0"/>
            </w:tcBorders>
            <w:shd w:val="clear" w:color="auto" w:fill="auto"/>
            <w:noWrap/>
            <w:vAlign w:val="center"/>
          </w:tcPr>
          <w:p w14:paraId="6D2581C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专用材料费</w:t>
            </w:r>
          </w:p>
        </w:tc>
        <w:tc>
          <w:tcPr>
            <w:tcW w:w="752" w:type="dxa"/>
            <w:gridSpan w:val="2"/>
            <w:tcBorders>
              <w:top w:val="nil"/>
              <w:left w:val="nil"/>
              <w:bottom w:val="single" w:color="auto" w:sz="4" w:space="0"/>
              <w:right w:val="single" w:color="auto" w:sz="4" w:space="0"/>
            </w:tcBorders>
            <w:shd w:val="clear" w:color="auto" w:fill="auto"/>
            <w:noWrap/>
            <w:vAlign w:val="center"/>
          </w:tcPr>
          <w:p w14:paraId="6DB1423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4A6A140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31021</w:t>
            </w:r>
          </w:p>
        </w:tc>
        <w:tc>
          <w:tcPr>
            <w:tcW w:w="4032" w:type="dxa"/>
            <w:gridSpan w:val="3"/>
            <w:tcBorders>
              <w:top w:val="nil"/>
              <w:left w:val="nil"/>
              <w:bottom w:val="single" w:color="auto" w:sz="4" w:space="0"/>
              <w:right w:val="single" w:color="auto" w:sz="4" w:space="0"/>
            </w:tcBorders>
            <w:shd w:val="clear" w:color="auto" w:fill="auto"/>
            <w:noWrap/>
            <w:vAlign w:val="center"/>
          </w:tcPr>
          <w:p w14:paraId="36D422B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文物和陈列品购置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7265206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78AA08D4">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6BB9FEA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30304</w:t>
            </w:r>
          </w:p>
        </w:tc>
        <w:tc>
          <w:tcPr>
            <w:tcW w:w="3290" w:type="dxa"/>
            <w:gridSpan w:val="2"/>
            <w:tcBorders>
              <w:top w:val="nil"/>
              <w:left w:val="nil"/>
              <w:bottom w:val="single" w:color="auto" w:sz="4" w:space="0"/>
              <w:right w:val="single" w:color="auto" w:sz="4" w:space="0"/>
            </w:tcBorders>
            <w:shd w:val="clear" w:color="auto" w:fill="auto"/>
            <w:noWrap/>
            <w:vAlign w:val="center"/>
          </w:tcPr>
          <w:p w14:paraId="6F892DE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抚恤金</w:t>
            </w:r>
          </w:p>
        </w:tc>
        <w:tc>
          <w:tcPr>
            <w:tcW w:w="859" w:type="dxa"/>
            <w:gridSpan w:val="2"/>
            <w:tcBorders>
              <w:top w:val="nil"/>
              <w:left w:val="nil"/>
              <w:bottom w:val="single" w:color="auto" w:sz="4" w:space="0"/>
              <w:right w:val="single" w:color="auto" w:sz="4" w:space="0"/>
            </w:tcBorders>
            <w:shd w:val="clear" w:color="auto" w:fill="auto"/>
            <w:noWrap/>
            <w:vAlign w:val="center"/>
          </w:tcPr>
          <w:p w14:paraId="61F1C5D5">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6E6F3C6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30224</w:t>
            </w:r>
          </w:p>
        </w:tc>
        <w:tc>
          <w:tcPr>
            <w:tcW w:w="2262" w:type="dxa"/>
            <w:gridSpan w:val="2"/>
            <w:tcBorders>
              <w:top w:val="nil"/>
              <w:left w:val="nil"/>
              <w:bottom w:val="single" w:color="auto" w:sz="4" w:space="0"/>
              <w:right w:val="single" w:color="auto" w:sz="4" w:space="0"/>
            </w:tcBorders>
            <w:shd w:val="clear" w:color="auto" w:fill="auto"/>
            <w:noWrap/>
            <w:vAlign w:val="center"/>
          </w:tcPr>
          <w:p w14:paraId="2B50F65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被装购置费</w:t>
            </w:r>
          </w:p>
        </w:tc>
        <w:tc>
          <w:tcPr>
            <w:tcW w:w="752" w:type="dxa"/>
            <w:gridSpan w:val="2"/>
            <w:tcBorders>
              <w:top w:val="nil"/>
              <w:left w:val="nil"/>
              <w:bottom w:val="single" w:color="auto" w:sz="4" w:space="0"/>
              <w:right w:val="single" w:color="auto" w:sz="4" w:space="0"/>
            </w:tcBorders>
            <w:shd w:val="clear" w:color="auto" w:fill="auto"/>
            <w:noWrap/>
            <w:vAlign w:val="center"/>
          </w:tcPr>
          <w:p w14:paraId="5702B6CD">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49E8271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31022</w:t>
            </w:r>
          </w:p>
        </w:tc>
        <w:tc>
          <w:tcPr>
            <w:tcW w:w="4032" w:type="dxa"/>
            <w:gridSpan w:val="3"/>
            <w:tcBorders>
              <w:top w:val="nil"/>
              <w:left w:val="nil"/>
              <w:bottom w:val="single" w:color="auto" w:sz="4" w:space="0"/>
              <w:right w:val="single" w:color="auto" w:sz="4" w:space="0"/>
            </w:tcBorders>
            <w:shd w:val="clear" w:color="auto" w:fill="auto"/>
            <w:noWrap/>
            <w:vAlign w:val="center"/>
          </w:tcPr>
          <w:p w14:paraId="372CDA9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无形资产购置</w:t>
            </w:r>
          </w:p>
        </w:tc>
        <w:tc>
          <w:tcPr>
            <w:tcW w:w="712" w:type="dxa"/>
            <w:gridSpan w:val="2"/>
            <w:tcBorders>
              <w:top w:val="nil"/>
              <w:left w:val="nil"/>
              <w:bottom w:val="single" w:color="auto" w:sz="4" w:space="0"/>
              <w:right w:val="single" w:color="auto" w:sz="4" w:space="0"/>
            </w:tcBorders>
            <w:shd w:val="clear" w:color="auto" w:fill="auto"/>
            <w:noWrap/>
            <w:vAlign w:val="center"/>
          </w:tcPr>
          <w:p w14:paraId="197CCD1F">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032FBBAA">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491CE27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30305</w:t>
            </w:r>
          </w:p>
        </w:tc>
        <w:tc>
          <w:tcPr>
            <w:tcW w:w="3290" w:type="dxa"/>
            <w:gridSpan w:val="2"/>
            <w:tcBorders>
              <w:top w:val="nil"/>
              <w:left w:val="nil"/>
              <w:bottom w:val="single" w:color="auto" w:sz="4" w:space="0"/>
              <w:right w:val="single" w:color="auto" w:sz="4" w:space="0"/>
            </w:tcBorders>
            <w:shd w:val="clear" w:color="auto" w:fill="auto"/>
            <w:noWrap/>
            <w:vAlign w:val="center"/>
          </w:tcPr>
          <w:p w14:paraId="18A4364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生活补助</w:t>
            </w:r>
          </w:p>
        </w:tc>
        <w:tc>
          <w:tcPr>
            <w:tcW w:w="859" w:type="dxa"/>
            <w:gridSpan w:val="2"/>
            <w:tcBorders>
              <w:top w:val="nil"/>
              <w:left w:val="nil"/>
              <w:bottom w:val="single" w:color="auto" w:sz="4" w:space="0"/>
              <w:right w:val="single" w:color="auto" w:sz="4" w:space="0"/>
            </w:tcBorders>
            <w:shd w:val="clear" w:color="auto" w:fill="auto"/>
            <w:noWrap/>
            <w:vAlign w:val="center"/>
          </w:tcPr>
          <w:p w14:paraId="4A39CA8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18.43</w:t>
            </w:r>
          </w:p>
        </w:tc>
        <w:tc>
          <w:tcPr>
            <w:tcW w:w="1196" w:type="dxa"/>
            <w:tcBorders>
              <w:top w:val="nil"/>
              <w:left w:val="nil"/>
              <w:bottom w:val="single" w:color="auto" w:sz="4" w:space="0"/>
              <w:right w:val="single" w:color="auto" w:sz="4" w:space="0"/>
            </w:tcBorders>
            <w:shd w:val="clear" w:color="auto" w:fill="auto"/>
            <w:noWrap/>
            <w:vAlign w:val="center"/>
          </w:tcPr>
          <w:p w14:paraId="3E874CC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30225</w:t>
            </w:r>
          </w:p>
        </w:tc>
        <w:tc>
          <w:tcPr>
            <w:tcW w:w="2262" w:type="dxa"/>
            <w:gridSpan w:val="2"/>
            <w:tcBorders>
              <w:top w:val="nil"/>
              <w:left w:val="nil"/>
              <w:bottom w:val="single" w:color="auto" w:sz="4" w:space="0"/>
              <w:right w:val="single" w:color="auto" w:sz="4" w:space="0"/>
            </w:tcBorders>
            <w:shd w:val="clear" w:color="auto" w:fill="auto"/>
            <w:noWrap/>
            <w:vAlign w:val="center"/>
          </w:tcPr>
          <w:p w14:paraId="204C5AF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专用燃料费</w:t>
            </w:r>
          </w:p>
        </w:tc>
        <w:tc>
          <w:tcPr>
            <w:tcW w:w="752" w:type="dxa"/>
            <w:gridSpan w:val="2"/>
            <w:tcBorders>
              <w:top w:val="nil"/>
              <w:left w:val="nil"/>
              <w:bottom w:val="single" w:color="auto" w:sz="4" w:space="0"/>
              <w:right w:val="single" w:color="auto" w:sz="4" w:space="0"/>
            </w:tcBorders>
            <w:shd w:val="clear" w:color="auto" w:fill="auto"/>
            <w:noWrap/>
            <w:vAlign w:val="center"/>
          </w:tcPr>
          <w:p w14:paraId="703E003E">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28B9B09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31099</w:t>
            </w:r>
          </w:p>
        </w:tc>
        <w:tc>
          <w:tcPr>
            <w:tcW w:w="4032" w:type="dxa"/>
            <w:gridSpan w:val="3"/>
            <w:tcBorders>
              <w:top w:val="nil"/>
              <w:left w:val="nil"/>
              <w:bottom w:val="single" w:color="auto" w:sz="4" w:space="0"/>
              <w:right w:val="single" w:color="auto" w:sz="4" w:space="0"/>
            </w:tcBorders>
            <w:shd w:val="clear" w:color="auto" w:fill="auto"/>
            <w:noWrap/>
            <w:vAlign w:val="center"/>
          </w:tcPr>
          <w:p w14:paraId="27711A6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其他资本性支出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4CFA59B9">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79D5ED1E">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172394C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30306</w:t>
            </w:r>
          </w:p>
        </w:tc>
        <w:tc>
          <w:tcPr>
            <w:tcW w:w="3290" w:type="dxa"/>
            <w:gridSpan w:val="2"/>
            <w:tcBorders>
              <w:top w:val="nil"/>
              <w:left w:val="nil"/>
              <w:bottom w:val="single" w:color="auto" w:sz="4" w:space="0"/>
              <w:right w:val="single" w:color="auto" w:sz="4" w:space="0"/>
            </w:tcBorders>
            <w:shd w:val="clear" w:color="auto" w:fill="auto"/>
            <w:noWrap/>
            <w:vAlign w:val="center"/>
          </w:tcPr>
          <w:p w14:paraId="0A96417A">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救济费</w:t>
            </w:r>
          </w:p>
        </w:tc>
        <w:tc>
          <w:tcPr>
            <w:tcW w:w="859" w:type="dxa"/>
            <w:gridSpan w:val="2"/>
            <w:tcBorders>
              <w:top w:val="nil"/>
              <w:left w:val="nil"/>
              <w:bottom w:val="single" w:color="auto" w:sz="4" w:space="0"/>
              <w:right w:val="single" w:color="auto" w:sz="4" w:space="0"/>
            </w:tcBorders>
            <w:shd w:val="clear" w:color="auto" w:fill="auto"/>
            <w:noWrap/>
            <w:vAlign w:val="center"/>
          </w:tcPr>
          <w:p w14:paraId="05F50B11">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0BF0C3C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30226</w:t>
            </w:r>
          </w:p>
        </w:tc>
        <w:tc>
          <w:tcPr>
            <w:tcW w:w="2262" w:type="dxa"/>
            <w:gridSpan w:val="2"/>
            <w:tcBorders>
              <w:top w:val="nil"/>
              <w:left w:val="nil"/>
              <w:bottom w:val="single" w:color="auto" w:sz="4" w:space="0"/>
              <w:right w:val="single" w:color="auto" w:sz="4" w:space="0"/>
            </w:tcBorders>
            <w:shd w:val="clear" w:color="auto" w:fill="auto"/>
            <w:noWrap/>
            <w:vAlign w:val="center"/>
          </w:tcPr>
          <w:p w14:paraId="1DA01566">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劳务费</w:t>
            </w:r>
          </w:p>
        </w:tc>
        <w:tc>
          <w:tcPr>
            <w:tcW w:w="752" w:type="dxa"/>
            <w:gridSpan w:val="2"/>
            <w:tcBorders>
              <w:top w:val="nil"/>
              <w:left w:val="nil"/>
              <w:bottom w:val="single" w:color="auto" w:sz="4" w:space="0"/>
              <w:right w:val="single" w:color="auto" w:sz="4" w:space="0"/>
            </w:tcBorders>
            <w:shd w:val="clear" w:color="auto" w:fill="auto"/>
            <w:noWrap/>
            <w:vAlign w:val="center"/>
          </w:tcPr>
          <w:p w14:paraId="73B07FE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1.12</w:t>
            </w:r>
          </w:p>
        </w:tc>
        <w:tc>
          <w:tcPr>
            <w:tcW w:w="1197" w:type="dxa"/>
            <w:tcBorders>
              <w:top w:val="nil"/>
              <w:left w:val="nil"/>
              <w:bottom w:val="single" w:color="auto" w:sz="4" w:space="0"/>
              <w:right w:val="single" w:color="auto" w:sz="4" w:space="0"/>
            </w:tcBorders>
            <w:shd w:val="clear" w:color="auto" w:fill="auto"/>
            <w:noWrap/>
            <w:vAlign w:val="center"/>
          </w:tcPr>
          <w:p w14:paraId="1544F8D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399</w:t>
            </w:r>
          </w:p>
        </w:tc>
        <w:tc>
          <w:tcPr>
            <w:tcW w:w="4032" w:type="dxa"/>
            <w:gridSpan w:val="3"/>
            <w:tcBorders>
              <w:top w:val="nil"/>
              <w:left w:val="nil"/>
              <w:bottom w:val="single" w:color="auto" w:sz="4" w:space="0"/>
              <w:right w:val="single" w:color="auto" w:sz="4" w:space="0"/>
            </w:tcBorders>
            <w:shd w:val="clear" w:color="auto" w:fill="auto"/>
            <w:noWrap/>
            <w:vAlign w:val="center"/>
          </w:tcPr>
          <w:p w14:paraId="7017CFD8">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其他支出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15F01D5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47DEF92F">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7605D05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30307</w:t>
            </w:r>
          </w:p>
        </w:tc>
        <w:tc>
          <w:tcPr>
            <w:tcW w:w="3290" w:type="dxa"/>
            <w:gridSpan w:val="2"/>
            <w:tcBorders>
              <w:top w:val="nil"/>
              <w:left w:val="nil"/>
              <w:bottom w:val="single" w:color="auto" w:sz="4" w:space="0"/>
              <w:right w:val="single" w:color="auto" w:sz="4" w:space="0"/>
            </w:tcBorders>
            <w:shd w:val="clear" w:color="auto" w:fill="auto"/>
            <w:noWrap/>
            <w:vAlign w:val="center"/>
          </w:tcPr>
          <w:p w14:paraId="794E558C">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医疗费补助</w:t>
            </w:r>
          </w:p>
        </w:tc>
        <w:tc>
          <w:tcPr>
            <w:tcW w:w="859" w:type="dxa"/>
            <w:gridSpan w:val="2"/>
            <w:tcBorders>
              <w:top w:val="nil"/>
              <w:left w:val="nil"/>
              <w:bottom w:val="single" w:color="auto" w:sz="4" w:space="0"/>
              <w:right w:val="single" w:color="auto" w:sz="4" w:space="0"/>
            </w:tcBorders>
            <w:shd w:val="clear" w:color="auto" w:fill="auto"/>
            <w:noWrap/>
            <w:vAlign w:val="center"/>
          </w:tcPr>
          <w:p w14:paraId="709F4CF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30401BC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30227</w:t>
            </w:r>
          </w:p>
        </w:tc>
        <w:tc>
          <w:tcPr>
            <w:tcW w:w="2262" w:type="dxa"/>
            <w:gridSpan w:val="2"/>
            <w:tcBorders>
              <w:top w:val="nil"/>
              <w:left w:val="nil"/>
              <w:bottom w:val="single" w:color="auto" w:sz="4" w:space="0"/>
              <w:right w:val="single" w:color="auto" w:sz="4" w:space="0"/>
            </w:tcBorders>
            <w:shd w:val="clear" w:color="auto" w:fill="auto"/>
            <w:noWrap/>
            <w:vAlign w:val="center"/>
          </w:tcPr>
          <w:p w14:paraId="1BE4283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委托业务费</w:t>
            </w:r>
          </w:p>
        </w:tc>
        <w:tc>
          <w:tcPr>
            <w:tcW w:w="752" w:type="dxa"/>
            <w:gridSpan w:val="2"/>
            <w:tcBorders>
              <w:top w:val="nil"/>
              <w:left w:val="nil"/>
              <w:bottom w:val="single" w:color="auto" w:sz="4" w:space="0"/>
              <w:right w:val="single" w:color="auto" w:sz="4" w:space="0"/>
            </w:tcBorders>
            <w:shd w:val="clear" w:color="auto" w:fill="auto"/>
            <w:noWrap/>
            <w:vAlign w:val="center"/>
          </w:tcPr>
          <w:p w14:paraId="4B3AC0B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534839D0">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39907</w:t>
            </w:r>
          </w:p>
        </w:tc>
        <w:tc>
          <w:tcPr>
            <w:tcW w:w="4032" w:type="dxa"/>
            <w:gridSpan w:val="3"/>
            <w:tcBorders>
              <w:top w:val="nil"/>
              <w:left w:val="nil"/>
              <w:bottom w:val="single" w:color="auto" w:sz="4" w:space="0"/>
              <w:right w:val="single" w:color="auto" w:sz="4" w:space="0"/>
            </w:tcBorders>
            <w:shd w:val="clear" w:color="auto" w:fill="auto"/>
            <w:noWrap/>
            <w:vAlign w:val="center"/>
          </w:tcPr>
          <w:p w14:paraId="62CE116F">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 xml:space="preserve">  国家赔偿费用支出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052F0D17">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5C81CC2D">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769CA77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30308</w:t>
            </w:r>
          </w:p>
        </w:tc>
        <w:tc>
          <w:tcPr>
            <w:tcW w:w="3290" w:type="dxa"/>
            <w:gridSpan w:val="2"/>
            <w:tcBorders>
              <w:top w:val="nil"/>
              <w:left w:val="nil"/>
              <w:bottom w:val="single" w:color="auto" w:sz="4" w:space="0"/>
              <w:right w:val="single" w:color="auto" w:sz="4" w:space="0"/>
            </w:tcBorders>
            <w:shd w:val="clear" w:color="auto" w:fill="auto"/>
            <w:noWrap/>
            <w:vAlign w:val="center"/>
          </w:tcPr>
          <w:p w14:paraId="45CDA42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助学金</w:t>
            </w:r>
          </w:p>
        </w:tc>
        <w:tc>
          <w:tcPr>
            <w:tcW w:w="859" w:type="dxa"/>
            <w:gridSpan w:val="2"/>
            <w:tcBorders>
              <w:top w:val="nil"/>
              <w:left w:val="nil"/>
              <w:bottom w:val="single" w:color="auto" w:sz="4" w:space="0"/>
              <w:right w:val="single" w:color="auto" w:sz="4" w:space="0"/>
            </w:tcBorders>
            <w:shd w:val="clear" w:color="auto" w:fill="auto"/>
            <w:noWrap/>
            <w:vAlign w:val="center"/>
          </w:tcPr>
          <w:p w14:paraId="6D4D6ECF">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7E211F6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30228</w:t>
            </w:r>
          </w:p>
        </w:tc>
        <w:tc>
          <w:tcPr>
            <w:tcW w:w="2262" w:type="dxa"/>
            <w:gridSpan w:val="2"/>
            <w:tcBorders>
              <w:top w:val="nil"/>
              <w:left w:val="nil"/>
              <w:bottom w:val="single" w:color="auto" w:sz="4" w:space="0"/>
              <w:right w:val="single" w:color="auto" w:sz="4" w:space="0"/>
            </w:tcBorders>
            <w:shd w:val="clear" w:color="auto" w:fill="auto"/>
            <w:noWrap/>
            <w:vAlign w:val="center"/>
          </w:tcPr>
          <w:p w14:paraId="27B4091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工会经费</w:t>
            </w:r>
          </w:p>
        </w:tc>
        <w:tc>
          <w:tcPr>
            <w:tcW w:w="752" w:type="dxa"/>
            <w:gridSpan w:val="2"/>
            <w:tcBorders>
              <w:top w:val="nil"/>
              <w:left w:val="nil"/>
              <w:bottom w:val="single" w:color="auto" w:sz="4" w:space="0"/>
              <w:right w:val="single" w:color="auto" w:sz="4" w:space="0"/>
            </w:tcBorders>
            <w:shd w:val="clear" w:color="auto" w:fill="auto"/>
            <w:noWrap/>
            <w:vAlign w:val="center"/>
          </w:tcPr>
          <w:p w14:paraId="247768B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12.89</w:t>
            </w:r>
          </w:p>
        </w:tc>
        <w:tc>
          <w:tcPr>
            <w:tcW w:w="1197" w:type="dxa"/>
            <w:tcBorders>
              <w:top w:val="nil"/>
              <w:left w:val="nil"/>
              <w:bottom w:val="single" w:color="auto" w:sz="4" w:space="0"/>
              <w:right w:val="single" w:color="auto" w:sz="4" w:space="0"/>
            </w:tcBorders>
            <w:shd w:val="clear" w:color="auto" w:fill="auto"/>
            <w:noWrap/>
            <w:vAlign w:val="center"/>
          </w:tcPr>
          <w:p w14:paraId="2D72033D">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39908</w:t>
            </w:r>
          </w:p>
        </w:tc>
        <w:tc>
          <w:tcPr>
            <w:tcW w:w="4032" w:type="dxa"/>
            <w:gridSpan w:val="3"/>
            <w:tcBorders>
              <w:top w:val="nil"/>
              <w:left w:val="nil"/>
              <w:bottom w:val="single" w:color="auto" w:sz="4" w:space="0"/>
              <w:right w:val="single" w:color="auto" w:sz="4" w:space="0"/>
            </w:tcBorders>
            <w:shd w:val="clear" w:color="auto" w:fill="auto"/>
            <w:noWrap/>
            <w:vAlign w:val="center"/>
          </w:tcPr>
          <w:p w14:paraId="202060F4">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 xml:space="preserve">  对民间非营利组织和群众性自治组织补贴</w:t>
            </w:r>
          </w:p>
        </w:tc>
        <w:tc>
          <w:tcPr>
            <w:tcW w:w="712" w:type="dxa"/>
            <w:gridSpan w:val="2"/>
            <w:tcBorders>
              <w:top w:val="nil"/>
              <w:left w:val="nil"/>
              <w:bottom w:val="single" w:color="auto" w:sz="4" w:space="0"/>
              <w:right w:val="single" w:color="auto" w:sz="4" w:space="0"/>
            </w:tcBorders>
            <w:shd w:val="clear" w:color="auto" w:fill="auto"/>
            <w:noWrap/>
            <w:vAlign w:val="center"/>
          </w:tcPr>
          <w:p w14:paraId="174949F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5212F4B1">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5E90287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30309</w:t>
            </w:r>
          </w:p>
        </w:tc>
        <w:tc>
          <w:tcPr>
            <w:tcW w:w="3290" w:type="dxa"/>
            <w:gridSpan w:val="2"/>
            <w:tcBorders>
              <w:top w:val="nil"/>
              <w:left w:val="nil"/>
              <w:bottom w:val="single" w:color="auto" w:sz="4" w:space="0"/>
              <w:right w:val="single" w:color="auto" w:sz="4" w:space="0"/>
            </w:tcBorders>
            <w:shd w:val="clear" w:color="auto" w:fill="auto"/>
            <w:noWrap/>
            <w:vAlign w:val="center"/>
          </w:tcPr>
          <w:p w14:paraId="4A22A06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奖励金</w:t>
            </w:r>
          </w:p>
        </w:tc>
        <w:tc>
          <w:tcPr>
            <w:tcW w:w="859" w:type="dxa"/>
            <w:gridSpan w:val="2"/>
            <w:tcBorders>
              <w:top w:val="nil"/>
              <w:left w:val="nil"/>
              <w:bottom w:val="single" w:color="auto" w:sz="4" w:space="0"/>
              <w:right w:val="single" w:color="auto" w:sz="4" w:space="0"/>
            </w:tcBorders>
            <w:shd w:val="clear" w:color="auto" w:fill="auto"/>
            <w:noWrap/>
            <w:vAlign w:val="center"/>
          </w:tcPr>
          <w:p w14:paraId="04079524">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306378F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30229</w:t>
            </w:r>
          </w:p>
        </w:tc>
        <w:tc>
          <w:tcPr>
            <w:tcW w:w="2262" w:type="dxa"/>
            <w:gridSpan w:val="2"/>
            <w:tcBorders>
              <w:top w:val="nil"/>
              <w:left w:val="nil"/>
              <w:bottom w:val="single" w:color="auto" w:sz="4" w:space="0"/>
              <w:right w:val="single" w:color="auto" w:sz="4" w:space="0"/>
            </w:tcBorders>
            <w:shd w:val="clear" w:color="auto" w:fill="auto"/>
            <w:noWrap/>
            <w:vAlign w:val="center"/>
          </w:tcPr>
          <w:p w14:paraId="4C05CB1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福利费</w:t>
            </w:r>
          </w:p>
        </w:tc>
        <w:tc>
          <w:tcPr>
            <w:tcW w:w="752" w:type="dxa"/>
            <w:gridSpan w:val="2"/>
            <w:tcBorders>
              <w:top w:val="nil"/>
              <w:left w:val="nil"/>
              <w:bottom w:val="single" w:color="auto" w:sz="4" w:space="0"/>
              <w:right w:val="single" w:color="auto" w:sz="4" w:space="0"/>
            </w:tcBorders>
            <w:shd w:val="clear" w:color="auto" w:fill="auto"/>
            <w:noWrap/>
            <w:vAlign w:val="center"/>
          </w:tcPr>
          <w:p w14:paraId="1269531A">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59961D8B">
            <w:pPr>
              <w:keepNext w:val="0"/>
              <w:keepLines w:val="0"/>
              <w:widowControl/>
              <w:suppressLineNumbers w:val="0"/>
              <w:jc w:val="left"/>
              <w:textAlignment w:val="center"/>
              <w:rPr>
                <w:rFonts w:hint="default" w:eastAsia="宋体" w:cs="Arial" w:asciiTheme="minorAscii" w:hAnsiTheme="minorAscii"/>
                <w:color w:val="000000"/>
                <w:kern w:val="0"/>
                <w:szCs w:val="20"/>
                <w:lang w:val="en-US" w:eastAsia="zh-CN"/>
              </w:rPr>
            </w:pPr>
            <w:r>
              <w:rPr>
                <w:rFonts w:hint="default" w:eastAsia="宋体" w:cs="Arial" w:asciiTheme="minorAscii" w:hAnsiTheme="minorAscii"/>
                <w:i w:val="0"/>
                <w:iCs w:val="0"/>
                <w:color w:val="000000"/>
                <w:kern w:val="0"/>
                <w:sz w:val="22"/>
                <w:szCs w:val="22"/>
                <w:u w:val="none"/>
                <w:lang w:val="en-US" w:eastAsia="zh-CN" w:bidi="ar"/>
              </w:rPr>
              <w:t>39909</w:t>
            </w:r>
          </w:p>
        </w:tc>
        <w:tc>
          <w:tcPr>
            <w:tcW w:w="4032" w:type="dxa"/>
            <w:gridSpan w:val="3"/>
            <w:tcBorders>
              <w:top w:val="nil"/>
              <w:left w:val="nil"/>
              <w:bottom w:val="single" w:color="auto" w:sz="4" w:space="0"/>
              <w:right w:val="single" w:color="auto" w:sz="4" w:space="0"/>
            </w:tcBorders>
            <w:shd w:val="clear" w:color="auto" w:fill="auto"/>
            <w:noWrap/>
            <w:vAlign w:val="center"/>
          </w:tcPr>
          <w:p w14:paraId="54D4ADD5">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经常性赠与</w:t>
            </w:r>
          </w:p>
        </w:tc>
        <w:tc>
          <w:tcPr>
            <w:tcW w:w="712" w:type="dxa"/>
            <w:gridSpan w:val="2"/>
            <w:tcBorders>
              <w:top w:val="nil"/>
              <w:left w:val="nil"/>
              <w:bottom w:val="single" w:color="auto" w:sz="4" w:space="0"/>
              <w:right w:val="single" w:color="auto" w:sz="4" w:space="0"/>
            </w:tcBorders>
            <w:shd w:val="clear" w:color="auto" w:fill="auto"/>
            <w:noWrap/>
            <w:vAlign w:val="center"/>
          </w:tcPr>
          <w:p w14:paraId="75C5A228">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128F0CD9">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01CF92B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30310</w:t>
            </w:r>
          </w:p>
        </w:tc>
        <w:tc>
          <w:tcPr>
            <w:tcW w:w="3290" w:type="dxa"/>
            <w:gridSpan w:val="2"/>
            <w:tcBorders>
              <w:top w:val="nil"/>
              <w:left w:val="nil"/>
              <w:bottom w:val="single" w:color="auto" w:sz="4" w:space="0"/>
              <w:right w:val="single" w:color="auto" w:sz="4" w:space="0"/>
            </w:tcBorders>
            <w:shd w:val="clear" w:color="auto" w:fill="auto"/>
            <w:noWrap/>
            <w:vAlign w:val="center"/>
          </w:tcPr>
          <w:p w14:paraId="2F4495F3">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个人农业生产补贴</w:t>
            </w:r>
          </w:p>
        </w:tc>
        <w:tc>
          <w:tcPr>
            <w:tcW w:w="859" w:type="dxa"/>
            <w:gridSpan w:val="2"/>
            <w:tcBorders>
              <w:top w:val="nil"/>
              <w:left w:val="nil"/>
              <w:bottom w:val="single" w:color="auto" w:sz="4" w:space="0"/>
              <w:right w:val="single" w:color="auto" w:sz="4" w:space="0"/>
            </w:tcBorders>
            <w:shd w:val="clear" w:color="auto" w:fill="auto"/>
            <w:noWrap/>
            <w:vAlign w:val="center"/>
          </w:tcPr>
          <w:p w14:paraId="627AD8E6">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5F5A4061">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30231</w:t>
            </w:r>
          </w:p>
        </w:tc>
        <w:tc>
          <w:tcPr>
            <w:tcW w:w="2262" w:type="dxa"/>
            <w:gridSpan w:val="2"/>
            <w:tcBorders>
              <w:top w:val="nil"/>
              <w:left w:val="nil"/>
              <w:bottom w:val="single" w:color="auto" w:sz="4" w:space="0"/>
              <w:right w:val="single" w:color="auto" w:sz="4" w:space="0"/>
            </w:tcBorders>
            <w:shd w:val="clear" w:color="auto" w:fill="auto"/>
            <w:noWrap/>
            <w:vAlign w:val="center"/>
          </w:tcPr>
          <w:p w14:paraId="0C40B9AB">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公务用车运行维护费</w:t>
            </w:r>
          </w:p>
        </w:tc>
        <w:tc>
          <w:tcPr>
            <w:tcW w:w="752" w:type="dxa"/>
            <w:gridSpan w:val="2"/>
            <w:tcBorders>
              <w:top w:val="nil"/>
              <w:left w:val="nil"/>
              <w:bottom w:val="single" w:color="auto" w:sz="4" w:space="0"/>
              <w:right w:val="single" w:color="auto" w:sz="4" w:space="0"/>
            </w:tcBorders>
            <w:shd w:val="clear" w:color="auto" w:fill="auto"/>
            <w:noWrap/>
            <w:vAlign w:val="center"/>
          </w:tcPr>
          <w:p w14:paraId="50AFED0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6.02</w:t>
            </w:r>
          </w:p>
        </w:tc>
        <w:tc>
          <w:tcPr>
            <w:tcW w:w="1197" w:type="dxa"/>
            <w:tcBorders>
              <w:top w:val="nil"/>
              <w:left w:val="nil"/>
              <w:bottom w:val="single" w:color="auto" w:sz="4" w:space="0"/>
              <w:right w:val="single" w:color="auto" w:sz="4" w:space="0"/>
            </w:tcBorders>
            <w:shd w:val="clear" w:color="auto" w:fill="auto"/>
            <w:noWrap/>
            <w:vAlign w:val="center"/>
          </w:tcPr>
          <w:p w14:paraId="4CA44D32">
            <w:pPr>
              <w:keepNext w:val="0"/>
              <w:keepLines w:val="0"/>
              <w:widowControl/>
              <w:suppressLineNumbers w:val="0"/>
              <w:jc w:val="left"/>
              <w:textAlignment w:val="center"/>
              <w:rPr>
                <w:rFonts w:hint="default" w:eastAsia="宋体" w:cs="Arial" w:asciiTheme="minorAscii" w:hAnsiTheme="minorAscii"/>
                <w:color w:val="000000"/>
                <w:kern w:val="0"/>
                <w:szCs w:val="20"/>
                <w:lang w:val="en-US" w:eastAsia="zh-CN"/>
              </w:rPr>
            </w:pPr>
            <w:r>
              <w:rPr>
                <w:rFonts w:hint="default" w:eastAsia="宋体" w:cs="Arial" w:asciiTheme="minorAscii" w:hAnsiTheme="minorAscii"/>
                <w:i w:val="0"/>
                <w:iCs w:val="0"/>
                <w:color w:val="000000"/>
                <w:kern w:val="0"/>
                <w:sz w:val="22"/>
                <w:szCs w:val="22"/>
                <w:u w:val="none"/>
                <w:lang w:val="en-US" w:eastAsia="zh-CN" w:bidi="ar"/>
              </w:rPr>
              <w:t>39910</w:t>
            </w:r>
          </w:p>
        </w:tc>
        <w:tc>
          <w:tcPr>
            <w:tcW w:w="4032" w:type="dxa"/>
            <w:gridSpan w:val="3"/>
            <w:tcBorders>
              <w:top w:val="nil"/>
              <w:left w:val="nil"/>
              <w:bottom w:val="single" w:color="auto" w:sz="4" w:space="0"/>
              <w:right w:val="single" w:color="auto" w:sz="4" w:space="0"/>
            </w:tcBorders>
            <w:shd w:val="clear" w:color="auto" w:fill="auto"/>
            <w:noWrap/>
            <w:vAlign w:val="center"/>
          </w:tcPr>
          <w:p w14:paraId="6C0BB7CD">
            <w:pPr>
              <w:keepNext w:val="0"/>
              <w:keepLines w:val="0"/>
              <w:widowControl/>
              <w:suppressLineNumbers w:val="0"/>
              <w:jc w:val="left"/>
              <w:textAlignment w:val="center"/>
              <w:rPr>
                <w:rFonts w:hint="default" w:eastAsia="宋体" w:cs="Arial" w:asciiTheme="minorAscii" w:hAnsiTheme="minorAscii"/>
                <w:color w:val="000000"/>
                <w:kern w:val="0"/>
                <w:szCs w:val="20"/>
                <w:lang w:val="en-US" w:eastAsia="zh-CN"/>
              </w:rPr>
            </w:pPr>
            <w:r>
              <w:rPr>
                <w:rFonts w:hint="default" w:eastAsia="宋体" w:cs="Arial" w:asciiTheme="minorAscii" w:hAnsiTheme="minorAscii"/>
                <w:i w:val="0"/>
                <w:iCs w:val="0"/>
                <w:color w:val="000000"/>
                <w:kern w:val="0"/>
                <w:sz w:val="22"/>
                <w:szCs w:val="22"/>
                <w:u w:val="none"/>
                <w:lang w:val="en-US" w:eastAsia="zh-CN" w:bidi="ar"/>
              </w:rPr>
              <w:t xml:space="preserve">  资本性赠与</w:t>
            </w:r>
          </w:p>
        </w:tc>
        <w:tc>
          <w:tcPr>
            <w:tcW w:w="712" w:type="dxa"/>
            <w:gridSpan w:val="2"/>
            <w:tcBorders>
              <w:top w:val="nil"/>
              <w:left w:val="nil"/>
              <w:bottom w:val="single" w:color="auto" w:sz="4" w:space="0"/>
              <w:right w:val="single" w:color="auto" w:sz="4" w:space="0"/>
            </w:tcBorders>
            <w:shd w:val="clear" w:color="auto" w:fill="auto"/>
            <w:noWrap/>
            <w:vAlign w:val="center"/>
          </w:tcPr>
          <w:p w14:paraId="7CF5FA7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0BE9BBE7">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193285DF">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30311</w:t>
            </w:r>
          </w:p>
        </w:tc>
        <w:tc>
          <w:tcPr>
            <w:tcW w:w="3290" w:type="dxa"/>
            <w:gridSpan w:val="2"/>
            <w:tcBorders>
              <w:top w:val="nil"/>
              <w:left w:val="nil"/>
              <w:bottom w:val="single" w:color="auto" w:sz="4" w:space="0"/>
              <w:right w:val="single" w:color="auto" w:sz="4" w:space="0"/>
            </w:tcBorders>
            <w:shd w:val="clear" w:color="auto" w:fill="auto"/>
            <w:noWrap/>
            <w:vAlign w:val="center"/>
          </w:tcPr>
          <w:p w14:paraId="78103E9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代缴社会保险费</w:t>
            </w:r>
          </w:p>
        </w:tc>
        <w:tc>
          <w:tcPr>
            <w:tcW w:w="859" w:type="dxa"/>
            <w:gridSpan w:val="2"/>
            <w:tcBorders>
              <w:top w:val="nil"/>
              <w:left w:val="nil"/>
              <w:bottom w:val="single" w:color="auto" w:sz="4" w:space="0"/>
              <w:right w:val="single" w:color="auto" w:sz="4" w:space="0"/>
            </w:tcBorders>
            <w:shd w:val="clear" w:color="auto" w:fill="auto"/>
            <w:noWrap/>
            <w:vAlign w:val="center"/>
          </w:tcPr>
          <w:p w14:paraId="6F149B93">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6" w:type="dxa"/>
            <w:tcBorders>
              <w:top w:val="nil"/>
              <w:left w:val="nil"/>
              <w:bottom w:val="single" w:color="auto" w:sz="4" w:space="0"/>
              <w:right w:val="single" w:color="auto" w:sz="4" w:space="0"/>
            </w:tcBorders>
            <w:shd w:val="clear" w:color="auto" w:fill="auto"/>
            <w:noWrap/>
            <w:vAlign w:val="center"/>
          </w:tcPr>
          <w:p w14:paraId="7C401A67">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30239</w:t>
            </w:r>
          </w:p>
        </w:tc>
        <w:tc>
          <w:tcPr>
            <w:tcW w:w="2262" w:type="dxa"/>
            <w:gridSpan w:val="2"/>
            <w:tcBorders>
              <w:top w:val="nil"/>
              <w:left w:val="nil"/>
              <w:bottom w:val="single" w:color="auto" w:sz="4" w:space="0"/>
              <w:right w:val="single" w:color="auto" w:sz="4" w:space="0"/>
            </w:tcBorders>
            <w:shd w:val="clear" w:color="auto" w:fill="auto"/>
            <w:noWrap/>
            <w:vAlign w:val="center"/>
          </w:tcPr>
          <w:p w14:paraId="171D7B9E">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其他交通费用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41DE7255">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04260AA5">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39999</w:t>
            </w:r>
          </w:p>
        </w:tc>
        <w:tc>
          <w:tcPr>
            <w:tcW w:w="4032" w:type="dxa"/>
            <w:gridSpan w:val="3"/>
            <w:tcBorders>
              <w:top w:val="nil"/>
              <w:left w:val="nil"/>
              <w:bottom w:val="single" w:color="auto" w:sz="4" w:space="0"/>
              <w:right w:val="single" w:color="auto" w:sz="4" w:space="0"/>
            </w:tcBorders>
            <w:shd w:val="clear" w:color="auto" w:fill="auto"/>
            <w:noWrap/>
            <w:vAlign w:val="center"/>
          </w:tcPr>
          <w:p w14:paraId="6E0DF28B">
            <w:pPr>
              <w:keepNext w:val="0"/>
              <w:keepLines w:val="0"/>
              <w:widowControl/>
              <w:suppressLineNumbers w:val="0"/>
              <w:jc w:val="left"/>
              <w:textAlignment w:val="center"/>
              <w:rPr>
                <w:rFonts w:hint="default" w:eastAsia="宋体" w:cs="Arial" w:asciiTheme="minorAscii" w:hAnsiTheme="minorAscii"/>
                <w:color w:val="000000"/>
                <w:kern w:val="0"/>
                <w:sz w:val="21"/>
                <w:szCs w:val="20"/>
                <w:lang w:val="en-US" w:eastAsia="zh-CN" w:bidi="ar-SA"/>
              </w:rPr>
            </w:pPr>
            <w:r>
              <w:rPr>
                <w:rFonts w:hint="default" w:eastAsia="宋体" w:cs="Arial" w:asciiTheme="minorAscii" w:hAnsiTheme="minorAscii"/>
                <w:i w:val="0"/>
                <w:iCs w:val="0"/>
                <w:color w:val="000000"/>
                <w:kern w:val="0"/>
                <w:sz w:val="22"/>
                <w:szCs w:val="22"/>
                <w:u w:val="none"/>
                <w:lang w:val="en-US" w:eastAsia="zh-CN" w:bidi="ar"/>
              </w:rPr>
              <w:t xml:space="preserve">  其他支出</w:t>
            </w:r>
          </w:p>
        </w:tc>
        <w:tc>
          <w:tcPr>
            <w:tcW w:w="712" w:type="dxa"/>
            <w:gridSpan w:val="2"/>
            <w:tcBorders>
              <w:top w:val="nil"/>
              <w:left w:val="nil"/>
              <w:bottom w:val="single" w:color="auto" w:sz="4" w:space="0"/>
              <w:right w:val="single" w:color="auto" w:sz="4" w:space="0"/>
            </w:tcBorders>
            <w:shd w:val="clear" w:color="auto" w:fill="auto"/>
            <w:noWrap/>
            <w:vAlign w:val="center"/>
          </w:tcPr>
          <w:p w14:paraId="53EFD9F9">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r>
      <w:tr w14:paraId="7A994467">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073F443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30399</w:t>
            </w:r>
          </w:p>
        </w:tc>
        <w:tc>
          <w:tcPr>
            <w:tcW w:w="3290" w:type="dxa"/>
            <w:gridSpan w:val="2"/>
            <w:tcBorders>
              <w:top w:val="nil"/>
              <w:left w:val="nil"/>
              <w:bottom w:val="single" w:color="auto" w:sz="4" w:space="0"/>
              <w:right w:val="single" w:color="auto" w:sz="4" w:space="0"/>
            </w:tcBorders>
            <w:shd w:val="clear" w:color="auto" w:fill="auto"/>
            <w:noWrap/>
            <w:vAlign w:val="center"/>
          </w:tcPr>
          <w:p w14:paraId="5ABE6F60">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其他对个人和家庭的补助</w:t>
            </w:r>
          </w:p>
        </w:tc>
        <w:tc>
          <w:tcPr>
            <w:tcW w:w="859" w:type="dxa"/>
            <w:gridSpan w:val="2"/>
            <w:tcBorders>
              <w:top w:val="nil"/>
              <w:left w:val="nil"/>
              <w:bottom w:val="single" w:color="auto" w:sz="4" w:space="0"/>
              <w:right w:val="single" w:color="auto" w:sz="4" w:space="0"/>
            </w:tcBorders>
            <w:shd w:val="clear" w:color="auto" w:fill="auto"/>
            <w:noWrap/>
            <w:vAlign w:val="center"/>
          </w:tcPr>
          <w:p w14:paraId="4EB2BD00">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1.14</w:t>
            </w:r>
          </w:p>
        </w:tc>
        <w:tc>
          <w:tcPr>
            <w:tcW w:w="1196" w:type="dxa"/>
            <w:tcBorders>
              <w:top w:val="nil"/>
              <w:left w:val="nil"/>
              <w:bottom w:val="single" w:color="auto" w:sz="4" w:space="0"/>
              <w:right w:val="single" w:color="auto" w:sz="4" w:space="0"/>
            </w:tcBorders>
            <w:shd w:val="clear" w:color="auto" w:fill="auto"/>
            <w:noWrap/>
            <w:vAlign w:val="center"/>
          </w:tcPr>
          <w:p w14:paraId="70B697C2">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30240</w:t>
            </w:r>
          </w:p>
        </w:tc>
        <w:tc>
          <w:tcPr>
            <w:tcW w:w="2262" w:type="dxa"/>
            <w:gridSpan w:val="2"/>
            <w:tcBorders>
              <w:top w:val="nil"/>
              <w:left w:val="nil"/>
              <w:bottom w:val="single" w:color="auto" w:sz="4" w:space="0"/>
              <w:right w:val="single" w:color="auto" w:sz="4" w:space="0"/>
            </w:tcBorders>
            <w:shd w:val="clear" w:color="auto" w:fill="auto"/>
            <w:noWrap/>
            <w:vAlign w:val="center"/>
          </w:tcPr>
          <w:p w14:paraId="616B8CC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税金及附加费用</w:t>
            </w:r>
          </w:p>
        </w:tc>
        <w:tc>
          <w:tcPr>
            <w:tcW w:w="752" w:type="dxa"/>
            <w:gridSpan w:val="2"/>
            <w:tcBorders>
              <w:top w:val="nil"/>
              <w:left w:val="nil"/>
              <w:bottom w:val="single" w:color="auto" w:sz="4" w:space="0"/>
              <w:right w:val="single" w:color="auto" w:sz="4" w:space="0"/>
            </w:tcBorders>
            <w:shd w:val="clear" w:color="auto" w:fill="auto"/>
            <w:noWrap/>
            <w:vAlign w:val="center"/>
          </w:tcPr>
          <w:p w14:paraId="373DBB26">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72FA978C">
            <w:pPr>
              <w:widowControl/>
              <w:jc w:val="left"/>
              <w:rPr>
                <w:rFonts w:hint="default" w:eastAsia="宋体" w:cs="Arial" w:asciiTheme="minorAscii" w:hAnsiTheme="minorAscii"/>
                <w:color w:val="000000"/>
                <w:kern w:val="0"/>
                <w:szCs w:val="18"/>
              </w:rPr>
            </w:pPr>
            <w:r>
              <w:rPr>
                <w:rFonts w:hint="default" w:eastAsia="宋体" w:cs="Arial" w:asciiTheme="minorAscii" w:hAnsiTheme="minorAscii"/>
                <w:color w:val="000000"/>
                <w:kern w:val="0"/>
                <w:szCs w:val="18"/>
              </w:rPr>
              <w:t>　</w:t>
            </w:r>
          </w:p>
        </w:tc>
        <w:tc>
          <w:tcPr>
            <w:tcW w:w="4032" w:type="dxa"/>
            <w:gridSpan w:val="3"/>
            <w:tcBorders>
              <w:top w:val="nil"/>
              <w:left w:val="nil"/>
              <w:bottom w:val="single" w:color="auto" w:sz="4" w:space="0"/>
              <w:right w:val="single" w:color="auto" w:sz="4" w:space="0"/>
            </w:tcBorders>
            <w:shd w:val="clear" w:color="auto" w:fill="auto"/>
            <w:noWrap/>
            <w:vAlign w:val="center"/>
          </w:tcPr>
          <w:p w14:paraId="1DB3AE41">
            <w:pPr>
              <w:widowControl/>
              <w:jc w:val="left"/>
              <w:rPr>
                <w:rFonts w:hint="default" w:eastAsia="宋体" w:cs="Arial" w:asciiTheme="minorAscii" w:hAnsiTheme="minorAscii"/>
                <w:color w:val="000000"/>
                <w:kern w:val="0"/>
                <w:szCs w:val="18"/>
              </w:rPr>
            </w:pPr>
            <w:r>
              <w:rPr>
                <w:rFonts w:hint="default" w:eastAsia="宋体" w:cs="Arial" w:asciiTheme="minorAscii" w:hAnsiTheme="minorAscii"/>
                <w:color w:val="000000"/>
                <w:kern w:val="0"/>
                <w:szCs w:val="18"/>
              </w:rPr>
              <w:t>　</w:t>
            </w:r>
          </w:p>
        </w:tc>
        <w:tc>
          <w:tcPr>
            <w:tcW w:w="712" w:type="dxa"/>
            <w:gridSpan w:val="2"/>
            <w:tcBorders>
              <w:top w:val="nil"/>
              <w:left w:val="nil"/>
              <w:bottom w:val="single" w:color="auto" w:sz="4" w:space="0"/>
              <w:right w:val="single" w:color="auto" w:sz="4" w:space="0"/>
            </w:tcBorders>
            <w:shd w:val="clear" w:color="auto" w:fill="auto"/>
            <w:noWrap/>
            <w:vAlign w:val="center"/>
          </w:tcPr>
          <w:p w14:paraId="2F7A2DC4">
            <w:pPr>
              <w:widowControl/>
              <w:jc w:val="left"/>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　</w:t>
            </w:r>
          </w:p>
        </w:tc>
      </w:tr>
      <w:tr w14:paraId="1963E1A3">
        <w:tblPrEx>
          <w:tblCellMar>
            <w:top w:w="0" w:type="dxa"/>
            <w:left w:w="108" w:type="dxa"/>
            <w:bottom w:w="0" w:type="dxa"/>
            <w:right w:w="108" w:type="dxa"/>
          </w:tblCellMar>
        </w:tblPrEx>
        <w:trPr>
          <w:trHeight w:val="284" w:hRule="exact"/>
        </w:trPr>
        <w:tc>
          <w:tcPr>
            <w:tcW w:w="1314" w:type="dxa"/>
            <w:gridSpan w:val="3"/>
            <w:tcBorders>
              <w:top w:val="nil"/>
              <w:left w:val="single" w:color="auto" w:sz="4" w:space="0"/>
              <w:bottom w:val="single" w:color="auto" w:sz="4" w:space="0"/>
              <w:right w:val="single" w:color="auto" w:sz="4" w:space="0"/>
            </w:tcBorders>
            <w:shd w:val="clear" w:color="auto" w:fill="auto"/>
            <w:noWrap/>
            <w:vAlign w:val="center"/>
          </w:tcPr>
          <w:p w14:paraId="7B349757">
            <w:pPr>
              <w:keepNext w:val="0"/>
              <w:keepLines w:val="0"/>
              <w:widowControl/>
              <w:suppressLineNumbers w:val="0"/>
              <w:jc w:val="left"/>
              <w:textAlignment w:val="center"/>
              <w:rPr>
                <w:rFonts w:hint="default" w:eastAsia="宋体" w:cs="Arial" w:asciiTheme="minorAscii" w:hAnsiTheme="minorAscii"/>
                <w:color w:val="000000"/>
                <w:kern w:val="0"/>
                <w:szCs w:val="20"/>
              </w:rPr>
            </w:pPr>
          </w:p>
        </w:tc>
        <w:tc>
          <w:tcPr>
            <w:tcW w:w="3290" w:type="dxa"/>
            <w:gridSpan w:val="2"/>
            <w:tcBorders>
              <w:top w:val="nil"/>
              <w:left w:val="nil"/>
              <w:bottom w:val="single" w:color="auto" w:sz="4" w:space="0"/>
              <w:right w:val="single" w:color="auto" w:sz="4" w:space="0"/>
            </w:tcBorders>
            <w:shd w:val="clear" w:color="auto" w:fill="auto"/>
            <w:noWrap/>
            <w:vAlign w:val="center"/>
          </w:tcPr>
          <w:p w14:paraId="1640A992">
            <w:pPr>
              <w:keepNext w:val="0"/>
              <w:keepLines w:val="0"/>
              <w:widowControl/>
              <w:suppressLineNumbers w:val="0"/>
              <w:jc w:val="left"/>
              <w:textAlignment w:val="center"/>
              <w:rPr>
                <w:rFonts w:hint="default" w:eastAsia="宋体" w:cs="Arial" w:asciiTheme="minorAscii" w:hAnsiTheme="minorAscii"/>
                <w:color w:val="000000"/>
                <w:kern w:val="0"/>
                <w:szCs w:val="20"/>
              </w:rPr>
            </w:pPr>
          </w:p>
        </w:tc>
        <w:tc>
          <w:tcPr>
            <w:tcW w:w="859" w:type="dxa"/>
            <w:gridSpan w:val="2"/>
            <w:tcBorders>
              <w:top w:val="nil"/>
              <w:left w:val="nil"/>
              <w:bottom w:val="single" w:color="auto" w:sz="4" w:space="0"/>
              <w:right w:val="single" w:color="auto" w:sz="4" w:space="0"/>
            </w:tcBorders>
            <w:shd w:val="clear" w:color="auto" w:fill="auto"/>
            <w:noWrap/>
            <w:vAlign w:val="center"/>
          </w:tcPr>
          <w:p w14:paraId="2B30B305">
            <w:pPr>
              <w:jc w:val="right"/>
              <w:rPr>
                <w:rFonts w:hint="default" w:eastAsia="宋体" w:cs="Arial" w:asciiTheme="minorAscii" w:hAnsiTheme="minorAscii"/>
                <w:color w:val="000000"/>
                <w:kern w:val="0"/>
                <w:szCs w:val="20"/>
              </w:rPr>
            </w:pPr>
          </w:p>
        </w:tc>
        <w:tc>
          <w:tcPr>
            <w:tcW w:w="1196" w:type="dxa"/>
            <w:tcBorders>
              <w:top w:val="nil"/>
              <w:left w:val="nil"/>
              <w:bottom w:val="single" w:color="auto" w:sz="4" w:space="0"/>
              <w:right w:val="single" w:color="auto" w:sz="4" w:space="0"/>
            </w:tcBorders>
            <w:shd w:val="clear" w:color="auto" w:fill="auto"/>
            <w:noWrap/>
            <w:vAlign w:val="center"/>
          </w:tcPr>
          <w:p w14:paraId="243CACA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30299</w:t>
            </w:r>
          </w:p>
        </w:tc>
        <w:tc>
          <w:tcPr>
            <w:tcW w:w="2262" w:type="dxa"/>
            <w:gridSpan w:val="2"/>
            <w:tcBorders>
              <w:top w:val="nil"/>
              <w:left w:val="nil"/>
              <w:bottom w:val="single" w:color="auto" w:sz="4" w:space="0"/>
              <w:right w:val="single" w:color="auto" w:sz="4" w:space="0"/>
            </w:tcBorders>
            <w:shd w:val="clear" w:color="auto" w:fill="auto"/>
            <w:noWrap/>
            <w:vAlign w:val="center"/>
          </w:tcPr>
          <w:p w14:paraId="768B0604">
            <w:pPr>
              <w:keepNext w:val="0"/>
              <w:keepLines w:val="0"/>
              <w:widowControl/>
              <w:suppressLineNumbers w:val="0"/>
              <w:jc w:val="lef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 xml:space="preserve">  其他商品和服务支出</w:t>
            </w:r>
          </w:p>
        </w:tc>
        <w:tc>
          <w:tcPr>
            <w:tcW w:w="752" w:type="dxa"/>
            <w:gridSpan w:val="2"/>
            <w:tcBorders>
              <w:top w:val="nil"/>
              <w:left w:val="nil"/>
              <w:bottom w:val="single" w:color="auto" w:sz="4" w:space="0"/>
              <w:right w:val="single" w:color="auto" w:sz="4" w:space="0"/>
            </w:tcBorders>
            <w:shd w:val="clear" w:color="auto" w:fill="auto"/>
            <w:noWrap/>
            <w:vAlign w:val="center"/>
          </w:tcPr>
          <w:p w14:paraId="222FB38D">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0.00</w:t>
            </w:r>
          </w:p>
        </w:tc>
        <w:tc>
          <w:tcPr>
            <w:tcW w:w="1197" w:type="dxa"/>
            <w:tcBorders>
              <w:top w:val="nil"/>
              <w:left w:val="nil"/>
              <w:bottom w:val="single" w:color="auto" w:sz="4" w:space="0"/>
              <w:right w:val="single" w:color="auto" w:sz="4" w:space="0"/>
            </w:tcBorders>
            <w:shd w:val="clear" w:color="auto" w:fill="auto"/>
            <w:noWrap/>
            <w:vAlign w:val="center"/>
          </w:tcPr>
          <w:p w14:paraId="351E7170">
            <w:pPr>
              <w:widowControl/>
              <w:jc w:val="left"/>
              <w:rPr>
                <w:rFonts w:hint="default" w:eastAsia="宋体" w:cs="Arial" w:asciiTheme="minorAscii" w:hAnsiTheme="minorAscii"/>
                <w:color w:val="000000"/>
                <w:kern w:val="0"/>
                <w:szCs w:val="18"/>
              </w:rPr>
            </w:pPr>
            <w:r>
              <w:rPr>
                <w:rFonts w:hint="default" w:eastAsia="宋体" w:cs="Arial" w:asciiTheme="minorAscii" w:hAnsiTheme="minorAscii"/>
                <w:color w:val="000000"/>
                <w:kern w:val="0"/>
                <w:szCs w:val="18"/>
              </w:rPr>
              <w:t>　</w:t>
            </w:r>
          </w:p>
        </w:tc>
        <w:tc>
          <w:tcPr>
            <w:tcW w:w="4032" w:type="dxa"/>
            <w:gridSpan w:val="3"/>
            <w:tcBorders>
              <w:top w:val="nil"/>
              <w:left w:val="nil"/>
              <w:bottom w:val="single" w:color="auto" w:sz="4" w:space="0"/>
              <w:right w:val="single" w:color="auto" w:sz="4" w:space="0"/>
            </w:tcBorders>
            <w:shd w:val="clear" w:color="auto" w:fill="auto"/>
            <w:noWrap/>
            <w:vAlign w:val="center"/>
          </w:tcPr>
          <w:p w14:paraId="599505A3">
            <w:pPr>
              <w:widowControl/>
              <w:jc w:val="left"/>
              <w:rPr>
                <w:rFonts w:hint="default" w:eastAsia="宋体" w:cs="Arial" w:asciiTheme="minorAscii" w:hAnsiTheme="minorAscii"/>
                <w:color w:val="000000"/>
                <w:kern w:val="0"/>
                <w:szCs w:val="18"/>
              </w:rPr>
            </w:pPr>
            <w:r>
              <w:rPr>
                <w:rFonts w:hint="default" w:eastAsia="宋体" w:cs="Arial" w:asciiTheme="minorAscii" w:hAnsiTheme="minorAscii"/>
                <w:color w:val="000000"/>
                <w:kern w:val="0"/>
                <w:szCs w:val="18"/>
              </w:rPr>
              <w:t>　</w:t>
            </w:r>
          </w:p>
        </w:tc>
        <w:tc>
          <w:tcPr>
            <w:tcW w:w="712" w:type="dxa"/>
            <w:gridSpan w:val="2"/>
            <w:tcBorders>
              <w:top w:val="nil"/>
              <w:left w:val="nil"/>
              <w:bottom w:val="single" w:color="auto" w:sz="4" w:space="0"/>
              <w:right w:val="single" w:color="auto" w:sz="4" w:space="0"/>
            </w:tcBorders>
            <w:shd w:val="clear" w:color="auto" w:fill="auto"/>
            <w:noWrap/>
            <w:vAlign w:val="center"/>
          </w:tcPr>
          <w:p w14:paraId="139B30A9">
            <w:pPr>
              <w:widowControl/>
              <w:jc w:val="left"/>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　</w:t>
            </w:r>
          </w:p>
        </w:tc>
      </w:tr>
      <w:tr w14:paraId="22B7F9E6">
        <w:tblPrEx>
          <w:tblCellMar>
            <w:top w:w="0" w:type="dxa"/>
            <w:left w:w="108" w:type="dxa"/>
            <w:bottom w:w="0" w:type="dxa"/>
            <w:right w:w="108" w:type="dxa"/>
          </w:tblCellMar>
        </w:tblPrEx>
        <w:trPr>
          <w:trHeight w:val="284" w:hRule="exact"/>
        </w:trPr>
        <w:tc>
          <w:tcPr>
            <w:tcW w:w="46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B16065">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人员经费合计</w:t>
            </w:r>
          </w:p>
        </w:tc>
        <w:tc>
          <w:tcPr>
            <w:tcW w:w="859" w:type="dxa"/>
            <w:gridSpan w:val="2"/>
            <w:tcBorders>
              <w:top w:val="nil"/>
              <w:left w:val="nil"/>
              <w:bottom w:val="single" w:color="auto" w:sz="4" w:space="0"/>
              <w:right w:val="single" w:color="auto" w:sz="4" w:space="0"/>
            </w:tcBorders>
            <w:shd w:val="clear" w:color="auto" w:fill="auto"/>
            <w:noWrap/>
            <w:vAlign w:val="center"/>
          </w:tcPr>
          <w:p w14:paraId="4254CF0C">
            <w:pPr>
              <w:keepNext w:val="0"/>
              <w:keepLines w:val="0"/>
              <w:widowControl/>
              <w:suppressLineNumbers w:val="0"/>
              <w:jc w:val="right"/>
              <w:textAlignment w:val="center"/>
              <w:rPr>
                <w:rFonts w:hint="default" w:eastAsia="宋体" w:cs="Arial" w:asciiTheme="minorAscii" w:hAnsiTheme="minorAscii"/>
                <w:color w:val="000000"/>
                <w:kern w:val="0"/>
                <w:szCs w:val="20"/>
              </w:rPr>
            </w:pPr>
            <w:r>
              <w:rPr>
                <w:rFonts w:hint="default" w:eastAsia="宋体" w:cs="Arial" w:asciiTheme="minorAscii" w:hAnsiTheme="minorAscii"/>
                <w:i w:val="0"/>
                <w:iCs w:val="0"/>
                <w:color w:val="000000"/>
                <w:kern w:val="0"/>
                <w:sz w:val="22"/>
                <w:szCs w:val="22"/>
                <w:u w:val="none"/>
                <w:lang w:val="en-US" w:eastAsia="zh-CN" w:bidi="ar"/>
              </w:rPr>
              <w:t>290.413</w:t>
            </w:r>
          </w:p>
        </w:tc>
        <w:tc>
          <w:tcPr>
            <w:tcW w:w="9439" w:type="dxa"/>
            <w:gridSpan w:val="9"/>
            <w:tcBorders>
              <w:top w:val="single" w:color="auto" w:sz="4" w:space="0"/>
              <w:left w:val="nil"/>
              <w:bottom w:val="single" w:color="auto" w:sz="4" w:space="0"/>
              <w:right w:val="single" w:color="auto" w:sz="4" w:space="0"/>
            </w:tcBorders>
            <w:shd w:val="clear" w:color="auto" w:fill="auto"/>
            <w:noWrap/>
            <w:vAlign w:val="center"/>
          </w:tcPr>
          <w:p w14:paraId="696F925F">
            <w:pPr>
              <w:widowControl/>
              <w:jc w:val="center"/>
              <w:rPr>
                <w:rFonts w:hint="default" w:eastAsia="宋体" w:cs="Arial" w:asciiTheme="minorAscii" w:hAnsiTheme="minorAscii"/>
                <w:color w:val="000000"/>
                <w:kern w:val="0"/>
                <w:szCs w:val="20"/>
              </w:rPr>
            </w:pPr>
            <w:r>
              <w:rPr>
                <w:rFonts w:hint="default" w:eastAsia="宋体" w:cs="Arial" w:asciiTheme="minorAscii" w:hAnsiTheme="minorAscii"/>
                <w:color w:val="000000"/>
                <w:kern w:val="0"/>
                <w:szCs w:val="20"/>
              </w:rPr>
              <w:t>公用经费合计</w:t>
            </w:r>
          </w:p>
        </w:tc>
        <w:tc>
          <w:tcPr>
            <w:tcW w:w="712" w:type="dxa"/>
            <w:gridSpan w:val="2"/>
            <w:tcBorders>
              <w:top w:val="nil"/>
              <w:left w:val="nil"/>
              <w:bottom w:val="single" w:color="auto" w:sz="4" w:space="0"/>
              <w:right w:val="single" w:color="auto" w:sz="4" w:space="0"/>
            </w:tcBorders>
            <w:shd w:val="clear" w:color="auto" w:fill="auto"/>
            <w:noWrap/>
            <w:vAlign w:val="center"/>
          </w:tcPr>
          <w:p w14:paraId="36B8CFB9">
            <w:pPr>
              <w:widowControl/>
              <w:jc w:val="left"/>
              <w:rPr>
                <w:rFonts w:hint="default" w:eastAsia="宋体" w:cs="Arial" w:asciiTheme="minorAscii" w:hAnsiTheme="minorAscii"/>
                <w:color w:val="000000"/>
                <w:kern w:val="0"/>
                <w:sz w:val="11"/>
                <w:szCs w:val="11"/>
                <w:lang w:val="en-US" w:eastAsia="zh-CN"/>
              </w:rPr>
            </w:pPr>
            <w:r>
              <w:rPr>
                <w:rFonts w:hint="default" w:cs="Arial" w:asciiTheme="minorAscii" w:hAnsiTheme="minorAscii"/>
              </w:rPr>
              <w:t>33.62</w:t>
            </w:r>
          </w:p>
        </w:tc>
      </w:tr>
      <w:tr w14:paraId="584ED79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7FA5C499">
            <w:pPr>
              <w:widowControl/>
              <w:jc w:val="left"/>
              <w:rPr>
                <w:rFonts w:hint="default" w:eastAsia="宋体" w:cs="Arial" w:asciiTheme="minorAscii" w:hAnsiTheme="minorAscii"/>
                <w:color w:val="000000"/>
                <w:kern w:val="0"/>
                <w:szCs w:val="24"/>
              </w:rPr>
            </w:pPr>
            <w:r>
              <w:rPr>
                <w:rFonts w:hint="default" w:eastAsia="宋体" w:cs="Arial" w:asciiTheme="minorAscii" w:hAnsiTheme="minorAscii"/>
                <w:color w:val="000000"/>
                <w:kern w:val="0"/>
                <w:szCs w:val="24"/>
              </w:rPr>
              <w:t>注：本表反映部门本年度一般公共预算财政拨款基本支出明细情况。</w:t>
            </w:r>
          </w:p>
        </w:tc>
      </w:tr>
      <w:tr w14:paraId="6CFE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15364" w:type="dxa"/>
            <w:gridSpan w:val="17"/>
            <w:tcBorders>
              <w:top w:val="nil"/>
              <w:left w:val="nil"/>
              <w:bottom w:val="nil"/>
              <w:right w:val="nil"/>
            </w:tcBorders>
            <w:shd w:val="clear" w:color="auto" w:fill="FFFFFF"/>
            <w:vAlign w:val="center"/>
          </w:tcPr>
          <w:p w14:paraId="76B62D5D">
            <w:pPr>
              <w:keepNext w:val="0"/>
              <w:keepLines w:val="0"/>
              <w:widowControl/>
              <w:suppressLineNumbers w:val="0"/>
              <w:jc w:val="center"/>
              <w:textAlignment w:val="center"/>
              <w:rPr>
                <w:rFonts w:hint="default" w:eastAsia="华文中宋" w:cs="Arial" w:asciiTheme="minorAscii" w:hAnsiTheme="minorAscii"/>
                <w:i w:val="0"/>
                <w:color w:val="000000"/>
                <w:kern w:val="0"/>
                <w:sz w:val="32"/>
                <w:szCs w:val="32"/>
                <w:u w:val="none"/>
                <w:lang w:val="en-US" w:eastAsia="zh-CN" w:bidi="ar"/>
              </w:rPr>
            </w:pPr>
          </w:p>
          <w:p w14:paraId="33516587">
            <w:pPr>
              <w:keepNext w:val="0"/>
              <w:keepLines w:val="0"/>
              <w:widowControl/>
              <w:suppressLineNumbers w:val="0"/>
              <w:jc w:val="center"/>
              <w:textAlignment w:val="center"/>
              <w:rPr>
                <w:rFonts w:hint="default" w:eastAsia="华文中宋" w:cs="Arial" w:asciiTheme="minorAscii" w:hAnsiTheme="minorAscii"/>
                <w:i w:val="0"/>
                <w:color w:val="000000"/>
                <w:sz w:val="32"/>
                <w:szCs w:val="32"/>
                <w:u w:val="none"/>
              </w:rPr>
            </w:pPr>
            <w:r>
              <w:rPr>
                <w:rFonts w:hint="default" w:eastAsia="华文中宋" w:cs="Arial" w:asciiTheme="minorAscii" w:hAnsiTheme="minorAscii"/>
                <w:i w:val="0"/>
                <w:color w:val="000000"/>
                <w:kern w:val="0"/>
                <w:sz w:val="32"/>
                <w:szCs w:val="32"/>
                <w:u w:val="none"/>
                <w:lang w:val="en-US" w:eastAsia="zh-CN" w:bidi="ar"/>
              </w:rPr>
              <w:t>政府性基金预算财政拨款收入支出决算表</w:t>
            </w:r>
          </w:p>
        </w:tc>
      </w:tr>
      <w:tr w14:paraId="26DD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345" w:hRule="atLeast"/>
        </w:trPr>
        <w:tc>
          <w:tcPr>
            <w:tcW w:w="982" w:type="dxa"/>
            <w:tcBorders>
              <w:top w:val="nil"/>
              <w:left w:val="nil"/>
              <w:bottom w:val="nil"/>
              <w:right w:val="nil"/>
            </w:tcBorders>
            <w:shd w:val="clear" w:color="auto" w:fill="FFFFFF"/>
            <w:vAlign w:val="center"/>
          </w:tcPr>
          <w:p w14:paraId="031BC9BF">
            <w:pPr>
              <w:jc w:val="center"/>
              <w:rPr>
                <w:rFonts w:hint="default" w:eastAsia="宋体" w:cs="Arial" w:asciiTheme="minorAscii" w:hAnsiTheme="minorAscii"/>
                <w:i w:val="0"/>
                <w:color w:val="000000"/>
                <w:sz w:val="20"/>
                <w:szCs w:val="20"/>
                <w:u w:val="none"/>
              </w:rPr>
            </w:pPr>
          </w:p>
        </w:tc>
        <w:tc>
          <w:tcPr>
            <w:tcW w:w="239" w:type="dxa"/>
            <w:tcBorders>
              <w:top w:val="nil"/>
              <w:left w:val="nil"/>
              <w:bottom w:val="nil"/>
              <w:right w:val="nil"/>
            </w:tcBorders>
            <w:shd w:val="clear" w:color="auto" w:fill="FFFFFF"/>
            <w:vAlign w:val="center"/>
          </w:tcPr>
          <w:p w14:paraId="5C91457E">
            <w:pPr>
              <w:jc w:val="center"/>
              <w:rPr>
                <w:rFonts w:hint="default" w:eastAsia="宋体" w:cs="Arial" w:asciiTheme="minorAscii" w:hAnsiTheme="minorAscii"/>
                <w:i w:val="0"/>
                <w:color w:val="000000"/>
                <w:sz w:val="20"/>
                <w:szCs w:val="20"/>
                <w:u w:val="none"/>
              </w:rPr>
            </w:pPr>
          </w:p>
        </w:tc>
        <w:tc>
          <w:tcPr>
            <w:tcW w:w="1372" w:type="dxa"/>
            <w:gridSpan w:val="2"/>
            <w:tcBorders>
              <w:top w:val="nil"/>
              <w:left w:val="nil"/>
              <w:bottom w:val="nil"/>
              <w:right w:val="nil"/>
            </w:tcBorders>
            <w:shd w:val="clear" w:color="auto" w:fill="FFFFFF"/>
            <w:vAlign w:val="center"/>
          </w:tcPr>
          <w:p w14:paraId="42EFFC33">
            <w:pPr>
              <w:jc w:val="center"/>
              <w:rPr>
                <w:rFonts w:hint="default" w:eastAsia="宋体" w:cs="Arial" w:asciiTheme="minorAscii" w:hAnsiTheme="minorAscii"/>
                <w:i w:val="0"/>
                <w:color w:val="000000"/>
                <w:sz w:val="20"/>
                <w:szCs w:val="20"/>
                <w:u w:val="none"/>
              </w:rPr>
            </w:pPr>
          </w:p>
        </w:tc>
        <w:tc>
          <w:tcPr>
            <w:tcW w:w="2090" w:type="dxa"/>
            <w:gridSpan w:val="2"/>
            <w:tcBorders>
              <w:top w:val="nil"/>
              <w:left w:val="nil"/>
              <w:bottom w:val="nil"/>
              <w:right w:val="nil"/>
            </w:tcBorders>
            <w:shd w:val="clear" w:color="auto" w:fill="FFFFFF"/>
            <w:vAlign w:val="center"/>
          </w:tcPr>
          <w:p w14:paraId="067028A8">
            <w:pPr>
              <w:rPr>
                <w:rFonts w:hint="default" w:eastAsia="宋体" w:cs="Arial" w:asciiTheme="minorAscii" w:hAnsiTheme="minorAscii"/>
                <w:i w:val="0"/>
                <w:color w:val="000000"/>
                <w:sz w:val="20"/>
                <w:szCs w:val="20"/>
                <w:u w:val="none"/>
              </w:rPr>
            </w:pPr>
          </w:p>
        </w:tc>
        <w:tc>
          <w:tcPr>
            <w:tcW w:w="2279" w:type="dxa"/>
            <w:gridSpan w:val="3"/>
            <w:tcBorders>
              <w:top w:val="nil"/>
              <w:left w:val="nil"/>
              <w:bottom w:val="nil"/>
              <w:right w:val="nil"/>
            </w:tcBorders>
            <w:shd w:val="clear" w:color="auto" w:fill="FFFFFF"/>
            <w:vAlign w:val="center"/>
          </w:tcPr>
          <w:p w14:paraId="081D609A">
            <w:pPr>
              <w:rPr>
                <w:rFonts w:hint="default" w:eastAsia="宋体" w:cs="Arial" w:asciiTheme="minorAscii" w:hAnsiTheme="minorAscii"/>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17C88D55">
            <w:pPr>
              <w:rPr>
                <w:rFonts w:hint="default" w:eastAsia="宋体" w:cs="Arial" w:asciiTheme="minorAscii" w:hAnsiTheme="minorAscii"/>
                <w:i w:val="0"/>
                <w:color w:val="000000"/>
                <w:sz w:val="20"/>
                <w:szCs w:val="20"/>
                <w:u w:val="none"/>
              </w:rPr>
            </w:pPr>
          </w:p>
        </w:tc>
        <w:tc>
          <w:tcPr>
            <w:tcW w:w="2169" w:type="dxa"/>
            <w:gridSpan w:val="3"/>
            <w:tcBorders>
              <w:top w:val="nil"/>
              <w:left w:val="nil"/>
              <w:bottom w:val="nil"/>
              <w:right w:val="nil"/>
            </w:tcBorders>
            <w:shd w:val="clear" w:color="auto" w:fill="FFFFFF"/>
            <w:vAlign w:val="center"/>
          </w:tcPr>
          <w:p w14:paraId="7959352B">
            <w:pPr>
              <w:rPr>
                <w:rFonts w:hint="default" w:eastAsia="宋体" w:cs="Arial" w:asciiTheme="minorAscii" w:hAnsiTheme="minorAscii"/>
                <w:i w:val="0"/>
                <w:color w:val="000000"/>
                <w:sz w:val="20"/>
                <w:szCs w:val="20"/>
                <w:u w:val="none"/>
              </w:rPr>
            </w:pPr>
          </w:p>
        </w:tc>
        <w:tc>
          <w:tcPr>
            <w:tcW w:w="2070" w:type="dxa"/>
            <w:tcBorders>
              <w:top w:val="nil"/>
              <w:left w:val="nil"/>
              <w:bottom w:val="nil"/>
              <w:right w:val="nil"/>
            </w:tcBorders>
            <w:shd w:val="clear" w:color="auto" w:fill="FFFFFF"/>
            <w:vAlign w:val="center"/>
          </w:tcPr>
          <w:p w14:paraId="40AE921C">
            <w:pPr>
              <w:rPr>
                <w:rFonts w:hint="default" w:eastAsia="宋体" w:cs="Arial" w:asciiTheme="minorAscii" w:hAnsiTheme="minorAscii"/>
                <w:i w:val="0"/>
                <w:color w:val="000000"/>
                <w:sz w:val="20"/>
                <w:szCs w:val="20"/>
                <w:u w:val="none"/>
              </w:rPr>
            </w:pPr>
          </w:p>
        </w:tc>
        <w:tc>
          <w:tcPr>
            <w:tcW w:w="2072" w:type="dxa"/>
            <w:gridSpan w:val="2"/>
            <w:tcBorders>
              <w:top w:val="nil"/>
              <w:left w:val="nil"/>
              <w:bottom w:val="nil"/>
              <w:right w:val="nil"/>
            </w:tcBorders>
            <w:shd w:val="clear" w:color="auto" w:fill="FFFFFF"/>
            <w:noWrap/>
            <w:vAlign w:val="center"/>
          </w:tcPr>
          <w:p w14:paraId="13B890A3">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公开07表</w:t>
            </w:r>
          </w:p>
        </w:tc>
      </w:tr>
      <w:tr w14:paraId="3671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90" w:hRule="atLeast"/>
        </w:trPr>
        <w:tc>
          <w:tcPr>
            <w:tcW w:w="4683" w:type="dxa"/>
            <w:gridSpan w:val="6"/>
            <w:tcBorders>
              <w:top w:val="nil"/>
              <w:left w:val="nil"/>
              <w:bottom w:val="nil"/>
              <w:right w:val="nil"/>
            </w:tcBorders>
            <w:shd w:val="clear" w:color="auto" w:fill="FFFFFF"/>
            <w:noWrap/>
            <w:vAlign w:val="center"/>
          </w:tcPr>
          <w:p w14:paraId="670D0F5B">
            <w:pP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部门：怀化市军队离退休干部休养所</w:t>
            </w:r>
          </w:p>
        </w:tc>
        <w:tc>
          <w:tcPr>
            <w:tcW w:w="2279" w:type="dxa"/>
            <w:gridSpan w:val="3"/>
            <w:tcBorders>
              <w:top w:val="nil"/>
              <w:left w:val="nil"/>
              <w:bottom w:val="nil"/>
              <w:right w:val="nil"/>
            </w:tcBorders>
            <w:shd w:val="clear" w:color="auto" w:fill="FFFFFF"/>
            <w:vAlign w:val="center"/>
          </w:tcPr>
          <w:p w14:paraId="1094384F">
            <w:pPr>
              <w:rPr>
                <w:rFonts w:hint="default" w:eastAsia="宋体" w:cs="Arial" w:asciiTheme="minorAscii" w:hAnsiTheme="minorAscii"/>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4BC55797">
            <w:pPr>
              <w:rPr>
                <w:rFonts w:hint="default" w:eastAsia="宋体" w:cs="Arial" w:asciiTheme="minorAscii" w:hAnsiTheme="minorAscii"/>
                <w:i w:val="0"/>
                <w:color w:val="000000"/>
                <w:sz w:val="20"/>
                <w:szCs w:val="20"/>
                <w:u w:val="none"/>
              </w:rPr>
            </w:pPr>
          </w:p>
        </w:tc>
        <w:tc>
          <w:tcPr>
            <w:tcW w:w="2169" w:type="dxa"/>
            <w:gridSpan w:val="3"/>
            <w:tcBorders>
              <w:top w:val="nil"/>
              <w:left w:val="nil"/>
              <w:bottom w:val="nil"/>
              <w:right w:val="nil"/>
            </w:tcBorders>
            <w:shd w:val="clear" w:color="auto" w:fill="FFFFFF"/>
            <w:vAlign w:val="center"/>
          </w:tcPr>
          <w:p w14:paraId="082A3928">
            <w:pPr>
              <w:rPr>
                <w:rFonts w:hint="default" w:eastAsia="宋体" w:cs="Arial" w:asciiTheme="minorAscii" w:hAnsiTheme="minorAscii"/>
                <w:i w:val="0"/>
                <w:color w:val="000000"/>
                <w:sz w:val="20"/>
                <w:szCs w:val="20"/>
                <w:u w:val="none"/>
              </w:rPr>
            </w:pPr>
          </w:p>
        </w:tc>
        <w:tc>
          <w:tcPr>
            <w:tcW w:w="2070" w:type="dxa"/>
            <w:tcBorders>
              <w:top w:val="nil"/>
              <w:left w:val="nil"/>
              <w:bottom w:val="nil"/>
              <w:right w:val="nil"/>
            </w:tcBorders>
            <w:shd w:val="clear" w:color="auto" w:fill="FFFFFF"/>
            <w:vAlign w:val="center"/>
          </w:tcPr>
          <w:p w14:paraId="2DA78FC1">
            <w:pPr>
              <w:rPr>
                <w:rFonts w:hint="default" w:eastAsia="宋体" w:cs="Arial" w:asciiTheme="minorAscii" w:hAnsiTheme="minorAscii"/>
                <w:i w:val="0"/>
                <w:color w:val="000000"/>
                <w:sz w:val="20"/>
                <w:szCs w:val="20"/>
                <w:u w:val="none"/>
              </w:rPr>
            </w:pPr>
          </w:p>
        </w:tc>
        <w:tc>
          <w:tcPr>
            <w:tcW w:w="2072" w:type="dxa"/>
            <w:gridSpan w:val="2"/>
            <w:tcBorders>
              <w:top w:val="nil"/>
              <w:left w:val="nil"/>
              <w:bottom w:val="nil"/>
              <w:right w:val="nil"/>
            </w:tcBorders>
            <w:shd w:val="clear" w:color="auto" w:fill="FFFFFF"/>
            <w:noWrap/>
            <w:vAlign w:val="center"/>
          </w:tcPr>
          <w:p w14:paraId="50792B2C">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单位：万元</w:t>
            </w:r>
          </w:p>
        </w:tc>
      </w:tr>
      <w:tr w14:paraId="0530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59"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A8BC7">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 xml:space="preserve">项 </w:t>
            </w:r>
            <w:r>
              <w:rPr>
                <w:rStyle w:val="17"/>
                <w:rFonts w:hint="default" w:cs="Arial" w:asciiTheme="minorAscii" w:hAnsiTheme="minorAscii"/>
                <w:lang w:val="en-US" w:eastAsia="zh-CN" w:bidi="ar"/>
              </w:rPr>
              <w:t xml:space="preserve">   </w:t>
            </w:r>
            <w:r>
              <w:rPr>
                <w:rStyle w:val="18"/>
                <w:rFonts w:hint="default" w:cs="Arial" w:asciiTheme="minorAscii" w:hAnsiTheme="minorAscii"/>
                <w:lang w:val="en-US" w:eastAsia="zh-CN" w:bidi="ar"/>
              </w:rPr>
              <w:t>目</w:t>
            </w:r>
          </w:p>
        </w:tc>
        <w:tc>
          <w:tcPr>
            <w:tcW w:w="20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60AEE">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年初结转和结余</w:t>
            </w:r>
          </w:p>
        </w:tc>
        <w:tc>
          <w:tcPr>
            <w:tcW w:w="22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FC68D">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本年收入</w:t>
            </w:r>
          </w:p>
        </w:tc>
        <w:tc>
          <w:tcPr>
            <w:tcW w:w="6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7E2A98">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本年支出</w:t>
            </w:r>
          </w:p>
        </w:tc>
        <w:tc>
          <w:tcPr>
            <w:tcW w:w="20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CDD02">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年末结转和结余</w:t>
            </w:r>
          </w:p>
        </w:tc>
      </w:tr>
      <w:tr w14:paraId="23F18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609" w:hRule="atLeast"/>
        </w:trPr>
        <w:tc>
          <w:tcPr>
            <w:tcW w:w="12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E7B6C">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科目代码</w:t>
            </w:r>
          </w:p>
        </w:tc>
        <w:tc>
          <w:tcPr>
            <w:tcW w:w="13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2EAD8">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科目名称</w:t>
            </w:r>
          </w:p>
        </w:tc>
        <w:tc>
          <w:tcPr>
            <w:tcW w:w="2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513E">
            <w:pPr>
              <w:jc w:val="center"/>
              <w:rPr>
                <w:rFonts w:hint="default" w:eastAsia="宋体" w:cs="Arial" w:asciiTheme="minorAscii" w:hAnsiTheme="minorAscii"/>
                <w:i w:val="0"/>
                <w:color w:val="000000"/>
                <w:sz w:val="24"/>
                <w:szCs w:val="24"/>
                <w:u w:val="none"/>
              </w:rPr>
            </w:pPr>
          </w:p>
        </w:tc>
        <w:tc>
          <w:tcPr>
            <w:tcW w:w="22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DA92">
            <w:pPr>
              <w:jc w:val="center"/>
              <w:rPr>
                <w:rFonts w:hint="default" w:eastAsia="宋体" w:cs="Arial" w:asciiTheme="minorAscii" w:hAnsiTheme="minorAscii"/>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7C96B">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小计</w:t>
            </w:r>
          </w:p>
        </w:tc>
        <w:tc>
          <w:tcPr>
            <w:tcW w:w="216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7655">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 xml:space="preserve">基本支出  </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B4EA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项目支出</w:t>
            </w:r>
          </w:p>
        </w:tc>
        <w:tc>
          <w:tcPr>
            <w:tcW w:w="2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9DF7B">
            <w:pPr>
              <w:jc w:val="center"/>
              <w:rPr>
                <w:rFonts w:hint="default" w:eastAsia="宋体" w:cs="Arial" w:asciiTheme="minorAscii" w:hAnsiTheme="minorAscii"/>
                <w:i w:val="0"/>
                <w:color w:val="000000"/>
                <w:sz w:val="24"/>
                <w:szCs w:val="24"/>
                <w:u w:val="none"/>
              </w:rPr>
            </w:pPr>
          </w:p>
        </w:tc>
      </w:tr>
      <w:tr w14:paraId="533D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409" w:hRule="atLeast"/>
        </w:trPr>
        <w:tc>
          <w:tcPr>
            <w:tcW w:w="1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3AB8">
            <w:pPr>
              <w:jc w:val="center"/>
              <w:rPr>
                <w:rFonts w:hint="default" w:eastAsia="宋体" w:cs="Arial" w:asciiTheme="minorAscii" w:hAnsiTheme="minorAscii"/>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4032">
            <w:pPr>
              <w:jc w:val="center"/>
              <w:rPr>
                <w:rFonts w:hint="default" w:eastAsia="宋体" w:cs="Arial" w:asciiTheme="minorAscii" w:hAnsiTheme="minorAscii"/>
                <w:i w:val="0"/>
                <w:color w:val="000000"/>
                <w:sz w:val="24"/>
                <w:szCs w:val="24"/>
                <w:u w:val="none"/>
              </w:rPr>
            </w:pPr>
          </w:p>
        </w:tc>
        <w:tc>
          <w:tcPr>
            <w:tcW w:w="2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ABAE">
            <w:pPr>
              <w:jc w:val="center"/>
              <w:rPr>
                <w:rFonts w:hint="default" w:eastAsia="宋体" w:cs="Arial" w:asciiTheme="minorAscii" w:hAnsiTheme="minorAscii"/>
                <w:i w:val="0"/>
                <w:color w:val="000000"/>
                <w:sz w:val="24"/>
                <w:szCs w:val="24"/>
                <w:u w:val="none"/>
              </w:rPr>
            </w:pPr>
          </w:p>
        </w:tc>
        <w:tc>
          <w:tcPr>
            <w:tcW w:w="22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63FC">
            <w:pPr>
              <w:jc w:val="center"/>
              <w:rPr>
                <w:rFonts w:hint="default" w:eastAsia="宋体" w:cs="Arial" w:asciiTheme="minorAscii" w:hAnsiTheme="minorAscii"/>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7837">
            <w:pPr>
              <w:jc w:val="center"/>
              <w:rPr>
                <w:rFonts w:hint="default" w:eastAsia="宋体" w:cs="Arial" w:asciiTheme="minorAscii" w:hAnsiTheme="minorAscii"/>
                <w:i w:val="0"/>
                <w:color w:val="000000"/>
                <w:sz w:val="24"/>
                <w:szCs w:val="24"/>
                <w:u w:val="none"/>
              </w:rPr>
            </w:pPr>
          </w:p>
        </w:tc>
        <w:tc>
          <w:tcPr>
            <w:tcW w:w="21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3FA62">
            <w:pPr>
              <w:jc w:val="center"/>
              <w:rPr>
                <w:rFonts w:hint="default" w:eastAsia="宋体" w:cs="Arial" w:asciiTheme="minorAscii" w:hAnsiTheme="minorAscii"/>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D071E">
            <w:pPr>
              <w:jc w:val="center"/>
              <w:rPr>
                <w:rFonts w:hint="default" w:eastAsia="宋体" w:cs="Arial" w:asciiTheme="minorAscii" w:hAnsiTheme="minorAscii"/>
                <w:i w:val="0"/>
                <w:color w:val="000000"/>
                <w:sz w:val="24"/>
                <w:szCs w:val="24"/>
                <w:u w:val="none"/>
              </w:rPr>
            </w:pPr>
          </w:p>
        </w:tc>
        <w:tc>
          <w:tcPr>
            <w:tcW w:w="2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2C98F">
            <w:pPr>
              <w:jc w:val="center"/>
              <w:rPr>
                <w:rFonts w:hint="default" w:eastAsia="宋体" w:cs="Arial" w:asciiTheme="minorAscii" w:hAnsiTheme="minorAscii"/>
                <w:i w:val="0"/>
                <w:color w:val="000000"/>
                <w:sz w:val="24"/>
                <w:szCs w:val="24"/>
                <w:u w:val="none"/>
              </w:rPr>
            </w:pPr>
          </w:p>
        </w:tc>
      </w:tr>
      <w:tr w14:paraId="6FBD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191F">
            <w:pPr>
              <w:jc w:val="center"/>
              <w:rPr>
                <w:rFonts w:hint="default" w:eastAsia="宋体" w:cs="Arial" w:asciiTheme="minorAscii" w:hAnsiTheme="minorAscii"/>
                <w:i w:val="0"/>
                <w:color w:val="000000"/>
                <w:sz w:val="24"/>
                <w:szCs w:val="24"/>
                <w:u w:val="none"/>
              </w:rPr>
            </w:pPr>
          </w:p>
        </w:tc>
        <w:tc>
          <w:tcPr>
            <w:tcW w:w="13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6FCD6">
            <w:pPr>
              <w:jc w:val="center"/>
              <w:rPr>
                <w:rFonts w:hint="default" w:eastAsia="宋体" w:cs="Arial" w:asciiTheme="minorAscii" w:hAnsiTheme="minorAscii"/>
                <w:i w:val="0"/>
                <w:color w:val="000000"/>
                <w:sz w:val="24"/>
                <w:szCs w:val="24"/>
                <w:u w:val="none"/>
              </w:rPr>
            </w:pPr>
          </w:p>
        </w:tc>
        <w:tc>
          <w:tcPr>
            <w:tcW w:w="20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D288">
            <w:pPr>
              <w:jc w:val="center"/>
              <w:rPr>
                <w:rFonts w:hint="default" w:eastAsia="宋体" w:cs="Arial" w:asciiTheme="minorAscii" w:hAnsiTheme="minorAscii"/>
                <w:i w:val="0"/>
                <w:color w:val="000000"/>
                <w:sz w:val="24"/>
                <w:szCs w:val="24"/>
                <w:u w:val="none"/>
              </w:rPr>
            </w:pPr>
          </w:p>
        </w:tc>
        <w:tc>
          <w:tcPr>
            <w:tcW w:w="22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F426">
            <w:pPr>
              <w:jc w:val="center"/>
              <w:rPr>
                <w:rFonts w:hint="default" w:eastAsia="宋体" w:cs="Arial" w:asciiTheme="minorAscii" w:hAnsiTheme="minorAscii"/>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57BF">
            <w:pPr>
              <w:jc w:val="center"/>
              <w:rPr>
                <w:rFonts w:hint="default" w:eastAsia="宋体" w:cs="Arial" w:asciiTheme="minorAscii" w:hAnsiTheme="minorAscii"/>
                <w:i w:val="0"/>
                <w:color w:val="000000"/>
                <w:sz w:val="24"/>
                <w:szCs w:val="24"/>
                <w:u w:val="none"/>
              </w:rPr>
            </w:pPr>
          </w:p>
        </w:tc>
        <w:tc>
          <w:tcPr>
            <w:tcW w:w="216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A55CD">
            <w:pPr>
              <w:jc w:val="center"/>
              <w:rPr>
                <w:rFonts w:hint="default" w:eastAsia="宋体" w:cs="Arial" w:asciiTheme="minorAscii" w:hAnsiTheme="minorAscii"/>
                <w:i w:val="0"/>
                <w:color w:val="000000"/>
                <w:sz w:val="24"/>
                <w:szCs w:val="24"/>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ED9A">
            <w:pPr>
              <w:jc w:val="center"/>
              <w:rPr>
                <w:rFonts w:hint="default" w:eastAsia="宋体" w:cs="Arial" w:asciiTheme="minorAscii" w:hAnsiTheme="minorAscii"/>
                <w:i w:val="0"/>
                <w:color w:val="000000"/>
                <w:sz w:val="24"/>
                <w:szCs w:val="24"/>
                <w:u w:val="none"/>
              </w:rPr>
            </w:pPr>
          </w:p>
        </w:tc>
        <w:tc>
          <w:tcPr>
            <w:tcW w:w="2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5594">
            <w:pPr>
              <w:jc w:val="center"/>
              <w:rPr>
                <w:rFonts w:hint="default" w:eastAsia="宋体" w:cs="Arial" w:asciiTheme="minorAscii" w:hAnsiTheme="minorAscii"/>
                <w:i w:val="0"/>
                <w:color w:val="000000"/>
                <w:sz w:val="24"/>
                <w:szCs w:val="24"/>
                <w:u w:val="none"/>
              </w:rPr>
            </w:pPr>
          </w:p>
        </w:tc>
      </w:tr>
      <w:tr w14:paraId="2D68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4CFEE">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栏次</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3892">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1</w:t>
            </w: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EB1BA">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3C53C">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3</w:t>
            </w: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5627E">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BD9">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5</w:t>
            </w: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CF304">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6</w:t>
            </w:r>
          </w:p>
        </w:tc>
      </w:tr>
      <w:tr w14:paraId="6420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25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1BF88">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合计</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F58AD">
            <w:pPr>
              <w:jc w:val="cente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D7E8B">
            <w:pPr>
              <w:jc w:val="cente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DD86">
            <w:pPr>
              <w:jc w:val="cente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AEA4E">
            <w:pPr>
              <w:jc w:val="cente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B214">
            <w:pPr>
              <w:jc w:val="cente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4271E">
            <w:pPr>
              <w:jc w:val="center"/>
              <w:rPr>
                <w:rFonts w:hint="default" w:eastAsia="宋体" w:cs="Arial" w:asciiTheme="minorAscii" w:hAnsiTheme="minorAscii"/>
                <w:i w:val="0"/>
                <w:color w:val="000000"/>
                <w:sz w:val="24"/>
                <w:szCs w:val="24"/>
                <w:u w:val="none"/>
              </w:rPr>
            </w:pPr>
          </w:p>
        </w:tc>
      </w:tr>
      <w:tr w14:paraId="58E6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ED25">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B2229">
            <w:pPr>
              <w:rPr>
                <w:rFonts w:hint="default" w:eastAsia="宋体" w:cs="Arial" w:asciiTheme="minorAscii" w:hAnsiTheme="minorAscii"/>
                <w:i w:val="0"/>
                <w:color w:val="000000"/>
                <w:sz w:val="20"/>
                <w:szCs w:val="20"/>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1D74F">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E79F8">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2EBAC">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963D8">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CFB">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7F23">
            <w:pPr>
              <w:rPr>
                <w:rFonts w:hint="default" w:eastAsia="宋体" w:cs="Arial" w:asciiTheme="minorAscii" w:hAnsiTheme="minorAscii"/>
                <w:i w:val="0"/>
                <w:color w:val="000000"/>
                <w:sz w:val="24"/>
                <w:szCs w:val="24"/>
                <w:u w:val="none"/>
              </w:rPr>
            </w:pPr>
          </w:p>
        </w:tc>
      </w:tr>
      <w:tr w14:paraId="0BF8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0D65E">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15B71">
            <w:pPr>
              <w:rPr>
                <w:rFonts w:hint="default" w:eastAsia="宋体" w:cs="Arial" w:asciiTheme="minorAscii" w:hAnsiTheme="minorAscii"/>
                <w:i w:val="0"/>
                <w:color w:val="000000"/>
                <w:sz w:val="24"/>
                <w:szCs w:val="24"/>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99D77">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B405F">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E109">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B5E6">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D9C9">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74414">
            <w:pPr>
              <w:rPr>
                <w:rFonts w:hint="default" w:eastAsia="宋体" w:cs="Arial" w:asciiTheme="minorAscii" w:hAnsiTheme="minorAscii"/>
                <w:i w:val="0"/>
                <w:color w:val="000000"/>
                <w:sz w:val="24"/>
                <w:szCs w:val="24"/>
                <w:u w:val="none"/>
              </w:rPr>
            </w:pPr>
          </w:p>
        </w:tc>
      </w:tr>
      <w:tr w14:paraId="49DB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7EED4">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E7FDF">
            <w:pPr>
              <w:rPr>
                <w:rFonts w:hint="default" w:eastAsia="宋体" w:cs="Arial" w:asciiTheme="minorAscii" w:hAnsiTheme="minorAscii"/>
                <w:i w:val="0"/>
                <w:color w:val="000000"/>
                <w:sz w:val="20"/>
                <w:szCs w:val="20"/>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F52A0">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C34C8">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186A8">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C3990">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66CE">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795CB">
            <w:pPr>
              <w:rPr>
                <w:rFonts w:hint="default" w:eastAsia="宋体" w:cs="Arial" w:asciiTheme="minorAscii" w:hAnsiTheme="minorAscii"/>
                <w:i w:val="0"/>
                <w:color w:val="000000"/>
                <w:sz w:val="24"/>
                <w:szCs w:val="24"/>
                <w:u w:val="none"/>
              </w:rPr>
            </w:pPr>
          </w:p>
        </w:tc>
      </w:tr>
      <w:tr w14:paraId="3871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6672">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5D574">
            <w:pPr>
              <w:rPr>
                <w:rFonts w:hint="default" w:eastAsia="宋体" w:cs="Arial" w:asciiTheme="minorAscii" w:hAnsiTheme="minorAscii"/>
                <w:i w:val="0"/>
                <w:color w:val="000000"/>
                <w:sz w:val="24"/>
                <w:szCs w:val="24"/>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CC467">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64E25">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EB873">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FC6D6">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B0D8">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29A50">
            <w:pPr>
              <w:rPr>
                <w:rFonts w:hint="default" w:eastAsia="宋体" w:cs="Arial" w:asciiTheme="minorAscii" w:hAnsiTheme="minorAscii"/>
                <w:i w:val="0"/>
                <w:color w:val="000000"/>
                <w:sz w:val="24"/>
                <w:szCs w:val="24"/>
                <w:u w:val="none"/>
              </w:rPr>
            </w:pPr>
          </w:p>
        </w:tc>
      </w:tr>
      <w:tr w14:paraId="35B8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8CFBB">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BCC34">
            <w:pPr>
              <w:rPr>
                <w:rFonts w:hint="default" w:eastAsia="宋体" w:cs="Arial" w:asciiTheme="minorAscii" w:hAnsiTheme="minorAscii"/>
                <w:i w:val="0"/>
                <w:color w:val="000000"/>
                <w:sz w:val="24"/>
                <w:szCs w:val="24"/>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80475">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4D5D0">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99781">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BFBB4">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F9CD">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C02E5">
            <w:pPr>
              <w:rPr>
                <w:rFonts w:hint="default" w:eastAsia="宋体" w:cs="Arial" w:asciiTheme="minorAscii" w:hAnsiTheme="minorAscii"/>
                <w:i w:val="0"/>
                <w:color w:val="000000"/>
                <w:sz w:val="24"/>
                <w:szCs w:val="24"/>
                <w:u w:val="none"/>
              </w:rPr>
            </w:pPr>
          </w:p>
        </w:tc>
      </w:tr>
      <w:tr w14:paraId="55CE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509"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56943">
            <w:pPr>
              <w:jc w:val="center"/>
              <w:rPr>
                <w:rFonts w:hint="default" w:eastAsia="宋体" w:cs="Arial" w:asciiTheme="minorAscii" w:hAnsiTheme="minorAscii"/>
                <w:i w:val="0"/>
                <w:color w:val="000000"/>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34CC">
            <w:pPr>
              <w:rPr>
                <w:rFonts w:hint="default" w:eastAsia="宋体" w:cs="Arial" w:asciiTheme="minorAscii" w:hAnsiTheme="minorAscii"/>
                <w:i w:val="0"/>
                <w:color w:val="000000"/>
                <w:sz w:val="24"/>
                <w:szCs w:val="24"/>
                <w:u w:val="none"/>
              </w:rPr>
            </w:pP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AC8E7">
            <w:pPr>
              <w:rPr>
                <w:rFonts w:hint="default" w:eastAsia="宋体" w:cs="Arial" w:asciiTheme="minorAscii" w:hAnsiTheme="minorAscii"/>
                <w:i w:val="0"/>
                <w:color w:val="000000"/>
                <w:sz w:val="24"/>
                <w:szCs w:val="24"/>
                <w:u w:val="none"/>
              </w:rPr>
            </w:pPr>
          </w:p>
        </w:tc>
        <w:tc>
          <w:tcPr>
            <w:tcW w:w="2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B149F">
            <w:pPr>
              <w:rPr>
                <w:rFonts w:hint="default" w:eastAsia="宋体" w:cs="Arial" w:asciiTheme="minorAscii" w:hAnsiTheme="minorAscii"/>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CEEEE">
            <w:pPr>
              <w:rPr>
                <w:rFonts w:hint="default" w:eastAsia="宋体" w:cs="Arial" w:asciiTheme="minorAscii" w:hAnsiTheme="minorAscii"/>
                <w:i w:val="0"/>
                <w:color w:val="000000"/>
                <w:sz w:val="24"/>
                <w:szCs w:val="24"/>
                <w:u w:val="none"/>
              </w:rPr>
            </w:pPr>
          </w:p>
        </w:tc>
        <w:tc>
          <w:tcPr>
            <w:tcW w:w="21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0F158">
            <w:pPr>
              <w:rPr>
                <w:rFonts w:hint="default" w:eastAsia="宋体" w:cs="Arial" w:asciiTheme="minorAscii" w:hAnsiTheme="minorAscii"/>
                <w:i w:val="0"/>
                <w:color w:val="000000"/>
                <w:sz w:val="24"/>
                <w:szCs w:val="24"/>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0D42">
            <w:pPr>
              <w:rPr>
                <w:rFonts w:hint="default" w:eastAsia="宋体" w:cs="Arial" w:asciiTheme="minorAscii" w:hAnsiTheme="minorAscii"/>
                <w:i w:val="0"/>
                <w:color w:val="000000"/>
                <w:sz w:val="24"/>
                <w:szCs w:val="24"/>
                <w:u w:val="none"/>
              </w:rPr>
            </w:pPr>
          </w:p>
        </w:tc>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CF1B4">
            <w:pPr>
              <w:rPr>
                <w:rFonts w:hint="default" w:eastAsia="宋体" w:cs="Arial" w:asciiTheme="minorAscii" w:hAnsiTheme="minorAscii"/>
                <w:i w:val="0"/>
                <w:color w:val="000000"/>
                <w:sz w:val="24"/>
                <w:szCs w:val="24"/>
                <w:u w:val="none"/>
              </w:rPr>
            </w:pPr>
          </w:p>
        </w:tc>
      </w:tr>
      <w:tr w14:paraId="5BBB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0" w:type="dxa"/>
          <w:trHeight w:val="725" w:hRule="atLeast"/>
        </w:trPr>
        <w:tc>
          <w:tcPr>
            <w:tcW w:w="15364" w:type="dxa"/>
            <w:gridSpan w:val="17"/>
            <w:tcBorders>
              <w:top w:val="nil"/>
              <w:left w:val="nil"/>
              <w:bottom w:val="nil"/>
              <w:right w:val="nil"/>
            </w:tcBorders>
            <w:shd w:val="clear" w:color="auto" w:fill="auto"/>
            <w:vAlign w:val="center"/>
          </w:tcPr>
          <w:p w14:paraId="5B0AC80F">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r>
              <w:rPr>
                <w:rFonts w:hint="default" w:eastAsia="宋体" w:cs="Arial" w:asciiTheme="minorAscii" w:hAnsiTheme="minorAscii"/>
                <w:i w:val="0"/>
                <w:color w:val="000000"/>
                <w:kern w:val="0"/>
                <w:sz w:val="24"/>
                <w:szCs w:val="24"/>
                <w:u w:val="none"/>
                <w:lang w:val="en-US" w:eastAsia="zh-CN" w:bidi="ar"/>
              </w:rPr>
              <w:t>注：本表反映部门本年度政府性基金预算财政拨款收入、支出及结转和结余情况。</w:t>
            </w:r>
          </w:p>
          <w:p w14:paraId="2FA6D74D">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p>
          <w:p w14:paraId="54A8EE30">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r>
              <w:rPr>
                <w:rFonts w:hint="default" w:eastAsia="楷体" w:cs="Arial" w:asciiTheme="minorAscii" w:hAnsiTheme="minorAscii"/>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502D141A">
      <w:pPr>
        <w:widowControl/>
        <w:jc w:val="center"/>
        <w:rPr>
          <w:rFonts w:hint="default" w:eastAsia="方正小标宋_GBK" w:cs="Arial" w:asciiTheme="minorAscii" w:hAnsiTheme="minorAscii"/>
          <w:color w:val="000000"/>
          <w:kern w:val="0"/>
          <w:sz w:val="36"/>
          <w:szCs w:val="36"/>
        </w:rPr>
      </w:pPr>
    </w:p>
    <w:p w14:paraId="53AA96DE">
      <w:pPr>
        <w:widowControl/>
        <w:jc w:val="center"/>
        <w:rPr>
          <w:rFonts w:hint="default" w:eastAsia="方正小标宋_GBK" w:cs="Arial" w:asciiTheme="minorAscii" w:hAnsiTheme="minorAscii"/>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373B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7167365">
            <w:pPr>
              <w:keepNext w:val="0"/>
              <w:keepLines w:val="0"/>
              <w:widowControl/>
              <w:suppressLineNumbers w:val="0"/>
              <w:jc w:val="center"/>
              <w:textAlignment w:val="center"/>
              <w:rPr>
                <w:rFonts w:hint="default" w:eastAsia="华文中宋" w:cs="Arial" w:asciiTheme="minorAscii" w:hAnsiTheme="minorAscii"/>
                <w:i w:val="0"/>
                <w:color w:val="000000"/>
                <w:sz w:val="32"/>
                <w:szCs w:val="32"/>
                <w:u w:val="none"/>
              </w:rPr>
            </w:pPr>
            <w:r>
              <w:rPr>
                <w:rFonts w:hint="default" w:eastAsia="华文中宋" w:cs="Arial" w:asciiTheme="minorAscii" w:hAnsiTheme="minorAscii"/>
                <w:i w:val="0"/>
                <w:color w:val="000000"/>
                <w:kern w:val="0"/>
                <w:sz w:val="32"/>
                <w:szCs w:val="32"/>
                <w:u w:val="none"/>
                <w:lang w:val="en-US" w:eastAsia="zh-CN" w:bidi="ar"/>
              </w:rPr>
              <w:t>国有资本经营预算财政拨款支出决算表</w:t>
            </w:r>
          </w:p>
        </w:tc>
      </w:tr>
      <w:tr w14:paraId="10F8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F738457">
            <w:pPr>
              <w:jc w:val="center"/>
              <w:rPr>
                <w:rFonts w:hint="default" w:eastAsia="宋体" w:cs="Arial" w:asciiTheme="minorAscii" w:hAnsiTheme="minorAscii"/>
                <w:i w:val="0"/>
                <w:color w:val="000000"/>
                <w:sz w:val="20"/>
                <w:szCs w:val="20"/>
                <w:u w:val="none"/>
              </w:rPr>
            </w:pPr>
          </w:p>
        </w:tc>
        <w:tc>
          <w:tcPr>
            <w:tcW w:w="701" w:type="dxa"/>
            <w:tcBorders>
              <w:top w:val="nil"/>
              <w:left w:val="nil"/>
              <w:bottom w:val="nil"/>
              <w:right w:val="nil"/>
            </w:tcBorders>
            <w:shd w:val="clear" w:color="auto" w:fill="FFFFFF"/>
            <w:vAlign w:val="center"/>
          </w:tcPr>
          <w:p w14:paraId="4A1A145C">
            <w:pPr>
              <w:jc w:val="center"/>
              <w:rPr>
                <w:rFonts w:hint="default" w:eastAsia="宋体" w:cs="Arial" w:asciiTheme="minorAscii" w:hAnsiTheme="minorAscii"/>
                <w:i w:val="0"/>
                <w:color w:val="000000"/>
                <w:sz w:val="20"/>
                <w:szCs w:val="20"/>
                <w:u w:val="none"/>
              </w:rPr>
            </w:pPr>
          </w:p>
        </w:tc>
        <w:tc>
          <w:tcPr>
            <w:tcW w:w="2292" w:type="dxa"/>
            <w:tcBorders>
              <w:top w:val="nil"/>
              <w:left w:val="nil"/>
              <w:bottom w:val="nil"/>
              <w:right w:val="nil"/>
            </w:tcBorders>
            <w:shd w:val="clear" w:color="auto" w:fill="FFFFFF"/>
            <w:vAlign w:val="center"/>
          </w:tcPr>
          <w:p w14:paraId="0589BB53">
            <w:pPr>
              <w:jc w:val="center"/>
              <w:rPr>
                <w:rFonts w:hint="default" w:eastAsia="宋体" w:cs="Arial" w:asciiTheme="minorAscii" w:hAnsiTheme="minorAscii"/>
                <w:i w:val="0"/>
                <w:color w:val="000000"/>
                <w:sz w:val="20"/>
                <w:szCs w:val="20"/>
                <w:u w:val="none"/>
              </w:rPr>
            </w:pPr>
          </w:p>
        </w:tc>
        <w:tc>
          <w:tcPr>
            <w:tcW w:w="3315" w:type="dxa"/>
            <w:tcBorders>
              <w:top w:val="nil"/>
              <w:left w:val="nil"/>
              <w:bottom w:val="nil"/>
              <w:right w:val="nil"/>
            </w:tcBorders>
            <w:shd w:val="clear" w:color="auto" w:fill="FFFFFF"/>
            <w:vAlign w:val="center"/>
          </w:tcPr>
          <w:p w14:paraId="5FD71562">
            <w:pPr>
              <w:rPr>
                <w:rFonts w:hint="default" w:eastAsia="宋体" w:cs="Arial" w:asciiTheme="minorAscii" w:hAnsiTheme="minorAscii"/>
                <w:i w:val="0"/>
                <w:color w:val="000000"/>
                <w:sz w:val="20"/>
                <w:szCs w:val="20"/>
                <w:u w:val="none"/>
              </w:rPr>
            </w:pPr>
          </w:p>
        </w:tc>
        <w:tc>
          <w:tcPr>
            <w:tcW w:w="3315" w:type="dxa"/>
            <w:tcBorders>
              <w:top w:val="nil"/>
              <w:left w:val="nil"/>
              <w:bottom w:val="nil"/>
              <w:right w:val="nil"/>
            </w:tcBorders>
            <w:shd w:val="clear" w:color="auto" w:fill="FFFFFF"/>
            <w:vAlign w:val="center"/>
          </w:tcPr>
          <w:p w14:paraId="0D773A9E">
            <w:pPr>
              <w:rPr>
                <w:rFonts w:hint="default" w:eastAsia="宋体" w:cs="Arial" w:asciiTheme="minorAscii" w:hAnsiTheme="minorAscii"/>
                <w:i w:val="0"/>
                <w:color w:val="000000"/>
                <w:sz w:val="20"/>
                <w:szCs w:val="20"/>
                <w:u w:val="none"/>
              </w:rPr>
            </w:pPr>
          </w:p>
        </w:tc>
        <w:tc>
          <w:tcPr>
            <w:tcW w:w="0" w:type="auto"/>
            <w:tcBorders>
              <w:top w:val="nil"/>
              <w:left w:val="nil"/>
              <w:bottom w:val="nil"/>
              <w:right w:val="nil"/>
            </w:tcBorders>
            <w:shd w:val="clear" w:color="auto" w:fill="FFFFFF"/>
            <w:noWrap/>
            <w:vAlign w:val="center"/>
          </w:tcPr>
          <w:p w14:paraId="54660292">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公开08表</w:t>
            </w:r>
          </w:p>
        </w:tc>
      </w:tr>
      <w:tr w14:paraId="56AF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5E2B06CB">
            <w:pPr>
              <w:jc w:val="left"/>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部门：怀化市军队离退休干部休养所</w:t>
            </w:r>
          </w:p>
        </w:tc>
        <w:tc>
          <w:tcPr>
            <w:tcW w:w="3315" w:type="dxa"/>
            <w:tcBorders>
              <w:top w:val="nil"/>
              <w:left w:val="nil"/>
              <w:bottom w:val="nil"/>
              <w:right w:val="nil"/>
            </w:tcBorders>
            <w:shd w:val="clear" w:color="auto" w:fill="FFFFFF"/>
            <w:vAlign w:val="center"/>
          </w:tcPr>
          <w:p w14:paraId="5EA3D040">
            <w:pPr>
              <w:rPr>
                <w:rFonts w:hint="default" w:eastAsia="宋体" w:cs="Arial" w:asciiTheme="minorAscii" w:hAnsiTheme="minorAscii"/>
                <w:i w:val="0"/>
                <w:color w:val="000000"/>
                <w:sz w:val="20"/>
                <w:szCs w:val="20"/>
                <w:u w:val="none"/>
              </w:rPr>
            </w:pPr>
          </w:p>
        </w:tc>
        <w:tc>
          <w:tcPr>
            <w:tcW w:w="3315" w:type="dxa"/>
            <w:tcBorders>
              <w:top w:val="nil"/>
              <w:left w:val="nil"/>
              <w:bottom w:val="nil"/>
              <w:right w:val="nil"/>
            </w:tcBorders>
            <w:shd w:val="clear" w:color="auto" w:fill="FFFFFF"/>
            <w:vAlign w:val="center"/>
          </w:tcPr>
          <w:p w14:paraId="76471E20">
            <w:pPr>
              <w:rPr>
                <w:rFonts w:hint="default" w:eastAsia="宋体" w:cs="Arial" w:asciiTheme="minorAscii" w:hAnsiTheme="minorAscii"/>
                <w:i w:val="0"/>
                <w:color w:val="000000"/>
                <w:sz w:val="20"/>
                <w:szCs w:val="20"/>
                <w:u w:val="none"/>
              </w:rPr>
            </w:pPr>
          </w:p>
        </w:tc>
        <w:tc>
          <w:tcPr>
            <w:tcW w:w="0" w:type="auto"/>
            <w:tcBorders>
              <w:top w:val="nil"/>
              <w:left w:val="nil"/>
              <w:bottom w:val="nil"/>
              <w:right w:val="nil"/>
            </w:tcBorders>
            <w:shd w:val="clear" w:color="auto" w:fill="FFFFFF"/>
            <w:noWrap/>
            <w:vAlign w:val="center"/>
          </w:tcPr>
          <w:p w14:paraId="1D976E72">
            <w:pPr>
              <w:keepNext w:val="0"/>
              <w:keepLines w:val="0"/>
              <w:widowControl/>
              <w:suppressLineNumbers w:val="0"/>
              <w:jc w:val="right"/>
              <w:textAlignment w:val="center"/>
              <w:rPr>
                <w:rFonts w:hint="default" w:eastAsia="宋体" w:cs="Arial" w:asciiTheme="minorAscii" w:hAnsiTheme="minorAscii"/>
                <w:i w:val="0"/>
                <w:color w:val="000000"/>
                <w:sz w:val="20"/>
                <w:szCs w:val="20"/>
                <w:u w:val="none"/>
              </w:rPr>
            </w:pPr>
            <w:r>
              <w:rPr>
                <w:rFonts w:hint="default" w:eastAsia="宋体" w:cs="Arial" w:asciiTheme="minorAscii" w:hAnsiTheme="minorAscii"/>
                <w:i w:val="0"/>
                <w:color w:val="000000"/>
                <w:kern w:val="0"/>
                <w:sz w:val="20"/>
                <w:szCs w:val="20"/>
                <w:u w:val="none"/>
                <w:lang w:val="en-US" w:eastAsia="zh-CN" w:bidi="ar"/>
              </w:rPr>
              <w:t>单位：万元</w:t>
            </w:r>
          </w:p>
        </w:tc>
      </w:tr>
      <w:tr w14:paraId="6130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310E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 xml:space="preserve">项 </w:t>
            </w:r>
            <w:r>
              <w:rPr>
                <w:rFonts w:hint="default" w:eastAsia="宋体" w:cs="Arial" w:asciiTheme="minorAscii" w:hAnsiTheme="minorAscii"/>
                <w:i w:val="0"/>
                <w:color w:val="000000"/>
                <w:kern w:val="0"/>
                <w:sz w:val="22"/>
                <w:szCs w:val="22"/>
                <w:u w:val="none"/>
                <w:lang w:val="en-US" w:eastAsia="zh-CN" w:bidi="ar"/>
              </w:rPr>
              <w:t xml:space="preserve">   </w:t>
            </w:r>
            <w:r>
              <w:rPr>
                <w:rStyle w:val="19"/>
                <w:rFonts w:hint="default" w:cs="Arial" w:asciiTheme="minorAscii" w:hAnsiTheme="minorAscii"/>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E7487">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本年支出</w:t>
            </w:r>
          </w:p>
        </w:tc>
      </w:tr>
      <w:tr w14:paraId="2F72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4DDC5">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D8EA4">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36312">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9E1A">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F2AC0">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项目支出</w:t>
            </w:r>
          </w:p>
        </w:tc>
      </w:tr>
      <w:tr w14:paraId="1A78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9B3D">
            <w:pPr>
              <w:jc w:val="center"/>
              <w:rPr>
                <w:rFonts w:hint="default" w:eastAsia="宋体" w:cs="Arial" w:asciiTheme="minorAscii" w:hAnsiTheme="minorAscii"/>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565C">
            <w:pPr>
              <w:jc w:val="center"/>
              <w:rPr>
                <w:rFonts w:hint="default" w:eastAsia="宋体" w:cs="Arial" w:asciiTheme="minorAscii" w:hAnsiTheme="minorAscii"/>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958F">
            <w:pPr>
              <w:jc w:val="center"/>
              <w:rPr>
                <w:rFonts w:hint="default" w:eastAsia="宋体" w:cs="Arial" w:asciiTheme="minorAscii" w:hAnsiTheme="minorAscii"/>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DA0B">
            <w:pPr>
              <w:jc w:val="center"/>
              <w:rPr>
                <w:rFonts w:hint="default" w:eastAsia="宋体" w:cs="Arial" w:asciiTheme="minorAscii" w:hAnsiTheme="minorAscii"/>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6EB4">
            <w:pPr>
              <w:jc w:val="center"/>
              <w:rPr>
                <w:rFonts w:hint="default" w:eastAsia="宋体" w:cs="Arial" w:asciiTheme="minorAscii" w:hAnsiTheme="minorAscii"/>
                <w:i w:val="0"/>
                <w:color w:val="000000"/>
                <w:sz w:val="24"/>
                <w:szCs w:val="24"/>
                <w:u w:val="none"/>
              </w:rPr>
            </w:pPr>
          </w:p>
        </w:tc>
      </w:tr>
      <w:tr w14:paraId="5DAC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C178">
            <w:pPr>
              <w:jc w:val="center"/>
              <w:rPr>
                <w:rFonts w:hint="default" w:eastAsia="宋体" w:cs="Arial" w:asciiTheme="minorAscii" w:hAnsiTheme="minorAscii"/>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1682">
            <w:pPr>
              <w:jc w:val="center"/>
              <w:rPr>
                <w:rFonts w:hint="default" w:eastAsia="宋体" w:cs="Arial" w:asciiTheme="minorAscii" w:hAnsiTheme="minorAscii"/>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A843">
            <w:pPr>
              <w:jc w:val="center"/>
              <w:rPr>
                <w:rFonts w:hint="default" w:eastAsia="宋体" w:cs="Arial" w:asciiTheme="minorAscii" w:hAnsiTheme="minorAscii"/>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45E5">
            <w:pPr>
              <w:jc w:val="center"/>
              <w:rPr>
                <w:rFonts w:hint="default" w:eastAsia="宋体" w:cs="Arial" w:asciiTheme="minorAscii" w:hAnsiTheme="minorAscii"/>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D2F3">
            <w:pPr>
              <w:jc w:val="center"/>
              <w:rPr>
                <w:rFonts w:hint="default" w:eastAsia="宋体" w:cs="Arial" w:asciiTheme="minorAscii" w:hAnsiTheme="minorAscii"/>
                <w:i w:val="0"/>
                <w:color w:val="000000"/>
                <w:sz w:val="24"/>
                <w:szCs w:val="24"/>
                <w:u w:val="none"/>
              </w:rPr>
            </w:pPr>
          </w:p>
        </w:tc>
      </w:tr>
      <w:tr w14:paraId="6FB8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A74BF">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39F1">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A02">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2B12">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3</w:t>
            </w:r>
          </w:p>
        </w:tc>
      </w:tr>
      <w:tr w14:paraId="32AA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E49A8">
            <w:pPr>
              <w:keepNext w:val="0"/>
              <w:keepLines w:val="0"/>
              <w:widowControl/>
              <w:suppressLineNumbers w:val="0"/>
              <w:jc w:val="center"/>
              <w:textAlignment w:val="center"/>
              <w:rPr>
                <w:rFonts w:hint="default" w:eastAsia="宋体" w:cs="Arial" w:asciiTheme="minorAscii" w:hAnsiTheme="minorAscii"/>
                <w:i w:val="0"/>
                <w:color w:val="000000"/>
                <w:sz w:val="24"/>
                <w:szCs w:val="24"/>
                <w:u w:val="none"/>
              </w:rPr>
            </w:pPr>
            <w:r>
              <w:rPr>
                <w:rFonts w:hint="default" w:eastAsia="宋体" w:cs="Arial" w:asciiTheme="minorAscii" w:hAnsiTheme="minorAscii"/>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988">
            <w:pPr>
              <w:jc w:val="cente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DE0C">
            <w:pPr>
              <w:jc w:val="cente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3FF">
            <w:pPr>
              <w:jc w:val="center"/>
              <w:rPr>
                <w:rFonts w:hint="default" w:eastAsia="宋体" w:cs="Arial" w:asciiTheme="minorAscii" w:hAnsiTheme="minorAscii"/>
                <w:i w:val="0"/>
                <w:color w:val="000000"/>
                <w:sz w:val="24"/>
                <w:szCs w:val="24"/>
                <w:u w:val="none"/>
              </w:rPr>
            </w:pPr>
          </w:p>
        </w:tc>
      </w:tr>
      <w:tr w14:paraId="6F4E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478C8">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EB9">
            <w:pPr>
              <w:rPr>
                <w:rFonts w:hint="default" w:eastAsia="宋体" w:cs="Arial" w:asciiTheme="minorAscii" w:hAnsiTheme="minorAscii"/>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9F8">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87D2">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6298">
            <w:pPr>
              <w:rPr>
                <w:rFonts w:hint="default" w:eastAsia="宋体" w:cs="Arial" w:asciiTheme="minorAscii" w:hAnsiTheme="minorAscii"/>
                <w:i w:val="0"/>
                <w:color w:val="000000"/>
                <w:sz w:val="24"/>
                <w:szCs w:val="24"/>
                <w:u w:val="none"/>
              </w:rPr>
            </w:pPr>
          </w:p>
        </w:tc>
      </w:tr>
      <w:tr w14:paraId="56B0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3EA85">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B2E9">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A52">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77B">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8512">
            <w:pPr>
              <w:rPr>
                <w:rFonts w:hint="default" w:eastAsia="宋体" w:cs="Arial" w:asciiTheme="minorAscii" w:hAnsiTheme="minorAscii"/>
                <w:i w:val="0"/>
                <w:color w:val="000000"/>
                <w:sz w:val="24"/>
                <w:szCs w:val="24"/>
                <w:u w:val="none"/>
              </w:rPr>
            </w:pPr>
          </w:p>
        </w:tc>
      </w:tr>
      <w:tr w14:paraId="14D3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66389">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FA8">
            <w:pPr>
              <w:rPr>
                <w:rFonts w:hint="default" w:eastAsia="宋体" w:cs="Arial" w:asciiTheme="minorAscii" w:hAnsiTheme="minorAscii"/>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872D">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2F30">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9C2">
            <w:pPr>
              <w:rPr>
                <w:rFonts w:hint="default" w:eastAsia="宋体" w:cs="Arial" w:asciiTheme="minorAscii" w:hAnsiTheme="minorAscii"/>
                <w:i w:val="0"/>
                <w:color w:val="000000"/>
                <w:sz w:val="24"/>
                <w:szCs w:val="24"/>
                <w:u w:val="none"/>
              </w:rPr>
            </w:pPr>
          </w:p>
        </w:tc>
      </w:tr>
      <w:tr w14:paraId="1477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97EC">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E7C7">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D602">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2509">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AD2">
            <w:pPr>
              <w:rPr>
                <w:rFonts w:hint="default" w:eastAsia="宋体" w:cs="Arial" w:asciiTheme="minorAscii" w:hAnsiTheme="minorAscii"/>
                <w:i w:val="0"/>
                <w:color w:val="000000"/>
                <w:sz w:val="24"/>
                <w:szCs w:val="24"/>
                <w:u w:val="none"/>
              </w:rPr>
            </w:pPr>
          </w:p>
        </w:tc>
      </w:tr>
      <w:tr w14:paraId="39F8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914F5">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DA1">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6DA1">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EA79">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BB00">
            <w:pPr>
              <w:rPr>
                <w:rFonts w:hint="default" w:eastAsia="宋体" w:cs="Arial" w:asciiTheme="minorAscii" w:hAnsiTheme="minorAscii"/>
                <w:i w:val="0"/>
                <w:color w:val="000000"/>
                <w:sz w:val="24"/>
                <w:szCs w:val="24"/>
                <w:u w:val="none"/>
              </w:rPr>
            </w:pPr>
          </w:p>
        </w:tc>
      </w:tr>
      <w:tr w14:paraId="63A0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FD025">
            <w:pPr>
              <w:jc w:val="center"/>
              <w:rPr>
                <w:rFonts w:hint="default" w:eastAsia="宋体" w:cs="Arial" w:asciiTheme="minorAscii" w:hAnsiTheme="minorAscii"/>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82E">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3F0">
            <w:pPr>
              <w:rPr>
                <w:rFonts w:hint="default" w:eastAsia="宋体" w:cs="Arial" w:asciiTheme="minorAscii" w:hAnsiTheme="minorAscii"/>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DE2B">
            <w:pPr>
              <w:rPr>
                <w:rFonts w:hint="default" w:eastAsia="宋体" w:cs="Arial" w:asciiTheme="minorAscii" w:hAnsiTheme="minorAscii"/>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CB4">
            <w:pPr>
              <w:rPr>
                <w:rFonts w:hint="default" w:eastAsia="宋体" w:cs="Arial" w:asciiTheme="minorAscii" w:hAnsiTheme="minorAscii"/>
                <w:i w:val="0"/>
                <w:color w:val="000000"/>
                <w:sz w:val="24"/>
                <w:szCs w:val="24"/>
                <w:u w:val="none"/>
              </w:rPr>
            </w:pPr>
          </w:p>
        </w:tc>
      </w:tr>
      <w:tr w14:paraId="0CEE1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43A090F">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r>
              <w:rPr>
                <w:rFonts w:hint="default" w:eastAsia="宋体" w:cs="Arial" w:asciiTheme="minorAscii" w:hAnsiTheme="minorAscii"/>
                <w:i w:val="0"/>
                <w:color w:val="000000"/>
                <w:kern w:val="0"/>
                <w:sz w:val="24"/>
                <w:szCs w:val="24"/>
                <w:u w:val="none"/>
                <w:lang w:val="en-US" w:eastAsia="zh-CN" w:bidi="ar"/>
              </w:rPr>
              <w:t>注：本表反映部门本年度国有资本经营预算财政拨款支出情况。</w:t>
            </w:r>
          </w:p>
          <w:p w14:paraId="31FF10CE">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p>
          <w:p w14:paraId="4BE0B31A">
            <w:pPr>
              <w:keepNext w:val="0"/>
              <w:keepLines w:val="0"/>
              <w:widowControl/>
              <w:suppressLineNumbers w:val="0"/>
              <w:jc w:val="left"/>
              <w:textAlignment w:val="center"/>
              <w:rPr>
                <w:rFonts w:hint="default" w:eastAsia="宋体" w:cs="Arial" w:asciiTheme="minorAscii" w:hAnsiTheme="minorAscii"/>
                <w:i w:val="0"/>
                <w:color w:val="000000"/>
                <w:kern w:val="0"/>
                <w:sz w:val="24"/>
                <w:szCs w:val="24"/>
                <w:u w:val="none"/>
                <w:lang w:val="en-US" w:eastAsia="zh-CN" w:bidi="ar"/>
              </w:rPr>
            </w:pPr>
            <w:r>
              <w:rPr>
                <w:rFonts w:hint="default" w:eastAsia="楷体" w:cs="Arial" w:asciiTheme="minorAscii" w:hAnsiTheme="minorAscii"/>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561EBD94">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DD4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5B5A63F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BAC0EBF">
            <w:pPr>
              <w:widowControl/>
              <w:jc w:val="center"/>
              <w:rPr>
                <w:rFonts w:ascii="华文中宋" w:hAnsi="华文中宋" w:eastAsia="华文中宋" w:cs="华文中宋"/>
                <w:i w:val="0"/>
                <w:color w:val="000000"/>
                <w:sz w:val="32"/>
                <w:szCs w:val="32"/>
                <w:u w:val="none"/>
              </w:rPr>
            </w:pPr>
            <w:r>
              <w:rPr>
                <w:rFonts w:hint="eastAsia" w:ascii="华文中宋" w:hAnsi="华文中宋" w:eastAsia="华文中宋" w:cs="宋体"/>
                <w:color w:val="000000"/>
                <w:kern w:val="0"/>
                <w:sz w:val="32"/>
                <w:szCs w:val="32"/>
                <w:lang w:val="en-US" w:eastAsia="zh-CN"/>
              </w:rPr>
              <w:t>财政拨款“三公”经费支出决算表</w:t>
            </w:r>
          </w:p>
        </w:tc>
      </w:tr>
      <w:tr w14:paraId="1AA6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4DE5A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7387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CE77C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1A61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1CA9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120A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4B5F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2CB79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E10FA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ED59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9BD70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0B1B4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C55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1BE4165E">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部门：怀化市军队离退休干部休养所</w:t>
            </w:r>
          </w:p>
        </w:tc>
        <w:tc>
          <w:tcPr>
            <w:tcW w:w="1261" w:type="dxa"/>
            <w:tcBorders>
              <w:top w:val="nil"/>
              <w:left w:val="nil"/>
              <w:bottom w:val="nil"/>
              <w:right w:val="nil"/>
            </w:tcBorders>
            <w:shd w:val="clear" w:color="auto" w:fill="FFFFFF"/>
            <w:vAlign w:val="center"/>
          </w:tcPr>
          <w:p w14:paraId="194B65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66D7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B16C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F881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4257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9B8E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6020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C5965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0D713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C74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91FC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794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C91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617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16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F1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7BF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ED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12C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93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7A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754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D1F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6EE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B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76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4C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91E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4D2A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07D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40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F0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C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08A9">
            <w:pPr>
              <w:jc w:val="center"/>
              <w:rPr>
                <w:rFonts w:hint="eastAsia" w:ascii="宋体" w:hAnsi="宋体" w:eastAsia="宋体" w:cs="宋体"/>
                <w:i w:val="0"/>
                <w:color w:val="000000"/>
                <w:sz w:val="22"/>
                <w:szCs w:val="22"/>
                <w:u w:val="none"/>
              </w:rPr>
            </w:pPr>
          </w:p>
        </w:tc>
      </w:tr>
      <w:tr w14:paraId="5813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B5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2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7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A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9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C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A5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DF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9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F1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70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C23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6F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DAE">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8144">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1EF0">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6A2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6E4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0BA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554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4E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2DC9">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C3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6.79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961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58F9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53E16B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1FDBDA9">
      <w:pPr>
        <w:autoSpaceDE w:val="0"/>
        <w:autoSpaceDN w:val="0"/>
        <w:adjustRightInd w:val="0"/>
        <w:ind w:left="315" w:leftChars="150"/>
        <w:jc w:val="left"/>
        <w:rPr>
          <w:rFonts w:ascii="宋体" w:eastAsia="宋体" w:cs="宋体"/>
          <w:kern w:val="0"/>
          <w:sz w:val="24"/>
          <w:szCs w:val="24"/>
        </w:rPr>
      </w:pPr>
    </w:p>
    <w:p w14:paraId="5B9DBA8F">
      <w:pPr>
        <w:autoSpaceDE w:val="0"/>
        <w:autoSpaceDN w:val="0"/>
        <w:adjustRightInd w:val="0"/>
        <w:ind w:left="315" w:leftChars="150"/>
        <w:jc w:val="left"/>
        <w:rPr>
          <w:rFonts w:ascii="宋体" w:eastAsia="宋体" w:cs="宋体"/>
          <w:kern w:val="0"/>
          <w:sz w:val="24"/>
          <w:szCs w:val="24"/>
        </w:rPr>
      </w:pPr>
    </w:p>
    <w:p w14:paraId="5EE0C6DF">
      <w:pPr>
        <w:autoSpaceDE w:val="0"/>
        <w:autoSpaceDN w:val="0"/>
        <w:adjustRightInd w:val="0"/>
        <w:ind w:left="315" w:leftChars="150"/>
        <w:jc w:val="left"/>
        <w:rPr>
          <w:rFonts w:ascii="宋体" w:eastAsia="宋体" w:cs="宋体"/>
          <w:kern w:val="0"/>
          <w:sz w:val="24"/>
          <w:szCs w:val="24"/>
        </w:rPr>
      </w:pPr>
    </w:p>
    <w:p w14:paraId="15DD6E0E">
      <w:pPr>
        <w:autoSpaceDE w:val="0"/>
        <w:autoSpaceDN w:val="0"/>
        <w:adjustRightInd w:val="0"/>
        <w:ind w:left="315" w:leftChars="150"/>
        <w:jc w:val="left"/>
        <w:rPr>
          <w:rFonts w:ascii="宋体" w:eastAsia="宋体" w:cs="宋体"/>
          <w:kern w:val="0"/>
          <w:sz w:val="24"/>
          <w:szCs w:val="24"/>
        </w:rPr>
      </w:pPr>
    </w:p>
    <w:p w14:paraId="05FE80C5">
      <w:pPr>
        <w:autoSpaceDE w:val="0"/>
        <w:autoSpaceDN w:val="0"/>
        <w:adjustRightInd w:val="0"/>
        <w:ind w:left="315" w:leftChars="150"/>
        <w:jc w:val="left"/>
        <w:rPr>
          <w:rFonts w:ascii="宋体" w:eastAsia="宋体" w:cs="宋体"/>
          <w:kern w:val="0"/>
          <w:sz w:val="24"/>
          <w:szCs w:val="24"/>
        </w:rPr>
      </w:pPr>
    </w:p>
    <w:p w14:paraId="686032F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8E4EBC1">
      <w:pPr>
        <w:pStyle w:val="14"/>
        <w:rPr>
          <w:sz w:val="72"/>
          <w:szCs w:val="72"/>
        </w:rPr>
      </w:pPr>
    </w:p>
    <w:p w14:paraId="48F72D0B">
      <w:pPr>
        <w:pStyle w:val="14"/>
        <w:rPr>
          <w:sz w:val="72"/>
          <w:szCs w:val="72"/>
        </w:rPr>
      </w:pPr>
    </w:p>
    <w:p w14:paraId="00D8B04A">
      <w:pPr>
        <w:pStyle w:val="14"/>
        <w:rPr>
          <w:sz w:val="72"/>
          <w:szCs w:val="72"/>
        </w:rPr>
      </w:pPr>
    </w:p>
    <w:p w14:paraId="7AD5C38A">
      <w:pPr>
        <w:pStyle w:val="14"/>
        <w:rPr>
          <w:sz w:val="72"/>
          <w:szCs w:val="72"/>
        </w:rPr>
      </w:pPr>
    </w:p>
    <w:p w14:paraId="4D55EDFB">
      <w:pPr>
        <w:pStyle w:val="14"/>
        <w:jc w:val="center"/>
        <w:rPr>
          <w:sz w:val="72"/>
          <w:szCs w:val="72"/>
        </w:rPr>
      </w:pPr>
    </w:p>
    <w:p w14:paraId="3763493C">
      <w:pPr>
        <w:pStyle w:val="14"/>
        <w:jc w:val="center"/>
        <w:rPr>
          <w:rFonts w:hint="eastAsia" w:ascii="方正小标宋_GBK" w:hAnsi="方正小标宋_GBK" w:eastAsia="方正小标宋_GBK" w:cs="方正小标宋_GBK"/>
          <w:sz w:val="72"/>
          <w:szCs w:val="72"/>
        </w:rPr>
      </w:pPr>
    </w:p>
    <w:p w14:paraId="7955D6C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A6CDA9D">
      <w:pPr>
        <w:pStyle w:val="14"/>
        <w:jc w:val="center"/>
        <w:rPr>
          <w:rFonts w:hint="eastAsia" w:ascii="方正小标宋_GBK" w:hAnsi="方正小标宋_GBK" w:eastAsia="方正小标宋_GBK" w:cs="方正小标宋_GBK"/>
          <w:sz w:val="70"/>
          <w:szCs w:val="70"/>
        </w:rPr>
      </w:pPr>
    </w:p>
    <w:p w14:paraId="6EF019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0DB08A0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AA793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D3D00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color w:val="auto"/>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2491.2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减少322.11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减少11.45</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原因一是本单位开展的业务活动规模缩小、项目减少，二是本单位加强了成本管理与控制，有效降低了成本，如节约办公经费、提高资产使用效率，减少了不必要的开支。</w:t>
      </w:r>
    </w:p>
    <w:p w14:paraId="49E3BC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1AB15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2491.2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2077.49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83.39</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413.71万元，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16.61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D9053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A8C54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2491.2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324.03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2167.17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w:t>
      </w:r>
      <w:r>
        <w:rPr>
          <w:rFonts w:hint="eastAsia" w:ascii="Times New Roman" w:hAnsi="Times New Roman" w:eastAsia="仿宋_GB2312"/>
          <w:sz w:val="32"/>
          <w:szCs w:val="32"/>
        </w:rPr>
        <w:t>%；</w:t>
      </w:r>
    </w:p>
    <w:p w14:paraId="1A357E8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38807F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2077.49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减少735.82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减少26.15</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原因一是本单位开展的业务活动规模缩小、项目减少，二是本单位加强了成本管理与控制，有效降低了成本，如节约办公经费、提高资产使用效率，减少了不必要的开支。</w:t>
      </w:r>
    </w:p>
    <w:p w14:paraId="191EBF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25576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F574E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2077.49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83.39</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减少735.82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减少了26.15</w:t>
      </w:r>
      <w:r>
        <w:rPr>
          <w:rFonts w:hint="eastAsia" w:ascii="Times New Roman" w:hAnsi="Times New Roman" w:eastAsia="仿宋_GB2312"/>
          <w:sz w:val="32"/>
          <w:szCs w:val="32"/>
        </w:rPr>
        <w:t>%，主要</w:t>
      </w:r>
      <w:r>
        <w:rPr>
          <w:rFonts w:hint="eastAsia" w:ascii="Times New Roman" w:hAnsi="Times New Roman" w:eastAsia="仿宋_GB2312"/>
          <w:sz w:val="32"/>
          <w:szCs w:val="32"/>
          <w:lang w:val="en-US" w:eastAsia="zh-CN"/>
        </w:rPr>
        <w:t>原因一是本单位开展的业务活动规模缩小、项目减少，二是本单位加强了成本管理与控制，有效降低了成本，如节约办公经费、提高资产使用效率，减少了不必要的开支。</w:t>
      </w:r>
    </w:p>
    <w:p w14:paraId="5D6509B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7E6139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2077.49</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20.02万元、</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2021.08万元</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11.54万元</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24.85万元。</w:t>
      </w:r>
    </w:p>
    <w:p w14:paraId="3F9FC6D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8A5066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color w:val="auto"/>
          <w:sz w:val="32"/>
          <w:szCs w:val="32"/>
          <w:lang w:val="en-US" w:eastAsia="zh-CN"/>
        </w:rPr>
        <w:t>343.6</w:t>
      </w:r>
      <w:r>
        <w:rPr>
          <w:rFonts w:hint="eastAsia" w:ascii="Times New Roman" w:hAnsi="Times New Roman" w:eastAsia="仿宋_GB2312"/>
          <w:sz w:val="32"/>
          <w:szCs w:val="32"/>
        </w:rPr>
        <w:t>万元，支出决算数</w:t>
      </w:r>
      <w:r>
        <w:rPr>
          <w:rFonts w:hint="eastAsia" w:ascii="Times New Roman" w:hAnsi="Times New Roman" w:eastAsia="仿宋_GB2312"/>
          <w:sz w:val="32"/>
          <w:szCs w:val="32"/>
          <w:lang w:eastAsia="zh-CN"/>
        </w:rPr>
        <w:t>为</w:t>
      </w:r>
      <w:r>
        <w:rPr>
          <w:rFonts w:hint="eastAsia" w:ascii="Times New Roman" w:hAnsi="Times New Roman" w:eastAsia="仿宋_GB2312"/>
          <w:sz w:val="32"/>
          <w:szCs w:val="32"/>
          <w:lang w:val="en-US" w:eastAsia="zh-CN"/>
        </w:rPr>
        <w:t>2077.49</w:t>
      </w:r>
      <w:r>
        <w:rPr>
          <w:rFonts w:hint="eastAsia" w:ascii="Times New Roman" w:hAnsi="Times New Roman" w:eastAsia="仿宋_GB2312"/>
          <w:sz w:val="32"/>
          <w:szCs w:val="32"/>
        </w:rPr>
        <w:t>万元，完成年初预算的</w:t>
      </w:r>
      <w:r>
        <w:rPr>
          <w:rFonts w:hint="eastAsia" w:ascii="Times New Roman" w:hAnsi="Times New Roman" w:eastAsia="仿宋_GB2312"/>
          <w:color w:val="auto"/>
          <w:sz w:val="32"/>
          <w:szCs w:val="32"/>
          <w:lang w:val="en-US" w:eastAsia="zh-CN"/>
        </w:rPr>
        <w:t>604.62</w:t>
      </w:r>
      <w:r>
        <w:rPr>
          <w:rFonts w:hint="eastAsia" w:ascii="Times New Roman" w:hAnsi="Times New Roman" w:eastAsia="仿宋_GB2312"/>
          <w:sz w:val="32"/>
          <w:szCs w:val="32"/>
        </w:rPr>
        <w:t>%，其中：</w:t>
      </w:r>
    </w:p>
    <w:p w14:paraId="12928D5E">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一般公共服务支出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其他一般公共服务支出（项）</w:t>
      </w:r>
    </w:p>
    <w:p w14:paraId="78A6C72A">
      <w:pPr>
        <w:pStyle w:val="14"/>
        <w:numPr>
          <w:ilvl w:val="0"/>
          <w:numId w:val="0"/>
        </w:numPr>
        <w:ind w:firstLine="640" w:firstLineChars="200"/>
        <w:rPr>
          <w:rFonts w:hint="eastAsia" w:ascii="仿宋" w:hAnsi="仿宋" w:eastAsia="仿宋" w:cs="仿宋"/>
          <w:color w:val="C0504D" w:themeColor="accent2"/>
          <w:sz w:val="32"/>
          <w:szCs w:val="32"/>
          <w:highlight w:val="none"/>
          <w:lang w:eastAsia="zh-CN"/>
          <w14:textFill>
            <w14:solidFill>
              <w14:schemeClr w14:val="accent2"/>
            </w14:solidFill>
          </w14:textFill>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仿宋" w:hAnsi="仿宋" w:eastAsia="仿宋" w:cs="仿宋"/>
          <w:color w:val="C0504D" w:themeColor="accent2"/>
          <w:sz w:val="32"/>
          <w:szCs w:val="32"/>
          <w:highlight w:val="none"/>
          <w:lang w:eastAsia="zh-CN"/>
          <w14:textFill>
            <w14:solidFill>
              <w14:schemeClr w14:val="accent2"/>
            </w14:solidFill>
          </w14:textFill>
        </w:rPr>
        <w:t>决算科目编制错误。</w:t>
      </w:r>
    </w:p>
    <w:p w14:paraId="1D096217">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行政事业单位养老支出（款）机关事业单位基本养老保险缴费支出项</w:t>
      </w:r>
    </w:p>
    <w:p w14:paraId="16EFEF05">
      <w:pPr>
        <w:pStyle w:val="14"/>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23.49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80.34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预算编制的预估偏差</w:t>
      </w:r>
      <w:r>
        <w:rPr>
          <w:rFonts w:hint="eastAsia" w:ascii="仿宋" w:hAnsi="仿宋" w:eastAsia="仿宋" w:cs="仿宋"/>
          <w:color w:val="auto"/>
          <w:sz w:val="32"/>
          <w:szCs w:val="32"/>
          <w:highlight w:val="none"/>
          <w:lang w:eastAsia="zh-CN"/>
        </w:rPr>
        <w:t>。</w:t>
      </w:r>
    </w:p>
    <w:p w14:paraId="1F0B6FA9">
      <w:pPr>
        <w:pStyle w:val="14"/>
        <w:keepNext w:val="0"/>
        <w:keepLines w:val="0"/>
        <w:pageBreakBefore w:val="0"/>
        <w:widowControl w:val="0"/>
        <w:numPr>
          <w:ilvl w:val="0"/>
          <w:numId w:val="0"/>
        </w:numPr>
        <w:kinsoku/>
        <w:wordWrap/>
        <w:overflowPunct/>
        <w:topLinePunct w:val="0"/>
        <w:bidi w:val="0"/>
        <w:snapToGrid/>
        <w:spacing w:line="600" w:lineRule="exact"/>
        <w:ind w:left="630" w:leftChars="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行政事业单位养老支出（款）其他行政事业单位养老支出（项）</w:t>
      </w:r>
    </w:p>
    <w:p w14:paraId="5B397817">
      <w:pPr>
        <w:pStyle w:val="14"/>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年初预算数的主要原因是：</w:t>
      </w:r>
      <w:r>
        <w:rPr>
          <w:rFonts w:hint="eastAsia" w:ascii="仿宋" w:hAnsi="仿宋" w:eastAsia="仿宋" w:cs="仿宋"/>
          <w:color w:val="auto"/>
          <w:sz w:val="32"/>
          <w:szCs w:val="32"/>
          <w:highlight w:val="none"/>
          <w:lang w:eastAsia="zh-CN"/>
        </w:rPr>
        <w:t>决算科目编制错误。</w:t>
      </w:r>
    </w:p>
    <w:p w14:paraId="2EADA2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退役安置</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军队移交政府的离退休人员安置</w:t>
      </w:r>
      <w:r>
        <w:rPr>
          <w:rFonts w:hint="eastAsia" w:ascii="Times New Roman" w:hAnsi="Times New Roman" w:eastAsia="仿宋_GB2312"/>
          <w:sz w:val="32"/>
          <w:szCs w:val="32"/>
        </w:rPr>
        <w:t>（项）。</w:t>
      </w:r>
    </w:p>
    <w:p w14:paraId="55B619AB">
      <w:pPr>
        <w:pStyle w:val="14"/>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sz w:val="32"/>
          <w:szCs w:val="32"/>
        </w:rPr>
        <w:t>年初预算为</w:t>
      </w:r>
      <w:r>
        <w:rPr>
          <w:rFonts w:hint="eastAsia" w:ascii="Times New Roman" w:hAnsi="Times New Roman" w:eastAsia="仿宋_GB2312"/>
          <w:color w:val="auto"/>
          <w:sz w:val="32"/>
          <w:szCs w:val="32"/>
          <w:lang w:val="en-US" w:eastAsia="zh-CN"/>
        </w:rPr>
        <w:t>17.92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1654.66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9233.59</w:t>
      </w:r>
      <w:r>
        <w:rPr>
          <w:rFonts w:hint="eastAsia" w:ascii="Times New Roman" w:hAnsi="Times New Roman" w:eastAsia="仿宋_GB2312"/>
          <w:sz w:val="32"/>
          <w:szCs w:val="32"/>
        </w:rPr>
        <w:t>%，决算数大于年初预算数的主要原因是：</w:t>
      </w:r>
      <w:r>
        <w:rPr>
          <w:rFonts w:hint="eastAsia" w:ascii="仿宋" w:hAnsi="仿宋" w:eastAsia="仿宋" w:cs="仿宋"/>
          <w:color w:val="auto"/>
          <w:sz w:val="32"/>
          <w:szCs w:val="32"/>
          <w:highlight w:val="none"/>
        </w:rPr>
        <w:t>中央</w:t>
      </w:r>
      <w:r>
        <w:rPr>
          <w:rFonts w:hint="eastAsia" w:ascii="仿宋" w:hAnsi="仿宋" w:eastAsia="仿宋" w:cs="仿宋"/>
          <w:color w:val="auto"/>
          <w:sz w:val="32"/>
          <w:szCs w:val="32"/>
          <w:highlight w:val="none"/>
          <w:lang w:val="en-US" w:eastAsia="zh-CN"/>
        </w:rPr>
        <w:t>级、</w:t>
      </w:r>
      <w:r>
        <w:rPr>
          <w:rFonts w:hint="eastAsia" w:ascii="仿宋" w:hAnsi="仿宋" w:eastAsia="仿宋" w:cs="仿宋"/>
          <w:color w:val="auto"/>
          <w:sz w:val="32"/>
          <w:szCs w:val="32"/>
          <w:highlight w:val="none"/>
        </w:rPr>
        <w:t>省级下拨资金未列入市级财政预算</w:t>
      </w:r>
      <w:r>
        <w:rPr>
          <w:rFonts w:hint="eastAsia" w:ascii="仿宋" w:hAnsi="仿宋" w:eastAsia="仿宋" w:cs="仿宋"/>
          <w:color w:val="auto"/>
          <w:sz w:val="32"/>
          <w:szCs w:val="32"/>
          <w:highlight w:val="none"/>
          <w:lang w:eastAsia="zh-CN"/>
        </w:rPr>
        <w:t>。</w:t>
      </w:r>
    </w:p>
    <w:p w14:paraId="24E8DEC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退役安置</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军队移交政府的离退休干部管理机构</w:t>
      </w:r>
      <w:r>
        <w:rPr>
          <w:rFonts w:hint="eastAsia" w:ascii="Times New Roman" w:hAnsi="Times New Roman" w:eastAsia="仿宋_GB2312"/>
          <w:sz w:val="32"/>
          <w:szCs w:val="32"/>
        </w:rPr>
        <w:t>（项）。</w:t>
      </w:r>
    </w:p>
    <w:p w14:paraId="41735B83">
      <w:pPr>
        <w:pStyle w:val="14"/>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260.46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131.50</w:t>
      </w:r>
      <w:r>
        <w:rPr>
          <w:rFonts w:hint="eastAsia" w:ascii="Times New Roman" w:hAnsi="Times New Roman" w:eastAsia="仿宋_GB2312"/>
          <w:sz w:val="32"/>
          <w:szCs w:val="32"/>
        </w:rPr>
        <w:t>%，决算数大于年初预算数的主要原因是：</w:t>
      </w:r>
      <w:r>
        <w:rPr>
          <w:rFonts w:hint="eastAsia" w:ascii="仿宋" w:hAnsi="仿宋" w:eastAsia="仿宋" w:cs="仿宋"/>
          <w:color w:val="auto"/>
          <w:sz w:val="32"/>
          <w:szCs w:val="32"/>
          <w:highlight w:val="none"/>
        </w:rPr>
        <w:t>中央</w:t>
      </w:r>
      <w:r>
        <w:rPr>
          <w:rFonts w:hint="eastAsia" w:ascii="仿宋" w:hAnsi="仿宋" w:eastAsia="仿宋" w:cs="仿宋"/>
          <w:color w:val="auto"/>
          <w:sz w:val="32"/>
          <w:szCs w:val="32"/>
          <w:highlight w:val="none"/>
          <w:lang w:val="en-US" w:eastAsia="zh-CN"/>
        </w:rPr>
        <w:t>级、</w:t>
      </w:r>
      <w:r>
        <w:rPr>
          <w:rFonts w:hint="eastAsia" w:ascii="仿宋" w:hAnsi="仿宋" w:eastAsia="仿宋" w:cs="仿宋"/>
          <w:color w:val="auto"/>
          <w:sz w:val="32"/>
          <w:szCs w:val="32"/>
          <w:highlight w:val="none"/>
        </w:rPr>
        <w:t>省级下拨资金未列入市级财政预算</w:t>
      </w:r>
      <w:r>
        <w:rPr>
          <w:rFonts w:hint="eastAsia" w:ascii="仿宋" w:hAnsi="仿宋" w:eastAsia="仿宋" w:cs="仿宋"/>
          <w:color w:val="auto"/>
          <w:sz w:val="32"/>
          <w:szCs w:val="32"/>
          <w:highlight w:val="none"/>
          <w:lang w:eastAsia="zh-CN"/>
        </w:rPr>
        <w:t>。</w:t>
      </w:r>
    </w:p>
    <w:p w14:paraId="634BD9AD">
      <w:pPr>
        <w:pStyle w:val="14"/>
        <w:keepNext w:val="0"/>
        <w:keepLines w:val="0"/>
        <w:pageBreakBefore w:val="0"/>
        <w:widowControl w:val="0"/>
        <w:numPr>
          <w:ilvl w:val="0"/>
          <w:numId w:val="2"/>
        </w:numPr>
        <w:kinsoku/>
        <w:wordWrap/>
        <w:overflowPunct/>
        <w:topLinePunct w:val="0"/>
        <w:bidi w:val="0"/>
        <w:snapToGrid/>
        <w:spacing w:line="600" w:lineRule="exact"/>
        <w:ind w:left="-10" w:leftChars="0" w:firstLine="640" w:firstLineChars="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行政事业单位医疗（款） 事业单位医疗（项）</w:t>
      </w:r>
    </w:p>
    <w:p w14:paraId="602731CC">
      <w:pPr>
        <w:pStyle w:val="14"/>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预算数与决算数一致</w:t>
      </w:r>
      <w:r>
        <w:rPr>
          <w:rFonts w:hint="eastAsia" w:ascii="仿宋" w:hAnsi="仿宋" w:eastAsia="仿宋" w:cs="仿宋"/>
          <w:color w:val="auto"/>
          <w:sz w:val="32"/>
          <w:szCs w:val="32"/>
          <w:highlight w:val="none"/>
          <w:lang w:eastAsia="zh-CN"/>
        </w:rPr>
        <w:t>。</w:t>
      </w:r>
    </w:p>
    <w:p w14:paraId="079BD74B">
      <w:pPr>
        <w:pStyle w:val="14"/>
        <w:keepNext w:val="0"/>
        <w:keepLines w:val="0"/>
        <w:pageBreakBefore w:val="0"/>
        <w:widowControl w:val="0"/>
        <w:numPr>
          <w:ilvl w:val="0"/>
          <w:numId w:val="2"/>
        </w:numPr>
        <w:kinsoku/>
        <w:wordWrap/>
        <w:overflowPunct/>
        <w:topLinePunct w:val="0"/>
        <w:bidi w:val="0"/>
        <w:snapToGrid/>
        <w:spacing w:line="600" w:lineRule="exact"/>
        <w:ind w:left="-10" w:leftChars="0" w:firstLine="640" w:firstLineChars="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住房改革支出（款）住房公积金（项）</w:t>
      </w:r>
    </w:p>
    <w:p w14:paraId="21B7D688">
      <w:pPr>
        <w:pStyle w:val="14"/>
        <w:numPr>
          <w:ilvl w:val="0"/>
          <w:numId w:val="0"/>
        </w:num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24.45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101.64</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与预算数基本一致</w:t>
      </w:r>
      <w:r>
        <w:rPr>
          <w:rFonts w:hint="eastAsia" w:ascii="仿宋" w:hAnsi="仿宋" w:eastAsia="仿宋" w:cs="仿宋"/>
          <w:color w:val="auto"/>
          <w:sz w:val="32"/>
          <w:szCs w:val="32"/>
          <w:highlight w:val="none"/>
          <w:lang w:eastAsia="zh-CN"/>
        </w:rPr>
        <w:t>。</w:t>
      </w:r>
    </w:p>
    <w:p w14:paraId="13FD6FF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C6E283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324.03</w:t>
      </w:r>
      <w:r>
        <w:rPr>
          <w:rFonts w:hint="eastAsia" w:ascii="Times New Roman" w:hAnsi="Times New Roman" w:eastAsia="仿宋_GB2312"/>
          <w:sz w:val="32"/>
          <w:szCs w:val="32"/>
        </w:rPr>
        <w:t>万元，其中：</w:t>
      </w:r>
    </w:p>
    <w:p w14:paraId="3F74981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290.41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89.62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101.82万元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0.29万元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19.5万元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绩效工资56.85万元、</w:t>
      </w:r>
      <w:r>
        <w:rPr>
          <w:rFonts w:hint="eastAsia" w:ascii="Times New Roman" w:hAnsi="Times New Roman" w:eastAsia="仿宋_GB2312"/>
          <w:sz w:val="32"/>
          <w:szCs w:val="32"/>
          <w:lang w:eastAsia="zh-CN"/>
        </w:rPr>
        <w:t>养老保险缴费</w:t>
      </w:r>
      <w:r>
        <w:rPr>
          <w:rFonts w:hint="eastAsia" w:ascii="Times New Roman" w:hAnsi="Times New Roman" w:eastAsia="仿宋_GB2312"/>
          <w:sz w:val="32"/>
          <w:szCs w:val="32"/>
          <w:lang w:val="en-US" w:eastAsia="zh-CN"/>
        </w:rPr>
        <w:t>34.23万元、职业年金5.37万元、医疗保险缴费15.04万元、其他社会保障缴费1.68万元、住房公积金31.89万元、其他工资福利支出4.19万元、生活补助18.43万元、其他对个人家庭的补助1.14万元</w:t>
      </w:r>
      <w:r>
        <w:rPr>
          <w:rFonts w:hint="eastAsia" w:ascii="Times New Roman" w:hAnsi="Times New Roman" w:eastAsia="仿宋_GB2312"/>
          <w:sz w:val="32"/>
          <w:szCs w:val="32"/>
          <w:lang w:eastAsia="zh-CN"/>
        </w:rPr>
        <w:t>。</w:t>
      </w:r>
    </w:p>
    <w:p w14:paraId="7F1F84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33.62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10.38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5.12万元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水电费</w:t>
      </w:r>
      <w:r>
        <w:rPr>
          <w:rFonts w:hint="eastAsia" w:ascii="Times New Roman" w:hAnsi="Times New Roman" w:eastAsia="仿宋_GB2312"/>
          <w:sz w:val="32"/>
          <w:szCs w:val="32"/>
          <w:lang w:val="en-US" w:eastAsia="zh-CN"/>
        </w:rPr>
        <w:t>1.65万元、差旅费6.82万元、劳务费1.12万元、工会经费12.89万元、公务用车6.02万元</w:t>
      </w:r>
      <w:r>
        <w:rPr>
          <w:rFonts w:hint="eastAsia" w:ascii="Times New Roman" w:hAnsi="Times New Roman" w:eastAsia="仿宋_GB2312"/>
          <w:sz w:val="32"/>
          <w:szCs w:val="32"/>
        </w:rPr>
        <w:t>。</w:t>
      </w:r>
    </w:p>
    <w:p w14:paraId="7300E9F9">
      <w:pPr>
        <w:pStyle w:val="14"/>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FA1E32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4DBFE1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84.88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与上年相比减</w:t>
      </w:r>
      <w:r>
        <w:rPr>
          <w:rFonts w:hint="eastAsia" w:ascii="Times New Roman" w:hAnsi="Times New Roman" w:eastAsia="仿宋_GB2312"/>
          <w:sz w:val="32"/>
          <w:szCs w:val="32"/>
          <w:lang w:val="en-US" w:eastAsia="zh-CN"/>
        </w:rPr>
        <w:t>少1.4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减少了17.09，减少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。其中：</w:t>
      </w:r>
    </w:p>
    <w:p w14:paraId="4A918B3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61A88B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E18E8A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w:t>
      </w:r>
      <w:r>
        <w:rPr>
          <w:rFonts w:hint="eastAsia" w:ascii="Times New Roman" w:hAnsi="Times New Roman" w:eastAsia="仿宋_GB2312"/>
          <w:sz w:val="32"/>
          <w:szCs w:val="32"/>
          <w:lang w:eastAsia="zh-CN"/>
        </w:rPr>
        <w:t>运行维护费</w:t>
      </w:r>
      <w:r>
        <w:rPr>
          <w:rFonts w:hint="eastAsia" w:ascii="Times New Roman" w:hAnsi="Times New Roman" w:eastAsia="仿宋_GB2312"/>
          <w:sz w:val="32"/>
          <w:szCs w:val="32"/>
        </w:rPr>
        <w:t>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84.88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，与上年相比减</w:t>
      </w:r>
      <w:r>
        <w:rPr>
          <w:rFonts w:hint="eastAsia" w:ascii="Times New Roman" w:hAnsi="Times New Roman" w:eastAsia="仿宋_GB2312"/>
          <w:sz w:val="32"/>
          <w:szCs w:val="32"/>
          <w:lang w:val="en-US" w:eastAsia="zh-CN"/>
        </w:rPr>
        <w:t>少1.4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减少了17.09，减少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w:t>
      </w:r>
    </w:p>
    <w:p w14:paraId="51E3FA0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BE768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B0FAFCD">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0186EE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4492F228">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6.79</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汽油、维修、保险、其他车辆费用</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color w:val="FF0000"/>
          <w:sz w:val="32"/>
          <w:szCs w:val="32"/>
          <w:lang w:val="en-US" w:eastAsia="zh-CN"/>
        </w:rPr>
        <w:t>4</w:t>
      </w:r>
      <w:r>
        <w:rPr>
          <w:rFonts w:hint="eastAsia" w:ascii="Times New Roman" w:hAnsi="Times New Roman" w:eastAsia="仿宋_GB2312"/>
          <w:sz w:val="32"/>
          <w:szCs w:val="32"/>
        </w:rPr>
        <w:t>辆。</w:t>
      </w:r>
    </w:p>
    <w:p w14:paraId="49BA50E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33C98E6">
      <w:pPr>
        <w:pStyle w:val="14"/>
        <w:ind w:firstLine="640"/>
        <w:rPr>
          <w:rFonts w:hint="eastAsia" w:ascii="仿宋" w:hAnsi="仿宋" w:eastAsia="仿宋" w:cs="仿宋"/>
          <w:color w:val="auto"/>
          <w:kern w:val="2"/>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color w:val="auto"/>
          <w:kern w:val="2"/>
          <w:sz w:val="32"/>
          <w:szCs w:val="32"/>
        </w:rPr>
        <w:t>本单位无政府性基金收支。</w:t>
      </w:r>
    </w:p>
    <w:p w14:paraId="65BA262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w:t>
      </w:r>
    </w:p>
    <w:p w14:paraId="1A2104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2024年度本单位无国有资本经营预算财政拨款支出。</w:t>
      </w:r>
    </w:p>
    <w:p w14:paraId="16351A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20AC5499">
      <w:pPr>
        <w:pStyle w:val="14"/>
        <w:ind w:firstLine="640" w:firstLineChars="200"/>
        <w:rPr>
          <w:rFonts w:hint="eastAsia" w:ascii="仿宋" w:hAnsi="仿宋" w:eastAsia="仿宋" w:cs="仿宋"/>
          <w:sz w:val="32"/>
          <w:szCs w:val="32"/>
        </w:rPr>
      </w:pPr>
      <w:r>
        <w:rPr>
          <w:rFonts w:hint="eastAsia" w:ascii="仿宋" w:hAnsi="仿宋" w:eastAsia="仿宋" w:cs="仿宋"/>
          <w:sz w:val="32"/>
          <w:szCs w:val="32"/>
        </w:rPr>
        <w:t>本部门为事业单位，无机关运行经费支出。</w:t>
      </w:r>
    </w:p>
    <w:p w14:paraId="6CC028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0A10C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18CF6D2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3B4D0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w:t>
      </w:r>
    </w:p>
    <w:p w14:paraId="773F953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F3B83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hint="eastAsia" w:ascii="Times New Roman" w:hAnsi="Times New Roman" w:eastAsia="仿宋_GB2312"/>
          <w:color w:val="FF0000"/>
          <w:sz w:val="32"/>
          <w:szCs w:val="32"/>
          <w:lang w:val="en-US" w:eastAsia="zh-CN"/>
        </w:rPr>
        <w:t>4</w:t>
      </w:r>
      <w:r>
        <w:rPr>
          <w:rFonts w:hint="eastAsia" w:ascii="Times New Roman" w:hAnsi="Times New Roman" w:eastAsia="仿宋_GB2312"/>
          <w:sz w:val="32"/>
          <w:szCs w:val="32"/>
        </w:rPr>
        <w:t>辆，其他用车</w:t>
      </w:r>
      <w:r>
        <w:rPr>
          <w:rFonts w:hint="eastAsia" w:ascii="Times New Roman" w:hAnsi="Times New Roman" w:eastAsia="仿宋_GB2312"/>
          <w:color w:val="FF0000"/>
          <w:sz w:val="32"/>
          <w:szCs w:val="32"/>
          <w:lang w:val="en-US" w:eastAsia="zh-CN"/>
        </w:rPr>
        <w:t>4</w:t>
      </w:r>
      <w:r>
        <w:rPr>
          <w:rFonts w:hint="eastAsia" w:ascii="Times New Roman" w:hAnsi="Times New Roman" w:eastAsia="仿宋_GB2312"/>
          <w:color w:val="FF0000"/>
          <w:sz w:val="32"/>
          <w:szCs w:val="32"/>
        </w:rPr>
        <w:t>辆</w:t>
      </w:r>
      <w:r>
        <w:rPr>
          <w:rFonts w:hint="eastAsia" w:ascii="Times New Roman" w:hAnsi="Times New Roman" w:eastAsia="仿宋_GB2312"/>
          <w:sz w:val="32"/>
          <w:szCs w:val="32"/>
        </w:rPr>
        <w:t>，其他用车主要是</w:t>
      </w:r>
      <w:r>
        <w:rPr>
          <w:rFonts w:hint="eastAsia" w:ascii="仿宋" w:hAnsi="仿宋" w:eastAsia="仿宋" w:cs="仿宋"/>
          <w:sz w:val="32"/>
          <w:szCs w:val="32"/>
        </w:rPr>
        <w:t>老干服务用车</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单位价值100万元以上专用设备。</w:t>
      </w:r>
    </w:p>
    <w:p w14:paraId="32F9833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E63912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ABB062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照市级部门有关要求，按时完成部门整体绩效目标编制，项目绩效目标编制明确、量化。按要求严格预算执行管理，及时足额将专项资金按指标拨付。按要求及时公开绩效相关信息。按要求及时、准确、全面开展资产清查工作，上报国有资产报表数据的真实、准确、全面。内部控制制度健全完整并执行良好，在本年度内未出现廉政风险。</w:t>
      </w:r>
    </w:p>
    <w:p w14:paraId="156E18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6B24C64">
      <w:pPr>
        <w:spacing w:line="600" w:lineRule="exact"/>
        <w:ind w:left="142" w:firstLine="632" w:firstLineChars="20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怀化市军队离休退休干部休养所</w:t>
      </w:r>
      <w:r>
        <w:rPr>
          <w:rFonts w:hint="eastAsia" w:ascii="仿宋" w:hAnsi="仿宋" w:eastAsia="仿宋" w:cs="仿宋"/>
          <w:spacing w:val="-2"/>
          <w:sz w:val="32"/>
          <w:szCs w:val="32"/>
          <w:lang w:val="en-US" w:eastAsia="zh-CN"/>
        </w:rPr>
        <w:t>2024</w:t>
      </w:r>
      <w:r>
        <w:rPr>
          <w:rFonts w:hint="eastAsia" w:ascii="仿宋" w:hAnsi="仿宋" w:eastAsia="仿宋" w:cs="仿宋"/>
          <w:spacing w:val="-2"/>
          <w:sz w:val="32"/>
          <w:szCs w:val="32"/>
        </w:rPr>
        <w:t>年收入年初预算为</w:t>
      </w:r>
      <w:r>
        <w:rPr>
          <w:rFonts w:hint="eastAsia" w:ascii="仿宋" w:hAnsi="仿宋" w:eastAsia="仿宋" w:cs="仿宋"/>
          <w:spacing w:val="-2"/>
          <w:sz w:val="32"/>
          <w:szCs w:val="32"/>
          <w:lang w:val="en-US" w:eastAsia="zh-CN"/>
        </w:rPr>
        <w:t>343.6</w:t>
      </w:r>
      <w:r>
        <w:rPr>
          <w:rFonts w:hint="eastAsia" w:ascii="仿宋" w:hAnsi="仿宋" w:eastAsia="仿宋" w:cs="仿宋"/>
          <w:spacing w:val="-2"/>
          <w:sz w:val="32"/>
          <w:szCs w:val="32"/>
        </w:rPr>
        <w:t>万元，为</w:t>
      </w:r>
      <w:r>
        <w:rPr>
          <w:rFonts w:hint="eastAsia" w:ascii="仿宋" w:hAnsi="仿宋" w:eastAsia="仿宋" w:cs="仿宋"/>
          <w:spacing w:val="-2"/>
          <w:sz w:val="32"/>
          <w:szCs w:val="32"/>
          <w:lang w:val="en-US" w:eastAsia="zh-CN"/>
        </w:rPr>
        <w:t>一般</w:t>
      </w:r>
      <w:r>
        <w:rPr>
          <w:rFonts w:hint="eastAsia" w:ascii="仿宋" w:hAnsi="仿宋" w:eastAsia="仿宋" w:cs="仿宋"/>
          <w:spacing w:val="-2"/>
          <w:sz w:val="32"/>
          <w:szCs w:val="32"/>
        </w:rPr>
        <w:t>公共财政预算拨款。本年整体支出预算执行情况：支出决算总额</w:t>
      </w:r>
      <w:r>
        <w:rPr>
          <w:rFonts w:hint="eastAsia" w:ascii="仿宋" w:hAnsi="仿宋" w:eastAsia="仿宋" w:cs="仿宋"/>
          <w:spacing w:val="-2"/>
          <w:sz w:val="32"/>
          <w:szCs w:val="32"/>
          <w:lang w:val="en-US" w:eastAsia="zh-CN"/>
        </w:rPr>
        <w:t>2491.2</w:t>
      </w:r>
      <w:r>
        <w:rPr>
          <w:rFonts w:hint="eastAsia" w:ascii="仿宋" w:hAnsi="仿宋" w:eastAsia="仿宋" w:cs="仿宋"/>
          <w:spacing w:val="-2"/>
          <w:sz w:val="32"/>
          <w:szCs w:val="32"/>
        </w:rPr>
        <w:t>万元，与年初预算支出</w:t>
      </w:r>
      <w:r>
        <w:rPr>
          <w:rFonts w:hint="eastAsia" w:ascii="仿宋" w:hAnsi="仿宋" w:eastAsia="仿宋" w:cs="仿宋"/>
          <w:spacing w:val="-2"/>
          <w:sz w:val="32"/>
          <w:szCs w:val="32"/>
          <w:lang w:val="en-US" w:eastAsia="zh-CN"/>
        </w:rPr>
        <w:t>343.6</w:t>
      </w:r>
      <w:r>
        <w:rPr>
          <w:rFonts w:hint="eastAsia" w:ascii="仿宋" w:hAnsi="仿宋" w:eastAsia="仿宋" w:cs="仿宋"/>
          <w:spacing w:val="-2"/>
          <w:sz w:val="32"/>
          <w:szCs w:val="32"/>
        </w:rPr>
        <w:t>万元比较，预算支出完成率</w:t>
      </w:r>
      <w:r>
        <w:rPr>
          <w:rFonts w:hint="eastAsia" w:ascii="Times New Roman" w:hAnsi="Times New Roman" w:eastAsia="仿宋_GB2312"/>
          <w:sz w:val="32"/>
          <w:szCs w:val="32"/>
          <w:lang w:val="en-US" w:eastAsia="zh-CN"/>
        </w:rPr>
        <w:t>725.03</w:t>
      </w:r>
      <w:r>
        <w:rPr>
          <w:rFonts w:hint="eastAsia" w:ascii="Times New Roman" w:hAnsi="Times New Roman" w:eastAsia="仿宋_GB2312"/>
          <w:sz w:val="32"/>
          <w:szCs w:val="32"/>
        </w:rPr>
        <w:t>%</w:t>
      </w:r>
      <w:r>
        <w:rPr>
          <w:rFonts w:ascii="仿宋" w:hAnsi="仿宋" w:eastAsia="仿宋" w:cs="仿宋"/>
          <w:spacing w:val="-2"/>
          <w:sz w:val="32"/>
          <w:szCs w:val="32"/>
        </w:rPr>
        <w:t>%</w:t>
      </w:r>
      <w:r>
        <w:rPr>
          <w:rFonts w:hint="eastAsia" w:ascii="仿宋" w:hAnsi="仿宋" w:eastAsia="仿宋" w:cs="仿宋"/>
          <w:spacing w:val="-2"/>
          <w:sz w:val="32"/>
          <w:szCs w:val="32"/>
        </w:rPr>
        <w:t>，其中基本支出</w:t>
      </w:r>
      <w:r>
        <w:rPr>
          <w:rFonts w:hint="eastAsia" w:ascii="仿宋" w:hAnsi="仿宋" w:eastAsia="仿宋" w:cs="仿宋"/>
          <w:spacing w:val="-2"/>
          <w:sz w:val="32"/>
          <w:szCs w:val="32"/>
          <w:lang w:val="en-US" w:eastAsia="zh-CN"/>
        </w:rPr>
        <w:t>324.03</w:t>
      </w:r>
      <w:r>
        <w:rPr>
          <w:rFonts w:hint="eastAsia" w:ascii="仿宋" w:hAnsi="仿宋" w:eastAsia="仿宋" w:cs="仿宋"/>
          <w:spacing w:val="-2"/>
          <w:sz w:val="32"/>
          <w:szCs w:val="32"/>
        </w:rPr>
        <w:t>万元，（人员支出</w:t>
      </w:r>
      <w:r>
        <w:rPr>
          <w:rFonts w:hint="eastAsia" w:ascii="仿宋" w:hAnsi="仿宋" w:eastAsia="仿宋" w:cs="仿宋"/>
          <w:spacing w:val="-2"/>
          <w:sz w:val="32"/>
          <w:szCs w:val="32"/>
          <w:lang w:val="en-US" w:eastAsia="zh-CN"/>
        </w:rPr>
        <w:t>290.41</w:t>
      </w:r>
      <w:r>
        <w:rPr>
          <w:rFonts w:hint="eastAsia" w:ascii="仿宋" w:hAnsi="仿宋" w:eastAsia="仿宋" w:cs="仿宋"/>
          <w:spacing w:val="-2"/>
          <w:sz w:val="32"/>
          <w:szCs w:val="32"/>
        </w:rPr>
        <w:t>万元，日常公用支出</w:t>
      </w:r>
      <w:r>
        <w:rPr>
          <w:rFonts w:hint="eastAsia" w:ascii="仿宋" w:hAnsi="仿宋" w:eastAsia="仿宋" w:cs="仿宋"/>
          <w:spacing w:val="-2"/>
          <w:sz w:val="32"/>
          <w:szCs w:val="32"/>
          <w:lang w:val="en-US" w:eastAsia="zh-CN"/>
        </w:rPr>
        <w:t>33.62</w:t>
      </w:r>
      <w:r>
        <w:rPr>
          <w:rFonts w:hint="eastAsia" w:ascii="仿宋" w:hAnsi="仿宋" w:eastAsia="仿宋" w:cs="仿宋"/>
          <w:spacing w:val="-2"/>
          <w:sz w:val="32"/>
          <w:szCs w:val="32"/>
        </w:rPr>
        <w:t>万元）。</w:t>
      </w:r>
      <w:r>
        <w:rPr>
          <w:rFonts w:hint="eastAsia" w:ascii="仿宋" w:hAnsi="仿宋" w:eastAsia="仿宋" w:cs="仿宋"/>
          <w:spacing w:val="-2"/>
          <w:sz w:val="32"/>
          <w:szCs w:val="32"/>
          <w:lang w:val="en-US" w:eastAsia="zh-CN"/>
        </w:rPr>
        <w:t>项目支出2167.17万元。</w:t>
      </w:r>
    </w:p>
    <w:p w14:paraId="1360EDBB">
      <w:pPr>
        <w:ind w:firstLine="640" w:firstLineChars="200"/>
        <w:jc w:val="left"/>
        <w:rPr>
          <w:rFonts w:hint="default" w:ascii="仿宋" w:hAnsi="仿宋" w:eastAsia="仿宋" w:cs="仿宋"/>
          <w:spacing w:val="-2"/>
          <w:sz w:val="32"/>
          <w:szCs w:val="32"/>
          <w:lang w:val="en-US" w:eastAsia="zh-CN"/>
        </w:rPr>
      </w:pPr>
      <w:r>
        <w:rPr>
          <w:rFonts w:hint="eastAsia" w:ascii="仿宋" w:hAnsi="仿宋" w:eastAsia="仿宋" w:cs="仿宋"/>
          <w:sz w:val="32"/>
          <w:szCs w:val="32"/>
          <w:lang w:val="en-US" w:eastAsia="zh-CN"/>
        </w:rPr>
        <w:t>2024年，</w:t>
      </w:r>
      <w:r>
        <w:rPr>
          <w:rFonts w:hint="eastAsia" w:ascii="仿宋" w:hAnsi="仿宋" w:eastAsia="仿宋" w:cs="仿宋"/>
          <w:b w:val="0"/>
          <w:bCs w:val="0"/>
          <w:sz w:val="32"/>
          <w:szCs w:val="32"/>
          <w:lang w:val="en-US" w:eastAsia="zh-CN"/>
        </w:rPr>
        <w:t>怀化市军干所在市委、市政府、局党组的正确领导及省、市军休业务部门的指导下，结合本单位实际，热情为军休干部服务，为军休干部解决实际问题和困难。以</w:t>
      </w:r>
      <w:r>
        <w:rPr>
          <w:rFonts w:hint="eastAsia" w:ascii="仿宋" w:hAnsi="仿宋" w:eastAsia="仿宋" w:cs="仿宋"/>
          <w:color w:val="000000"/>
          <w:kern w:val="0"/>
          <w:sz w:val="32"/>
          <w:szCs w:val="32"/>
          <w:lang w:eastAsia="zh-CN"/>
        </w:rPr>
        <w:t>“五个一流”、“五抓”和“三个保障”工作思路贯彻落实各项政策规定，</w:t>
      </w:r>
      <w:r>
        <w:rPr>
          <w:rFonts w:hint="eastAsia" w:ascii="仿宋" w:hAnsi="仿宋" w:eastAsia="仿宋" w:cs="仿宋"/>
          <w:b w:val="0"/>
          <w:bCs w:val="0"/>
          <w:sz w:val="32"/>
          <w:szCs w:val="32"/>
          <w:lang w:val="en-US" w:eastAsia="zh-CN"/>
        </w:rPr>
        <w:t>不断完善服务环境，丰富服务内容，提升服务品质，实现服务规范化、制度系统化、管理精细化、活动经常化、走访慰问常态化，继续保持五星级军休服务管理机构标准，扎实推进各项工作，取得了显著成效，圆满完成了全年目标任务，军休干部的幸福感、获得感和满意度不断提升。</w:t>
      </w:r>
    </w:p>
    <w:p w14:paraId="66018DF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F6FF915">
      <w:pPr>
        <w:pStyle w:val="14"/>
        <w:spacing w:line="58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全面预算绩效管理工作经验不太丰富，绩效管理专业人员匮乏，规范管理尚有盲点。</w:t>
      </w:r>
    </w:p>
    <w:p w14:paraId="1CAC0279">
      <w:pPr>
        <w:pStyle w:val="14"/>
        <w:spacing w:line="58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深入开展政府购买社会化服务，切实引进社会化竞争机制，引进相关专业人才，加强绩效目标管理观念，增强绩效管理意识，各项目部门需要进一步将绩效目标和预算相结合，在年初报预算时，设置更加详细、合理、可衡量的绩效目标。</w:t>
      </w:r>
    </w:p>
    <w:p w14:paraId="2A34904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05D2CBAE">
      <w:pPr>
        <w:pStyle w:val="14"/>
        <w:jc w:val="both"/>
        <w:rPr>
          <w:sz w:val="72"/>
          <w:szCs w:val="72"/>
        </w:rPr>
      </w:pPr>
    </w:p>
    <w:p w14:paraId="05BCD0B2">
      <w:pPr>
        <w:pStyle w:val="14"/>
        <w:jc w:val="center"/>
        <w:rPr>
          <w:sz w:val="72"/>
          <w:szCs w:val="72"/>
        </w:rPr>
      </w:pPr>
    </w:p>
    <w:p w14:paraId="4D341755">
      <w:pPr>
        <w:pStyle w:val="14"/>
        <w:jc w:val="center"/>
        <w:rPr>
          <w:sz w:val="72"/>
          <w:szCs w:val="72"/>
        </w:rPr>
      </w:pPr>
    </w:p>
    <w:p w14:paraId="027F6C70">
      <w:pPr>
        <w:pStyle w:val="14"/>
        <w:jc w:val="center"/>
        <w:rPr>
          <w:sz w:val="72"/>
          <w:szCs w:val="72"/>
        </w:rPr>
      </w:pPr>
    </w:p>
    <w:p w14:paraId="1D9C8478">
      <w:pPr>
        <w:pStyle w:val="14"/>
        <w:jc w:val="center"/>
        <w:rPr>
          <w:sz w:val="72"/>
          <w:szCs w:val="72"/>
        </w:rPr>
      </w:pPr>
    </w:p>
    <w:p w14:paraId="4569B96A">
      <w:pPr>
        <w:pStyle w:val="14"/>
        <w:jc w:val="center"/>
        <w:rPr>
          <w:sz w:val="72"/>
          <w:szCs w:val="72"/>
        </w:rPr>
      </w:pPr>
    </w:p>
    <w:p w14:paraId="4C3D4848">
      <w:pPr>
        <w:pStyle w:val="14"/>
        <w:jc w:val="center"/>
        <w:rPr>
          <w:sz w:val="72"/>
          <w:szCs w:val="72"/>
        </w:rPr>
      </w:pPr>
    </w:p>
    <w:p w14:paraId="6CED9188">
      <w:pPr>
        <w:pStyle w:val="14"/>
        <w:jc w:val="center"/>
        <w:rPr>
          <w:sz w:val="72"/>
          <w:szCs w:val="72"/>
        </w:rPr>
      </w:pPr>
    </w:p>
    <w:p w14:paraId="3411B3BD">
      <w:pPr>
        <w:pStyle w:val="14"/>
        <w:jc w:val="center"/>
        <w:rPr>
          <w:sz w:val="72"/>
          <w:szCs w:val="72"/>
        </w:rPr>
      </w:pPr>
    </w:p>
    <w:p w14:paraId="441B0505">
      <w:pPr>
        <w:pStyle w:val="14"/>
        <w:jc w:val="center"/>
        <w:rPr>
          <w:sz w:val="72"/>
          <w:szCs w:val="72"/>
        </w:rPr>
      </w:pPr>
    </w:p>
    <w:p w14:paraId="735D11AC">
      <w:pPr>
        <w:pStyle w:val="14"/>
        <w:jc w:val="center"/>
        <w:rPr>
          <w:sz w:val="72"/>
          <w:szCs w:val="72"/>
        </w:rPr>
      </w:pPr>
    </w:p>
    <w:p w14:paraId="10349734">
      <w:pPr>
        <w:pStyle w:val="14"/>
        <w:jc w:val="center"/>
        <w:rPr>
          <w:sz w:val="72"/>
          <w:szCs w:val="72"/>
        </w:rPr>
      </w:pPr>
    </w:p>
    <w:p w14:paraId="683693D2">
      <w:pPr>
        <w:pStyle w:val="14"/>
        <w:jc w:val="center"/>
        <w:rPr>
          <w:sz w:val="72"/>
          <w:szCs w:val="72"/>
        </w:rPr>
      </w:pPr>
    </w:p>
    <w:p w14:paraId="0D490430">
      <w:pPr>
        <w:pStyle w:val="14"/>
        <w:jc w:val="both"/>
        <w:rPr>
          <w:rFonts w:hint="eastAsia" w:ascii="方正小标宋_GBK" w:hAnsi="方正小标宋_GBK" w:eastAsia="方正小标宋_GBK" w:cs="方正小标宋_GBK"/>
          <w:sz w:val="72"/>
          <w:szCs w:val="72"/>
        </w:rPr>
      </w:pPr>
    </w:p>
    <w:p w14:paraId="58402B2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C4B69C6">
      <w:pPr>
        <w:jc w:val="center"/>
        <w:rPr>
          <w:rFonts w:hint="eastAsia" w:ascii="方正小标宋_GBK" w:hAnsi="方正小标宋_GBK" w:eastAsia="方正小标宋_GBK" w:cs="方正小标宋_GBK"/>
          <w:color w:val="000000"/>
          <w:kern w:val="0"/>
          <w:sz w:val="70"/>
          <w:szCs w:val="70"/>
        </w:rPr>
      </w:pPr>
    </w:p>
    <w:p w14:paraId="6F2076B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9BC576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45A877D">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机关运行经费：</w:t>
      </w:r>
      <w:r>
        <w:rPr>
          <w:rFonts w:hint="eastAsia" w:ascii="仿宋_GB2312" w:hAnsi="仿宋_GB2312" w:eastAsia="仿宋_GB2312" w:cs="仿宋_GB2312"/>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3094568A">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“三公”经费：</w:t>
      </w:r>
      <w:r>
        <w:rPr>
          <w:rFonts w:hint="eastAsia" w:ascii="仿宋_GB2312" w:hAnsi="仿宋_GB2312" w:eastAsia="仿宋_GB2312" w:cs="仿宋_GB2312"/>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60D065E">
      <w:pPr>
        <w:pStyle w:val="14"/>
        <w:jc w:val="center"/>
        <w:rPr>
          <w:sz w:val="72"/>
          <w:szCs w:val="72"/>
        </w:rPr>
      </w:pPr>
    </w:p>
    <w:p w14:paraId="569DC70D">
      <w:pPr>
        <w:pStyle w:val="14"/>
        <w:jc w:val="center"/>
        <w:rPr>
          <w:sz w:val="72"/>
          <w:szCs w:val="72"/>
        </w:rPr>
      </w:pPr>
    </w:p>
    <w:p w14:paraId="5513058D">
      <w:pPr>
        <w:pStyle w:val="14"/>
        <w:jc w:val="center"/>
        <w:rPr>
          <w:sz w:val="72"/>
          <w:szCs w:val="72"/>
        </w:rPr>
      </w:pPr>
    </w:p>
    <w:p w14:paraId="261666FF">
      <w:pPr>
        <w:pStyle w:val="14"/>
        <w:jc w:val="center"/>
        <w:rPr>
          <w:sz w:val="72"/>
          <w:szCs w:val="72"/>
        </w:rPr>
      </w:pPr>
    </w:p>
    <w:p w14:paraId="09B45B11">
      <w:pPr>
        <w:pStyle w:val="14"/>
        <w:jc w:val="center"/>
        <w:rPr>
          <w:sz w:val="72"/>
          <w:szCs w:val="72"/>
        </w:rPr>
      </w:pPr>
    </w:p>
    <w:p w14:paraId="5E2A612B">
      <w:pPr>
        <w:pStyle w:val="14"/>
        <w:jc w:val="center"/>
        <w:rPr>
          <w:sz w:val="72"/>
          <w:szCs w:val="72"/>
        </w:rPr>
      </w:pPr>
    </w:p>
    <w:p w14:paraId="24EA9A67">
      <w:pPr>
        <w:pStyle w:val="14"/>
        <w:jc w:val="center"/>
        <w:rPr>
          <w:sz w:val="72"/>
          <w:szCs w:val="72"/>
        </w:rPr>
      </w:pPr>
    </w:p>
    <w:p w14:paraId="3810E338">
      <w:pPr>
        <w:pStyle w:val="14"/>
        <w:jc w:val="center"/>
        <w:rPr>
          <w:sz w:val="72"/>
          <w:szCs w:val="72"/>
        </w:rPr>
      </w:pPr>
    </w:p>
    <w:p w14:paraId="43611D51">
      <w:pPr>
        <w:rPr>
          <w:sz w:val="72"/>
          <w:szCs w:val="72"/>
        </w:rPr>
      </w:pPr>
      <w:r>
        <w:rPr>
          <w:sz w:val="72"/>
          <w:szCs w:val="72"/>
        </w:rPr>
        <w:br w:type="page"/>
      </w:r>
    </w:p>
    <w:p w14:paraId="24D873CF">
      <w:pPr>
        <w:pStyle w:val="14"/>
        <w:jc w:val="center"/>
        <w:rPr>
          <w:rFonts w:hint="eastAsia" w:ascii="方正小标宋_GBK" w:hAnsi="方正小标宋_GBK" w:eastAsia="方正小标宋_GBK" w:cs="方正小标宋_GBK"/>
          <w:sz w:val="72"/>
          <w:szCs w:val="72"/>
        </w:rPr>
      </w:pPr>
    </w:p>
    <w:p w14:paraId="6E056089">
      <w:pPr>
        <w:pStyle w:val="14"/>
        <w:jc w:val="center"/>
        <w:rPr>
          <w:rFonts w:hint="eastAsia" w:ascii="方正小标宋_GBK" w:hAnsi="方正小标宋_GBK" w:eastAsia="方正小标宋_GBK" w:cs="方正小标宋_GBK"/>
          <w:sz w:val="72"/>
          <w:szCs w:val="72"/>
        </w:rPr>
      </w:pPr>
    </w:p>
    <w:p w14:paraId="7FA915E1">
      <w:pPr>
        <w:pStyle w:val="14"/>
        <w:jc w:val="center"/>
        <w:rPr>
          <w:rFonts w:hint="eastAsia" w:ascii="方正小标宋_GBK" w:hAnsi="方正小标宋_GBK" w:eastAsia="方正小标宋_GBK" w:cs="方正小标宋_GBK"/>
          <w:sz w:val="72"/>
          <w:szCs w:val="72"/>
        </w:rPr>
      </w:pPr>
    </w:p>
    <w:p w14:paraId="5780FB50">
      <w:pPr>
        <w:pStyle w:val="14"/>
        <w:jc w:val="center"/>
        <w:rPr>
          <w:rFonts w:hint="eastAsia" w:ascii="方正小标宋_GBK" w:hAnsi="方正小标宋_GBK" w:eastAsia="方正小标宋_GBK" w:cs="方正小标宋_GBK"/>
          <w:sz w:val="72"/>
          <w:szCs w:val="72"/>
        </w:rPr>
      </w:pPr>
    </w:p>
    <w:p w14:paraId="570DD4BF">
      <w:pPr>
        <w:pStyle w:val="14"/>
        <w:jc w:val="center"/>
        <w:rPr>
          <w:rFonts w:hint="eastAsia" w:ascii="方正小标宋_GBK" w:hAnsi="方正小标宋_GBK" w:eastAsia="方正小标宋_GBK" w:cs="方正小标宋_GBK"/>
          <w:sz w:val="72"/>
          <w:szCs w:val="72"/>
        </w:rPr>
      </w:pPr>
    </w:p>
    <w:p w14:paraId="0B85BAE8">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5955D05">
      <w:pPr>
        <w:pStyle w:val="14"/>
        <w:jc w:val="center"/>
        <w:rPr>
          <w:rFonts w:hint="eastAsia" w:ascii="方正小标宋_GBK" w:hAnsi="方正小标宋_GBK" w:eastAsia="方正小标宋_GBK" w:cs="方正小标宋_GBK"/>
          <w:sz w:val="70"/>
          <w:szCs w:val="70"/>
        </w:rPr>
      </w:pPr>
    </w:p>
    <w:p w14:paraId="104B3F48">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CC66BE5">
      <w:pPr>
        <w:rPr>
          <w:sz w:val="72"/>
          <w:szCs w:val="72"/>
        </w:rPr>
      </w:pPr>
      <w:r>
        <w:rPr>
          <w:sz w:val="72"/>
          <w:szCs w:val="72"/>
        </w:rPr>
        <w:br w:type="page"/>
      </w:r>
    </w:p>
    <w:p w14:paraId="424F760C">
      <w:pPr>
        <w:widowControl/>
        <w:shd w:val="clear" w:color="auto" w:fill="FFFFFF"/>
        <w:spacing w:line="600" w:lineRule="atLeast"/>
        <w:ind w:firstLine="2398" w:firstLineChars="550"/>
        <w:rPr>
          <w:rFonts w:eastAsia="仿宋_GB2312"/>
          <w:b/>
          <w:bCs/>
          <w:spacing w:val="-2"/>
          <w:sz w:val="44"/>
          <w:szCs w:val="44"/>
        </w:rPr>
      </w:pPr>
      <w:r>
        <w:rPr>
          <w:rFonts w:hint="eastAsia" w:eastAsia="仿宋_GB2312"/>
          <w:b/>
          <w:bCs/>
          <w:spacing w:val="-2"/>
          <w:sz w:val="44"/>
          <w:szCs w:val="44"/>
        </w:rPr>
        <w:t>怀化市军队离退休干部休养所</w:t>
      </w:r>
    </w:p>
    <w:p w14:paraId="06224364">
      <w:pPr>
        <w:widowControl/>
        <w:shd w:val="clear" w:color="auto" w:fill="FFFFFF"/>
        <w:spacing w:line="600" w:lineRule="atLeast"/>
        <w:jc w:val="center"/>
        <w:rPr>
          <w:rFonts w:eastAsia="仿宋_GB2312"/>
          <w:b/>
          <w:bCs/>
          <w:spacing w:val="-2"/>
          <w:sz w:val="44"/>
          <w:szCs w:val="44"/>
        </w:rPr>
      </w:pPr>
      <w:r>
        <w:rPr>
          <w:rFonts w:eastAsia="仿宋_GB2312"/>
          <w:b/>
          <w:bCs/>
          <w:spacing w:val="-2"/>
          <w:sz w:val="44"/>
          <w:szCs w:val="44"/>
        </w:rPr>
        <w:t>202</w:t>
      </w:r>
      <w:r>
        <w:rPr>
          <w:rFonts w:hint="eastAsia" w:eastAsia="仿宋_GB2312"/>
          <w:b/>
          <w:bCs/>
          <w:spacing w:val="-2"/>
          <w:sz w:val="44"/>
          <w:szCs w:val="44"/>
          <w:lang w:val="en-US" w:eastAsia="zh-CN"/>
        </w:rPr>
        <w:t>4</w:t>
      </w:r>
      <w:r>
        <w:rPr>
          <w:rFonts w:hint="eastAsia" w:eastAsia="仿宋_GB2312"/>
          <w:b/>
          <w:bCs/>
          <w:spacing w:val="-2"/>
          <w:sz w:val="44"/>
          <w:szCs w:val="44"/>
        </w:rPr>
        <w:t>年度整体支出绩效评价报告</w:t>
      </w:r>
    </w:p>
    <w:p w14:paraId="49BA37C6">
      <w:pPr>
        <w:widowControl/>
        <w:shd w:val="clear" w:color="auto" w:fill="FFFFFF"/>
        <w:spacing w:line="600" w:lineRule="atLeast"/>
        <w:rPr>
          <w:rFonts w:eastAsia="仿宋_GB2312"/>
          <w:spacing w:val="-2"/>
          <w:sz w:val="28"/>
          <w:szCs w:val="28"/>
        </w:rPr>
      </w:pPr>
    </w:p>
    <w:p w14:paraId="7CAFB4A1">
      <w:pPr>
        <w:widowControl/>
        <w:shd w:val="clear" w:color="auto" w:fill="FFFFFF"/>
        <w:spacing w:line="600" w:lineRule="atLeast"/>
        <w:ind w:firstLine="632" w:firstLineChars="200"/>
        <w:rPr>
          <w:rFonts w:ascii="仿宋" w:hAnsi="仿宋" w:eastAsia="仿宋" w:cs="仿宋"/>
          <w:b/>
          <w:spacing w:val="-2"/>
          <w:sz w:val="32"/>
          <w:szCs w:val="21"/>
        </w:rPr>
      </w:pPr>
      <w:r>
        <w:rPr>
          <w:rFonts w:hint="eastAsia" w:ascii="仿宋" w:hAnsi="仿宋" w:eastAsia="仿宋" w:cs="仿宋"/>
          <w:b/>
          <w:spacing w:val="-2"/>
          <w:sz w:val="32"/>
          <w:szCs w:val="32"/>
        </w:rPr>
        <w:t>一、部门概况</w:t>
      </w:r>
    </w:p>
    <w:p w14:paraId="7654E9E5">
      <w:pPr>
        <w:widowControl/>
        <w:shd w:val="clear" w:color="auto" w:fill="FFFFFF"/>
        <w:spacing w:line="600" w:lineRule="atLeast"/>
        <w:rPr>
          <w:rFonts w:ascii="仿宋" w:hAnsi="仿宋" w:eastAsia="仿宋" w:cs="仿宋"/>
          <w:spacing w:val="-2"/>
          <w:sz w:val="32"/>
          <w:szCs w:val="32"/>
        </w:rPr>
      </w:pPr>
      <w:r>
        <w:rPr>
          <w:rFonts w:ascii="仿宋" w:hAnsi="仿宋" w:eastAsia="仿宋" w:cs="仿宋"/>
          <w:b/>
          <w:spacing w:val="-2"/>
          <w:sz w:val="32"/>
          <w:szCs w:val="32"/>
        </w:rPr>
        <w:t xml:space="preserve">   </w:t>
      </w:r>
      <w:r>
        <w:rPr>
          <w:rFonts w:hint="eastAsia" w:ascii="仿宋" w:hAnsi="仿宋" w:eastAsia="仿宋" w:cs="仿宋"/>
          <w:b/>
          <w:spacing w:val="-2"/>
          <w:sz w:val="32"/>
          <w:szCs w:val="32"/>
        </w:rPr>
        <w:t>（一）部门基本情况</w:t>
      </w:r>
    </w:p>
    <w:p w14:paraId="49D54DEF">
      <w:pPr>
        <w:widowControl/>
        <w:spacing w:line="600" w:lineRule="exact"/>
        <w:ind w:firstLine="640" w:firstLineChars="200"/>
        <w:rPr>
          <w:rFonts w:ascii="仿宋" w:hAnsi="仿宋" w:eastAsia="仿宋" w:cs="仿宋"/>
          <w:b/>
          <w:bCs/>
          <w:color w:val="000000"/>
          <w:kern w:val="0"/>
          <w:sz w:val="32"/>
          <w:szCs w:val="32"/>
        </w:rPr>
      </w:pPr>
      <w:r>
        <w:rPr>
          <w:rFonts w:ascii="仿宋" w:hAnsi="仿宋" w:eastAsia="仿宋" w:cs="仿宋"/>
          <w:b/>
          <w:bCs/>
          <w:color w:val="000000"/>
          <w:kern w:val="0"/>
          <w:sz w:val="32"/>
          <w:szCs w:val="32"/>
        </w:rPr>
        <w:t>1.</w:t>
      </w:r>
      <w:r>
        <w:rPr>
          <w:rFonts w:hint="eastAsia" w:ascii="仿宋" w:hAnsi="仿宋" w:eastAsia="仿宋" w:cs="仿宋"/>
          <w:b/>
          <w:bCs/>
          <w:color w:val="000000"/>
          <w:kern w:val="0"/>
          <w:sz w:val="32"/>
          <w:szCs w:val="32"/>
        </w:rPr>
        <w:t>在职人员构成</w:t>
      </w:r>
    </w:p>
    <w:p w14:paraId="4503DCE4">
      <w:pPr>
        <w:shd w:val="clear"/>
        <w:spacing w:line="600" w:lineRule="exact"/>
        <w:ind w:left="142" w:firstLine="632" w:firstLineChars="200"/>
        <w:rPr>
          <w:rFonts w:ascii="仿宋" w:hAnsi="仿宋" w:eastAsia="仿宋" w:cs="仿宋"/>
          <w:color w:val="FF0000"/>
          <w:spacing w:val="-2"/>
          <w:sz w:val="32"/>
          <w:szCs w:val="32"/>
          <w:shd w:val="clear" w:color="auto" w:fill="auto"/>
        </w:rPr>
      </w:pPr>
      <w:r>
        <w:rPr>
          <w:rFonts w:hint="eastAsia" w:ascii="仿宋" w:hAnsi="仿宋" w:eastAsia="仿宋" w:cs="仿宋"/>
          <w:color w:val="FF0000"/>
          <w:spacing w:val="-2"/>
          <w:sz w:val="32"/>
          <w:szCs w:val="32"/>
          <w:shd w:val="clear" w:color="auto" w:fill="auto"/>
        </w:rPr>
        <w:t>怀化市军队离休退休干部休养所为财政全额拨款的副处级事业单位，</w:t>
      </w:r>
      <w:r>
        <w:rPr>
          <w:rFonts w:ascii="仿宋" w:hAnsi="仿宋" w:eastAsia="仿宋" w:cs="仿宋"/>
          <w:color w:val="FF0000"/>
          <w:spacing w:val="-2"/>
          <w:sz w:val="32"/>
          <w:szCs w:val="32"/>
          <w:shd w:val="clear" w:color="auto" w:fill="auto"/>
        </w:rPr>
        <w:t>202</w:t>
      </w:r>
      <w:r>
        <w:rPr>
          <w:rFonts w:hint="eastAsia" w:ascii="仿宋" w:hAnsi="仿宋" w:eastAsia="仿宋" w:cs="仿宋"/>
          <w:color w:val="FF0000"/>
          <w:spacing w:val="-2"/>
          <w:sz w:val="32"/>
          <w:szCs w:val="32"/>
          <w:shd w:val="clear" w:color="auto" w:fill="auto"/>
          <w:lang w:val="en-US" w:eastAsia="zh-CN"/>
        </w:rPr>
        <w:t>4</w:t>
      </w:r>
      <w:r>
        <w:rPr>
          <w:rFonts w:hint="eastAsia" w:ascii="仿宋" w:hAnsi="仿宋" w:eastAsia="仿宋" w:cs="仿宋"/>
          <w:color w:val="FF0000"/>
          <w:spacing w:val="-2"/>
          <w:sz w:val="32"/>
          <w:szCs w:val="32"/>
          <w:shd w:val="clear" w:color="auto" w:fill="auto"/>
        </w:rPr>
        <w:t>年年初预算，现有财政全额拨款编制</w:t>
      </w:r>
      <w:r>
        <w:rPr>
          <w:rFonts w:hint="eastAsia" w:ascii="仿宋" w:hAnsi="仿宋" w:eastAsia="仿宋" w:cs="仿宋"/>
          <w:color w:val="FF0000"/>
          <w:spacing w:val="-2"/>
          <w:sz w:val="32"/>
          <w:szCs w:val="32"/>
          <w:shd w:val="clear" w:color="auto" w:fill="auto"/>
          <w:lang w:val="en-US" w:eastAsia="zh-CN"/>
        </w:rPr>
        <w:t>23</w:t>
      </w:r>
      <w:r>
        <w:rPr>
          <w:rFonts w:hint="eastAsia" w:ascii="仿宋" w:hAnsi="仿宋" w:eastAsia="仿宋" w:cs="仿宋"/>
          <w:color w:val="FF0000"/>
          <w:spacing w:val="-2"/>
          <w:sz w:val="32"/>
          <w:szCs w:val="32"/>
          <w:shd w:val="clear" w:color="auto" w:fill="auto"/>
        </w:rPr>
        <w:t>个，在岗全额拨款</w:t>
      </w:r>
      <w:r>
        <w:rPr>
          <w:rFonts w:hint="eastAsia" w:ascii="仿宋" w:hAnsi="仿宋" w:eastAsia="仿宋" w:cs="仿宋"/>
          <w:color w:val="FF0000"/>
          <w:spacing w:val="-2"/>
          <w:sz w:val="32"/>
          <w:szCs w:val="32"/>
          <w:shd w:val="clear" w:color="auto" w:fill="auto"/>
          <w:lang w:val="en-US" w:eastAsia="zh-CN"/>
        </w:rPr>
        <w:t>21</w:t>
      </w:r>
      <w:r>
        <w:rPr>
          <w:rFonts w:hint="eastAsia" w:ascii="仿宋" w:hAnsi="仿宋" w:eastAsia="仿宋" w:cs="仿宋"/>
          <w:color w:val="FF0000"/>
          <w:spacing w:val="-2"/>
          <w:sz w:val="32"/>
          <w:szCs w:val="32"/>
          <w:shd w:val="clear" w:color="auto" w:fill="auto"/>
        </w:rPr>
        <w:t>人，退休人员财政供养人员</w:t>
      </w:r>
      <w:r>
        <w:rPr>
          <w:rFonts w:ascii="仿宋" w:hAnsi="仿宋" w:eastAsia="仿宋" w:cs="仿宋"/>
          <w:color w:val="FF0000"/>
          <w:spacing w:val="-2"/>
          <w:sz w:val="32"/>
          <w:szCs w:val="32"/>
          <w:shd w:val="clear" w:color="auto" w:fill="auto"/>
        </w:rPr>
        <w:t>43</w:t>
      </w:r>
      <w:r>
        <w:rPr>
          <w:rFonts w:hint="eastAsia" w:ascii="仿宋" w:hAnsi="仿宋" w:eastAsia="仿宋" w:cs="仿宋"/>
          <w:color w:val="FF0000"/>
          <w:spacing w:val="-2"/>
          <w:sz w:val="32"/>
          <w:szCs w:val="32"/>
          <w:shd w:val="clear" w:color="auto" w:fill="auto"/>
        </w:rPr>
        <w:t>人；</w:t>
      </w:r>
      <w:r>
        <w:rPr>
          <w:rFonts w:ascii="仿宋" w:hAnsi="仿宋" w:eastAsia="仿宋" w:cs="仿宋"/>
          <w:color w:val="FF0000"/>
          <w:spacing w:val="-2"/>
          <w:sz w:val="32"/>
          <w:szCs w:val="32"/>
          <w:shd w:val="clear" w:color="auto" w:fill="auto"/>
        </w:rPr>
        <w:t>202</w:t>
      </w:r>
      <w:r>
        <w:rPr>
          <w:rFonts w:hint="eastAsia" w:ascii="仿宋" w:hAnsi="仿宋" w:eastAsia="仿宋" w:cs="仿宋"/>
          <w:color w:val="FF0000"/>
          <w:spacing w:val="-2"/>
          <w:sz w:val="32"/>
          <w:szCs w:val="32"/>
          <w:shd w:val="clear" w:color="auto" w:fill="auto"/>
          <w:lang w:val="en-US" w:eastAsia="zh-CN"/>
        </w:rPr>
        <w:t>4</w:t>
      </w:r>
      <w:r>
        <w:rPr>
          <w:rFonts w:hint="eastAsia" w:ascii="仿宋" w:hAnsi="仿宋" w:eastAsia="仿宋" w:cs="仿宋"/>
          <w:color w:val="FF0000"/>
          <w:spacing w:val="-2"/>
          <w:sz w:val="32"/>
          <w:szCs w:val="32"/>
          <w:shd w:val="clear" w:color="auto" w:fill="auto"/>
        </w:rPr>
        <w:t>年末，实有在职人员</w:t>
      </w:r>
      <w:r>
        <w:rPr>
          <w:rFonts w:hint="eastAsia" w:ascii="仿宋" w:hAnsi="仿宋" w:eastAsia="仿宋" w:cs="仿宋"/>
          <w:color w:val="FF0000"/>
          <w:spacing w:val="-2"/>
          <w:sz w:val="32"/>
          <w:szCs w:val="32"/>
          <w:shd w:val="clear" w:color="auto" w:fill="auto"/>
          <w:lang w:val="en-US" w:eastAsia="zh-CN"/>
        </w:rPr>
        <w:t>24</w:t>
      </w:r>
      <w:r>
        <w:rPr>
          <w:rFonts w:hint="eastAsia" w:ascii="仿宋" w:hAnsi="仿宋" w:eastAsia="仿宋" w:cs="仿宋"/>
          <w:color w:val="FF0000"/>
          <w:spacing w:val="-2"/>
          <w:sz w:val="32"/>
          <w:szCs w:val="32"/>
          <w:shd w:val="clear" w:color="auto" w:fill="auto"/>
        </w:rPr>
        <w:t>人</w:t>
      </w:r>
      <w:r>
        <w:rPr>
          <w:rFonts w:hint="eastAsia" w:ascii="仿宋" w:hAnsi="仿宋" w:eastAsia="仿宋" w:cs="仿宋"/>
          <w:color w:val="FF0000"/>
          <w:spacing w:val="-2"/>
          <w:sz w:val="32"/>
          <w:szCs w:val="32"/>
          <w:shd w:val="clear" w:color="auto" w:fill="auto"/>
          <w:lang w:eastAsia="zh-CN"/>
        </w:rPr>
        <w:t>（</w:t>
      </w:r>
      <w:r>
        <w:rPr>
          <w:rFonts w:hint="eastAsia" w:ascii="仿宋" w:hAnsi="仿宋" w:eastAsia="仿宋" w:cs="仿宋"/>
          <w:color w:val="FF0000"/>
          <w:spacing w:val="-2"/>
          <w:sz w:val="32"/>
          <w:szCs w:val="32"/>
          <w:shd w:val="clear" w:color="auto" w:fill="auto"/>
          <w:lang w:val="en-US" w:eastAsia="zh-CN"/>
        </w:rPr>
        <w:t>含3名中央用编人员</w:t>
      </w:r>
      <w:r>
        <w:rPr>
          <w:rFonts w:hint="eastAsia" w:ascii="仿宋" w:hAnsi="仿宋" w:eastAsia="仿宋" w:cs="仿宋"/>
          <w:color w:val="FF0000"/>
          <w:spacing w:val="-2"/>
          <w:sz w:val="32"/>
          <w:szCs w:val="32"/>
          <w:shd w:val="clear" w:color="auto" w:fill="auto"/>
          <w:lang w:eastAsia="zh-CN"/>
        </w:rPr>
        <w:t>），</w:t>
      </w:r>
      <w:r>
        <w:rPr>
          <w:rFonts w:hint="eastAsia" w:ascii="仿宋" w:hAnsi="仿宋" w:eastAsia="仿宋" w:cs="仿宋"/>
          <w:color w:val="FF0000"/>
          <w:spacing w:val="-2"/>
          <w:sz w:val="32"/>
          <w:szCs w:val="32"/>
          <w:shd w:val="clear" w:color="auto" w:fill="auto"/>
        </w:rPr>
        <w:t>离退休人员</w:t>
      </w:r>
      <w:r>
        <w:rPr>
          <w:rFonts w:hint="eastAsia" w:ascii="仿宋" w:hAnsi="仿宋" w:eastAsia="仿宋" w:cs="仿宋"/>
          <w:color w:val="FF0000"/>
          <w:sz w:val="32"/>
          <w:szCs w:val="32"/>
          <w:shd w:val="clear" w:color="auto" w:fill="auto"/>
        </w:rPr>
        <w:t>1</w:t>
      </w:r>
      <w:r>
        <w:rPr>
          <w:rFonts w:hint="eastAsia" w:ascii="仿宋" w:hAnsi="仿宋" w:eastAsia="仿宋" w:cs="仿宋"/>
          <w:color w:val="FF0000"/>
          <w:sz w:val="32"/>
          <w:szCs w:val="32"/>
          <w:shd w:val="clear" w:color="auto" w:fill="auto"/>
          <w:lang w:val="en-US" w:eastAsia="zh-CN"/>
        </w:rPr>
        <w:t>0</w:t>
      </w:r>
      <w:r>
        <w:rPr>
          <w:rFonts w:hint="eastAsia" w:ascii="仿宋" w:hAnsi="仿宋" w:eastAsia="仿宋" w:cs="仿宋"/>
          <w:color w:val="FF0000"/>
          <w:spacing w:val="-2"/>
          <w:sz w:val="32"/>
          <w:szCs w:val="32"/>
          <w:shd w:val="clear" w:color="auto" w:fill="auto"/>
        </w:rPr>
        <w:t>人。在职人员控制率</w:t>
      </w:r>
      <w:r>
        <w:rPr>
          <w:rFonts w:ascii="仿宋" w:hAnsi="仿宋" w:eastAsia="仿宋" w:cs="仿宋"/>
          <w:color w:val="FF0000"/>
          <w:spacing w:val="-2"/>
          <w:sz w:val="32"/>
          <w:szCs w:val="32"/>
          <w:shd w:val="clear" w:color="auto" w:fill="auto"/>
        </w:rPr>
        <w:t>100%</w:t>
      </w:r>
      <w:r>
        <w:rPr>
          <w:rFonts w:hint="eastAsia" w:ascii="仿宋" w:hAnsi="仿宋" w:eastAsia="仿宋" w:cs="仿宋"/>
          <w:color w:val="FF0000"/>
          <w:spacing w:val="-2"/>
          <w:sz w:val="32"/>
          <w:szCs w:val="32"/>
          <w:shd w:val="clear" w:color="auto" w:fill="auto"/>
        </w:rPr>
        <w:t>。</w:t>
      </w:r>
    </w:p>
    <w:p w14:paraId="3D3EA04C">
      <w:pPr>
        <w:widowControl/>
        <w:spacing w:line="600" w:lineRule="exact"/>
        <w:ind w:firstLine="640" w:firstLineChars="200"/>
        <w:rPr>
          <w:rFonts w:ascii="仿宋" w:hAnsi="仿宋" w:eastAsia="仿宋" w:cs="仿宋"/>
          <w:b/>
          <w:bCs/>
          <w:color w:val="000000"/>
          <w:kern w:val="0"/>
          <w:sz w:val="32"/>
          <w:szCs w:val="32"/>
        </w:rPr>
      </w:pPr>
      <w:r>
        <w:rPr>
          <w:rFonts w:ascii="仿宋" w:hAnsi="仿宋" w:eastAsia="仿宋" w:cs="仿宋"/>
          <w:b/>
          <w:bCs/>
          <w:color w:val="000000"/>
          <w:kern w:val="0"/>
          <w:sz w:val="32"/>
          <w:szCs w:val="32"/>
        </w:rPr>
        <w:t>2</w:t>
      </w:r>
      <w:r>
        <w:rPr>
          <w:rFonts w:hint="eastAsia" w:ascii="仿宋" w:hAnsi="仿宋" w:eastAsia="仿宋" w:cs="仿宋"/>
          <w:b/>
          <w:bCs/>
          <w:color w:val="000000"/>
          <w:kern w:val="0"/>
          <w:sz w:val="32"/>
          <w:szCs w:val="32"/>
        </w:rPr>
        <w:t>、内设机构设置情况</w:t>
      </w:r>
    </w:p>
    <w:p w14:paraId="5EBE3EAB">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怀化市军队离休退休干部休养所（以下简称我所）位于湖南省怀化市怀西路</w:t>
      </w:r>
      <w:r>
        <w:rPr>
          <w:rFonts w:ascii="仿宋" w:hAnsi="仿宋" w:eastAsia="仿宋" w:cs="仿宋"/>
          <w:spacing w:val="-2"/>
          <w:sz w:val="32"/>
          <w:szCs w:val="32"/>
        </w:rPr>
        <w:t>366</w:t>
      </w:r>
      <w:r>
        <w:rPr>
          <w:rFonts w:hint="eastAsia" w:ascii="仿宋" w:hAnsi="仿宋" w:eastAsia="仿宋" w:cs="仿宋"/>
          <w:spacing w:val="-2"/>
          <w:sz w:val="32"/>
          <w:szCs w:val="32"/>
        </w:rPr>
        <w:t>号，作为财政全额拨款的副处级事业单位，属怀化市退役军人事务局下设二级机构，根据工作职责，内设办公室、</w:t>
      </w:r>
      <w:r>
        <w:rPr>
          <w:rFonts w:hint="eastAsia" w:ascii="仿宋" w:hAnsi="仿宋" w:eastAsia="仿宋" w:cs="仿宋"/>
          <w:spacing w:val="-2"/>
          <w:sz w:val="32"/>
          <w:szCs w:val="32"/>
          <w:lang w:eastAsia="zh-CN"/>
        </w:rPr>
        <w:t>财务部</w:t>
      </w:r>
      <w:r>
        <w:rPr>
          <w:rFonts w:hint="eastAsia" w:ascii="仿宋" w:hAnsi="仿宋" w:eastAsia="仿宋" w:cs="仿宋"/>
          <w:spacing w:val="-2"/>
          <w:sz w:val="32"/>
          <w:szCs w:val="32"/>
        </w:rPr>
        <w:t>、待遇</w:t>
      </w:r>
      <w:r>
        <w:rPr>
          <w:rFonts w:hint="eastAsia" w:ascii="仿宋" w:hAnsi="仿宋" w:eastAsia="仿宋" w:cs="仿宋"/>
          <w:spacing w:val="-2"/>
          <w:sz w:val="32"/>
          <w:szCs w:val="32"/>
          <w:lang w:eastAsia="zh-CN"/>
        </w:rPr>
        <w:t>部</w:t>
      </w:r>
      <w:r>
        <w:rPr>
          <w:rFonts w:hint="eastAsia" w:ascii="仿宋" w:hAnsi="仿宋" w:eastAsia="仿宋" w:cs="仿宋"/>
          <w:spacing w:val="-2"/>
          <w:sz w:val="32"/>
          <w:szCs w:val="32"/>
        </w:rPr>
        <w:t>、文体管理</w:t>
      </w:r>
      <w:r>
        <w:rPr>
          <w:rFonts w:hint="eastAsia" w:ascii="仿宋" w:hAnsi="仿宋" w:eastAsia="仿宋" w:cs="仿宋"/>
          <w:spacing w:val="-2"/>
          <w:sz w:val="32"/>
          <w:szCs w:val="32"/>
          <w:lang w:eastAsia="zh-CN"/>
        </w:rPr>
        <w:t>部</w:t>
      </w:r>
      <w:r>
        <w:rPr>
          <w:rFonts w:ascii="仿宋" w:hAnsi="仿宋" w:eastAsia="仿宋" w:cs="仿宋"/>
          <w:spacing w:val="-2"/>
          <w:sz w:val="32"/>
          <w:szCs w:val="32"/>
        </w:rPr>
        <w:t>4</w:t>
      </w:r>
      <w:r>
        <w:rPr>
          <w:rFonts w:hint="eastAsia" w:ascii="仿宋" w:hAnsi="仿宋" w:eastAsia="仿宋" w:cs="仿宋"/>
          <w:spacing w:val="-2"/>
          <w:sz w:val="32"/>
          <w:szCs w:val="32"/>
        </w:rPr>
        <w:t>个</w:t>
      </w:r>
      <w:r>
        <w:rPr>
          <w:rFonts w:hint="eastAsia" w:ascii="仿宋" w:hAnsi="仿宋" w:eastAsia="仿宋" w:cs="仿宋"/>
          <w:spacing w:val="-2"/>
          <w:sz w:val="32"/>
          <w:szCs w:val="32"/>
          <w:lang w:eastAsia="zh-CN"/>
        </w:rPr>
        <w:t>部门</w:t>
      </w:r>
      <w:r>
        <w:rPr>
          <w:rFonts w:hint="eastAsia" w:ascii="仿宋" w:hAnsi="仿宋" w:eastAsia="仿宋" w:cs="仿宋"/>
          <w:spacing w:val="-2"/>
          <w:sz w:val="32"/>
          <w:szCs w:val="32"/>
        </w:rPr>
        <w:t>，设置有管理岗位、专业技术岗位和工勤技能三类岗位。</w:t>
      </w:r>
    </w:p>
    <w:p w14:paraId="36DD0E79">
      <w:pPr>
        <w:widowControl/>
        <w:spacing w:line="600" w:lineRule="exact"/>
        <w:ind w:firstLine="640" w:firstLineChars="200"/>
        <w:rPr>
          <w:rFonts w:ascii="仿宋" w:hAnsi="仿宋" w:eastAsia="仿宋" w:cs="仿宋"/>
          <w:b/>
          <w:bCs/>
          <w:color w:val="000000"/>
          <w:kern w:val="0"/>
          <w:sz w:val="32"/>
          <w:szCs w:val="32"/>
        </w:rPr>
      </w:pPr>
      <w:r>
        <w:rPr>
          <w:rFonts w:ascii="仿宋" w:hAnsi="仿宋" w:eastAsia="仿宋" w:cs="仿宋"/>
          <w:b/>
          <w:bCs/>
          <w:color w:val="000000"/>
          <w:kern w:val="0"/>
          <w:sz w:val="32"/>
          <w:szCs w:val="32"/>
        </w:rPr>
        <w:t>3</w:t>
      </w:r>
      <w:r>
        <w:rPr>
          <w:rFonts w:hint="eastAsia" w:ascii="仿宋" w:hAnsi="仿宋" w:eastAsia="仿宋" w:cs="仿宋"/>
          <w:b/>
          <w:bCs/>
          <w:color w:val="000000"/>
          <w:kern w:val="0"/>
          <w:sz w:val="32"/>
          <w:szCs w:val="32"/>
        </w:rPr>
        <w:t>、主要职能及重点工作计划</w:t>
      </w:r>
    </w:p>
    <w:p w14:paraId="5A91DD10">
      <w:pPr>
        <w:widowControl/>
        <w:shd w:val="clear" w:color="auto" w:fill="FFFFFF"/>
        <w:tabs>
          <w:tab w:val="left" w:pos="5190"/>
        </w:tabs>
        <w:spacing w:line="600" w:lineRule="atLeast"/>
        <w:ind w:firstLine="640" w:firstLineChars="200"/>
        <w:rPr>
          <w:rFonts w:ascii="仿宋" w:hAnsi="仿宋" w:eastAsia="仿宋" w:cs="仿宋"/>
          <w:b/>
          <w:spacing w:val="-2"/>
          <w:sz w:val="32"/>
          <w:szCs w:val="21"/>
        </w:rPr>
      </w:pPr>
      <w:r>
        <w:rPr>
          <w:rFonts w:hint="eastAsia" w:ascii="仿宋" w:hAnsi="仿宋" w:eastAsia="仿宋" w:cs="仿宋"/>
          <w:b/>
          <w:bCs/>
          <w:color w:val="000000"/>
          <w:kern w:val="0"/>
          <w:sz w:val="32"/>
          <w:szCs w:val="32"/>
        </w:rPr>
        <w:t>主要职能：</w:t>
      </w:r>
      <w:r>
        <w:rPr>
          <w:rFonts w:ascii="仿宋" w:hAnsi="仿宋" w:eastAsia="仿宋" w:cs="仿宋"/>
          <w:b/>
          <w:color w:val="0000FF"/>
          <w:spacing w:val="-2"/>
          <w:sz w:val="32"/>
          <w:szCs w:val="21"/>
        </w:rPr>
        <w:tab/>
      </w:r>
    </w:p>
    <w:p w14:paraId="4DB9D387">
      <w:pPr>
        <w:pStyle w:val="22"/>
        <w:spacing w:line="360" w:lineRule="auto"/>
        <w:ind w:left="482" w:leftChars="230"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1</w:t>
      </w:r>
      <w:r>
        <w:rPr>
          <w:rFonts w:hint="eastAsia" w:ascii="仿宋" w:hAnsi="仿宋" w:eastAsia="仿宋" w:cs="仿宋"/>
          <w:spacing w:val="-2"/>
          <w:sz w:val="32"/>
          <w:szCs w:val="32"/>
        </w:rPr>
        <w:t>）负责军地双方上级职能部门审核认定的军休干部接收安置手续移交，配合部队做好军休干部的接收进所工作，出具组织关系、医疗保险、落户等有关的证明信。</w:t>
      </w:r>
    </w:p>
    <w:p w14:paraId="12E72481">
      <w:pPr>
        <w:pStyle w:val="22"/>
        <w:spacing w:line="360" w:lineRule="auto"/>
        <w:ind w:firstLine="1106" w:firstLineChars="35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2</w:t>
      </w:r>
      <w:r>
        <w:rPr>
          <w:rFonts w:hint="eastAsia" w:ascii="仿宋" w:hAnsi="仿宋" w:eastAsia="仿宋" w:cs="仿宋"/>
          <w:spacing w:val="-2"/>
          <w:sz w:val="32"/>
          <w:szCs w:val="32"/>
        </w:rPr>
        <w:t>）完善各项配套设施建设，保证军休老干老有所依，老有所乐，保证军休干部院内生活便利。</w:t>
      </w:r>
    </w:p>
    <w:p w14:paraId="144E516E">
      <w:pPr>
        <w:pStyle w:val="22"/>
        <w:spacing w:line="360" w:lineRule="auto"/>
        <w:ind w:left="480" w:leftChars="229"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3</w:t>
      </w:r>
      <w:r>
        <w:rPr>
          <w:rFonts w:hint="eastAsia" w:ascii="仿宋" w:hAnsi="仿宋" w:eastAsia="仿宋" w:cs="仿宋"/>
          <w:spacing w:val="-2"/>
          <w:sz w:val="32"/>
          <w:szCs w:val="32"/>
        </w:rPr>
        <w:t>）组织军休干部学习中央、省、市有关文件，参加党支部，定期过</w:t>
      </w:r>
      <w:r>
        <w:fldChar w:fldCharType="begin"/>
      </w:r>
      <w:r>
        <w:instrText xml:space="preserve"> HYPERLINK "https://www.baidu.com/s?wd=%E5%85%9A%E7%9A%84%E7%BB%84%E7%BB%87%E7%94%9F%E6%B4%BB&amp;tn=44039180_cpr&amp;fenlei=mv6quAkxTZn0IZRqIHckPjm4nH00T1YzuAuhPj7-m1f3ryR1PhRd0ZwV5Hcvrjm3rH6sPfKWUMw85HfYnjn4nH6sgvPsT6KdThsqpZwYTjCEQLGCpyw9Uz4Bmy-bIi4WUvYETgN-TLwGUv3EnHf3rHfLrHDz"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党的组织生活</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，坚持“</w:t>
      </w:r>
      <w:r>
        <w:fldChar w:fldCharType="begin"/>
      </w:r>
      <w:r>
        <w:instrText xml:space="preserve"> HYPERLINK "https://www.baidu.com/s?wd=%E4%B8%89%E4%BC%9A%E4%B8%80%E8%AF%BE&amp;tn=44039180_cpr&amp;fenlei=mv6quAkxTZn0IZRqIHckPjm4nH00T1YzuAuhPj7-m1f3ryR1PhRd0ZwV5Hcvrjm3rH6sPfKWUMw85HfYnjn4nH6sgvPsT6KdThsqpZwYTjCEQLGCpyw9Uz4Bmy-bIi4WUvYETgN-TLwGUv3EnHf3rHfLrHDz"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三会一课</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”制度。定期或不定期召开军休干部座谈会，重大节日开展慰问活动。</w:t>
      </w:r>
    </w:p>
    <w:p w14:paraId="6FF98AB7">
      <w:pPr>
        <w:pStyle w:val="22"/>
        <w:spacing w:line="360" w:lineRule="auto"/>
        <w:ind w:left="480" w:leftChars="229" w:firstLine="316" w:firstLineChars="1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4</w:t>
      </w:r>
      <w:r>
        <w:rPr>
          <w:rFonts w:hint="eastAsia" w:ascii="仿宋" w:hAnsi="仿宋" w:eastAsia="仿宋" w:cs="仿宋"/>
          <w:spacing w:val="-2"/>
          <w:sz w:val="32"/>
          <w:szCs w:val="32"/>
        </w:rPr>
        <w:t>）搞好阅览室、娱乐室、党员活动室建设，安排好军休干部的文化生活。有计划、有步骤的开展适合老年人的文体活动，增强军休干部体质，丰富军休人员的晚年生活。</w:t>
      </w:r>
    </w:p>
    <w:p w14:paraId="15CDD20D">
      <w:pPr>
        <w:pStyle w:val="22"/>
        <w:spacing w:line="360" w:lineRule="auto"/>
        <w:ind w:left="480" w:leftChars="229" w:firstLine="316" w:firstLineChars="1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5</w:t>
      </w:r>
      <w:r>
        <w:rPr>
          <w:rFonts w:hint="eastAsia" w:ascii="仿宋" w:hAnsi="仿宋" w:eastAsia="仿宋" w:cs="仿宋"/>
          <w:spacing w:val="-2"/>
          <w:sz w:val="32"/>
          <w:szCs w:val="32"/>
        </w:rPr>
        <w:t>）及时足额发放军休干部离退休费、医疗费，为符合条件的军休干部审报发放护理费、公勤费、军粮补贴等。</w:t>
      </w:r>
    </w:p>
    <w:p w14:paraId="243D553B">
      <w:pPr>
        <w:pStyle w:val="22"/>
        <w:spacing w:line="360" w:lineRule="auto"/>
        <w:ind w:left="480" w:leftChars="229" w:firstLine="316" w:firstLineChars="1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6</w:t>
      </w:r>
      <w:r>
        <w:rPr>
          <w:rFonts w:hint="eastAsia" w:ascii="仿宋" w:hAnsi="仿宋" w:eastAsia="仿宋" w:cs="仿宋"/>
          <w:spacing w:val="-2"/>
          <w:sz w:val="32"/>
          <w:szCs w:val="32"/>
        </w:rPr>
        <w:t>）积极开展卫生知识教育和</w:t>
      </w:r>
      <w:r>
        <w:fldChar w:fldCharType="begin"/>
      </w:r>
      <w:r>
        <w:instrText xml:space="preserve"> HYPERLINK "https://www.baidu.com/s?wd=%E5%8C%BB%E7%96%97%E4%BF%9D%E5%81%A5&amp;tn=44039180_cpr&amp;fenlei=mv6quAkxTZn0IZRqIHckPjm4nH00T1YzuAuhPj7-m1f3ryR1PhRd0ZwV5Hcvrjm3rH6sPfKWUMw85HfYnjn4nH6sgvPsT6KdThsqpZwYTjCEQLGCpyw9Uz4Bmy-bIi4WUvYETgN-TLwGUv3EnHf3rHfLrHDz"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医疗保健</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活动，定期组织离休干部体检，有病早发现、早治疗。优先保证军休干部就医用车。</w:t>
      </w:r>
    </w:p>
    <w:p w14:paraId="373F75FB">
      <w:pPr>
        <w:pStyle w:val="22"/>
        <w:spacing w:line="360" w:lineRule="auto"/>
        <w:ind w:left="482" w:leftChars="230" w:firstLine="316" w:firstLineChars="1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7</w:t>
      </w:r>
      <w:r>
        <w:rPr>
          <w:rFonts w:hint="eastAsia" w:ascii="仿宋" w:hAnsi="仿宋" w:eastAsia="仿宋" w:cs="仿宋"/>
          <w:spacing w:val="-2"/>
          <w:sz w:val="32"/>
          <w:szCs w:val="32"/>
        </w:rPr>
        <w:t>）为军休干部创造良好的休养条件，进一步发挥军休干部作用，实现“</w:t>
      </w:r>
      <w:r>
        <w:fldChar w:fldCharType="begin"/>
      </w:r>
      <w:r>
        <w:instrText xml:space="preserve"> HYPERLINK "https://www.baidu.com/s?wd=%E8%87%AA%E6%88%91%E6%95%99%E8%82%B2&amp;tn=44039180_cpr&amp;fenlei=mv6quAkxTZn0IZRqIHckPjm4nH00T1YzuAuhPj7-m1f3ryR1PhRd0ZwV5Hcvrjm3rH6sPfKWUMw85HfYnjn4nH6sgvPsT6KdThsqpZwYTjCEQLGCpyw9Uz4Bmy-bIi4WUvYETgN-TLwGUv3EnHf3rHfLrHDz" \t "https://zhidao.baidu.com/question/_blank" </w:instrText>
      </w:r>
      <w:r>
        <w:fldChar w:fldCharType="separate"/>
      </w:r>
      <w:r>
        <w:rPr>
          <w:rFonts w:hint="eastAsia" w:ascii="仿宋" w:hAnsi="仿宋" w:eastAsia="仿宋" w:cs="仿宋"/>
          <w:spacing w:val="-2"/>
          <w:sz w:val="32"/>
          <w:szCs w:val="32"/>
        </w:rPr>
        <w:t>自我教育</w:t>
      </w:r>
      <w:r>
        <w:rPr>
          <w:rFonts w:hint="eastAsia" w:ascii="仿宋" w:hAnsi="仿宋" w:eastAsia="仿宋" w:cs="仿宋"/>
          <w:spacing w:val="-2"/>
          <w:sz w:val="32"/>
          <w:szCs w:val="32"/>
        </w:rPr>
        <w:fldChar w:fldCharType="end"/>
      </w:r>
      <w:r>
        <w:rPr>
          <w:rFonts w:hint="eastAsia" w:ascii="仿宋" w:hAnsi="仿宋" w:eastAsia="仿宋" w:cs="仿宋"/>
          <w:spacing w:val="-2"/>
          <w:sz w:val="32"/>
          <w:szCs w:val="32"/>
        </w:rPr>
        <w:t>、自我服务、自我管理”，充分体现军休干部在所中的“主人翁”地位。</w:t>
      </w:r>
    </w:p>
    <w:p w14:paraId="72C5BB35">
      <w:pPr>
        <w:spacing w:line="600" w:lineRule="exact"/>
        <w:ind w:firstLine="790" w:firstLineChars="25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8</w:t>
      </w:r>
      <w:r>
        <w:rPr>
          <w:rFonts w:hint="eastAsia" w:ascii="仿宋" w:hAnsi="仿宋" w:eastAsia="仿宋" w:cs="仿宋"/>
          <w:spacing w:val="-2"/>
          <w:sz w:val="32"/>
          <w:szCs w:val="32"/>
        </w:rPr>
        <w:t>）承办上级各部门交付的其他任务。</w:t>
      </w:r>
    </w:p>
    <w:p w14:paraId="4355E7A2">
      <w:pPr>
        <w:widowControl/>
        <w:spacing w:line="600" w:lineRule="exact"/>
        <w:ind w:firstLine="640" w:firstLineChars="200"/>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重点工作计划</w:t>
      </w:r>
      <w:r>
        <w:rPr>
          <w:rFonts w:hint="eastAsia" w:ascii="仿宋" w:hAnsi="仿宋" w:eastAsia="仿宋" w:cs="仿宋"/>
          <w:b/>
          <w:bCs/>
          <w:color w:val="000000"/>
          <w:kern w:val="0"/>
          <w:sz w:val="32"/>
          <w:szCs w:val="32"/>
          <w:lang w:eastAsia="zh-CN"/>
        </w:rPr>
        <w:t>：</w:t>
      </w:r>
    </w:p>
    <w:p w14:paraId="6AF98A46">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1</w:t>
      </w:r>
      <w:r>
        <w:rPr>
          <w:rFonts w:hint="eastAsia" w:ascii="仿宋" w:hAnsi="仿宋" w:eastAsia="仿宋" w:cs="仿宋"/>
          <w:spacing w:val="-2"/>
          <w:sz w:val="32"/>
          <w:szCs w:val="32"/>
        </w:rPr>
        <w:t>）抓队伍建设，完善内设机构，配齐管理人员岗位；严格考勤制度，狠抓纪律作风养成；践行以人为本、全心全意为军休干部服务的宗旨。</w:t>
      </w:r>
    </w:p>
    <w:p w14:paraId="2789231D">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2</w:t>
      </w:r>
      <w:r>
        <w:rPr>
          <w:rFonts w:hint="eastAsia" w:ascii="仿宋" w:hAnsi="仿宋" w:eastAsia="仿宋" w:cs="仿宋"/>
          <w:spacing w:val="-2"/>
          <w:sz w:val="32"/>
          <w:szCs w:val="32"/>
        </w:rPr>
        <w:t>）抓党建工作，始终把党建工作当成首要的政治任务；认真落实四个专题学习教育；广泛开展思想教育工作；增加党建工作经费投入。</w:t>
      </w:r>
    </w:p>
    <w:p w14:paraId="6F7BC922">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3</w:t>
      </w:r>
      <w:r>
        <w:rPr>
          <w:rFonts w:hint="eastAsia" w:ascii="仿宋" w:hAnsi="仿宋" w:eastAsia="仿宋" w:cs="仿宋"/>
          <w:spacing w:val="-2"/>
          <w:sz w:val="32"/>
          <w:szCs w:val="32"/>
        </w:rPr>
        <w:t>）抓五星级基础建设，突击完成基础设施建设；以满足军休干部的精神文化需求抓为软件建设；中心所改造留问题得到妥善处置。</w:t>
      </w:r>
    </w:p>
    <w:p w14:paraId="3418D9A2">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4</w:t>
      </w:r>
      <w:r>
        <w:rPr>
          <w:rFonts w:hint="eastAsia" w:ascii="仿宋" w:hAnsi="仿宋" w:eastAsia="仿宋" w:cs="仿宋"/>
          <w:spacing w:val="-2"/>
          <w:sz w:val="32"/>
          <w:szCs w:val="32"/>
        </w:rPr>
        <w:t>）抓工作作风，深入学习贯彻党的十八大精神，在解放思想上实现新突破，把学习贯彻十八大精神作为工作人员思想作风建设工作重心，坚定不移地推进思想解放，以思想领先推动工作人员作风建设的深化。</w:t>
      </w:r>
    </w:p>
    <w:p w14:paraId="43D9C962">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5</w:t>
      </w:r>
      <w:r>
        <w:rPr>
          <w:rFonts w:hint="eastAsia" w:ascii="仿宋" w:hAnsi="仿宋" w:eastAsia="仿宋" w:cs="仿宋"/>
          <w:spacing w:val="-2"/>
          <w:sz w:val="32"/>
          <w:szCs w:val="32"/>
        </w:rPr>
        <w:t>）抓后勤保障工作，搞好工资补发、文体活动、慰问探视等活动；工休同娱同乐，坚持文体活动常态化；</w:t>
      </w:r>
    </w:p>
    <w:p w14:paraId="3E4D3D05">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6</w:t>
      </w:r>
      <w:r>
        <w:rPr>
          <w:rFonts w:hint="eastAsia" w:ascii="仿宋" w:hAnsi="仿宋" w:eastAsia="仿宋" w:cs="仿宋"/>
          <w:spacing w:val="-2"/>
          <w:sz w:val="32"/>
          <w:szCs w:val="32"/>
        </w:rPr>
        <w:t>）落实安全生产责任制，落实主体责任，强化监督机制；狠抓安全宣传教育培训，努力提高全民安全意识；明确安全生产责任制，强化事故隐患整治。</w:t>
      </w:r>
    </w:p>
    <w:p w14:paraId="577CC3D7">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（二）部门整体支出规模、使用方向和主要内容、涉及范围等</w:t>
      </w:r>
    </w:p>
    <w:p w14:paraId="6A81AB9F">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怀化市军队离休退休干部休养所</w:t>
      </w:r>
      <w:r>
        <w:rPr>
          <w:rFonts w:hint="eastAsia" w:ascii="仿宋" w:hAnsi="仿宋" w:eastAsia="仿宋" w:cs="仿宋"/>
          <w:spacing w:val="-2"/>
          <w:sz w:val="32"/>
          <w:szCs w:val="32"/>
          <w:lang w:val="en-US" w:eastAsia="zh-CN"/>
        </w:rPr>
        <w:t>2024</w:t>
      </w:r>
      <w:r>
        <w:rPr>
          <w:rFonts w:hint="eastAsia" w:ascii="仿宋" w:hAnsi="仿宋" w:eastAsia="仿宋" w:cs="仿宋"/>
          <w:spacing w:val="-2"/>
          <w:sz w:val="32"/>
          <w:szCs w:val="32"/>
        </w:rPr>
        <w:t>年收入年初预算为</w:t>
      </w:r>
      <w:r>
        <w:rPr>
          <w:rFonts w:hint="eastAsia" w:ascii="仿宋" w:hAnsi="仿宋" w:eastAsia="仿宋" w:cs="仿宋"/>
          <w:spacing w:val="-2"/>
          <w:sz w:val="32"/>
          <w:szCs w:val="32"/>
          <w:lang w:val="en-US" w:eastAsia="zh-CN"/>
        </w:rPr>
        <w:t>343.6</w:t>
      </w:r>
      <w:r>
        <w:rPr>
          <w:rFonts w:hint="eastAsia" w:ascii="仿宋" w:hAnsi="仿宋" w:eastAsia="仿宋" w:cs="仿宋"/>
          <w:spacing w:val="-2"/>
          <w:sz w:val="32"/>
          <w:szCs w:val="32"/>
        </w:rPr>
        <w:t>万元，为</w:t>
      </w:r>
      <w:r>
        <w:rPr>
          <w:rFonts w:hint="eastAsia" w:ascii="仿宋" w:hAnsi="仿宋" w:eastAsia="仿宋" w:cs="仿宋"/>
          <w:spacing w:val="-2"/>
          <w:sz w:val="32"/>
          <w:szCs w:val="32"/>
          <w:lang w:val="en-US" w:eastAsia="zh-CN"/>
        </w:rPr>
        <w:t>一般</w:t>
      </w:r>
      <w:r>
        <w:rPr>
          <w:rFonts w:hint="eastAsia" w:ascii="仿宋" w:hAnsi="仿宋" w:eastAsia="仿宋" w:cs="仿宋"/>
          <w:spacing w:val="-2"/>
          <w:sz w:val="32"/>
          <w:szCs w:val="32"/>
        </w:rPr>
        <w:t>公共财政预算拨款。</w:t>
      </w:r>
    </w:p>
    <w:p w14:paraId="28E8BC6C">
      <w:pPr>
        <w:spacing w:line="600" w:lineRule="exact"/>
        <w:ind w:left="142" w:firstLine="632" w:firstLineChars="200"/>
        <w:rPr>
          <w:rFonts w:hint="default" w:ascii="仿宋" w:hAnsi="仿宋" w:eastAsia="仿宋" w:cs="仿宋"/>
          <w:spacing w:val="-2"/>
          <w:sz w:val="32"/>
          <w:szCs w:val="32"/>
          <w:lang w:val="en-US" w:eastAsia="zh-CN"/>
        </w:rPr>
      </w:pPr>
      <w:r>
        <w:rPr>
          <w:rFonts w:hint="eastAsia" w:ascii="仿宋" w:hAnsi="仿宋" w:eastAsia="仿宋" w:cs="仿宋"/>
          <w:spacing w:val="-2"/>
          <w:sz w:val="32"/>
          <w:szCs w:val="32"/>
        </w:rPr>
        <w:t>本年整体支出预算执行情况：支出决算总额</w:t>
      </w:r>
      <w:r>
        <w:rPr>
          <w:rFonts w:hint="eastAsia" w:ascii="仿宋" w:hAnsi="仿宋" w:eastAsia="仿宋" w:cs="仿宋"/>
          <w:spacing w:val="-2"/>
          <w:sz w:val="32"/>
          <w:szCs w:val="32"/>
          <w:lang w:val="en-US" w:eastAsia="zh-CN"/>
        </w:rPr>
        <w:t>2491.2</w:t>
      </w:r>
      <w:r>
        <w:rPr>
          <w:rFonts w:hint="eastAsia" w:ascii="仿宋" w:hAnsi="仿宋" w:eastAsia="仿宋" w:cs="仿宋"/>
          <w:spacing w:val="-2"/>
          <w:sz w:val="32"/>
          <w:szCs w:val="32"/>
        </w:rPr>
        <w:t>万元，与年初预算支出</w:t>
      </w:r>
      <w:r>
        <w:rPr>
          <w:rFonts w:hint="eastAsia" w:ascii="仿宋" w:hAnsi="仿宋" w:eastAsia="仿宋" w:cs="仿宋"/>
          <w:spacing w:val="-2"/>
          <w:sz w:val="32"/>
          <w:szCs w:val="32"/>
          <w:lang w:val="en-US" w:eastAsia="zh-CN"/>
        </w:rPr>
        <w:t>343.6</w:t>
      </w:r>
      <w:r>
        <w:rPr>
          <w:rFonts w:hint="eastAsia" w:ascii="仿宋" w:hAnsi="仿宋" w:eastAsia="仿宋" w:cs="仿宋"/>
          <w:spacing w:val="-2"/>
          <w:sz w:val="32"/>
          <w:szCs w:val="32"/>
        </w:rPr>
        <w:t>万元比较，预算支出完成率</w:t>
      </w:r>
      <w:r>
        <w:rPr>
          <w:rFonts w:hint="eastAsia" w:ascii="Times New Roman" w:hAnsi="Times New Roman" w:eastAsia="仿宋_GB2312"/>
          <w:sz w:val="32"/>
          <w:szCs w:val="32"/>
          <w:lang w:val="en-US" w:eastAsia="zh-CN"/>
        </w:rPr>
        <w:t>725.03</w:t>
      </w:r>
      <w:r>
        <w:rPr>
          <w:rFonts w:hint="eastAsia" w:ascii="Times New Roman" w:hAnsi="Times New Roman" w:eastAsia="仿宋_GB2312"/>
          <w:sz w:val="32"/>
          <w:szCs w:val="32"/>
        </w:rPr>
        <w:t>%</w:t>
      </w:r>
      <w:r>
        <w:rPr>
          <w:rFonts w:ascii="仿宋" w:hAnsi="仿宋" w:eastAsia="仿宋" w:cs="仿宋"/>
          <w:spacing w:val="-2"/>
          <w:sz w:val="32"/>
          <w:szCs w:val="32"/>
        </w:rPr>
        <w:t>%</w:t>
      </w:r>
      <w:r>
        <w:rPr>
          <w:rFonts w:hint="eastAsia" w:ascii="仿宋" w:hAnsi="仿宋" w:eastAsia="仿宋" w:cs="仿宋"/>
          <w:spacing w:val="-2"/>
          <w:sz w:val="32"/>
          <w:szCs w:val="32"/>
        </w:rPr>
        <w:t>，其中基本支出</w:t>
      </w:r>
      <w:r>
        <w:rPr>
          <w:rFonts w:hint="eastAsia" w:ascii="仿宋" w:hAnsi="仿宋" w:eastAsia="仿宋" w:cs="仿宋"/>
          <w:spacing w:val="-2"/>
          <w:sz w:val="32"/>
          <w:szCs w:val="32"/>
          <w:lang w:val="en-US" w:eastAsia="zh-CN"/>
        </w:rPr>
        <w:t>324.03</w:t>
      </w:r>
      <w:r>
        <w:rPr>
          <w:rFonts w:hint="eastAsia" w:ascii="仿宋" w:hAnsi="仿宋" w:eastAsia="仿宋" w:cs="仿宋"/>
          <w:spacing w:val="-2"/>
          <w:sz w:val="32"/>
          <w:szCs w:val="32"/>
        </w:rPr>
        <w:t>万元，（人员支出</w:t>
      </w:r>
      <w:r>
        <w:rPr>
          <w:rFonts w:hint="eastAsia" w:ascii="仿宋" w:hAnsi="仿宋" w:eastAsia="仿宋" w:cs="仿宋"/>
          <w:spacing w:val="-2"/>
          <w:sz w:val="32"/>
          <w:szCs w:val="32"/>
          <w:lang w:val="en-US" w:eastAsia="zh-CN"/>
        </w:rPr>
        <w:t>290.41</w:t>
      </w:r>
      <w:r>
        <w:rPr>
          <w:rFonts w:hint="eastAsia" w:ascii="仿宋" w:hAnsi="仿宋" w:eastAsia="仿宋" w:cs="仿宋"/>
          <w:spacing w:val="-2"/>
          <w:sz w:val="32"/>
          <w:szCs w:val="32"/>
        </w:rPr>
        <w:t>万元，日常公用支出</w:t>
      </w:r>
      <w:r>
        <w:rPr>
          <w:rFonts w:hint="eastAsia" w:ascii="仿宋" w:hAnsi="仿宋" w:eastAsia="仿宋" w:cs="仿宋"/>
          <w:spacing w:val="-2"/>
          <w:sz w:val="32"/>
          <w:szCs w:val="32"/>
          <w:lang w:val="en-US" w:eastAsia="zh-CN"/>
        </w:rPr>
        <w:t>33.62</w:t>
      </w:r>
      <w:r>
        <w:rPr>
          <w:rFonts w:hint="eastAsia" w:ascii="仿宋" w:hAnsi="仿宋" w:eastAsia="仿宋" w:cs="仿宋"/>
          <w:spacing w:val="-2"/>
          <w:sz w:val="32"/>
          <w:szCs w:val="32"/>
        </w:rPr>
        <w:t>万元）。</w:t>
      </w:r>
      <w:r>
        <w:rPr>
          <w:rFonts w:hint="eastAsia" w:ascii="仿宋" w:hAnsi="仿宋" w:eastAsia="仿宋" w:cs="仿宋"/>
          <w:spacing w:val="-2"/>
          <w:sz w:val="32"/>
          <w:szCs w:val="32"/>
          <w:lang w:val="en-US" w:eastAsia="zh-CN"/>
        </w:rPr>
        <w:t>项目支出2167.17万元。</w:t>
      </w:r>
    </w:p>
    <w:p w14:paraId="59B66248">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二、部门整体支出管理及使用情况</w:t>
      </w:r>
    </w:p>
    <w:p w14:paraId="4C8F831A">
      <w:pPr>
        <w:widowControl/>
        <w:shd w:val="clear" w:color="auto" w:fill="FFFFFF"/>
        <w:spacing w:line="600" w:lineRule="atLeast"/>
        <w:rPr>
          <w:rFonts w:ascii="仿宋" w:hAnsi="仿宋" w:eastAsia="仿宋" w:cs="仿宋"/>
          <w:b/>
          <w:spacing w:val="-2"/>
          <w:sz w:val="32"/>
          <w:szCs w:val="32"/>
        </w:rPr>
      </w:pPr>
      <w:r>
        <w:rPr>
          <w:rFonts w:ascii="仿宋" w:hAnsi="仿宋" w:eastAsia="仿宋" w:cs="仿宋"/>
          <w:b/>
          <w:spacing w:val="-2"/>
          <w:sz w:val="32"/>
          <w:szCs w:val="32"/>
        </w:rPr>
        <w:t xml:space="preserve">   </w:t>
      </w:r>
      <w:r>
        <w:rPr>
          <w:rFonts w:hint="eastAsia" w:ascii="仿宋" w:hAnsi="仿宋" w:eastAsia="仿宋" w:cs="仿宋"/>
          <w:b/>
          <w:spacing w:val="-2"/>
          <w:sz w:val="32"/>
          <w:szCs w:val="32"/>
        </w:rPr>
        <w:t>（一）基本支出</w:t>
      </w:r>
    </w:p>
    <w:p w14:paraId="1FC5B88E">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1、</w:t>
      </w:r>
      <w:r>
        <w:rPr>
          <w:rFonts w:ascii="仿宋" w:hAnsi="仿宋" w:eastAsia="仿宋" w:cs="仿宋"/>
          <w:spacing w:val="-2"/>
          <w:sz w:val="32"/>
          <w:szCs w:val="32"/>
        </w:rPr>
        <w:t xml:space="preserve"> </w:t>
      </w:r>
      <w:r>
        <w:rPr>
          <w:rFonts w:hint="eastAsia" w:ascii="仿宋" w:hAnsi="仿宋" w:eastAsia="仿宋" w:cs="仿宋"/>
          <w:spacing w:val="-2"/>
          <w:sz w:val="32"/>
          <w:szCs w:val="32"/>
        </w:rPr>
        <w:t>基本支出的使用情况：</w:t>
      </w:r>
    </w:p>
    <w:p w14:paraId="5B167234">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基本支出是用于保障军干所正常运转、完成日常工作任务而发生的支出，包括人员经费和日常运行公用经费、其他资本性支出。</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年我所基本支出</w:t>
      </w:r>
      <w:r>
        <w:rPr>
          <w:rFonts w:ascii="仿宋" w:hAnsi="仿宋" w:eastAsia="仿宋" w:cs="仿宋"/>
          <w:spacing w:val="-2"/>
          <w:sz w:val="32"/>
          <w:szCs w:val="32"/>
        </w:rPr>
        <w:t xml:space="preserve"> </w:t>
      </w:r>
      <w:r>
        <w:rPr>
          <w:rFonts w:hint="eastAsia" w:ascii="仿宋" w:hAnsi="仿宋" w:eastAsia="仿宋" w:cs="仿宋"/>
          <w:spacing w:val="-2"/>
          <w:sz w:val="32"/>
          <w:szCs w:val="32"/>
          <w:lang w:val="en-US" w:eastAsia="zh-CN"/>
        </w:rPr>
        <w:t>324.03</w:t>
      </w:r>
      <w:r>
        <w:rPr>
          <w:rFonts w:hint="eastAsia" w:ascii="仿宋" w:hAnsi="仿宋" w:eastAsia="仿宋" w:cs="仿宋"/>
          <w:spacing w:val="-2"/>
          <w:sz w:val="32"/>
          <w:szCs w:val="32"/>
        </w:rPr>
        <w:t>万元，其中：</w:t>
      </w:r>
    </w:p>
    <w:p w14:paraId="20C850A8">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1</w:t>
      </w:r>
      <w:r>
        <w:rPr>
          <w:rFonts w:hint="eastAsia" w:ascii="仿宋" w:hAnsi="仿宋" w:eastAsia="仿宋" w:cs="仿宋"/>
          <w:spacing w:val="-2"/>
          <w:sz w:val="32"/>
          <w:szCs w:val="32"/>
        </w:rPr>
        <w:t>）人员支出</w:t>
      </w:r>
      <w:r>
        <w:rPr>
          <w:rFonts w:hint="eastAsia" w:ascii="仿宋" w:hAnsi="仿宋" w:eastAsia="仿宋" w:cs="仿宋"/>
          <w:spacing w:val="-2"/>
          <w:sz w:val="32"/>
          <w:szCs w:val="32"/>
          <w:lang w:val="en-US" w:eastAsia="zh-CN"/>
        </w:rPr>
        <w:t>290.41</w:t>
      </w:r>
      <w:r>
        <w:rPr>
          <w:rFonts w:hint="eastAsia" w:ascii="仿宋" w:hAnsi="仿宋" w:eastAsia="仿宋" w:cs="仿宋"/>
          <w:spacing w:val="-2"/>
          <w:sz w:val="32"/>
          <w:szCs w:val="32"/>
        </w:rPr>
        <w:t>万元，占基本支出</w:t>
      </w:r>
      <w:r>
        <w:rPr>
          <w:rFonts w:hint="eastAsia" w:ascii="仿宋" w:hAnsi="仿宋" w:eastAsia="仿宋" w:cs="仿宋"/>
          <w:spacing w:val="-2"/>
          <w:sz w:val="32"/>
          <w:szCs w:val="32"/>
          <w:lang w:val="en-US" w:eastAsia="zh-CN"/>
        </w:rPr>
        <w:t>89.62</w:t>
      </w:r>
      <w:r>
        <w:rPr>
          <w:rFonts w:ascii="仿宋" w:hAnsi="仿宋" w:eastAsia="仿宋" w:cs="仿宋"/>
          <w:spacing w:val="-2"/>
          <w:sz w:val="32"/>
          <w:szCs w:val="32"/>
        </w:rPr>
        <w:t>%</w:t>
      </w:r>
      <w:r>
        <w:rPr>
          <w:rFonts w:hint="eastAsia" w:ascii="仿宋" w:hAnsi="仿宋" w:eastAsia="仿宋" w:cs="仿宋"/>
          <w:spacing w:val="-2"/>
          <w:sz w:val="32"/>
          <w:szCs w:val="32"/>
        </w:rPr>
        <w:t>，其中</w:t>
      </w:r>
      <w:r>
        <w:rPr>
          <w:rFonts w:ascii="仿宋" w:hAnsi="仿宋" w:eastAsia="仿宋" w:cs="仿宋"/>
          <w:spacing w:val="-2"/>
          <w:sz w:val="32"/>
          <w:szCs w:val="32"/>
        </w:rPr>
        <w:t>;</w:t>
      </w:r>
      <w:r>
        <w:rPr>
          <w:rFonts w:hint="eastAsia" w:ascii="仿宋" w:hAnsi="仿宋" w:eastAsia="仿宋" w:cs="仿宋"/>
          <w:spacing w:val="-2"/>
          <w:sz w:val="32"/>
          <w:szCs w:val="32"/>
        </w:rPr>
        <w:t>工资福利支出</w:t>
      </w:r>
      <w:r>
        <w:rPr>
          <w:rFonts w:hint="eastAsia" w:ascii="仿宋" w:hAnsi="仿宋" w:eastAsia="仿宋" w:cs="仿宋"/>
          <w:spacing w:val="-2"/>
          <w:sz w:val="32"/>
          <w:szCs w:val="32"/>
          <w:lang w:val="en-US" w:eastAsia="zh-CN"/>
        </w:rPr>
        <w:t>270.85</w:t>
      </w:r>
      <w:r>
        <w:rPr>
          <w:rFonts w:hint="eastAsia" w:ascii="仿宋" w:hAnsi="仿宋" w:eastAsia="仿宋" w:cs="仿宋"/>
          <w:spacing w:val="-2"/>
          <w:sz w:val="32"/>
          <w:szCs w:val="32"/>
        </w:rPr>
        <w:t>万元，对个人和家庭补助</w:t>
      </w:r>
      <w:r>
        <w:rPr>
          <w:rFonts w:hint="eastAsia" w:ascii="仿宋" w:hAnsi="仿宋" w:eastAsia="仿宋" w:cs="仿宋"/>
          <w:spacing w:val="-2"/>
          <w:sz w:val="32"/>
          <w:szCs w:val="32"/>
          <w:lang w:val="en-US" w:eastAsia="zh-CN"/>
        </w:rPr>
        <w:t>19.57</w:t>
      </w:r>
      <w:r>
        <w:rPr>
          <w:rFonts w:hint="eastAsia" w:ascii="仿宋" w:hAnsi="仿宋" w:eastAsia="仿宋" w:cs="仿宋"/>
          <w:spacing w:val="-2"/>
          <w:sz w:val="32"/>
          <w:szCs w:val="32"/>
        </w:rPr>
        <w:t>万元</w:t>
      </w:r>
      <w:r>
        <w:rPr>
          <w:rFonts w:ascii="仿宋" w:hAnsi="仿宋" w:eastAsia="仿宋" w:cs="仿宋"/>
          <w:spacing w:val="-2"/>
          <w:sz w:val="32"/>
          <w:szCs w:val="32"/>
        </w:rPr>
        <w:t>,</w:t>
      </w:r>
      <w:r>
        <w:rPr>
          <w:rFonts w:hint="eastAsia" w:ascii="仿宋" w:hAnsi="仿宋" w:eastAsia="仿宋" w:cs="仿宋"/>
          <w:spacing w:val="-2"/>
          <w:sz w:val="32"/>
          <w:szCs w:val="32"/>
        </w:rPr>
        <w:t>用于根据国家规定安排的工资福利支出，及对个人和家庭补助等人员经费支出。</w:t>
      </w:r>
    </w:p>
    <w:p w14:paraId="64051252">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w:t>
      </w:r>
      <w:r>
        <w:rPr>
          <w:rFonts w:ascii="仿宋" w:hAnsi="仿宋" w:eastAsia="仿宋" w:cs="仿宋"/>
          <w:spacing w:val="-2"/>
          <w:sz w:val="32"/>
          <w:szCs w:val="32"/>
        </w:rPr>
        <w:t>2</w:t>
      </w:r>
      <w:r>
        <w:rPr>
          <w:rFonts w:hint="eastAsia" w:ascii="仿宋" w:hAnsi="仿宋" w:eastAsia="仿宋" w:cs="仿宋"/>
          <w:spacing w:val="-2"/>
          <w:sz w:val="32"/>
          <w:szCs w:val="32"/>
        </w:rPr>
        <w:t>）日常运行公用经费支出</w:t>
      </w:r>
      <w:r>
        <w:rPr>
          <w:rFonts w:hint="eastAsia" w:ascii="仿宋" w:hAnsi="仿宋" w:eastAsia="仿宋" w:cs="仿宋"/>
          <w:spacing w:val="-2"/>
          <w:sz w:val="32"/>
          <w:szCs w:val="32"/>
          <w:lang w:val="en-US" w:eastAsia="zh-CN"/>
        </w:rPr>
        <w:t>33.62</w:t>
      </w:r>
      <w:r>
        <w:rPr>
          <w:rFonts w:hint="eastAsia" w:ascii="仿宋" w:hAnsi="仿宋" w:eastAsia="仿宋" w:cs="仿宋"/>
          <w:spacing w:val="-2"/>
          <w:sz w:val="32"/>
          <w:szCs w:val="32"/>
        </w:rPr>
        <w:t>万元，占基本支出</w:t>
      </w:r>
      <w:r>
        <w:rPr>
          <w:rFonts w:hint="eastAsia" w:ascii="仿宋" w:hAnsi="仿宋" w:eastAsia="仿宋" w:cs="仿宋"/>
          <w:spacing w:val="-2"/>
          <w:sz w:val="32"/>
          <w:szCs w:val="32"/>
          <w:lang w:val="en-US" w:eastAsia="zh-CN"/>
        </w:rPr>
        <w:t>10.38</w:t>
      </w:r>
      <w:r>
        <w:rPr>
          <w:rFonts w:ascii="仿宋" w:hAnsi="仿宋" w:eastAsia="仿宋" w:cs="仿宋"/>
          <w:spacing w:val="-2"/>
          <w:sz w:val="32"/>
          <w:szCs w:val="32"/>
        </w:rPr>
        <w:t>%</w:t>
      </w:r>
      <w:r>
        <w:rPr>
          <w:rFonts w:hint="eastAsia" w:ascii="仿宋" w:hAnsi="仿宋" w:eastAsia="仿宋" w:cs="仿宋"/>
          <w:spacing w:val="-2"/>
          <w:sz w:val="32"/>
          <w:szCs w:val="32"/>
        </w:rPr>
        <w:t>，用于按国家规定开支标准安排的保障我单位正常运转的办公费、印刷费、水电费、邮电费、物业管理费、差旅费、会议费、培训费、劳务费、公务接待费、工会经费、维（护）修费、公务用车运行维护费、其他支出等日常运行公用经费支出。</w:t>
      </w:r>
    </w:p>
    <w:p w14:paraId="0B1477CF">
      <w:pPr>
        <w:widowControl/>
        <w:spacing w:line="600" w:lineRule="exact"/>
        <w:ind w:firstLine="640" w:firstLineChars="200"/>
        <w:rPr>
          <w:rFonts w:ascii="仿宋" w:hAnsi="仿宋" w:eastAsia="仿宋" w:cs="仿宋"/>
          <w:b/>
          <w:bCs/>
          <w:color w:val="000000"/>
          <w:kern w:val="0"/>
          <w:sz w:val="32"/>
          <w:szCs w:val="32"/>
        </w:rPr>
      </w:pPr>
      <w:r>
        <w:rPr>
          <w:rFonts w:ascii="仿宋" w:hAnsi="仿宋" w:eastAsia="仿宋" w:cs="仿宋"/>
          <w:b/>
          <w:bCs/>
          <w:color w:val="000000"/>
          <w:kern w:val="0"/>
          <w:sz w:val="32"/>
          <w:szCs w:val="32"/>
        </w:rPr>
        <w:t>2</w:t>
      </w:r>
      <w:r>
        <w:rPr>
          <w:rFonts w:hint="eastAsia" w:ascii="仿宋" w:hAnsi="仿宋" w:eastAsia="仿宋" w:cs="仿宋"/>
          <w:b/>
          <w:bCs/>
          <w:color w:val="000000"/>
          <w:kern w:val="0"/>
          <w:sz w:val="32"/>
          <w:szCs w:val="32"/>
        </w:rPr>
        <w:t>、基本支出资金的管理情况</w:t>
      </w:r>
    </w:p>
    <w:p w14:paraId="14A805F4">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为贯彻落实节约、降低一般运行经费的要求，根据财政局的相关政策文件规定，我所制定了财务工作制度、财务管理办法、基建管理暂行办法、固定资产管理暂行办法、物品统一采购管理暂行办法，严格执行市财政局公务卡管理暂行办法等相关制度；加强了单位资金的使用管理，坚持勤俭节约，反对奢侈浪费，按制度办事，确保每一分钱都落到实处，每一环节按程序进行，我单位财务管理工作做到了细、严、实。</w:t>
      </w:r>
    </w:p>
    <w:p w14:paraId="0D9E6F14">
      <w:pPr>
        <w:widowControl/>
        <w:spacing w:line="600" w:lineRule="exact"/>
        <w:ind w:firstLine="640" w:firstLineChars="200"/>
        <w:rPr>
          <w:rFonts w:ascii="仿宋" w:hAnsi="仿宋" w:eastAsia="仿宋" w:cs="仿宋"/>
          <w:b/>
          <w:bCs/>
          <w:color w:val="000000"/>
          <w:kern w:val="0"/>
          <w:sz w:val="32"/>
          <w:szCs w:val="32"/>
        </w:rPr>
      </w:pPr>
      <w:r>
        <w:rPr>
          <w:rFonts w:ascii="仿宋" w:hAnsi="仿宋" w:eastAsia="仿宋" w:cs="仿宋"/>
          <w:b/>
          <w:bCs/>
          <w:color w:val="000000"/>
          <w:kern w:val="0"/>
          <w:sz w:val="32"/>
          <w:szCs w:val="32"/>
        </w:rPr>
        <w:t>3</w:t>
      </w:r>
      <w:r>
        <w:rPr>
          <w:rFonts w:hint="eastAsia" w:ascii="仿宋" w:hAnsi="仿宋" w:eastAsia="仿宋" w:cs="仿宋"/>
          <w:b/>
          <w:bCs/>
          <w:color w:val="000000"/>
          <w:kern w:val="0"/>
          <w:sz w:val="32"/>
          <w:szCs w:val="32"/>
        </w:rPr>
        <w:t>、“三公”经费的使用和管理情况</w:t>
      </w:r>
    </w:p>
    <w:p w14:paraId="52E5571B">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为了进一步规范单位“三公”经费管理，厉行勤俭节约，反对铺张浪费，加强党风廉政建设，根据《党政机关厉行节约反对浪费条例》、党政机关国内公务接待管理规定》、《怀化市党政机关国内公务接待管理实施细则（实行）》，我所严格按照简化礼仪、务实节俭、杜绝浪费的原则管理和规范公务接待工作，并明确招待用餐档次和限额，要求出具接待函、介绍信和参加人员等明细清单方可报销招待费；单位制定了《公务车辆管理办法》，实行所有保险和加油必须统一在定点单位购买，财务不得报销任何零星汽油费；停止了公务人员出国。</w:t>
      </w:r>
      <w:r>
        <w:rPr>
          <w:rFonts w:ascii="仿宋" w:hAnsi="仿宋" w:eastAsia="仿宋" w:cs="仿宋"/>
          <w:spacing w:val="-2"/>
          <w:sz w:val="32"/>
          <w:szCs w:val="32"/>
        </w:rPr>
        <w:t xml:space="preserve"> </w:t>
      </w:r>
      <w:r>
        <w:rPr>
          <w:rFonts w:hint="eastAsia" w:ascii="仿宋" w:hAnsi="仿宋" w:eastAsia="仿宋" w:cs="仿宋"/>
          <w:spacing w:val="-2"/>
          <w:sz w:val="32"/>
          <w:szCs w:val="32"/>
        </w:rPr>
        <w:t>全部“三公”经费由单位办公室单独专人管理，每个季度由财务科对外公示，实行动态管理。</w:t>
      </w:r>
    </w:p>
    <w:p w14:paraId="75629779">
      <w:pPr>
        <w:spacing w:line="600" w:lineRule="exact"/>
        <w:ind w:left="142" w:firstLine="632" w:firstLineChars="200"/>
        <w:rPr>
          <w:rFonts w:hint="eastAsia" w:ascii="仿宋" w:hAnsi="仿宋" w:eastAsia="仿宋" w:cs="仿宋"/>
          <w:spacing w:val="-2"/>
          <w:sz w:val="32"/>
          <w:szCs w:val="32"/>
        </w:rPr>
      </w:pPr>
    </w:p>
    <w:p w14:paraId="33AE8F01">
      <w:pPr>
        <w:spacing w:line="600" w:lineRule="exact"/>
        <w:jc w:val="center"/>
        <w:rPr>
          <w:rFonts w:hint="eastAsia" w:ascii="仿宋" w:hAnsi="仿宋" w:eastAsia="仿宋" w:cs="仿宋"/>
          <w:spacing w:val="-2"/>
          <w:sz w:val="32"/>
          <w:szCs w:val="32"/>
        </w:rPr>
      </w:pPr>
      <w:r>
        <w:rPr>
          <w:rFonts w:hint="default" w:ascii="仿宋" w:hAnsi="仿宋" w:eastAsia="仿宋" w:cs="仿宋"/>
          <w:spacing w:val="-2"/>
          <w:sz w:val="32"/>
          <w:szCs w:val="32"/>
          <w:lang w:val="en-US"/>
        </w:rPr>
        <w:t>2024</w:t>
      </w:r>
      <w:r>
        <w:rPr>
          <w:rFonts w:hint="eastAsia" w:ascii="仿宋" w:hAnsi="仿宋" w:eastAsia="仿宋" w:cs="仿宋"/>
          <w:spacing w:val="-2"/>
          <w:sz w:val="32"/>
          <w:szCs w:val="32"/>
        </w:rPr>
        <w:t>年“三公经费”支出情况</w:t>
      </w:r>
    </w:p>
    <w:p w14:paraId="07B62203">
      <w:pPr>
        <w:spacing w:line="600" w:lineRule="exact"/>
        <w:ind w:left="142" w:firstLine="7268" w:firstLineChars="2300"/>
        <w:rPr>
          <w:rFonts w:hint="eastAsia" w:ascii="仿宋" w:hAnsi="仿宋" w:eastAsia="仿宋" w:cs="仿宋"/>
          <w:spacing w:val="-2"/>
          <w:sz w:val="32"/>
          <w:szCs w:val="32"/>
        </w:rPr>
      </w:pPr>
      <w:r>
        <w:rPr>
          <w:rFonts w:hint="eastAsia" w:ascii="仿宋" w:hAnsi="仿宋" w:eastAsia="仿宋" w:cs="仿宋"/>
          <w:spacing w:val="-2"/>
          <w:sz w:val="32"/>
          <w:szCs w:val="32"/>
        </w:rPr>
        <w:t>单位：万元</w:t>
      </w:r>
    </w:p>
    <w:tbl>
      <w:tblPr>
        <w:tblStyle w:val="1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1920"/>
        <w:gridCol w:w="2055"/>
        <w:gridCol w:w="2424"/>
      </w:tblGrid>
      <w:tr w14:paraId="43A4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blHeader/>
          <w:jc w:val="center"/>
        </w:trPr>
        <w:tc>
          <w:tcPr>
            <w:tcW w:w="2762" w:type="dxa"/>
            <w:vAlign w:val="center"/>
          </w:tcPr>
          <w:p w14:paraId="01F1B733">
            <w:pPr>
              <w:spacing w:line="600" w:lineRule="exact"/>
              <w:jc w:val="center"/>
              <w:rPr>
                <w:rFonts w:hint="eastAsia" w:ascii="仿宋" w:hAnsi="仿宋" w:eastAsia="仿宋" w:cs="仿宋"/>
                <w:spacing w:val="-2"/>
                <w:sz w:val="28"/>
                <w:szCs w:val="28"/>
              </w:rPr>
            </w:pPr>
            <w:r>
              <w:rPr>
                <w:rFonts w:hint="eastAsia" w:ascii="仿宋" w:hAnsi="仿宋" w:eastAsia="仿宋" w:cs="仿宋"/>
                <w:spacing w:val="-2"/>
                <w:sz w:val="28"/>
                <w:szCs w:val="28"/>
              </w:rPr>
              <w:t>费用项目</w:t>
            </w:r>
          </w:p>
        </w:tc>
        <w:tc>
          <w:tcPr>
            <w:tcW w:w="1920" w:type="dxa"/>
            <w:vAlign w:val="center"/>
          </w:tcPr>
          <w:p w14:paraId="0C195BBB">
            <w:pPr>
              <w:spacing w:line="600" w:lineRule="exact"/>
              <w:jc w:val="both"/>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本年预算金额</w:t>
            </w:r>
          </w:p>
        </w:tc>
        <w:tc>
          <w:tcPr>
            <w:tcW w:w="2055" w:type="dxa"/>
            <w:vAlign w:val="center"/>
          </w:tcPr>
          <w:p w14:paraId="60ABFA4E">
            <w:pPr>
              <w:spacing w:line="600" w:lineRule="exact"/>
              <w:jc w:val="both"/>
              <w:rPr>
                <w:rFonts w:hint="eastAsia" w:ascii="仿宋" w:hAnsi="仿宋" w:eastAsia="仿宋" w:cs="仿宋"/>
                <w:spacing w:val="-2"/>
                <w:sz w:val="28"/>
                <w:szCs w:val="28"/>
              </w:rPr>
            </w:pPr>
            <w:r>
              <w:rPr>
                <w:rFonts w:hint="eastAsia" w:ascii="仿宋" w:hAnsi="仿宋" w:eastAsia="仿宋" w:cs="仿宋"/>
                <w:spacing w:val="-2"/>
                <w:sz w:val="28"/>
                <w:szCs w:val="28"/>
              </w:rPr>
              <w:t>本年决算金额</w:t>
            </w:r>
          </w:p>
        </w:tc>
        <w:tc>
          <w:tcPr>
            <w:tcW w:w="2424" w:type="dxa"/>
            <w:vAlign w:val="center"/>
          </w:tcPr>
          <w:p w14:paraId="3E8AC64B">
            <w:pPr>
              <w:spacing w:line="600" w:lineRule="exact"/>
              <w:jc w:val="both"/>
              <w:rPr>
                <w:rFonts w:hint="eastAsia" w:ascii="仿宋" w:hAnsi="仿宋" w:eastAsia="仿宋" w:cs="仿宋"/>
                <w:spacing w:val="-2"/>
                <w:sz w:val="28"/>
                <w:szCs w:val="28"/>
              </w:rPr>
            </w:pPr>
            <w:r>
              <w:rPr>
                <w:rFonts w:hint="eastAsia" w:ascii="仿宋" w:hAnsi="仿宋" w:eastAsia="仿宋" w:cs="仿宋"/>
                <w:spacing w:val="-2"/>
                <w:sz w:val="28"/>
                <w:szCs w:val="28"/>
              </w:rPr>
              <w:t>结余“-”/超支“+”</w:t>
            </w:r>
          </w:p>
        </w:tc>
      </w:tr>
      <w:tr w14:paraId="223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762" w:type="dxa"/>
            <w:vAlign w:val="center"/>
          </w:tcPr>
          <w:p w14:paraId="5BDA00F2">
            <w:pPr>
              <w:spacing w:line="600" w:lineRule="exact"/>
              <w:jc w:val="center"/>
              <w:rPr>
                <w:rFonts w:hint="eastAsia" w:ascii="仿宋" w:hAnsi="仿宋" w:eastAsia="仿宋" w:cs="仿宋"/>
                <w:spacing w:val="-2"/>
                <w:sz w:val="32"/>
                <w:szCs w:val="32"/>
              </w:rPr>
            </w:pPr>
            <w:r>
              <w:rPr>
                <w:rFonts w:hint="eastAsia" w:ascii="仿宋" w:hAnsi="仿宋" w:eastAsia="仿宋" w:cs="仿宋"/>
                <w:spacing w:val="-2"/>
                <w:sz w:val="32"/>
                <w:szCs w:val="32"/>
              </w:rPr>
              <w:t>公务接待费</w:t>
            </w:r>
          </w:p>
        </w:tc>
        <w:tc>
          <w:tcPr>
            <w:tcW w:w="1920" w:type="dxa"/>
            <w:vAlign w:val="center"/>
          </w:tcPr>
          <w:p w14:paraId="7A112206">
            <w:pPr>
              <w:spacing w:line="600" w:lineRule="exact"/>
              <w:ind w:left="142" w:firstLine="632" w:firstLineChars="200"/>
              <w:rPr>
                <w:rFonts w:hint="eastAsia" w:ascii="仿宋" w:hAnsi="仿宋" w:eastAsia="仿宋" w:cs="仿宋"/>
                <w:spacing w:val="-2"/>
                <w:sz w:val="32"/>
                <w:szCs w:val="32"/>
                <w:lang w:val="en-US" w:eastAsia="zh-CN"/>
              </w:rPr>
            </w:pPr>
          </w:p>
        </w:tc>
        <w:tc>
          <w:tcPr>
            <w:tcW w:w="2055" w:type="dxa"/>
            <w:vAlign w:val="center"/>
          </w:tcPr>
          <w:p w14:paraId="3AC0C0E7">
            <w:pPr>
              <w:spacing w:line="600" w:lineRule="exact"/>
              <w:ind w:left="142" w:firstLine="632" w:firstLineChars="200"/>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0</w:t>
            </w:r>
          </w:p>
        </w:tc>
        <w:tc>
          <w:tcPr>
            <w:tcW w:w="2424" w:type="dxa"/>
            <w:vAlign w:val="center"/>
          </w:tcPr>
          <w:p w14:paraId="058E8A8F">
            <w:pPr>
              <w:spacing w:line="600" w:lineRule="exact"/>
              <w:ind w:left="142" w:firstLine="632" w:firstLineChars="200"/>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0</w:t>
            </w:r>
          </w:p>
        </w:tc>
      </w:tr>
      <w:tr w14:paraId="1CD8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2762" w:type="dxa"/>
            <w:vAlign w:val="center"/>
          </w:tcPr>
          <w:p w14:paraId="35DE8252">
            <w:pPr>
              <w:spacing w:line="600" w:lineRule="exact"/>
              <w:jc w:val="center"/>
              <w:rPr>
                <w:rFonts w:hint="eastAsia" w:ascii="仿宋" w:hAnsi="仿宋" w:eastAsia="仿宋" w:cs="仿宋"/>
                <w:spacing w:val="-2"/>
                <w:sz w:val="32"/>
                <w:szCs w:val="32"/>
              </w:rPr>
            </w:pPr>
            <w:r>
              <w:rPr>
                <w:rFonts w:hint="eastAsia" w:ascii="仿宋" w:hAnsi="仿宋" w:eastAsia="仿宋" w:cs="仿宋"/>
                <w:spacing w:val="-2"/>
                <w:sz w:val="32"/>
                <w:szCs w:val="32"/>
              </w:rPr>
              <w:t>公务用车购置及运行维护费</w:t>
            </w:r>
          </w:p>
        </w:tc>
        <w:tc>
          <w:tcPr>
            <w:tcW w:w="1920" w:type="dxa"/>
            <w:vAlign w:val="center"/>
          </w:tcPr>
          <w:p w14:paraId="205468F8">
            <w:pPr>
              <w:spacing w:line="600" w:lineRule="exact"/>
              <w:ind w:left="142" w:firstLine="632"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val="en-US" w:eastAsia="zh-CN"/>
              </w:rPr>
              <w:t>8</w:t>
            </w:r>
          </w:p>
        </w:tc>
        <w:tc>
          <w:tcPr>
            <w:tcW w:w="2055" w:type="dxa"/>
            <w:vAlign w:val="center"/>
          </w:tcPr>
          <w:p w14:paraId="2E1712DB">
            <w:pPr>
              <w:spacing w:line="600" w:lineRule="exact"/>
              <w:ind w:left="142" w:firstLine="632" w:firstLineChars="200"/>
              <w:rPr>
                <w:rFonts w:hint="default" w:ascii="仿宋" w:hAnsi="仿宋" w:eastAsia="仿宋" w:cs="仿宋"/>
                <w:spacing w:val="-2"/>
                <w:sz w:val="32"/>
                <w:szCs w:val="32"/>
                <w:lang w:val="en-US" w:eastAsia="zh-CN"/>
              </w:rPr>
            </w:pPr>
            <w:r>
              <w:rPr>
                <w:rFonts w:hint="eastAsia" w:ascii="仿宋" w:hAnsi="仿宋" w:eastAsia="仿宋" w:cs="仿宋"/>
                <w:spacing w:val="-2"/>
                <w:sz w:val="32"/>
                <w:szCs w:val="32"/>
                <w:lang w:val="en-US" w:eastAsia="zh-CN"/>
              </w:rPr>
              <w:t>6.79</w:t>
            </w:r>
          </w:p>
        </w:tc>
        <w:tc>
          <w:tcPr>
            <w:tcW w:w="2424" w:type="dxa"/>
            <w:vAlign w:val="center"/>
          </w:tcPr>
          <w:p w14:paraId="7DD9D8D1">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-1.21</w:t>
            </w:r>
            <w:bookmarkStart w:id="3" w:name="_GoBack"/>
            <w:bookmarkEnd w:id="3"/>
          </w:p>
        </w:tc>
      </w:tr>
      <w:tr w14:paraId="6C04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762" w:type="dxa"/>
            <w:vAlign w:val="center"/>
          </w:tcPr>
          <w:p w14:paraId="78C76675">
            <w:pPr>
              <w:spacing w:line="600" w:lineRule="exact"/>
              <w:jc w:val="both"/>
              <w:rPr>
                <w:rFonts w:hint="eastAsia" w:ascii="仿宋" w:hAnsi="仿宋" w:eastAsia="仿宋" w:cs="仿宋"/>
                <w:spacing w:val="-2"/>
                <w:sz w:val="32"/>
                <w:szCs w:val="32"/>
              </w:rPr>
            </w:pPr>
            <w:r>
              <w:rPr>
                <w:rFonts w:hint="eastAsia" w:ascii="仿宋" w:hAnsi="仿宋" w:eastAsia="仿宋" w:cs="仿宋"/>
                <w:spacing w:val="-2"/>
                <w:sz w:val="32"/>
                <w:szCs w:val="32"/>
              </w:rPr>
              <w:t>因公出国费用</w:t>
            </w:r>
          </w:p>
        </w:tc>
        <w:tc>
          <w:tcPr>
            <w:tcW w:w="1920" w:type="dxa"/>
            <w:vAlign w:val="center"/>
          </w:tcPr>
          <w:p w14:paraId="6B977CEB">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0.00</w:t>
            </w:r>
          </w:p>
        </w:tc>
        <w:tc>
          <w:tcPr>
            <w:tcW w:w="2055" w:type="dxa"/>
            <w:vAlign w:val="center"/>
          </w:tcPr>
          <w:p w14:paraId="16D447BF">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0.00</w:t>
            </w:r>
          </w:p>
        </w:tc>
        <w:tc>
          <w:tcPr>
            <w:tcW w:w="2424" w:type="dxa"/>
            <w:vAlign w:val="center"/>
          </w:tcPr>
          <w:p w14:paraId="7B6A67C2">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0.00</w:t>
            </w:r>
          </w:p>
        </w:tc>
      </w:tr>
      <w:tr w14:paraId="48ED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 w:hRule="atLeast"/>
          <w:jc w:val="center"/>
        </w:trPr>
        <w:tc>
          <w:tcPr>
            <w:tcW w:w="2762" w:type="dxa"/>
            <w:vAlign w:val="center"/>
          </w:tcPr>
          <w:p w14:paraId="3753103E">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合计</w:t>
            </w:r>
          </w:p>
        </w:tc>
        <w:tc>
          <w:tcPr>
            <w:tcW w:w="1920" w:type="dxa"/>
            <w:vAlign w:val="center"/>
          </w:tcPr>
          <w:p w14:paraId="0B4A8D13">
            <w:pPr>
              <w:spacing w:line="600" w:lineRule="exact"/>
              <w:ind w:left="142" w:firstLine="632"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val="en-US" w:eastAsia="zh-CN"/>
              </w:rPr>
              <w:t>8</w:t>
            </w:r>
          </w:p>
        </w:tc>
        <w:tc>
          <w:tcPr>
            <w:tcW w:w="2055" w:type="dxa"/>
            <w:vAlign w:val="center"/>
          </w:tcPr>
          <w:p w14:paraId="29F5EB70">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6.79</w:t>
            </w:r>
          </w:p>
        </w:tc>
        <w:tc>
          <w:tcPr>
            <w:tcW w:w="2424" w:type="dxa"/>
            <w:vAlign w:val="center"/>
          </w:tcPr>
          <w:p w14:paraId="3FFC0391">
            <w:pPr>
              <w:spacing w:line="600" w:lineRule="exact"/>
              <w:ind w:left="142"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1.21</w:t>
            </w:r>
          </w:p>
        </w:tc>
      </w:tr>
    </w:tbl>
    <w:p w14:paraId="38F68F2F">
      <w:pPr>
        <w:pStyle w:val="8"/>
      </w:pPr>
    </w:p>
    <w:p w14:paraId="1F434A8C">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lang w:val="en-US" w:eastAsia="zh-CN"/>
        </w:rPr>
        <w:t>从上表分析，</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年“三公”经费预算总额</w:t>
      </w:r>
      <w:r>
        <w:rPr>
          <w:rFonts w:hint="eastAsia" w:ascii="仿宋" w:hAnsi="仿宋" w:eastAsia="仿宋" w:cs="仿宋"/>
          <w:spacing w:val="-2"/>
          <w:sz w:val="32"/>
          <w:szCs w:val="32"/>
          <w:lang w:val="en-US" w:eastAsia="zh-CN"/>
        </w:rPr>
        <w:t>8</w:t>
      </w:r>
      <w:r>
        <w:rPr>
          <w:rFonts w:hint="eastAsia" w:ascii="仿宋" w:hAnsi="仿宋" w:eastAsia="仿宋" w:cs="仿宋"/>
          <w:spacing w:val="-2"/>
          <w:sz w:val="32"/>
          <w:szCs w:val="32"/>
        </w:rPr>
        <w:t>万元，实际支出</w:t>
      </w:r>
      <w:r>
        <w:rPr>
          <w:rFonts w:hint="eastAsia" w:ascii="仿宋" w:hAnsi="仿宋" w:eastAsia="仿宋" w:cs="仿宋"/>
          <w:spacing w:val="-2"/>
          <w:sz w:val="32"/>
          <w:szCs w:val="32"/>
          <w:lang w:val="en-US" w:eastAsia="zh-CN"/>
        </w:rPr>
        <w:t>6.79</w:t>
      </w:r>
      <w:r>
        <w:rPr>
          <w:rFonts w:hint="eastAsia" w:ascii="仿宋" w:hAnsi="仿宋" w:eastAsia="仿宋" w:cs="仿宋"/>
          <w:spacing w:val="-2"/>
          <w:sz w:val="32"/>
          <w:szCs w:val="32"/>
        </w:rPr>
        <w:t>元，结余</w:t>
      </w:r>
      <w:r>
        <w:rPr>
          <w:rFonts w:hint="eastAsia" w:ascii="仿宋" w:hAnsi="仿宋" w:eastAsia="仿宋" w:cs="仿宋"/>
          <w:spacing w:val="-2"/>
          <w:sz w:val="32"/>
          <w:szCs w:val="32"/>
          <w:lang w:val="en-US" w:eastAsia="zh-CN"/>
        </w:rPr>
        <w:t>1.21</w:t>
      </w:r>
      <w:r>
        <w:rPr>
          <w:rFonts w:hint="eastAsia" w:ascii="仿宋" w:hAnsi="仿宋" w:eastAsia="仿宋" w:cs="仿宋"/>
          <w:spacing w:val="-2"/>
          <w:sz w:val="32"/>
          <w:szCs w:val="32"/>
        </w:rPr>
        <w:t>万元，预算控制率为</w:t>
      </w:r>
      <w:r>
        <w:rPr>
          <w:rFonts w:hint="eastAsia" w:ascii="仿宋" w:hAnsi="仿宋" w:eastAsia="仿宋" w:cs="仿宋"/>
          <w:spacing w:val="-2"/>
          <w:sz w:val="32"/>
          <w:szCs w:val="32"/>
          <w:lang w:val="en-US" w:eastAsia="zh-CN"/>
        </w:rPr>
        <w:t>84.88</w:t>
      </w:r>
      <w:r>
        <w:rPr>
          <w:rFonts w:ascii="仿宋" w:hAnsi="仿宋" w:eastAsia="仿宋" w:cs="仿宋"/>
          <w:spacing w:val="-2"/>
          <w:sz w:val="32"/>
          <w:szCs w:val="32"/>
        </w:rPr>
        <w:t xml:space="preserve">% </w:t>
      </w:r>
      <w:r>
        <w:rPr>
          <w:rFonts w:hint="eastAsia" w:ascii="仿宋" w:hAnsi="仿宋" w:eastAsia="仿宋" w:cs="仿宋"/>
          <w:spacing w:val="-2"/>
          <w:sz w:val="32"/>
          <w:szCs w:val="32"/>
        </w:rPr>
        <w:t>。具体情况如下：</w:t>
      </w:r>
    </w:p>
    <w:p w14:paraId="6E078D94">
      <w:pPr>
        <w:numPr>
          <w:ilvl w:val="0"/>
          <w:numId w:val="4"/>
        </w:numPr>
        <w:spacing w:line="600" w:lineRule="exact"/>
        <w:rPr>
          <w:rFonts w:ascii="仿宋" w:hAnsi="仿宋" w:eastAsia="仿宋" w:cs="仿宋"/>
          <w:spacing w:val="-2"/>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年公务接待费预算</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万元，实际支出</w:t>
      </w:r>
      <w:r>
        <w:rPr>
          <w:rFonts w:hint="eastAsia" w:ascii="仿宋" w:hAnsi="仿宋" w:eastAsia="仿宋" w:cs="仿宋"/>
          <w:spacing w:val="-2"/>
          <w:sz w:val="32"/>
          <w:szCs w:val="32"/>
          <w:lang w:val="en-US" w:eastAsia="zh-CN"/>
        </w:rPr>
        <w:t>0</w:t>
      </w:r>
      <w:r>
        <w:rPr>
          <w:rFonts w:hint="eastAsia" w:ascii="仿宋" w:hAnsi="仿宋" w:eastAsia="仿宋" w:cs="仿宋"/>
          <w:spacing w:val="-2"/>
          <w:sz w:val="32"/>
          <w:szCs w:val="32"/>
        </w:rPr>
        <w:t>万元，与预算相吻合</w:t>
      </w:r>
    </w:p>
    <w:p w14:paraId="5D97BCB5">
      <w:pPr>
        <w:numPr>
          <w:ilvl w:val="0"/>
          <w:numId w:val="4"/>
        </w:numPr>
        <w:spacing w:line="600" w:lineRule="exact"/>
        <w:rPr>
          <w:rFonts w:ascii="仿宋" w:hAnsi="仿宋" w:eastAsia="仿宋" w:cs="仿宋"/>
          <w:spacing w:val="-2"/>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年公务用车运行维护费预算</w:t>
      </w:r>
      <w:r>
        <w:rPr>
          <w:rFonts w:hint="eastAsia" w:ascii="仿宋" w:hAnsi="仿宋" w:eastAsia="仿宋" w:cs="仿宋"/>
          <w:spacing w:val="-2"/>
          <w:sz w:val="32"/>
          <w:szCs w:val="32"/>
          <w:lang w:val="en-US" w:eastAsia="zh-CN"/>
        </w:rPr>
        <w:t>8</w:t>
      </w:r>
      <w:r>
        <w:rPr>
          <w:rFonts w:hint="eastAsia" w:ascii="仿宋" w:hAnsi="仿宋" w:eastAsia="仿宋" w:cs="仿宋"/>
          <w:spacing w:val="-2"/>
          <w:sz w:val="32"/>
          <w:szCs w:val="32"/>
        </w:rPr>
        <w:t>万元，实际支出数为</w:t>
      </w:r>
      <w:r>
        <w:rPr>
          <w:rFonts w:hint="eastAsia" w:ascii="仿宋" w:hAnsi="仿宋" w:eastAsia="仿宋" w:cs="仿宋"/>
          <w:spacing w:val="-2"/>
          <w:sz w:val="32"/>
          <w:szCs w:val="32"/>
          <w:lang w:val="en-US" w:eastAsia="zh-CN"/>
        </w:rPr>
        <w:t>6.79</w:t>
      </w:r>
      <w:r>
        <w:rPr>
          <w:rFonts w:hint="eastAsia" w:ascii="仿宋" w:hAnsi="仿宋" w:eastAsia="仿宋" w:cs="仿宋"/>
          <w:spacing w:val="-2"/>
          <w:sz w:val="32"/>
          <w:szCs w:val="32"/>
        </w:rPr>
        <w:t>万元，预算控制率为</w:t>
      </w:r>
      <w:r>
        <w:rPr>
          <w:rFonts w:hint="eastAsia" w:ascii="仿宋" w:hAnsi="仿宋" w:eastAsia="仿宋" w:cs="仿宋"/>
          <w:spacing w:val="-2"/>
          <w:sz w:val="32"/>
          <w:szCs w:val="32"/>
          <w:lang w:val="en-US" w:eastAsia="zh-CN"/>
        </w:rPr>
        <w:t>84.88</w:t>
      </w:r>
      <w:r>
        <w:rPr>
          <w:rFonts w:ascii="仿宋" w:hAnsi="仿宋" w:eastAsia="仿宋" w:cs="仿宋"/>
          <w:spacing w:val="-2"/>
          <w:sz w:val="32"/>
          <w:szCs w:val="32"/>
        </w:rPr>
        <w:t>%</w:t>
      </w:r>
      <w:r>
        <w:rPr>
          <w:rFonts w:hint="eastAsia" w:ascii="仿宋" w:hAnsi="仿宋" w:eastAsia="仿宋" w:cs="仿宋"/>
          <w:spacing w:val="-2"/>
          <w:sz w:val="32"/>
          <w:szCs w:val="32"/>
        </w:rPr>
        <w:t>，未超预算。</w:t>
      </w:r>
    </w:p>
    <w:p w14:paraId="16A5CCF3">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③</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年无因公出国（境）费实际支出，与预算相吻合。</w:t>
      </w:r>
    </w:p>
    <w:p w14:paraId="23973FA8">
      <w:pPr>
        <w:spacing w:line="600" w:lineRule="exact"/>
        <w:ind w:left="142" w:firstLine="632" w:firstLineChars="200"/>
        <w:rPr>
          <w:rFonts w:ascii="仿宋" w:hAnsi="仿宋" w:eastAsia="仿宋" w:cs="仿宋"/>
          <w:spacing w:val="-2"/>
          <w:sz w:val="32"/>
          <w:szCs w:val="32"/>
        </w:rPr>
      </w:pPr>
    </w:p>
    <w:p w14:paraId="7ABBEA5E">
      <w:pPr>
        <w:widowControl/>
        <w:numPr>
          <w:ilvl w:val="0"/>
          <w:numId w:val="5"/>
        </w:numPr>
        <w:shd w:val="clear" w:color="auto" w:fill="FFFFFF"/>
        <w:spacing w:line="600" w:lineRule="atLeast"/>
        <w:rPr>
          <w:rFonts w:ascii="仿宋" w:hAnsi="仿宋" w:eastAsia="仿宋" w:cs="仿宋"/>
          <w:sz w:val="32"/>
          <w:szCs w:val="32"/>
        </w:rPr>
      </w:pPr>
      <w:r>
        <w:rPr>
          <w:rFonts w:hint="eastAsia" w:ascii="仿宋" w:hAnsi="仿宋" w:eastAsia="仿宋" w:cs="仿宋"/>
          <w:b/>
          <w:spacing w:val="-2"/>
          <w:sz w:val="32"/>
          <w:szCs w:val="32"/>
        </w:rPr>
        <w:t>专项支出管理和使用情况</w:t>
      </w:r>
    </w:p>
    <w:p w14:paraId="0E46D5C6">
      <w:pPr>
        <w:widowControl/>
        <w:shd w:val="clear" w:color="auto" w:fill="FFFFFF"/>
        <w:spacing w:beforeLines="50" w:line="600" w:lineRule="atLeast"/>
        <w:ind w:firstLine="632" w:firstLineChars="200"/>
        <w:rPr>
          <w:rFonts w:ascii="仿宋" w:hAnsi="仿宋" w:eastAsia="仿宋" w:cs="仿宋"/>
          <w:b/>
          <w:spacing w:val="-2"/>
          <w:sz w:val="32"/>
          <w:szCs w:val="32"/>
        </w:rPr>
      </w:pPr>
      <w:r>
        <w:rPr>
          <w:rFonts w:hint="eastAsia" w:ascii="仿宋" w:hAnsi="仿宋" w:eastAsia="仿宋" w:cs="仿宋"/>
          <w:spacing w:val="-2"/>
          <w:sz w:val="32"/>
          <w:szCs w:val="32"/>
          <w:lang w:eastAsia="zh-CN"/>
        </w:rPr>
        <w:t>我单位专项资金为中央直达资金，内容涉密，不予公开</w:t>
      </w:r>
      <w:r>
        <w:rPr>
          <w:rFonts w:hint="eastAsia" w:ascii="仿宋" w:hAnsi="仿宋" w:eastAsia="仿宋" w:cs="仿宋"/>
          <w:spacing w:val="-2"/>
          <w:sz w:val="32"/>
          <w:szCs w:val="32"/>
        </w:rPr>
        <w:t>。</w:t>
      </w:r>
    </w:p>
    <w:p w14:paraId="182E3E00">
      <w:pPr>
        <w:widowControl/>
        <w:shd w:val="clear" w:color="auto" w:fill="FFFFFF"/>
        <w:spacing w:beforeLines="50" w:line="600" w:lineRule="atLeast"/>
        <w:ind w:firstLine="632" w:firstLineChars="200"/>
        <w:rPr>
          <w:rFonts w:ascii="仿宋" w:hAnsi="仿宋" w:eastAsia="仿宋" w:cs="仿宋"/>
          <w:b/>
          <w:spacing w:val="-2"/>
          <w:sz w:val="32"/>
          <w:szCs w:val="32"/>
        </w:rPr>
      </w:pPr>
      <w:r>
        <w:rPr>
          <w:rFonts w:hint="eastAsia" w:ascii="仿宋" w:hAnsi="仿宋" w:eastAsia="仿宋" w:cs="仿宋"/>
          <w:b/>
          <w:spacing w:val="-2"/>
          <w:sz w:val="32"/>
          <w:szCs w:val="32"/>
        </w:rPr>
        <w:t>三、资产管理情况</w:t>
      </w:r>
      <w:r>
        <w:rPr>
          <w:rFonts w:ascii="仿宋" w:hAnsi="仿宋" w:eastAsia="仿宋" w:cs="仿宋"/>
          <w:b/>
          <w:spacing w:val="-2"/>
          <w:sz w:val="32"/>
          <w:szCs w:val="32"/>
        </w:rPr>
        <w:tab/>
      </w:r>
    </w:p>
    <w:p w14:paraId="268DFBB9">
      <w:pPr>
        <w:spacing w:line="600" w:lineRule="exact"/>
        <w:ind w:left="142" w:firstLine="632" w:firstLineChars="200"/>
        <w:rPr>
          <w:rFonts w:ascii="仿宋" w:hAnsi="仿宋" w:eastAsia="仿宋" w:cs="仿宋"/>
          <w:sz w:val="32"/>
          <w:szCs w:val="32"/>
        </w:rPr>
      </w:pPr>
      <w:r>
        <w:rPr>
          <w:rFonts w:hint="eastAsia" w:ascii="仿宋" w:hAnsi="仿宋" w:eastAsia="仿宋" w:cs="仿宋"/>
          <w:spacing w:val="-2"/>
          <w:sz w:val="32"/>
          <w:szCs w:val="32"/>
        </w:rPr>
        <w:t>资产分为流动资产和固定资产，具体包括：银行存款、财政应返额度、其他应收款和固定资产和在建工程。固定资产、办公家具和用品严格按照《怀化市军队离休退休干部休养所控制规范》、《政府资产管理办法》和《政府采购预算》进行配置和处置。严格按照财务管理的相关要求，建立了固定资产和办公用品使用、审批、稽核等内部管理规范。对于专项资金严格按管理办法规定，资金支付严格按照审批程序，重大支出经过党委会集体决策，不存在支出依据不合规、虚列支出、截留、挤占、挪用资金情况，不存在超标开支现象。财政决算完成后，按照相关要求，对资产进行清理，分类逐一录入卡片，严格按照资产管理相关规定结转增加及处置减少资产。</w:t>
      </w:r>
    </w:p>
    <w:p w14:paraId="45B85E4C">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四、部门整体支出绩效情况</w:t>
      </w:r>
    </w:p>
    <w:p w14:paraId="7C870663">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根据我单位年初工作规划和重点性工作，围绕市委、市政府的发展蓝图，积极履职，强化管理，较好的完成了年度工作目标。通过加强预算收支管理，不断建立健全内部管理制度，梳理经济业务流程，部门整体支出管理情况得到提升。根据</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年度部门整体支出状况的概述和分析，部门整体支出绩效情况如下：</w:t>
      </w:r>
    </w:p>
    <w:p w14:paraId="0FF8E4E7">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（一）经济效益评价</w:t>
      </w:r>
    </w:p>
    <w:p w14:paraId="0C853746">
      <w:pPr>
        <w:spacing w:line="600" w:lineRule="exact"/>
        <w:ind w:left="142" w:firstLine="632" w:firstLineChars="200"/>
        <w:rPr>
          <w:rFonts w:ascii="仿宋" w:hAnsi="仿宋" w:eastAsia="仿宋" w:cs="仿宋"/>
          <w:color w:val="auto"/>
          <w:spacing w:val="-2"/>
          <w:sz w:val="32"/>
          <w:szCs w:val="32"/>
        </w:rPr>
      </w:pPr>
      <w:r>
        <w:rPr>
          <w:rFonts w:ascii="仿宋" w:hAnsi="仿宋" w:eastAsia="仿宋" w:cs="仿宋"/>
          <w:spacing w:val="-2"/>
          <w:sz w:val="32"/>
          <w:szCs w:val="32"/>
        </w:rPr>
        <w:t>1.</w:t>
      </w:r>
      <w:r>
        <w:rPr>
          <w:rFonts w:hint="eastAsia" w:ascii="仿宋" w:hAnsi="仿宋" w:eastAsia="仿宋" w:cs="仿宋"/>
          <w:spacing w:val="-2"/>
          <w:sz w:val="32"/>
          <w:szCs w:val="32"/>
        </w:rPr>
        <w:t>本年预算配置控制较好。财政供养人员控制在预算编制以内，编制内在职人员控制率小于</w:t>
      </w:r>
      <w:r>
        <w:rPr>
          <w:rFonts w:ascii="仿宋" w:hAnsi="仿宋" w:eastAsia="仿宋" w:cs="仿宋"/>
          <w:spacing w:val="-2"/>
          <w:sz w:val="32"/>
          <w:szCs w:val="32"/>
        </w:rPr>
        <w:t>100%</w:t>
      </w:r>
      <w:r>
        <w:rPr>
          <w:rFonts w:hint="eastAsia" w:ascii="仿宋" w:hAnsi="仿宋" w:eastAsia="仿宋" w:cs="仿宋"/>
          <w:spacing w:val="-2"/>
          <w:sz w:val="32"/>
          <w:szCs w:val="32"/>
        </w:rPr>
        <w:t>；“三公”经费预算总额较上年度减</w:t>
      </w:r>
      <w:r>
        <w:rPr>
          <w:rFonts w:hint="eastAsia" w:ascii="仿宋" w:hAnsi="仿宋" w:eastAsia="仿宋" w:cs="仿宋"/>
          <w:color w:val="auto"/>
          <w:spacing w:val="-2"/>
          <w:sz w:val="32"/>
          <w:szCs w:val="32"/>
        </w:rPr>
        <w:t>少</w:t>
      </w:r>
      <w:r>
        <w:rPr>
          <w:rFonts w:hint="eastAsia" w:ascii="仿宋" w:hAnsi="仿宋" w:eastAsia="仿宋" w:cs="仿宋"/>
          <w:color w:val="auto"/>
          <w:spacing w:val="-2"/>
          <w:sz w:val="32"/>
          <w:szCs w:val="32"/>
          <w:lang w:val="en-US" w:eastAsia="zh-CN"/>
        </w:rPr>
        <w:t>2.5</w:t>
      </w:r>
      <w:r>
        <w:rPr>
          <w:rFonts w:hint="eastAsia" w:ascii="仿宋" w:hAnsi="仿宋" w:eastAsia="仿宋" w:cs="仿宋"/>
          <w:color w:val="auto"/>
          <w:spacing w:val="-2"/>
          <w:sz w:val="32"/>
          <w:szCs w:val="32"/>
        </w:rPr>
        <w:t>万元。</w:t>
      </w:r>
    </w:p>
    <w:p w14:paraId="621F4EE2">
      <w:pPr>
        <w:spacing w:line="600" w:lineRule="exact"/>
        <w:ind w:left="142" w:firstLine="632" w:firstLineChars="200"/>
        <w:rPr>
          <w:rFonts w:hint="eastAsia" w:ascii="仿宋" w:hAnsi="仿宋" w:eastAsia="仿宋" w:cs="仿宋"/>
          <w:spacing w:val="-2"/>
          <w:sz w:val="32"/>
          <w:szCs w:val="32"/>
          <w:lang w:eastAsia="zh-CN"/>
        </w:rPr>
      </w:pPr>
      <w:r>
        <w:rPr>
          <w:rFonts w:ascii="仿宋" w:hAnsi="仿宋" w:eastAsia="仿宋" w:cs="仿宋"/>
          <w:spacing w:val="-2"/>
          <w:sz w:val="32"/>
          <w:szCs w:val="32"/>
        </w:rPr>
        <w:t>2.</w:t>
      </w:r>
      <w:r>
        <w:rPr>
          <w:rFonts w:hint="eastAsia" w:ascii="仿宋" w:hAnsi="仿宋" w:eastAsia="仿宋" w:cs="仿宋"/>
          <w:spacing w:val="-2"/>
          <w:sz w:val="32"/>
          <w:szCs w:val="32"/>
        </w:rPr>
        <w:t>预算执行方面。支出总额控制在预算总额以内，不存在截留或滞留专项资金情况；投入进度正常；“三公”经费总体控制较好，未超本年预算和上年决算支出</w:t>
      </w:r>
      <w:r>
        <w:rPr>
          <w:rFonts w:hint="eastAsia" w:ascii="仿宋" w:hAnsi="仿宋" w:eastAsia="仿宋" w:cs="仿宋"/>
          <w:spacing w:val="-2"/>
          <w:sz w:val="32"/>
          <w:szCs w:val="32"/>
          <w:lang w:eastAsia="zh-CN"/>
        </w:rPr>
        <w:t>。</w:t>
      </w:r>
    </w:p>
    <w:p w14:paraId="6FEB8629">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预算管理方面，建立了《预决算管理办法》，制度执行总体较为有效，仍需进一步强化；资金使用管理需进一步加强。</w:t>
      </w:r>
    </w:p>
    <w:p w14:paraId="2EDA7724">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资产管理方面，建立了《固定资产管理办法》、《货币资金、应收款和无形资产管理办法》、《资产清查办法》等资产管理制度，定期进行了盘点和资产清理，总体执行较好。</w:t>
      </w:r>
    </w:p>
    <w:p w14:paraId="5D189D0F">
      <w:pPr>
        <w:widowControl/>
        <w:spacing w:line="600" w:lineRule="exact"/>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根据部门整体支出绩效评价指标体系，我单位</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年度评分</w:t>
      </w:r>
      <w:r>
        <w:rPr>
          <w:rFonts w:ascii="仿宋" w:hAnsi="仿宋" w:eastAsia="仿宋" w:cs="仿宋"/>
          <w:spacing w:val="-2"/>
          <w:sz w:val="32"/>
          <w:szCs w:val="32"/>
        </w:rPr>
        <w:t>9</w:t>
      </w: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分，自评为优秀。我所资金分配合理合规，坚持专款专用，实现了资金使用的最终目的，形成了良好的经济文化社会效益。</w:t>
      </w:r>
    </w:p>
    <w:p w14:paraId="449872DA">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（二）效率性评价和有效性评价</w:t>
      </w:r>
    </w:p>
    <w:p w14:paraId="275E7A99">
      <w:pPr>
        <w:ind w:firstLine="645"/>
        <w:rPr>
          <w:rFonts w:ascii="仿宋" w:hAnsi="仿宋" w:eastAsia="仿宋" w:cs="仿宋"/>
          <w:sz w:val="32"/>
          <w:szCs w:val="32"/>
        </w:rPr>
      </w:pPr>
      <w:r>
        <w:rPr>
          <w:rFonts w:ascii="仿宋" w:hAnsi="仿宋" w:eastAsia="仿宋" w:cs="仿宋"/>
          <w:color w:val="000000"/>
          <w:spacing w:val="-2"/>
          <w:sz w:val="32"/>
          <w:szCs w:val="32"/>
        </w:rPr>
        <w:t>202</w:t>
      </w: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年，军干所在退役军人事务局党组的正确领导下和上级业务主管部门的帮助下，贯彻落实习近平新时代中国特色社会主义思想，按照军休总体工作部署，结合年度重点工作任务，突出完成接收安置任务、落实军休人员政治生活待遇。加快《军休工作规范》在管理服务中的运用，推进工作规范化、公共服务和夯实，各项工作取得了较好的成效。</w:t>
      </w:r>
    </w:p>
    <w:p w14:paraId="1E7C60E4">
      <w:pPr>
        <w:pStyle w:val="9"/>
        <w:widowControl/>
        <w:shd w:val="clear" w:color="auto" w:fill="FFFFFF"/>
        <w:spacing w:before="0" w:beforeAutospacing="0" w:after="225" w:afterAutospacing="0"/>
        <w:ind w:firstLine="420"/>
        <w:rPr>
          <w:rFonts w:ascii="仿宋" w:hAnsi="仿宋" w:eastAsia="仿宋" w:cs="仿宋"/>
          <w:color w:val="333333"/>
          <w:sz w:val="32"/>
          <w:szCs w:val="32"/>
          <w:shd w:val="clear" w:color="auto" w:fill="FFFFFF"/>
        </w:rPr>
      </w:pPr>
      <w:r>
        <w:rPr>
          <w:rFonts w:hint="eastAsia" w:ascii="仿宋" w:hAnsi="仿宋" w:eastAsia="仿宋" w:cs="仿宋"/>
          <w:spacing w:val="-2"/>
          <w:sz w:val="32"/>
          <w:szCs w:val="32"/>
        </w:rPr>
        <w:t>按照省军休办、市退役军人事务局的部署和要求，紧紧围绕开展党的群众路线教育实践活动为主题，坚持以人为本、全心全意为军休干部服务的宗旨，全力推进军休服务精细化管理为中心工作，军休干部的“两个待遇”得到全面落实、服务保障质量得到提升、军休干部的幸福指数较大幅度提高。体现在</w:t>
      </w:r>
      <w:r>
        <w:rPr>
          <w:rFonts w:ascii="仿宋" w:hAnsi="仿宋" w:eastAsia="仿宋" w:cs="仿宋"/>
          <w:spacing w:val="-2"/>
          <w:sz w:val="32"/>
          <w:szCs w:val="32"/>
        </w:rPr>
        <w:t>:</w:t>
      </w:r>
      <w:r>
        <w:rPr>
          <w:rFonts w:hint="eastAsia" w:ascii="仿宋" w:hAnsi="仿宋" w:eastAsia="仿宋" w:cs="仿宋"/>
          <w:bCs/>
          <w:spacing w:val="-2"/>
          <w:sz w:val="32"/>
          <w:szCs w:val="32"/>
        </w:rPr>
        <w:t>做好全年工作计划，逐步开展落实每项工作，</w:t>
      </w:r>
      <w:r>
        <w:rPr>
          <w:rFonts w:hint="eastAsia" w:ascii="仿宋" w:hAnsi="仿宋" w:eastAsia="仿宋" w:cs="仿宋"/>
          <w:color w:val="333333"/>
          <w:sz w:val="32"/>
          <w:szCs w:val="32"/>
          <w:shd w:val="clear" w:color="auto" w:fill="FFFFFF"/>
        </w:rPr>
        <w:t>加强思想政治工作队伍的建设力度，突出服务管理的重点方向，全面计划安排全年的工作。确保军休人员队伍的稳定，解决工作人员思想不端正、工作慵懒散的现象。在全所工作人员中开创一个政治坚定、思想常新、理想永存，工作积极上进的新局面。</w:t>
      </w:r>
    </w:p>
    <w:p w14:paraId="184FA478">
      <w:pPr>
        <w:pStyle w:val="9"/>
        <w:widowControl/>
        <w:numPr>
          <w:ilvl w:val="0"/>
          <w:numId w:val="6"/>
        </w:numPr>
        <w:shd w:val="clear" w:color="auto" w:fill="FFFFFF"/>
        <w:spacing w:before="0" w:beforeAutospacing="0" w:after="225" w:afterAutospacing="0"/>
        <w:ind w:firstLine="736" w:firstLineChars="230"/>
        <w:rPr>
          <w:rFonts w:hint="eastAsia" w:ascii="仿宋" w:hAnsi="仿宋" w:eastAsia="仿宋"/>
          <w:b/>
          <w:sz w:val="32"/>
          <w:szCs w:val="32"/>
        </w:rPr>
      </w:pPr>
      <w:r>
        <w:rPr>
          <w:rFonts w:hint="eastAsia" w:ascii="仿宋" w:hAnsi="仿宋" w:eastAsia="仿宋"/>
          <w:b/>
          <w:sz w:val="32"/>
          <w:szCs w:val="32"/>
        </w:rPr>
        <w:t>以围绕落实“两个待遇”为重点，完成军休干部和遗属工资补助调整</w:t>
      </w:r>
    </w:p>
    <w:p w14:paraId="250EFC0F">
      <w:pPr>
        <w:numPr>
          <w:ilvl w:val="0"/>
          <w:numId w:val="0"/>
        </w:numPr>
        <w:ind w:firstLine="640" w:firstLineChars="200"/>
        <w:rPr>
          <w:rFonts w:ascii="仿宋" w:hAnsi="仿宋" w:eastAsia="仿宋" w:cs="仿宋"/>
          <w:b/>
          <w:bCs/>
          <w:spacing w:val="-2"/>
          <w:sz w:val="32"/>
          <w:szCs w:val="32"/>
        </w:rPr>
      </w:pPr>
      <w:r>
        <w:rPr>
          <w:rFonts w:hint="eastAsia" w:ascii="仿宋" w:hAnsi="仿宋" w:eastAsia="仿宋"/>
          <w:sz w:val="32"/>
          <w:szCs w:val="32"/>
        </w:rPr>
        <w:t>军休干部的“两项待遇”是指政治待遇和生活待遇。政治待遇和生活待遇既是军休干部的基本精神和物质需求，也是服务管理工作的主要内容，更是安置部门一切工作的出发点和落脚点。我所在落实军休干部的两项待遇方面将严格执行中央的政策，不偏不倚，不随便增减军休干部的各种福利待遇，用心服务，既充分尊重军休干部，又严格按照政策办事，使军休干部在党的关怀下温暖休养。每逢元旦、春节、国庆重大节日，所班子成员逐个到军休干部家里走访慰问，并了解他们的生活、身体情况，帮助他们解决生活上遇到的困难，让他们切实感受到军休大家庭的温暖。</w:t>
      </w:r>
      <w:r>
        <w:rPr>
          <w:rFonts w:hint="eastAsia" w:ascii="仿宋" w:hAnsi="仿宋" w:eastAsia="仿宋" w:cs="仿宋"/>
          <w:b w:val="0"/>
          <w:bCs w:val="0"/>
          <w:sz w:val="32"/>
          <w:szCs w:val="32"/>
          <w:lang w:val="en-US" w:eastAsia="zh-CN"/>
        </w:rPr>
        <w:t>2024年</w:t>
      </w:r>
      <w:r>
        <w:rPr>
          <w:rFonts w:hint="eastAsia" w:ascii="仿宋" w:hAnsi="仿宋" w:eastAsia="仿宋" w:cs="仿宋"/>
          <w:sz w:val="32"/>
          <w:szCs w:val="32"/>
          <w:lang w:eastAsia="zh-CN"/>
        </w:rPr>
        <w:t>全年发放</w:t>
      </w:r>
      <w:r>
        <w:rPr>
          <w:rFonts w:hint="eastAsia" w:ascii="仿宋" w:hAnsi="仿宋" w:eastAsia="仿宋" w:cs="仿宋"/>
          <w:sz w:val="32"/>
          <w:szCs w:val="32"/>
        </w:rPr>
        <w:t>军休干部</w:t>
      </w:r>
      <w:r>
        <w:rPr>
          <w:rFonts w:hint="eastAsia" w:ascii="仿宋" w:hAnsi="仿宋" w:eastAsia="仿宋" w:cs="仿宋"/>
          <w:sz w:val="32"/>
          <w:szCs w:val="32"/>
          <w:lang w:eastAsia="zh-CN"/>
        </w:rPr>
        <w:t>工资</w:t>
      </w:r>
      <w:r>
        <w:rPr>
          <w:rFonts w:hint="eastAsia" w:ascii="仿宋" w:hAnsi="仿宋" w:eastAsia="仿宋" w:cs="仿宋"/>
          <w:sz w:val="32"/>
          <w:szCs w:val="32"/>
          <w:lang w:val="en-US" w:eastAsia="zh-CN"/>
        </w:rPr>
        <w:t>1702万元，</w:t>
      </w:r>
      <w:r>
        <w:rPr>
          <w:rFonts w:hint="eastAsia" w:ascii="仿宋" w:hAnsi="仿宋" w:eastAsia="仿宋" w:cs="仿宋"/>
          <w:sz w:val="32"/>
          <w:szCs w:val="32"/>
        </w:rPr>
        <w:t>军休人员</w:t>
      </w:r>
      <w:r>
        <w:rPr>
          <w:rFonts w:hint="eastAsia" w:ascii="仿宋" w:hAnsi="仿宋" w:eastAsia="仿宋" w:cs="仿宋"/>
          <w:sz w:val="32"/>
          <w:szCs w:val="32"/>
          <w:lang w:eastAsia="zh-CN"/>
        </w:rPr>
        <w:t>医保铺底</w:t>
      </w:r>
      <w:r>
        <w:rPr>
          <w:rFonts w:hint="eastAsia" w:ascii="仿宋" w:hAnsi="仿宋" w:eastAsia="仿宋" w:cs="仿宋"/>
          <w:sz w:val="32"/>
          <w:szCs w:val="32"/>
          <w:lang w:val="en-US" w:eastAsia="zh-CN"/>
        </w:rPr>
        <w:t>46.35</w:t>
      </w:r>
      <w:r>
        <w:rPr>
          <w:rFonts w:hint="eastAsia" w:ascii="仿宋" w:hAnsi="仿宋" w:eastAsia="仿宋" w:cs="仿宋"/>
          <w:sz w:val="32"/>
          <w:szCs w:val="32"/>
        </w:rPr>
        <w:t>万元，</w:t>
      </w:r>
      <w:r>
        <w:rPr>
          <w:rFonts w:hint="eastAsia" w:ascii="仿宋" w:hAnsi="仿宋" w:eastAsia="仿宋" w:cs="仿宋"/>
          <w:sz w:val="32"/>
          <w:szCs w:val="32"/>
          <w:lang w:eastAsia="zh-CN"/>
        </w:rPr>
        <w:t>军</w:t>
      </w:r>
      <w:r>
        <w:rPr>
          <w:rFonts w:hint="eastAsia" w:ascii="仿宋" w:hAnsi="仿宋" w:eastAsia="仿宋" w:cs="仿宋"/>
          <w:sz w:val="32"/>
          <w:szCs w:val="32"/>
        </w:rPr>
        <w:t>休人员体检费用</w:t>
      </w:r>
      <w:r>
        <w:rPr>
          <w:rFonts w:hint="eastAsia" w:ascii="仿宋" w:hAnsi="仿宋" w:eastAsia="仿宋" w:cs="仿宋"/>
          <w:sz w:val="32"/>
          <w:szCs w:val="32"/>
          <w:lang w:val="en-US" w:eastAsia="zh-CN"/>
        </w:rPr>
        <w:t>18.7</w:t>
      </w:r>
      <w:r>
        <w:rPr>
          <w:rFonts w:hint="eastAsia" w:ascii="仿宋" w:hAnsi="仿宋" w:eastAsia="仿宋" w:cs="仿宋"/>
          <w:sz w:val="32"/>
          <w:szCs w:val="32"/>
        </w:rPr>
        <w:t>万元，</w:t>
      </w:r>
      <w:r>
        <w:rPr>
          <w:rFonts w:hint="eastAsia" w:ascii="仿宋" w:hAnsi="仿宋" w:eastAsia="仿宋" w:cs="仿宋"/>
          <w:sz w:val="32"/>
          <w:szCs w:val="32"/>
          <w:lang w:eastAsia="zh-CN"/>
        </w:rPr>
        <w:t>住院探视费用</w:t>
      </w:r>
      <w:r>
        <w:rPr>
          <w:rFonts w:hint="eastAsia" w:ascii="仿宋" w:hAnsi="仿宋" w:eastAsia="仿宋" w:cs="仿宋"/>
          <w:sz w:val="32"/>
          <w:szCs w:val="32"/>
          <w:lang w:val="en-US" w:eastAsia="zh-CN"/>
        </w:rPr>
        <w:t>4.5万元，</w:t>
      </w:r>
      <w:r>
        <w:rPr>
          <w:rFonts w:hint="eastAsia" w:ascii="仿宋" w:hAnsi="仿宋" w:eastAsia="仿宋" w:cs="仿宋"/>
          <w:sz w:val="32"/>
          <w:szCs w:val="32"/>
          <w:lang w:eastAsia="zh-CN"/>
        </w:rPr>
        <w:t>日常走访慰问费用</w:t>
      </w:r>
      <w:r>
        <w:rPr>
          <w:rFonts w:hint="eastAsia" w:ascii="仿宋" w:hAnsi="仿宋" w:eastAsia="仿宋" w:cs="仿宋"/>
          <w:sz w:val="32"/>
          <w:szCs w:val="32"/>
          <w:lang w:val="en-US" w:eastAsia="zh-CN"/>
        </w:rPr>
        <w:t>1.27万元</w:t>
      </w:r>
      <w:r>
        <w:rPr>
          <w:rFonts w:hint="eastAsia" w:ascii="仿宋" w:hAnsi="仿宋" w:eastAsia="仿宋" w:cs="仿宋"/>
          <w:sz w:val="32"/>
          <w:szCs w:val="32"/>
        </w:rPr>
        <w:t>。</w:t>
      </w:r>
    </w:p>
    <w:p w14:paraId="113685FE">
      <w:pPr>
        <w:spacing w:line="600" w:lineRule="exact"/>
        <w:ind w:firstLine="632" w:firstLineChars="200"/>
        <w:rPr>
          <w:rFonts w:ascii="仿宋" w:hAnsi="仿宋" w:eastAsia="仿宋"/>
          <w:b/>
          <w:sz w:val="32"/>
          <w:szCs w:val="32"/>
        </w:rPr>
      </w:pPr>
      <w:r>
        <w:rPr>
          <w:rFonts w:ascii="仿宋" w:hAnsi="仿宋" w:eastAsia="仿宋" w:cs="仿宋"/>
          <w:bCs/>
          <w:spacing w:val="-2"/>
          <w:kern w:val="0"/>
          <w:sz w:val="32"/>
          <w:szCs w:val="32"/>
        </w:rPr>
        <w:t>2</w:t>
      </w:r>
      <w:r>
        <w:rPr>
          <w:rFonts w:hint="eastAsia" w:ascii="仿宋" w:hAnsi="仿宋" w:eastAsia="仿宋" w:cs="仿宋"/>
          <w:bCs/>
          <w:spacing w:val="-2"/>
          <w:kern w:val="0"/>
          <w:sz w:val="32"/>
          <w:szCs w:val="32"/>
        </w:rPr>
        <w:t>、</w:t>
      </w:r>
      <w:r>
        <w:rPr>
          <w:rFonts w:hint="eastAsia" w:ascii="仿宋" w:hAnsi="仿宋" w:eastAsia="仿宋"/>
          <w:b/>
          <w:sz w:val="32"/>
          <w:szCs w:val="32"/>
        </w:rPr>
        <w:t>按时完成军休人员接收任务，以围绕为军休服务对象办实事为理念，抓好服务质量和水平的再提高。</w:t>
      </w:r>
    </w:p>
    <w:p w14:paraId="10A43225">
      <w:pPr>
        <w:ind w:firstLine="640" w:firstLineChars="200"/>
        <w:rPr>
          <w:rFonts w:ascii="宋体" w:hAnsi="宋体"/>
          <w:sz w:val="32"/>
          <w:szCs w:val="32"/>
        </w:rPr>
      </w:pPr>
      <w:r>
        <w:rPr>
          <w:rFonts w:hint="eastAsia" w:ascii="仿宋" w:hAnsi="仿宋" w:eastAsia="仿宋" w:cs="仿宋"/>
          <w:b w:val="0"/>
          <w:bCs w:val="0"/>
          <w:sz w:val="32"/>
          <w:szCs w:val="32"/>
          <w:lang w:val="en-US" w:eastAsia="zh-CN"/>
        </w:rPr>
        <w:t>根据省厅下达的安置目标任务，积极主动地与相关部门衔接，</w:t>
      </w:r>
      <w:r>
        <w:rPr>
          <w:rFonts w:hint="eastAsia" w:ascii="仿宋" w:hAnsi="仿宋" w:eastAsia="仿宋" w:cs="仿宋"/>
          <w:sz w:val="32"/>
          <w:szCs w:val="32"/>
          <w:lang w:eastAsia="zh-CN"/>
        </w:rPr>
        <w:t>本年度共接收了</w:t>
      </w:r>
      <w:r>
        <w:rPr>
          <w:rFonts w:hint="eastAsia" w:ascii="仿宋" w:hAnsi="仿宋" w:eastAsia="仿宋" w:cs="仿宋"/>
          <w:sz w:val="32"/>
          <w:szCs w:val="32"/>
          <w:lang w:val="en-US" w:eastAsia="zh-CN"/>
        </w:rPr>
        <w:t>4名军队退休干部，</w:t>
      </w:r>
      <w:r>
        <w:rPr>
          <w:rFonts w:hint="eastAsia" w:ascii="仿宋" w:hAnsi="仿宋" w:eastAsia="仿宋" w:cs="仿宋"/>
          <w:b w:val="0"/>
          <w:bCs w:val="0"/>
          <w:sz w:val="32"/>
          <w:szCs w:val="32"/>
          <w:lang w:val="en-US" w:eastAsia="zh-CN"/>
        </w:rPr>
        <w:t>妥善解决了医疗保障等重点难点问题，做到移交部队、接收安置单位、安置对象三满意，确保圆满完成了今年接收安置任务，</w:t>
      </w:r>
      <w:r>
        <w:rPr>
          <w:rFonts w:hint="eastAsia" w:ascii="仿宋" w:hAnsi="仿宋" w:eastAsia="仿宋" w:cs="仿宋"/>
          <w:sz w:val="32"/>
          <w:szCs w:val="32"/>
        </w:rPr>
        <w:t>待遇部对军休人员的档案信息、工资金额、组织关系指定专人管理，并建立联络员制度，每个工作人员专线联系6户军休服务对象，确保军休人员在退出现役后能够充分享受党和政府的各项政策福利，为军休事业健康稳步发展起到助推作用。</w:t>
      </w:r>
    </w:p>
    <w:p w14:paraId="12A34A14">
      <w:pPr>
        <w:ind w:firstLine="640"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、以服务军休干部为中心，广泛开展力所能及的文体活动，带领军休人员创造轻松愉悦的休养氛围。</w:t>
      </w:r>
    </w:p>
    <w:p w14:paraId="7C768454">
      <w:pPr>
        <w:ind w:firstLine="640" w:firstLineChars="200"/>
        <w:rPr>
          <w:rFonts w:ascii="仿宋" w:hAnsi="仿宋" w:eastAsia="仿宋" w:cs="宋体"/>
          <w:sz w:val="32"/>
          <w:szCs w:val="32"/>
        </w:rPr>
      </w:pPr>
      <w:r>
        <w:rPr>
          <w:rFonts w:hint="eastAsia" w:ascii="仿宋" w:hAnsi="仿宋" w:eastAsia="仿宋" w:cs="仿宋"/>
          <w:kern w:val="0"/>
          <w:sz w:val="32"/>
          <w:szCs w:val="32"/>
          <w:lang w:val="en-US" w:eastAsia="zh-CN"/>
        </w:rPr>
        <w:t>我所按照政策要求在年初订阅《中国退役军人》、《快乐老人》、《家庭医生》等多种报刊杂志，积极筹措活动资金，组织军休人员开展文体活动、兴趣小组。</w:t>
      </w:r>
      <w:r>
        <w:rPr>
          <w:rFonts w:hint="eastAsia" w:ascii="仿宋" w:hAnsi="仿宋" w:eastAsia="仿宋" w:cs="仿宋"/>
          <w:kern w:val="0"/>
          <w:sz w:val="32"/>
          <w:szCs w:val="32"/>
          <w:lang w:eastAsia="zh-CN"/>
        </w:rPr>
        <w:t>全</w:t>
      </w:r>
      <w:r>
        <w:rPr>
          <w:rFonts w:hint="eastAsia" w:ascii="仿宋" w:hAnsi="仿宋" w:eastAsia="仿宋" w:cs="仿宋"/>
          <w:kern w:val="0"/>
          <w:sz w:val="32"/>
          <w:szCs w:val="32"/>
        </w:rPr>
        <w:t>年，组织军休人员</w:t>
      </w:r>
      <w:r>
        <w:rPr>
          <w:rFonts w:hint="eastAsia" w:ascii="仿宋" w:hAnsi="仿宋" w:eastAsia="仿宋" w:cs="仿宋"/>
          <w:kern w:val="0"/>
          <w:sz w:val="32"/>
          <w:szCs w:val="32"/>
          <w:lang w:val="en-US" w:eastAsia="zh-CN"/>
        </w:rPr>
        <w:t>春游和端午节等文体活动5次</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门球兴趣小组、书法摄影、唱歌乐器和钓鱼兴趣小组3次；气排球兴趣小组也组织了训练。</w:t>
      </w:r>
      <w:r>
        <w:rPr>
          <w:rFonts w:hint="eastAsia" w:ascii="仿宋" w:hAnsi="仿宋" w:eastAsia="仿宋" w:cs="仿宋"/>
          <w:kern w:val="0"/>
          <w:sz w:val="32"/>
          <w:szCs w:val="32"/>
        </w:rPr>
        <w:t>同时，所里动员和激励军休人员积极参加各类学习，积极引导军休人员进社区发挥余热，参与社会公益活动和社会组织活动。</w:t>
      </w:r>
      <w:r>
        <w:rPr>
          <w:rFonts w:hint="eastAsia" w:ascii="仿宋" w:hAnsi="仿宋" w:eastAsia="仿宋"/>
          <w:color w:val="auto"/>
          <w:sz w:val="32"/>
          <w:szCs w:val="32"/>
        </w:rPr>
        <w:t>通过这些活动，不仅融洽了工作人员和军休人员的关</w:t>
      </w:r>
      <w:r>
        <w:rPr>
          <w:rFonts w:hint="eastAsia" w:ascii="仿宋" w:hAnsi="仿宋" w:eastAsia="仿宋"/>
          <w:sz w:val="32"/>
          <w:szCs w:val="32"/>
        </w:rPr>
        <w:t>系，更加提升了我所军休文化事业的发展步伐。</w:t>
      </w:r>
    </w:p>
    <w:p w14:paraId="3CBB8944">
      <w:pPr>
        <w:widowControl/>
        <w:spacing w:line="600" w:lineRule="exact"/>
        <w:ind w:firstLine="632" w:firstLineChars="200"/>
        <w:rPr>
          <w:rFonts w:ascii="仿宋" w:hAnsi="仿宋" w:eastAsia="仿宋" w:cs="仿宋"/>
          <w:b/>
          <w:bCs/>
          <w:spacing w:val="-2"/>
          <w:sz w:val="32"/>
          <w:szCs w:val="32"/>
        </w:rPr>
      </w:pPr>
      <w:r>
        <w:rPr>
          <w:rFonts w:ascii="仿宋" w:hAnsi="仿宋" w:eastAsia="仿宋" w:cs="仿宋"/>
          <w:b/>
          <w:bCs/>
          <w:spacing w:val="-2"/>
          <w:sz w:val="32"/>
          <w:szCs w:val="32"/>
        </w:rPr>
        <w:t>4.</w:t>
      </w:r>
      <w:r>
        <w:rPr>
          <w:rFonts w:hint="eastAsia" w:ascii="仿宋" w:hAnsi="仿宋" w:eastAsia="仿宋" w:cs="仿宋"/>
          <w:b/>
          <w:bCs/>
          <w:spacing w:val="-2"/>
          <w:sz w:val="32"/>
          <w:szCs w:val="32"/>
        </w:rPr>
        <w:t>搞好党风廉政规范化建设</w:t>
      </w:r>
    </w:p>
    <w:p w14:paraId="60CAD4E8">
      <w:pPr>
        <w:ind w:firstLine="640" w:firstLineChars="200"/>
        <w:rPr>
          <w:rFonts w:hint="eastAsia" w:ascii="仿宋" w:hAnsi="仿宋" w:eastAsia="仿宋" w:cs="仿宋"/>
          <w:sz w:val="32"/>
          <w:szCs w:val="32"/>
        </w:rPr>
      </w:pPr>
      <w:r>
        <w:rPr>
          <w:rFonts w:hint="eastAsia" w:ascii="仿宋" w:hAnsi="仿宋" w:eastAsia="仿宋" w:cs="仿宋"/>
          <w:kern w:val="0"/>
          <w:sz w:val="32"/>
          <w:szCs w:val="32"/>
        </w:rPr>
        <w:t>做好党建引领工作是军干所的责任。为激发工休支部活力，组织军休所党委各党支部学习习近平新时代中国特色社会主义思想等一系列上级文件精神，组织开展生活会及各类活动，并坚持执行党费审批程序，定期公示，真正做到让军休干部们安心、放心，让军休党员们满意。在本职工作方面，更是做到提前谋划，切实保障接收安置工作能够高效推进。</w:t>
      </w:r>
      <w:r>
        <w:rPr>
          <w:rFonts w:hint="eastAsia" w:ascii="仿宋" w:hAnsi="仿宋" w:eastAsia="仿宋" w:cs="仿宋"/>
          <w:sz w:val="32"/>
          <w:szCs w:val="32"/>
        </w:rPr>
        <w:t>党总支领导班子严格按照上级党委的安排部署，认真抓好各项党建工作。全年圆满完成市直工委安排的学习任务，并且认真开展“三会一课”制度，积极开展有特色的主题党日活动，发挥党支部的核心战斗堡垒作用。班子成员分工明确，团结协作好。全年共组织集中学习</w:t>
      </w:r>
      <w:r>
        <w:rPr>
          <w:rFonts w:hint="eastAsia" w:ascii="仿宋" w:hAnsi="仿宋" w:eastAsia="仿宋" w:cs="仿宋"/>
          <w:sz w:val="32"/>
          <w:szCs w:val="32"/>
          <w:lang w:val="en-US" w:eastAsia="zh-CN"/>
        </w:rPr>
        <w:t>12</w:t>
      </w:r>
      <w:r>
        <w:rPr>
          <w:rFonts w:hint="eastAsia" w:ascii="仿宋" w:hAnsi="仿宋" w:eastAsia="仿宋" w:cs="仿宋"/>
          <w:sz w:val="32"/>
          <w:szCs w:val="32"/>
        </w:rPr>
        <w:t>次，专题</w:t>
      </w:r>
      <w:r>
        <w:rPr>
          <w:rFonts w:hint="eastAsia" w:ascii="仿宋" w:hAnsi="仿宋" w:eastAsia="仿宋" w:cs="仿宋"/>
          <w:sz w:val="32"/>
          <w:szCs w:val="32"/>
          <w:lang w:eastAsia="zh-CN"/>
        </w:rPr>
        <w:t>讨论发言</w:t>
      </w:r>
      <w:r>
        <w:rPr>
          <w:rFonts w:hint="eastAsia" w:ascii="仿宋" w:hAnsi="仿宋" w:eastAsia="仿宋" w:cs="仿宋"/>
          <w:sz w:val="32"/>
          <w:szCs w:val="32"/>
          <w:lang w:val="en-US" w:eastAsia="zh-CN"/>
        </w:rPr>
        <w:t>6</w:t>
      </w:r>
      <w:r>
        <w:rPr>
          <w:rFonts w:hint="eastAsia" w:ascii="仿宋" w:hAnsi="仿宋" w:eastAsia="仿宋" w:cs="仿宋"/>
          <w:sz w:val="32"/>
          <w:szCs w:val="32"/>
        </w:rPr>
        <w:t>次，</w:t>
      </w:r>
      <w:r>
        <w:rPr>
          <w:rFonts w:hint="eastAsia" w:ascii="仿宋" w:hAnsi="仿宋" w:eastAsia="仿宋" w:cs="仿宋"/>
          <w:sz w:val="32"/>
          <w:szCs w:val="32"/>
          <w:lang w:eastAsia="zh-CN"/>
        </w:rPr>
        <w:t>支部书记上党课</w:t>
      </w:r>
      <w:r>
        <w:rPr>
          <w:rFonts w:hint="eastAsia" w:ascii="仿宋" w:hAnsi="仿宋" w:eastAsia="仿宋" w:cs="仿宋"/>
          <w:sz w:val="32"/>
          <w:szCs w:val="32"/>
          <w:lang w:val="en-US" w:eastAsia="zh-CN"/>
        </w:rPr>
        <w:t>3次，党员“微党课”每人1次</w:t>
      </w:r>
      <w:r>
        <w:rPr>
          <w:rFonts w:hint="eastAsia" w:ascii="仿宋" w:hAnsi="仿宋" w:eastAsia="仿宋" w:cs="仿宋"/>
          <w:sz w:val="32"/>
          <w:szCs w:val="32"/>
        </w:rPr>
        <w:t>。</w:t>
      </w:r>
    </w:p>
    <w:p w14:paraId="3993CD38">
      <w:pPr>
        <w:ind w:firstLine="640" w:firstLineChars="200"/>
        <w:rPr>
          <w:rFonts w:hint="eastAsia" w:ascii="仿宋" w:hAnsi="仿宋" w:eastAsia="仿宋" w:cs="仿宋"/>
          <w:sz w:val="32"/>
          <w:szCs w:val="32"/>
        </w:rPr>
      </w:pPr>
      <w:r>
        <w:rPr>
          <w:rFonts w:hint="eastAsia" w:ascii="仿宋" w:hAnsi="仿宋" w:eastAsia="仿宋" w:cs="仿宋"/>
          <w:b/>
          <w:sz w:val="32"/>
          <w:szCs w:val="32"/>
          <w:lang w:val="en-US" w:eastAsia="zh-CN"/>
        </w:rPr>
        <w:t>5</w:t>
      </w:r>
      <w:r>
        <w:rPr>
          <w:rFonts w:hint="eastAsia" w:ascii="仿宋" w:hAnsi="仿宋" w:eastAsia="仿宋" w:cs="仿宋"/>
          <w:b/>
          <w:sz w:val="32"/>
          <w:szCs w:val="32"/>
        </w:rPr>
        <w:t>、坚决落实党中央乡村振兴政策。</w:t>
      </w:r>
      <w:r>
        <w:rPr>
          <w:rFonts w:hint="eastAsia" w:ascii="仿宋" w:hAnsi="仿宋" w:eastAsia="仿宋" w:cs="仿宋"/>
          <w:sz w:val="32"/>
          <w:szCs w:val="32"/>
        </w:rPr>
        <w:t>所领导把乡村振兴工作当成一项重大政治工作，选派优秀党员干部到定点帮扶村担任驻村工作队</w:t>
      </w:r>
      <w:r>
        <w:rPr>
          <w:rFonts w:hint="eastAsia" w:ascii="仿宋" w:hAnsi="仿宋" w:eastAsia="仿宋" w:cs="仿宋"/>
          <w:sz w:val="32"/>
          <w:szCs w:val="32"/>
          <w:lang w:eastAsia="zh-CN"/>
        </w:rPr>
        <w:t>队长</w:t>
      </w:r>
      <w:r>
        <w:rPr>
          <w:rFonts w:hint="eastAsia" w:ascii="仿宋" w:hAnsi="仿宋" w:eastAsia="仿宋" w:cs="仿宋"/>
          <w:sz w:val="32"/>
          <w:szCs w:val="32"/>
        </w:rPr>
        <w:t>，加强对帮扶村的帮扶力度。通过开展产业帮扶、消费帮扶、教育帮扶、健康帮扶等措施，助力帮扶村巩固拓展脱贫攻坚成果，推进乡村振兴。按照要求为工作队员购买人身保险，安排相关的工作经费，根据市委、市政府的要求安排驻村工作队员的驻村补贴</w:t>
      </w:r>
      <w:r>
        <w:rPr>
          <w:rFonts w:hint="eastAsia" w:ascii="仿宋" w:hAnsi="仿宋" w:eastAsia="仿宋" w:cs="仿宋"/>
          <w:sz w:val="32"/>
          <w:szCs w:val="32"/>
          <w:lang w:val="en-US" w:eastAsia="zh-CN"/>
        </w:rPr>
        <w:t>4</w:t>
      </w:r>
      <w:r>
        <w:rPr>
          <w:rFonts w:hint="eastAsia" w:ascii="仿宋" w:hAnsi="仿宋" w:eastAsia="仿宋" w:cs="仿宋"/>
          <w:sz w:val="32"/>
          <w:szCs w:val="32"/>
        </w:rPr>
        <w:t>万元、工作经费</w:t>
      </w:r>
      <w:r>
        <w:rPr>
          <w:rFonts w:hint="eastAsia" w:ascii="仿宋" w:hAnsi="仿宋" w:eastAsia="仿宋" w:cs="仿宋"/>
          <w:sz w:val="32"/>
          <w:szCs w:val="32"/>
          <w:lang w:val="en-US" w:eastAsia="zh-CN"/>
        </w:rPr>
        <w:t>8</w:t>
      </w:r>
      <w:r>
        <w:rPr>
          <w:rFonts w:hint="eastAsia" w:ascii="仿宋" w:hAnsi="仿宋" w:eastAsia="仿宋" w:cs="仿宋"/>
          <w:sz w:val="32"/>
          <w:szCs w:val="32"/>
        </w:rPr>
        <w:t>万元。</w:t>
      </w:r>
    </w:p>
    <w:p w14:paraId="26A2FC76">
      <w:pPr>
        <w:spacing w:line="600" w:lineRule="exact"/>
        <w:ind w:firstLine="632" w:firstLineChars="200"/>
        <w:rPr>
          <w:rFonts w:ascii="仿宋" w:hAnsi="仿宋" w:eastAsia="仿宋" w:cs="仿宋"/>
          <w:spacing w:val="-2"/>
          <w:sz w:val="32"/>
          <w:szCs w:val="32"/>
        </w:rPr>
      </w:pPr>
      <w:r>
        <w:rPr>
          <w:rFonts w:hint="eastAsia" w:ascii="仿宋" w:hAnsi="仿宋" w:eastAsia="仿宋" w:cs="仿宋"/>
          <w:spacing w:val="-2"/>
          <w:sz w:val="32"/>
          <w:szCs w:val="32"/>
        </w:rPr>
        <w:t>综上所述：我所</w:t>
      </w: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年整体资金支出绩效评价从</w:t>
      </w:r>
      <w:r>
        <w:rPr>
          <w:rFonts w:hint="eastAsia" w:ascii="仿宋" w:hAnsi="仿宋" w:eastAsia="仿宋" w:cs="仿宋"/>
          <w:sz w:val="32"/>
          <w:szCs w:val="32"/>
        </w:rPr>
        <w:t>效率性来说：资金从获取到落实发放时间短，效率高。离休退休老干工资、遗属补贴费、节日慰问费等都在规定时间内完成。从有效性来讲：较好地解决了民生关注的社会问题，也提高了工作人员积极性。从可持续性来说：通过本项目建设，可持续地弘扬优秀传统文化，促进了军民团结。</w:t>
      </w:r>
    </w:p>
    <w:p w14:paraId="655C763D">
      <w:pPr>
        <w:widowControl/>
        <w:shd w:val="clear" w:color="auto" w:fill="FFFFFF"/>
        <w:spacing w:line="600" w:lineRule="atLeast"/>
        <w:rPr>
          <w:rFonts w:ascii="仿宋" w:hAnsi="仿宋" w:eastAsia="仿宋" w:cs="仿宋"/>
          <w:b/>
          <w:spacing w:val="-2"/>
          <w:sz w:val="32"/>
          <w:szCs w:val="32"/>
        </w:rPr>
      </w:pPr>
      <w:r>
        <w:rPr>
          <w:rFonts w:ascii="仿宋" w:hAnsi="仿宋" w:eastAsia="仿宋" w:cs="仿宋"/>
          <w:b/>
          <w:spacing w:val="-2"/>
          <w:sz w:val="32"/>
          <w:szCs w:val="32"/>
        </w:rPr>
        <w:t xml:space="preserve">   </w:t>
      </w:r>
      <w:r>
        <w:rPr>
          <w:rFonts w:hint="eastAsia" w:ascii="仿宋" w:hAnsi="仿宋" w:eastAsia="仿宋" w:cs="仿宋"/>
          <w:b/>
          <w:spacing w:val="-2"/>
          <w:sz w:val="32"/>
          <w:szCs w:val="32"/>
        </w:rPr>
        <w:t>（三）社会公众满意度评价</w:t>
      </w:r>
    </w:p>
    <w:p w14:paraId="642932C2">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年，我所干部职工在党组的正确领导下，认真贯彻落实党的精神和省委省政府决策部署，勤奋工作，创先争优。在</w:t>
      </w:r>
      <w:r>
        <w:rPr>
          <w:rFonts w:hint="eastAsia" w:ascii="仿宋" w:hAnsi="仿宋" w:eastAsia="仿宋" w:cs="仿宋"/>
          <w:spacing w:val="-2"/>
          <w:sz w:val="32"/>
          <w:szCs w:val="32"/>
          <w:lang w:val="en-US" w:eastAsia="zh-CN"/>
        </w:rPr>
        <w:t>2024</w:t>
      </w:r>
      <w:r>
        <w:rPr>
          <w:rFonts w:hint="eastAsia" w:ascii="仿宋" w:hAnsi="仿宋" w:eastAsia="仿宋" w:cs="仿宋"/>
          <w:spacing w:val="-2"/>
          <w:sz w:val="32"/>
          <w:szCs w:val="32"/>
        </w:rPr>
        <w:t>年民主测评中，满意度为</w:t>
      </w:r>
      <w:r>
        <w:rPr>
          <w:rFonts w:ascii="仿宋" w:hAnsi="仿宋" w:eastAsia="仿宋" w:cs="仿宋"/>
          <w:spacing w:val="-2"/>
          <w:sz w:val="32"/>
          <w:szCs w:val="32"/>
        </w:rPr>
        <w:t>100%</w:t>
      </w:r>
      <w:r>
        <w:rPr>
          <w:rFonts w:hint="eastAsia" w:ascii="仿宋" w:hAnsi="仿宋" w:eastAsia="仿宋" w:cs="仿宋"/>
          <w:spacing w:val="-2"/>
          <w:sz w:val="32"/>
          <w:szCs w:val="32"/>
        </w:rPr>
        <w:t>。</w:t>
      </w:r>
    </w:p>
    <w:p w14:paraId="5EED59D8">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五、存在的主要问题</w:t>
      </w:r>
    </w:p>
    <w:p w14:paraId="28C1CBFD">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1</w:t>
      </w:r>
      <w:r>
        <w:rPr>
          <w:rFonts w:hint="eastAsia" w:ascii="仿宋" w:hAnsi="仿宋" w:eastAsia="仿宋" w:cs="仿宋"/>
          <w:spacing w:val="-2"/>
          <w:sz w:val="32"/>
          <w:szCs w:val="32"/>
        </w:rPr>
        <w:t>、预算编制不准确。一是日常公用经费、行政事业类款项不精准，导致年末预算与执行偏差大；二是预算收入缺乏可行性论证，执行预算偏差大于</w:t>
      </w:r>
      <w:r>
        <w:rPr>
          <w:rFonts w:ascii="仿宋" w:hAnsi="仿宋" w:eastAsia="仿宋" w:cs="仿宋"/>
          <w:spacing w:val="-2"/>
          <w:sz w:val="32"/>
          <w:szCs w:val="32"/>
        </w:rPr>
        <w:t>10%</w:t>
      </w:r>
      <w:r>
        <w:rPr>
          <w:rFonts w:hint="eastAsia" w:ascii="仿宋" w:hAnsi="仿宋" w:eastAsia="仿宋" w:cs="仿宋"/>
          <w:spacing w:val="-2"/>
          <w:sz w:val="32"/>
          <w:szCs w:val="32"/>
        </w:rPr>
        <w:t>；</w:t>
      </w:r>
    </w:p>
    <w:p w14:paraId="5DE62216">
      <w:pPr>
        <w:adjustRightInd w:val="0"/>
        <w:snapToGrid w:val="0"/>
        <w:spacing w:line="580" w:lineRule="exact"/>
        <w:ind w:firstLine="640" w:firstLineChars="200"/>
        <w:rPr>
          <w:rFonts w:ascii="仿宋" w:hAnsi="仿宋" w:eastAsia="仿宋" w:cs="仿宋"/>
          <w:spacing w:val="-2"/>
          <w:sz w:val="32"/>
          <w:szCs w:val="32"/>
        </w:rPr>
      </w:pPr>
      <w:r>
        <w:rPr>
          <w:rFonts w:ascii="仿宋" w:hAnsi="仿宋" w:eastAsia="仿宋" w:cs="仿宋"/>
          <w:sz w:val="32"/>
          <w:szCs w:val="32"/>
        </w:rPr>
        <w:t>2</w:t>
      </w:r>
      <w:r>
        <w:rPr>
          <w:rFonts w:hint="eastAsia" w:ascii="仿宋" w:hAnsi="仿宋" w:eastAsia="仿宋" w:cs="仿宋"/>
          <w:sz w:val="32"/>
          <w:szCs w:val="32"/>
        </w:rPr>
        <w:t>、对于军休对象的问题应该更加切实，具体问题具体分析，才能更好地做好军休服务工作。</w:t>
      </w:r>
    </w:p>
    <w:p w14:paraId="07A76707">
      <w:pPr>
        <w:widowControl/>
        <w:shd w:val="clear" w:color="auto" w:fill="FFFFFF"/>
        <w:spacing w:beforeLines="50" w:line="600" w:lineRule="atLeast"/>
        <w:ind w:firstLine="641"/>
        <w:rPr>
          <w:rFonts w:ascii="仿宋" w:hAnsi="仿宋" w:eastAsia="仿宋" w:cs="仿宋"/>
          <w:b/>
          <w:spacing w:val="-2"/>
          <w:sz w:val="32"/>
          <w:szCs w:val="32"/>
        </w:rPr>
      </w:pPr>
      <w:r>
        <w:rPr>
          <w:rFonts w:hint="eastAsia" w:ascii="仿宋" w:hAnsi="仿宋" w:eastAsia="仿宋" w:cs="仿宋"/>
          <w:b/>
          <w:spacing w:val="-2"/>
          <w:sz w:val="32"/>
          <w:szCs w:val="32"/>
        </w:rPr>
        <w:t>六、改进措施和有关建议</w:t>
      </w:r>
    </w:p>
    <w:p w14:paraId="4429BAB5">
      <w:pPr>
        <w:spacing w:line="600" w:lineRule="exact"/>
        <w:ind w:left="142" w:firstLine="632" w:firstLineChars="200"/>
        <w:rPr>
          <w:rFonts w:ascii="仿宋" w:hAnsi="仿宋" w:eastAsia="仿宋" w:cs="仿宋"/>
          <w:spacing w:val="-2"/>
          <w:sz w:val="32"/>
          <w:szCs w:val="32"/>
        </w:rPr>
      </w:pPr>
      <w:r>
        <w:rPr>
          <w:rFonts w:hint="eastAsia" w:ascii="仿宋" w:hAnsi="仿宋" w:eastAsia="仿宋" w:cs="仿宋"/>
          <w:spacing w:val="-2"/>
          <w:sz w:val="32"/>
          <w:szCs w:val="32"/>
        </w:rPr>
        <w:t>针对上述存在的问题及我单位整体支出管理工作的需要，拟实施的改进措施如下：</w:t>
      </w:r>
    </w:p>
    <w:p w14:paraId="7464B6B6">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 xml:space="preserve">1. </w:t>
      </w:r>
      <w:r>
        <w:rPr>
          <w:rFonts w:hint="eastAsia" w:ascii="仿宋" w:hAnsi="仿宋" w:eastAsia="仿宋" w:cs="仿宋"/>
          <w:spacing w:val="-2"/>
          <w:sz w:val="32"/>
          <w:szCs w:val="32"/>
        </w:rPr>
        <w:t>细化预算编制工作，认真做好预算的编制。进一步加强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C1665A1">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 xml:space="preserve">2. </w:t>
      </w:r>
      <w:r>
        <w:rPr>
          <w:rFonts w:hint="eastAsia" w:ascii="仿宋" w:hAnsi="仿宋" w:eastAsia="仿宋" w:cs="仿宋"/>
          <w:spacing w:val="-2"/>
          <w:sz w:val="32"/>
          <w:szCs w:val="32"/>
        </w:rPr>
        <w:t>加强财务管理，严格财务审核。在费用报账支付时，按照预算规定的费用项目和用途进行资金使用审核、列报支付、财务核算，杜绝超支现象的发生。</w:t>
      </w:r>
    </w:p>
    <w:p w14:paraId="7866534D">
      <w:pPr>
        <w:spacing w:line="600" w:lineRule="exact"/>
        <w:ind w:left="142" w:firstLine="632" w:firstLineChars="200"/>
        <w:rPr>
          <w:rFonts w:ascii="仿宋" w:hAnsi="仿宋" w:eastAsia="仿宋" w:cs="仿宋"/>
          <w:spacing w:val="-2"/>
          <w:sz w:val="32"/>
          <w:szCs w:val="32"/>
        </w:rPr>
      </w:pPr>
      <w:r>
        <w:rPr>
          <w:rFonts w:ascii="仿宋" w:hAnsi="仿宋" w:eastAsia="仿宋" w:cs="仿宋"/>
          <w:spacing w:val="-2"/>
          <w:sz w:val="32"/>
          <w:szCs w:val="32"/>
        </w:rPr>
        <w:t>3</w:t>
      </w:r>
      <w:r>
        <w:rPr>
          <w:rFonts w:hint="eastAsia" w:ascii="仿宋" w:hAnsi="仿宋" w:eastAsia="仿宋" w:cs="仿宋"/>
          <w:spacing w:val="-2"/>
          <w:sz w:val="32"/>
          <w:szCs w:val="32"/>
        </w:rPr>
        <w:t>．持续抓好“三公”经费控制管理。严格控制“三公”经费的规模和比例，把关“三公”经费支出的审核、审批，杜绝挪用和挤占其他预算资金行为；进一步细化“三公”经费的管理，合理压缩“三公”经费支出。</w:t>
      </w:r>
    </w:p>
    <w:p w14:paraId="159AB8DF">
      <w:pPr>
        <w:adjustRightInd w:val="0"/>
        <w:snapToGrid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相关建议</w:t>
      </w:r>
    </w:p>
    <w:p w14:paraId="30A39B9F">
      <w:pPr>
        <w:adjustRightInd w:val="0"/>
        <w:snapToGrid w:val="0"/>
        <w:spacing w:line="58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、继续健全项目管理制度，明确项目用款计划，对项目绩效实时监控，防止专项资金挤占、挪用的情况发生。继续加强专项资金的使用管理的规范性、安全性，进一步提高资金使用效益。</w:t>
      </w:r>
    </w:p>
    <w:p w14:paraId="2878F6D0">
      <w:pPr>
        <w:adjustRightInd w:val="0"/>
        <w:snapToGrid w:val="0"/>
        <w:spacing w:line="580"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、加强多部门联动，关注具体军休人员的具体需求，全面实施对军休人员的补助。</w:t>
      </w:r>
    </w:p>
    <w:p w14:paraId="77AD8DC7">
      <w:pPr>
        <w:spacing w:line="600" w:lineRule="exact"/>
        <w:ind w:left="142" w:firstLine="632" w:firstLineChars="200"/>
        <w:rPr>
          <w:rFonts w:ascii="仿宋" w:hAnsi="仿宋" w:eastAsia="仿宋" w:cs="仿宋"/>
          <w:spacing w:val="-2"/>
          <w:sz w:val="32"/>
          <w:szCs w:val="32"/>
        </w:rPr>
      </w:pPr>
    </w:p>
    <w:p w14:paraId="19DFF263">
      <w:pPr>
        <w:spacing w:line="600" w:lineRule="exact"/>
        <w:ind w:left="142" w:firstLine="632" w:firstLineChars="200"/>
        <w:rPr>
          <w:rFonts w:ascii="仿宋" w:hAnsi="仿宋" w:eastAsia="仿宋" w:cs="仿宋"/>
          <w:spacing w:val="-2"/>
          <w:sz w:val="32"/>
          <w:szCs w:val="32"/>
        </w:rPr>
      </w:pPr>
    </w:p>
    <w:p w14:paraId="455C582F">
      <w:pPr>
        <w:spacing w:line="600" w:lineRule="exact"/>
        <w:ind w:left="142" w:firstLine="632" w:firstLineChars="200"/>
        <w:rPr>
          <w:rFonts w:ascii="仿宋" w:hAnsi="仿宋" w:eastAsia="仿宋" w:cs="仿宋"/>
          <w:spacing w:val="-2"/>
          <w:sz w:val="32"/>
          <w:szCs w:val="32"/>
        </w:rPr>
      </w:pPr>
    </w:p>
    <w:p w14:paraId="71A30F5D">
      <w:pPr>
        <w:spacing w:line="600" w:lineRule="exact"/>
        <w:ind w:left="142" w:firstLine="632" w:firstLineChars="200"/>
        <w:jc w:val="right"/>
        <w:rPr>
          <w:rFonts w:ascii="仿宋" w:hAnsi="仿宋" w:eastAsia="仿宋" w:cs="仿宋"/>
          <w:spacing w:val="-2"/>
          <w:sz w:val="32"/>
          <w:szCs w:val="32"/>
        </w:rPr>
      </w:pPr>
      <w:r>
        <w:rPr>
          <w:rFonts w:ascii="仿宋" w:hAnsi="仿宋" w:eastAsia="仿宋" w:cs="仿宋"/>
          <w:spacing w:val="-2"/>
          <w:sz w:val="32"/>
          <w:szCs w:val="32"/>
        </w:rPr>
        <w:t xml:space="preserve">   </w:t>
      </w:r>
      <w:r>
        <w:rPr>
          <w:rFonts w:hint="eastAsia" w:ascii="仿宋" w:hAnsi="仿宋" w:eastAsia="仿宋" w:cs="仿宋"/>
          <w:spacing w:val="-2"/>
          <w:sz w:val="32"/>
          <w:szCs w:val="32"/>
        </w:rPr>
        <w:t>怀化市军队离休退休干部休养所</w:t>
      </w:r>
      <w:r>
        <w:rPr>
          <w:rFonts w:ascii="仿宋" w:hAnsi="仿宋" w:eastAsia="仿宋" w:cs="仿宋"/>
          <w:spacing w:val="-2"/>
          <w:sz w:val="32"/>
          <w:szCs w:val="32"/>
        </w:rPr>
        <w:t xml:space="preserve">                                  </w:t>
      </w:r>
    </w:p>
    <w:p w14:paraId="0F2E93A1">
      <w:pPr>
        <w:pStyle w:val="14"/>
        <w:keepNext w:val="0"/>
        <w:keepLines w:val="0"/>
        <w:pageBreakBefore w:val="0"/>
        <w:widowControl w:val="0"/>
        <w:kinsoku/>
        <w:wordWrap/>
        <w:overflowPunct/>
        <w:topLinePunct w:val="0"/>
        <w:bidi w:val="0"/>
        <w:snapToGrid/>
        <w:spacing w:line="600" w:lineRule="exact"/>
        <w:ind w:firstLine="7268" w:firstLineChars="2300"/>
        <w:jc w:val="left"/>
        <w:textAlignment w:val="auto"/>
        <w:rPr>
          <w:rFonts w:hint="eastAsia" w:ascii="Times New Roman" w:hAnsi="Times New Roman" w:eastAsia="仿宋_GB2312"/>
          <w:sz w:val="32"/>
          <w:szCs w:val="32"/>
          <w:lang w:val="en-US" w:eastAsia="zh-CN"/>
        </w:rPr>
      </w:pPr>
      <w:r>
        <w:rPr>
          <w:rFonts w:ascii="仿宋" w:hAnsi="仿宋" w:eastAsia="仿宋" w:cs="仿宋"/>
          <w:spacing w:val="-2"/>
          <w:sz w:val="32"/>
          <w:szCs w:val="32"/>
        </w:rPr>
        <w:t>202</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年</w:t>
      </w:r>
      <w:r>
        <w:rPr>
          <w:rFonts w:hint="eastAsia" w:ascii="仿宋" w:hAnsi="仿宋" w:eastAsia="仿宋" w:cs="仿宋"/>
          <w:spacing w:val="-2"/>
          <w:sz w:val="32"/>
          <w:szCs w:val="32"/>
          <w:lang w:val="en-US" w:eastAsia="zh-CN"/>
        </w:rPr>
        <w:t>9</w:t>
      </w:r>
      <w:r>
        <w:rPr>
          <w:rFonts w:hint="eastAsia" w:ascii="仿宋" w:hAnsi="仿宋" w:eastAsia="仿宋" w:cs="仿宋"/>
          <w:spacing w:val="-2"/>
          <w:sz w:val="32"/>
          <w:szCs w:val="32"/>
        </w:rPr>
        <w:t>月</w:t>
      </w:r>
      <w:r>
        <w:rPr>
          <w:rFonts w:hint="eastAsia" w:ascii="仿宋" w:hAnsi="仿宋" w:eastAsia="仿宋" w:cs="仿宋"/>
          <w:spacing w:val="-2"/>
          <w:sz w:val="32"/>
          <w:szCs w:val="32"/>
          <w:lang w:val="en-US" w:eastAsia="zh-CN"/>
        </w:rPr>
        <w:t>18</w:t>
      </w:r>
      <w:r>
        <w:rPr>
          <w:rFonts w:hint="eastAsia" w:ascii="仿宋" w:hAnsi="仿宋" w:eastAsia="仿宋" w:cs="仿宋"/>
          <w:spacing w:val="-2"/>
          <w:sz w:val="32"/>
          <w:szCs w:val="32"/>
        </w:rPr>
        <w:t>日</w:t>
      </w:r>
    </w:p>
    <w:p w14:paraId="26C446E3">
      <w:pPr>
        <w:pStyle w:val="14"/>
        <w:jc w:val="center"/>
        <w:rPr>
          <w:sz w:val="72"/>
          <w:szCs w:val="72"/>
        </w:rPr>
      </w:pPr>
    </w:p>
    <w:p w14:paraId="60FF64E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19F47"/>
    <w:multiLevelType w:val="singleLevel"/>
    <w:tmpl w:val="9FD19F47"/>
    <w:lvl w:ilvl="0" w:tentative="0">
      <w:start w:val="6"/>
      <w:numFmt w:val="decimal"/>
      <w:suff w:val="nothing"/>
      <w:lvlText w:val="%1、"/>
      <w:lvlJc w:val="left"/>
      <w:pPr>
        <w:ind w:left="-10"/>
      </w:pPr>
    </w:lvl>
  </w:abstractNum>
  <w:abstractNum w:abstractNumId="1">
    <w:nsid w:val="A1380CE9"/>
    <w:multiLevelType w:val="singleLevel"/>
    <w:tmpl w:val="A1380CE9"/>
    <w:lvl w:ilvl="0" w:tentative="0">
      <w:start w:val="2"/>
      <w:numFmt w:val="chineseCounting"/>
      <w:suff w:val="nothing"/>
      <w:lvlText w:val="（%1）"/>
      <w:lvlJc w:val="left"/>
      <w:rPr>
        <w:rFonts w:hint="eastAsia" w:cs="Times New Roman"/>
      </w:rPr>
    </w:lvl>
  </w:abstractNum>
  <w:abstractNum w:abstractNumId="2">
    <w:nsid w:val="CE1926D6"/>
    <w:multiLevelType w:val="singleLevel"/>
    <w:tmpl w:val="CE1926D6"/>
    <w:lvl w:ilvl="0" w:tentative="0">
      <w:start w:val="1"/>
      <w:numFmt w:val="decimal"/>
      <w:suff w:val="nothing"/>
      <w:lvlText w:val="%1、"/>
      <w:lvlJc w:val="left"/>
    </w:lvl>
  </w:abstractNum>
  <w:abstractNum w:abstractNumId="3">
    <w:nsid w:val="E74058F1"/>
    <w:multiLevelType w:val="singleLevel"/>
    <w:tmpl w:val="E74058F1"/>
    <w:lvl w:ilvl="0" w:tentative="0">
      <w:start w:val="7"/>
      <w:numFmt w:val="chineseCounting"/>
      <w:suff w:val="nothing"/>
      <w:lvlText w:val="%1、"/>
      <w:lvlJc w:val="left"/>
      <w:rPr>
        <w:rFonts w:hint="eastAsia"/>
      </w:rPr>
    </w:lvl>
  </w:abstractNum>
  <w:abstractNum w:abstractNumId="4">
    <w:nsid w:val="F0F8468B"/>
    <w:multiLevelType w:val="singleLevel"/>
    <w:tmpl w:val="F0F8468B"/>
    <w:lvl w:ilvl="0" w:tentative="0">
      <w:start w:val="1"/>
      <w:numFmt w:val="chineseCounting"/>
      <w:suff w:val="nothing"/>
      <w:lvlText w:val="（%1）"/>
      <w:lvlJc w:val="left"/>
      <w:rPr>
        <w:rFonts w:hint="eastAsia"/>
      </w:rPr>
    </w:lvl>
  </w:abstractNum>
  <w:abstractNum w:abstractNumId="5">
    <w:nsid w:val="292F21CF"/>
    <w:multiLevelType w:val="multilevel"/>
    <w:tmpl w:val="292F21CF"/>
    <w:lvl w:ilvl="0" w:tentative="0">
      <w:start w:val="1"/>
      <w:numFmt w:val="decimalEnclosedCircle"/>
      <w:lvlText w:val="%1"/>
      <w:lvlJc w:val="left"/>
      <w:pPr>
        <w:ind w:left="1134" w:hanging="360"/>
      </w:pPr>
      <w:rPr>
        <w:rFonts w:hint="default" w:cs="Times New Roman"/>
      </w:rPr>
    </w:lvl>
    <w:lvl w:ilvl="1" w:tentative="0">
      <w:start w:val="1"/>
      <w:numFmt w:val="lowerLetter"/>
      <w:lvlText w:val="%2)"/>
      <w:lvlJc w:val="left"/>
      <w:pPr>
        <w:ind w:left="1614" w:hanging="420"/>
      </w:pPr>
      <w:rPr>
        <w:rFonts w:cs="Times New Roman"/>
      </w:rPr>
    </w:lvl>
    <w:lvl w:ilvl="2" w:tentative="0">
      <w:start w:val="1"/>
      <w:numFmt w:val="lowerRoman"/>
      <w:lvlText w:val="%3."/>
      <w:lvlJc w:val="right"/>
      <w:pPr>
        <w:ind w:left="2034" w:hanging="420"/>
      </w:pPr>
      <w:rPr>
        <w:rFonts w:cs="Times New Roman"/>
      </w:rPr>
    </w:lvl>
    <w:lvl w:ilvl="3" w:tentative="0">
      <w:start w:val="1"/>
      <w:numFmt w:val="decimal"/>
      <w:lvlText w:val="%4."/>
      <w:lvlJc w:val="left"/>
      <w:pPr>
        <w:ind w:left="2454" w:hanging="420"/>
      </w:pPr>
      <w:rPr>
        <w:rFonts w:cs="Times New Roman"/>
      </w:rPr>
    </w:lvl>
    <w:lvl w:ilvl="4" w:tentative="0">
      <w:start w:val="1"/>
      <w:numFmt w:val="lowerLetter"/>
      <w:lvlText w:val="%5)"/>
      <w:lvlJc w:val="left"/>
      <w:pPr>
        <w:ind w:left="2874" w:hanging="420"/>
      </w:pPr>
      <w:rPr>
        <w:rFonts w:cs="Times New Roman"/>
      </w:rPr>
    </w:lvl>
    <w:lvl w:ilvl="5" w:tentative="0">
      <w:start w:val="1"/>
      <w:numFmt w:val="lowerRoman"/>
      <w:lvlText w:val="%6."/>
      <w:lvlJc w:val="right"/>
      <w:pPr>
        <w:ind w:left="3294" w:hanging="420"/>
      </w:pPr>
      <w:rPr>
        <w:rFonts w:cs="Times New Roman"/>
      </w:rPr>
    </w:lvl>
    <w:lvl w:ilvl="6" w:tentative="0">
      <w:start w:val="1"/>
      <w:numFmt w:val="decimal"/>
      <w:lvlText w:val="%7."/>
      <w:lvlJc w:val="left"/>
      <w:pPr>
        <w:ind w:left="3714" w:hanging="420"/>
      </w:pPr>
      <w:rPr>
        <w:rFonts w:cs="Times New Roman"/>
      </w:rPr>
    </w:lvl>
    <w:lvl w:ilvl="7" w:tentative="0">
      <w:start w:val="1"/>
      <w:numFmt w:val="lowerLetter"/>
      <w:lvlText w:val="%8)"/>
      <w:lvlJc w:val="left"/>
      <w:pPr>
        <w:ind w:left="4134" w:hanging="420"/>
      </w:pPr>
      <w:rPr>
        <w:rFonts w:cs="Times New Roman"/>
      </w:rPr>
    </w:lvl>
    <w:lvl w:ilvl="8" w:tentative="0">
      <w:start w:val="1"/>
      <w:numFmt w:val="lowerRoman"/>
      <w:lvlText w:val="%9."/>
      <w:lvlJc w:val="right"/>
      <w:pPr>
        <w:ind w:left="4554" w:hanging="420"/>
      </w:pPr>
      <w:rPr>
        <w:rFonts w:cs="Times New Roman"/>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jQwMWMwY2FhNmQ3NDJjNzkxN2IwZGI3NTE5YzAifQ=="/>
  </w:docVars>
  <w:rsids>
    <w:rsidRoot w:val="004506F9"/>
    <w:rsid w:val="0002229B"/>
    <w:rsid w:val="000273BD"/>
    <w:rsid w:val="00040CBC"/>
    <w:rsid w:val="000415B7"/>
    <w:rsid w:val="00041E3F"/>
    <w:rsid w:val="00055DAA"/>
    <w:rsid w:val="00061F7B"/>
    <w:rsid w:val="000658A3"/>
    <w:rsid w:val="00074155"/>
    <w:rsid w:val="000A002F"/>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40"/>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F7806"/>
    <w:rsid w:val="0B7E5A2F"/>
    <w:rsid w:val="144941E1"/>
    <w:rsid w:val="1D97DEFF"/>
    <w:rsid w:val="1DFF72E5"/>
    <w:rsid w:val="1EFC6F07"/>
    <w:rsid w:val="220E7EB5"/>
    <w:rsid w:val="29D81EB4"/>
    <w:rsid w:val="2EAA7768"/>
    <w:rsid w:val="2FDF85B8"/>
    <w:rsid w:val="2FFFEE04"/>
    <w:rsid w:val="30AE1AD6"/>
    <w:rsid w:val="30FD08A8"/>
    <w:rsid w:val="34DF85B0"/>
    <w:rsid w:val="356901B0"/>
    <w:rsid w:val="36470DE7"/>
    <w:rsid w:val="38B00528"/>
    <w:rsid w:val="397877DC"/>
    <w:rsid w:val="3B0A4DAB"/>
    <w:rsid w:val="3B8F36BC"/>
    <w:rsid w:val="48BE227F"/>
    <w:rsid w:val="491FF225"/>
    <w:rsid w:val="4E2931CA"/>
    <w:rsid w:val="4FFD214C"/>
    <w:rsid w:val="501C4706"/>
    <w:rsid w:val="54066639"/>
    <w:rsid w:val="57130DFD"/>
    <w:rsid w:val="5777D4F5"/>
    <w:rsid w:val="58935F89"/>
    <w:rsid w:val="59DD8326"/>
    <w:rsid w:val="5D3A4C25"/>
    <w:rsid w:val="5DEF592A"/>
    <w:rsid w:val="5FA75288"/>
    <w:rsid w:val="5FC6BB1E"/>
    <w:rsid w:val="5FF720F1"/>
    <w:rsid w:val="608F60C8"/>
    <w:rsid w:val="67FF5C0B"/>
    <w:rsid w:val="680C3F40"/>
    <w:rsid w:val="695478D0"/>
    <w:rsid w:val="6BB9765C"/>
    <w:rsid w:val="6E1B015A"/>
    <w:rsid w:val="6EFC0924"/>
    <w:rsid w:val="6FB74722"/>
    <w:rsid w:val="6FEF8B7E"/>
    <w:rsid w:val="71A6591B"/>
    <w:rsid w:val="737D59BA"/>
    <w:rsid w:val="73902113"/>
    <w:rsid w:val="747D7FB4"/>
    <w:rsid w:val="74D11477"/>
    <w:rsid w:val="77881564"/>
    <w:rsid w:val="77C37683"/>
    <w:rsid w:val="79FF515B"/>
    <w:rsid w:val="7C2819D2"/>
    <w:rsid w:val="7DA96E52"/>
    <w:rsid w:val="7E2548E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99"/>
    <w:pPr>
      <w:spacing w:before="100" w:beforeAutospacing="1" w:after="100" w:afterAutospacing="1"/>
      <w:jc w:val="left"/>
    </w:pPr>
    <w:rPr>
      <w:rFonts w:ascii="Times New Roman" w:hAnsi="Times New Roman"/>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styleId="20">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
    <w:name w:val="NormalIndent"/>
    <w:basedOn w:val="1"/>
    <w:qFormat/>
    <w:uiPriority w:val="0"/>
    <w:pPr>
      <w:ind w:firstLine="420"/>
      <w:textAlignment w:val="baseline"/>
    </w:pPr>
  </w:style>
  <w:style w:type="paragraph" w:customStyle="1" w:styleId="22">
    <w:name w:val="无间隔"/>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列出段落"/>
    <w:basedOn w:val="1"/>
    <w:qFormat/>
    <w:uiPriority w:val="0"/>
    <w:pPr>
      <w:widowControl w:val="0"/>
      <w:spacing w:line="240" w:lineRule="auto"/>
      <w:ind w:firstLine="200"/>
    </w:pPr>
    <w:rPr>
      <w:rFonts w:ascii="Calibri" w:hAnsi="Calibri" w:eastAsia="宋体"/>
      <w:sz w:val="21"/>
      <w:szCs w:val="22"/>
    </w:rPr>
  </w:style>
  <w:style w:type="paragraph" w:customStyle="1" w:styleId="24">
    <w:name w:val="正文表格内"/>
    <w:basedOn w:val="1"/>
    <w:qFormat/>
    <w:uiPriority w:val="0"/>
    <w:pPr>
      <w:spacing w:line="440" w:lineRule="exact"/>
      <w:ind w:firstLine="0" w:firstLineChars="0"/>
      <w:jc w:val="center"/>
    </w:pPr>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423</Words>
  <Characters>429</Characters>
  <Lines>63</Lines>
  <Paragraphs>18</Paragraphs>
  <TotalTime>62</TotalTime>
  <ScaleCrop>false</ScaleCrop>
  <LinksUpToDate>false</LinksUpToDate>
  <CharactersWithSpaces>433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 火龙果</cp:lastModifiedBy>
  <cp:lastPrinted>2024-08-08T10:20:00Z</cp:lastPrinted>
  <dcterms:modified xsi:type="dcterms:W3CDTF">2025-09-19T05:03:14Z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A25F09EA661047C0B9A211E71356445B_13</vt:lpwstr>
  </property>
  <property fmtid="{D5CDD505-2E9C-101B-9397-08002B2CF9AE}" pid="4" name="KSOTemplateDocerSaveRecord">
    <vt:lpwstr>eyJoZGlkIjoiNjExNjQwMWMwY2FhNmQ3NDJjNzkxN2IwZGI3NTE5YzAiLCJ1c2VySWQiOiIzOTc0ODA1ODIifQ==</vt:lpwstr>
  </property>
</Properties>
</file>