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FF9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000000"/>
          <w:spacing w:val="0"/>
          <w:sz w:val="48"/>
          <w:szCs w:val="48"/>
          <w:shd w:val="clear" w:fill="FFFFFF"/>
        </w:rPr>
      </w:pPr>
      <w:r>
        <w:rPr>
          <w:rFonts w:hint="eastAsia" w:ascii="黑体" w:hAnsi="黑体" w:eastAsia="黑体" w:cs="黑体"/>
          <w:i w:val="0"/>
          <w:iCs w:val="0"/>
          <w:caps w:val="0"/>
          <w:color w:val="000000"/>
          <w:spacing w:val="0"/>
          <w:sz w:val="48"/>
          <w:szCs w:val="48"/>
          <w:shd w:val="clear" w:fill="FFFFFF"/>
          <w:lang w:val="en-US" w:eastAsia="zh-CN"/>
        </w:rPr>
        <w:t>怀化市荣军褒扬服务所</w:t>
      </w:r>
      <w:r>
        <w:rPr>
          <w:rFonts w:hint="eastAsia" w:ascii="黑体" w:hAnsi="黑体" w:eastAsia="黑体" w:cs="黑体"/>
          <w:i w:val="0"/>
          <w:iCs w:val="0"/>
          <w:caps w:val="0"/>
          <w:color w:val="000000"/>
          <w:spacing w:val="0"/>
          <w:sz w:val="48"/>
          <w:szCs w:val="48"/>
          <w:shd w:val="clear" w:fill="FFFFFF"/>
        </w:rPr>
        <w:t>整体支出</w:t>
      </w:r>
    </w:p>
    <w:p w14:paraId="19B813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000000"/>
          <w:spacing w:val="0"/>
          <w:sz w:val="48"/>
          <w:szCs w:val="48"/>
        </w:rPr>
      </w:pPr>
      <w:r>
        <w:rPr>
          <w:rFonts w:hint="eastAsia" w:ascii="黑体" w:hAnsi="黑体" w:eastAsia="黑体" w:cs="黑体"/>
          <w:i w:val="0"/>
          <w:iCs w:val="0"/>
          <w:caps w:val="0"/>
          <w:color w:val="000000"/>
          <w:spacing w:val="0"/>
          <w:sz w:val="48"/>
          <w:szCs w:val="48"/>
          <w:shd w:val="clear" w:fill="FFFFFF"/>
        </w:rPr>
        <w:t>绩效自评报告</w:t>
      </w:r>
    </w:p>
    <w:p w14:paraId="75AAE4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23C9E6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70CE39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（一）机构设置情况</w:t>
      </w:r>
    </w:p>
    <w:p w14:paraId="674E9A40">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spacing w:val="-2"/>
          <w:sz w:val="32"/>
          <w:szCs w:val="32"/>
          <w:lang w:val="en-US" w:eastAsia="zh-CN"/>
        </w:rPr>
        <w:t>怀化市荣军褒扬服务所作为怀化市退役军人事务局的二级部门预算单位</w:t>
      </w:r>
      <w:r>
        <w:rPr>
          <w:rFonts w:hint="default" w:ascii="仿宋" w:hAnsi="仿宋" w:eastAsia="仿宋"/>
          <w:spacing w:val="-2"/>
          <w:sz w:val="32"/>
          <w:szCs w:val="32"/>
          <w:lang w:val="en-US" w:eastAsia="zh-CN"/>
        </w:rPr>
        <w:t>，内设科室为办公室、</w:t>
      </w:r>
      <w:r>
        <w:rPr>
          <w:rFonts w:hint="eastAsia" w:ascii="仿宋" w:hAnsi="仿宋" w:eastAsia="仿宋"/>
          <w:spacing w:val="-2"/>
          <w:sz w:val="32"/>
          <w:szCs w:val="32"/>
          <w:lang w:val="en-US" w:eastAsia="zh-CN"/>
        </w:rPr>
        <w:t>优抚部</w:t>
      </w:r>
      <w:r>
        <w:rPr>
          <w:rFonts w:hint="default" w:ascii="仿宋" w:hAnsi="仿宋" w:eastAsia="仿宋"/>
          <w:spacing w:val="-2"/>
          <w:sz w:val="32"/>
          <w:szCs w:val="32"/>
          <w:lang w:val="en-US" w:eastAsia="zh-CN"/>
        </w:rPr>
        <w:t>、</w:t>
      </w:r>
      <w:r>
        <w:rPr>
          <w:rFonts w:hint="eastAsia" w:ascii="仿宋" w:hAnsi="仿宋" w:eastAsia="仿宋"/>
          <w:spacing w:val="-2"/>
          <w:sz w:val="32"/>
          <w:szCs w:val="32"/>
          <w:lang w:val="en-US" w:eastAsia="zh-CN"/>
        </w:rPr>
        <w:t>褒扬</w:t>
      </w:r>
      <w:r>
        <w:rPr>
          <w:rFonts w:hint="default" w:ascii="仿宋" w:hAnsi="仿宋" w:eastAsia="仿宋"/>
          <w:spacing w:val="-2"/>
          <w:sz w:val="32"/>
          <w:szCs w:val="32"/>
          <w:lang w:val="en-US" w:eastAsia="zh-CN"/>
        </w:rPr>
        <w:t>部、后勤部。</w:t>
      </w:r>
    </w:p>
    <w:p w14:paraId="6BEE96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（二）人员编制情况</w:t>
      </w:r>
    </w:p>
    <w:p w14:paraId="4C9D82A2">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spacing w:val="-2"/>
          <w:sz w:val="32"/>
          <w:szCs w:val="32"/>
        </w:rPr>
        <w:t>截止202</w:t>
      </w:r>
      <w:r>
        <w:rPr>
          <w:rFonts w:hint="eastAsia" w:ascii="仿宋" w:hAnsi="仿宋" w:eastAsia="仿宋"/>
          <w:spacing w:val="-2"/>
          <w:sz w:val="32"/>
          <w:szCs w:val="32"/>
          <w:lang w:val="en-US" w:eastAsia="zh-CN"/>
        </w:rPr>
        <w:t>3</w:t>
      </w:r>
      <w:r>
        <w:rPr>
          <w:rFonts w:hint="eastAsia" w:ascii="仿宋" w:hAnsi="仿宋" w:eastAsia="仿宋"/>
          <w:spacing w:val="-2"/>
          <w:sz w:val="32"/>
          <w:szCs w:val="32"/>
        </w:rPr>
        <w:t>年末，</w:t>
      </w:r>
      <w:r>
        <w:rPr>
          <w:rFonts w:hint="eastAsia" w:ascii="仿宋" w:hAnsi="仿宋" w:eastAsia="仿宋"/>
          <w:spacing w:val="-2"/>
          <w:sz w:val="32"/>
          <w:szCs w:val="32"/>
          <w:lang w:val="en-US" w:eastAsia="zh-CN"/>
        </w:rPr>
        <w:t>本单位</w:t>
      </w:r>
      <w:r>
        <w:rPr>
          <w:rFonts w:hint="eastAsia" w:ascii="仿宋" w:hAnsi="仿宋" w:eastAsia="仿宋"/>
          <w:spacing w:val="-2"/>
          <w:sz w:val="32"/>
          <w:szCs w:val="32"/>
          <w:highlight w:val="none"/>
        </w:rPr>
        <w:t>共</w:t>
      </w:r>
      <w:r>
        <w:rPr>
          <w:rFonts w:hint="eastAsia" w:ascii="仿宋" w:hAnsi="仿宋" w:eastAsia="仿宋"/>
          <w:spacing w:val="-2"/>
          <w:sz w:val="32"/>
          <w:szCs w:val="32"/>
          <w:lang w:val="en-US" w:eastAsia="zh-CN"/>
        </w:rPr>
        <w:t>有编制人数12人，年</w:t>
      </w:r>
      <w:r>
        <w:rPr>
          <w:rFonts w:hint="eastAsia" w:ascii="仿宋" w:hAnsi="仿宋" w:eastAsia="仿宋"/>
          <w:spacing w:val="-2"/>
          <w:sz w:val="32"/>
          <w:szCs w:val="32"/>
          <w:highlight w:val="none"/>
        </w:rPr>
        <w:t>末</w:t>
      </w:r>
      <w:r>
        <w:rPr>
          <w:rFonts w:hint="eastAsia" w:ascii="仿宋" w:hAnsi="仿宋" w:eastAsia="仿宋"/>
          <w:spacing w:val="-2"/>
          <w:sz w:val="32"/>
          <w:szCs w:val="32"/>
        </w:rPr>
        <w:t>实有在职人数1</w:t>
      </w:r>
      <w:r>
        <w:rPr>
          <w:rFonts w:hint="eastAsia" w:ascii="仿宋" w:hAnsi="仿宋" w:eastAsia="仿宋"/>
          <w:spacing w:val="-2"/>
          <w:sz w:val="32"/>
          <w:szCs w:val="32"/>
          <w:lang w:val="en-US" w:eastAsia="zh-CN"/>
        </w:rPr>
        <w:t>2</w:t>
      </w:r>
      <w:r>
        <w:rPr>
          <w:rFonts w:hint="eastAsia" w:ascii="仿宋" w:hAnsi="仿宋" w:eastAsia="仿宋"/>
          <w:spacing w:val="-2"/>
          <w:sz w:val="32"/>
          <w:szCs w:val="32"/>
        </w:rPr>
        <w:t>人。</w:t>
      </w:r>
    </w:p>
    <w:p w14:paraId="764F59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（三）主要职能职责</w:t>
      </w:r>
    </w:p>
    <w:p w14:paraId="7D686D97">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1.为机关提供支持保障的职能</w:t>
      </w:r>
    </w:p>
    <w:p w14:paraId="2E654C68">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（1）服务国防和军队建设，集中供养孤老和生活不能自理的抚恤优待对象，并对其实行特殊保障。</w:t>
      </w:r>
    </w:p>
    <w:p w14:paraId="26AF786F">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（2）纪念先烈，教育人民，烈士纪念建筑物建设和环境美化，烈士骨灰保存，烈士遗物和革命史料陈列，革命史料搜集编写，烈士文物档案建立与文物保管。</w:t>
      </w:r>
    </w:p>
    <w:p w14:paraId="5367CD60">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（3）规划、建设、管理、维护好军人公墓。</w:t>
      </w:r>
    </w:p>
    <w:p w14:paraId="36030BD8">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2.面向社会提供公益服务的职能</w:t>
      </w:r>
    </w:p>
    <w:p w14:paraId="69378ECE">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（1）利用空余床位为其他抚恤优待对象提供优惠优待服务，组织接待精神文明共建活动。</w:t>
      </w:r>
    </w:p>
    <w:p w14:paraId="594B467E">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（2）组织接待革命烈士纪念活动及开展褒扬相关的社会服务。</w:t>
      </w:r>
    </w:p>
    <w:p w14:paraId="04552CAA">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（3）组织接待对军人墓地的相关悼念祭奠活动。</w:t>
      </w:r>
    </w:p>
    <w:p w14:paraId="4A01EA43">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spacing w:val="-2"/>
          <w:sz w:val="32"/>
          <w:szCs w:val="32"/>
          <w:lang w:val="en-US" w:eastAsia="zh-CN"/>
        </w:rPr>
        <w:t>3.完成怀化市退役军人事务局交办的其他任务。</w:t>
      </w:r>
    </w:p>
    <w:p w14:paraId="27218B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（四）绩效目标设定情况</w:t>
      </w:r>
    </w:p>
    <w:p w14:paraId="3CC12B5C">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1.规范组织生活，开展专项活动，全面推动“五化”党建得落实。</w:t>
      </w:r>
    </w:p>
    <w:p w14:paraId="22239088">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2.紧抓人员思想，严格工作落实，全面改善作风效率见实效。</w:t>
      </w:r>
    </w:p>
    <w:p w14:paraId="3EBD57CC">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3.做好本职业务，提升服务水平，全面推动荣军褒扬促发展。</w:t>
      </w:r>
    </w:p>
    <w:p w14:paraId="19989DB5">
      <w:pPr>
        <w:keepNext w:val="0"/>
        <w:keepLines w:val="0"/>
        <w:pageBreakBefore w:val="0"/>
        <w:widowControl/>
        <w:shd w:val="clear" w:color="auto" w:fill="FFFFFF"/>
        <w:kinsoku/>
        <w:wordWrap/>
        <w:overflowPunct/>
        <w:topLinePunct w:val="0"/>
        <w:autoSpaceDE/>
        <w:autoSpaceDN/>
        <w:bidi w:val="0"/>
        <w:spacing w:line="600" w:lineRule="atLeas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4.开展文明创建，强化资产管理，全面落实安全生产保稳定。</w:t>
      </w:r>
    </w:p>
    <w:p w14:paraId="147232E3">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622084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14:paraId="46E18061">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rPr>
          <w:rFonts w:hint="eastAsia" w:ascii="仿宋" w:hAnsi="仿宋" w:eastAsia="仿宋" w:cs="Times New Roman"/>
          <w:spacing w:val="-2"/>
          <w:sz w:val="32"/>
          <w:szCs w:val="32"/>
        </w:rPr>
      </w:pPr>
      <w:r>
        <w:rPr>
          <w:rFonts w:hint="eastAsia" w:ascii="仿宋" w:hAnsi="仿宋" w:eastAsia="仿宋" w:cs="Times New Roman"/>
          <w:spacing w:val="-2"/>
          <w:sz w:val="32"/>
          <w:szCs w:val="32"/>
        </w:rPr>
        <w:t>1</w:t>
      </w:r>
      <w:r>
        <w:rPr>
          <w:rFonts w:hint="eastAsia" w:ascii="仿宋" w:hAnsi="仿宋" w:eastAsia="仿宋" w:cs="Times New Roman"/>
          <w:spacing w:val="-2"/>
          <w:sz w:val="32"/>
          <w:szCs w:val="32"/>
          <w:lang w:eastAsia="zh-CN"/>
        </w:rPr>
        <w:t>.</w:t>
      </w:r>
      <w:r>
        <w:rPr>
          <w:rFonts w:hint="eastAsia" w:ascii="仿宋" w:hAnsi="仿宋" w:eastAsia="仿宋" w:cs="Times New Roman"/>
          <w:spacing w:val="-2"/>
          <w:sz w:val="32"/>
          <w:szCs w:val="32"/>
        </w:rPr>
        <w:t>202</w:t>
      </w:r>
      <w:r>
        <w:rPr>
          <w:rFonts w:hint="eastAsia" w:ascii="仿宋" w:hAnsi="仿宋" w:eastAsia="仿宋" w:cs="Times New Roman"/>
          <w:spacing w:val="-2"/>
          <w:sz w:val="32"/>
          <w:szCs w:val="32"/>
          <w:lang w:val="en-US" w:eastAsia="zh-CN"/>
        </w:rPr>
        <w:t>3</w:t>
      </w:r>
      <w:r>
        <w:rPr>
          <w:rFonts w:hint="eastAsia" w:ascii="仿宋" w:hAnsi="仿宋" w:eastAsia="仿宋" w:cs="Times New Roman"/>
          <w:spacing w:val="-2"/>
          <w:sz w:val="32"/>
          <w:szCs w:val="32"/>
        </w:rPr>
        <w:t>年部门预算情况</w:t>
      </w:r>
    </w:p>
    <w:p w14:paraId="7E415432">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rPr>
          <w:rFonts w:hint="eastAsia" w:ascii="仿宋" w:hAnsi="仿宋" w:eastAsia="仿宋" w:cs="Times New Roman"/>
          <w:spacing w:val="-2"/>
          <w:sz w:val="32"/>
          <w:szCs w:val="32"/>
          <w:highlight w:val="none"/>
          <w:lang w:val="en-US" w:eastAsia="zh-CN"/>
        </w:rPr>
      </w:pPr>
      <w:r>
        <w:rPr>
          <w:rFonts w:hint="eastAsia" w:ascii="仿宋" w:hAnsi="仿宋" w:eastAsia="仿宋" w:cs="Times New Roman"/>
          <w:spacing w:val="-2"/>
          <w:sz w:val="32"/>
          <w:szCs w:val="32"/>
          <w:highlight w:val="none"/>
        </w:rPr>
        <w:t>依据</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lang w:val="en-US" w:eastAsia="zh-CN"/>
        </w:rPr>
        <w:t>怀化市财政局关于批复下达2023年市直部门预算的通知</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rPr>
        <w:t>怀财预（202</w:t>
      </w:r>
      <w:r>
        <w:rPr>
          <w:rFonts w:hint="eastAsia" w:ascii="仿宋" w:hAnsi="仿宋" w:eastAsia="仿宋" w:cs="Times New Roman"/>
          <w:spacing w:val="-2"/>
          <w:sz w:val="32"/>
          <w:szCs w:val="32"/>
          <w:highlight w:val="none"/>
          <w:lang w:val="en-US" w:eastAsia="zh-CN"/>
        </w:rPr>
        <w:t>3</w:t>
      </w:r>
      <w:r>
        <w:rPr>
          <w:rFonts w:hint="eastAsia" w:ascii="仿宋" w:hAnsi="仿宋" w:eastAsia="仿宋" w:cs="Times New Roman"/>
          <w:spacing w:val="-2"/>
          <w:sz w:val="32"/>
          <w:szCs w:val="32"/>
          <w:highlight w:val="none"/>
        </w:rPr>
        <w:t>）</w:t>
      </w:r>
      <w:r>
        <w:rPr>
          <w:rFonts w:hint="eastAsia" w:ascii="仿宋" w:hAnsi="仿宋" w:eastAsia="仿宋" w:cs="Times New Roman"/>
          <w:spacing w:val="-2"/>
          <w:sz w:val="32"/>
          <w:szCs w:val="32"/>
          <w:highlight w:val="none"/>
          <w:lang w:val="en-US" w:eastAsia="zh-CN"/>
        </w:rPr>
        <w:t>6</w:t>
      </w:r>
      <w:r>
        <w:rPr>
          <w:rFonts w:hint="eastAsia" w:ascii="仿宋" w:hAnsi="仿宋" w:eastAsia="仿宋" w:cs="Times New Roman"/>
          <w:spacing w:val="-2"/>
          <w:sz w:val="32"/>
          <w:szCs w:val="32"/>
          <w:highlight w:val="none"/>
        </w:rPr>
        <w:t>号预算批复，</w:t>
      </w:r>
      <w:r>
        <w:rPr>
          <w:rFonts w:hint="eastAsia" w:ascii="仿宋" w:hAnsi="仿宋" w:eastAsia="仿宋" w:cs="Times New Roman"/>
          <w:spacing w:val="-2"/>
          <w:sz w:val="32"/>
          <w:szCs w:val="32"/>
          <w:highlight w:val="none"/>
          <w:lang w:val="en-US" w:eastAsia="zh-CN"/>
        </w:rPr>
        <w:t>本单位</w:t>
      </w:r>
      <w:r>
        <w:rPr>
          <w:rFonts w:hint="eastAsia" w:ascii="仿宋" w:hAnsi="仿宋" w:eastAsia="仿宋" w:cs="Times New Roman"/>
          <w:spacing w:val="-2"/>
          <w:sz w:val="32"/>
          <w:szCs w:val="32"/>
          <w:highlight w:val="none"/>
        </w:rPr>
        <w:t>202</w:t>
      </w:r>
      <w:r>
        <w:rPr>
          <w:rFonts w:hint="eastAsia" w:ascii="仿宋" w:hAnsi="仿宋" w:eastAsia="仿宋" w:cs="Times New Roman"/>
          <w:spacing w:val="-2"/>
          <w:sz w:val="32"/>
          <w:szCs w:val="32"/>
          <w:highlight w:val="none"/>
          <w:lang w:val="en-US" w:eastAsia="zh-CN"/>
        </w:rPr>
        <w:t>3</w:t>
      </w:r>
      <w:r>
        <w:rPr>
          <w:rFonts w:hint="eastAsia" w:ascii="仿宋" w:hAnsi="仿宋" w:eastAsia="仿宋" w:cs="Times New Roman"/>
          <w:spacing w:val="-2"/>
          <w:sz w:val="32"/>
          <w:szCs w:val="32"/>
          <w:highlight w:val="none"/>
        </w:rPr>
        <w:t>年年初收入预算269.89万元，其中，一般公共预算经费拨款269.89万元。年初支出预算269.89万元，其中：基本支出169.89万元（工资福利支出</w:t>
      </w:r>
      <w:r>
        <w:rPr>
          <w:rFonts w:hint="eastAsia" w:ascii="仿宋" w:hAnsi="仿宋" w:eastAsia="仿宋" w:cs="Times New Roman"/>
          <w:spacing w:val="-2"/>
          <w:sz w:val="32"/>
          <w:szCs w:val="32"/>
          <w:highlight w:val="none"/>
          <w:lang w:val="en-US" w:eastAsia="zh-CN"/>
        </w:rPr>
        <w:t>142.35</w:t>
      </w:r>
      <w:r>
        <w:rPr>
          <w:rFonts w:hint="eastAsia" w:ascii="仿宋" w:hAnsi="仿宋" w:eastAsia="仿宋" w:cs="Times New Roman"/>
          <w:spacing w:val="-2"/>
          <w:sz w:val="32"/>
          <w:szCs w:val="32"/>
          <w:highlight w:val="none"/>
        </w:rPr>
        <w:t>万元</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rPr>
        <w:t>商品和服务支出</w:t>
      </w:r>
      <w:r>
        <w:rPr>
          <w:rFonts w:hint="eastAsia" w:ascii="仿宋" w:hAnsi="仿宋" w:eastAsia="仿宋" w:cs="Times New Roman"/>
          <w:spacing w:val="-2"/>
          <w:sz w:val="32"/>
          <w:szCs w:val="32"/>
          <w:highlight w:val="none"/>
          <w:lang w:val="en-US" w:eastAsia="zh-CN"/>
        </w:rPr>
        <w:t>11.04</w:t>
      </w:r>
      <w:r>
        <w:rPr>
          <w:rFonts w:hint="eastAsia" w:ascii="仿宋" w:hAnsi="仿宋" w:eastAsia="仿宋" w:cs="Times New Roman"/>
          <w:spacing w:val="-2"/>
          <w:sz w:val="32"/>
          <w:szCs w:val="32"/>
          <w:highlight w:val="none"/>
        </w:rPr>
        <w:t>万元</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rPr>
        <w:t>对个人和家庭的补助</w:t>
      </w:r>
      <w:r>
        <w:rPr>
          <w:rFonts w:hint="eastAsia" w:ascii="仿宋" w:hAnsi="仿宋" w:eastAsia="仿宋" w:cs="Times New Roman"/>
          <w:spacing w:val="-2"/>
          <w:sz w:val="32"/>
          <w:szCs w:val="32"/>
          <w:highlight w:val="none"/>
          <w:lang w:val="en-US" w:eastAsia="zh-CN"/>
        </w:rPr>
        <w:t>6.5</w:t>
      </w:r>
      <w:r>
        <w:rPr>
          <w:rFonts w:hint="eastAsia" w:ascii="仿宋" w:hAnsi="仿宋" w:eastAsia="仿宋" w:cs="Times New Roman"/>
          <w:spacing w:val="-2"/>
          <w:sz w:val="32"/>
          <w:szCs w:val="32"/>
          <w:highlight w:val="none"/>
        </w:rPr>
        <w:t>万元）；项目支出</w:t>
      </w:r>
      <w:r>
        <w:rPr>
          <w:rFonts w:hint="eastAsia" w:ascii="仿宋" w:hAnsi="仿宋" w:eastAsia="仿宋" w:cs="Times New Roman"/>
          <w:spacing w:val="-2"/>
          <w:sz w:val="32"/>
          <w:szCs w:val="32"/>
          <w:highlight w:val="none"/>
          <w:lang w:val="en-US" w:eastAsia="zh-CN"/>
        </w:rPr>
        <w:t>100</w:t>
      </w:r>
      <w:r>
        <w:rPr>
          <w:rFonts w:hint="eastAsia" w:ascii="仿宋" w:hAnsi="仿宋" w:eastAsia="仿宋" w:cs="Times New Roman"/>
          <w:spacing w:val="-2"/>
          <w:sz w:val="32"/>
          <w:szCs w:val="32"/>
          <w:highlight w:val="none"/>
        </w:rPr>
        <w:t>万元</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lang w:val="en-US" w:eastAsia="zh-CN"/>
        </w:rPr>
        <w:t>其中：事业单位运行费支出25万元；烈士陵园管理所日常维修支出25万元；优抚对象生活补助资金支出50万元。</w:t>
      </w:r>
    </w:p>
    <w:p w14:paraId="0133A87C">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rPr>
          <w:rFonts w:hint="eastAsia" w:ascii="仿宋" w:hAnsi="仿宋" w:eastAsia="仿宋" w:cs="Times New Roman"/>
          <w:spacing w:val="-2"/>
          <w:sz w:val="32"/>
          <w:szCs w:val="32"/>
          <w:highlight w:val="none"/>
        </w:rPr>
      </w:pPr>
      <w:r>
        <w:rPr>
          <w:rFonts w:hint="eastAsia" w:ascii="仿宋" w:hAnsi="仿宋" w:eastAsia="仿宋" w:cs="Times New Roman"/>
          <w:spacing w:val="-2"/>
          <w:sz w:val="32"/>
          <w:szCs w:val="32"/>
          <w:highlight w:val="none"/>
        </w:rPr>
        <w:t>2</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rPr>
        <w:t>202</w:t>
      </w:r>
      <w:r>
        <w:rPr>
          <w:rFonts w:hint="eastAsia" w:ascii="仿宋" w:hAnsi="仿宋" w:eastAsia="仿宋" w:cs="Times New Roman"/>
          <w:spacing w:val="-2"/>
          <w:sz w:val="32"/>
          <w:szCs w:val="32"/>
          <w:highlight w:val="none"/>
          <w:lang w:val="en-US" w:eastAsia="zh-CN"/>
        </w:rPr>
        <w:t>3</w:t>
      </w:r>
      <w:r>
        <w:rPr>
          <w:rFonts w:hint="eastAsia" w:ascii="仿宋" w:hAnsi="仿宋" w:eastAsia="仿宋" w:cs="Times New Roman"/>
          <w:spacing w:val="-2"/>
          <w:sz w:val="32"/>
          <w:szCs w:val="32"/>
          <w:highlight w:val="none"/>
        </w:rPr>
        <w:t>年部门决算情况</w:t>
      </w:r>
    </w:p>
    <w:p w14:paraId="6E2046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rPr>
          <w:rFonts w:hint="default" w:ascii="仿宋" w:hAnsi="仿宋" w:eastAsia="仿宋" w:cs="Times New Roman"/>
          <w:spacing w:val="-2"/>
          <w:sz w:val="32"/>
          <w:szCs w:val="32"/>
          <w:highlight w:val="none"/>
        </w:rPr>
      </w:pPr>
      <w:r>
        <w:rPr>
          <w:rFonts w:hint="eastAsia" w:ascii="仿宋" w:hAnsi="仿宋" w:eastAsia="仿宋" w:cs="Times New Roman"/>
          <w:spacing w:val="-2"/>
          <w:sz w:val="32"/>
          <w:szCs w:val="32"/>
          <w:highlight w:val="none"/>
        </w:rPr>
        <w:t>202</w:t>
      </w:r>
      <w:r>
        <w:rPr>
          <w:rFonts w:hint="eastAsia" w:ascii="仿宋" w:hAnsi="仿宋" w:eastAsia="仿宋" w:cs="Times New Roman"/>
          <w:spacing w:val="-2"/>
          <w:sz w:val="32"/>
          <w:szCs w:val="32"/>
          <w:highlight w:val="none"/>
          <w:lang w:val="en-US" w:eastAsia="zh-CN"/>
        </w:rPr>
        <w:t>3</w:t>
      </w:r>
      <w:r>
        <w:rPr>
          <w:rFonts w:hint="eastAsia" w:ascii="仿宋" w:hAnsi="仿宋" w:eastAsia="仿宋" w:cs="Times New Roman"/>
          <w:spacing w:val="-2"/>
          <w:sz w:val="32"/>
          <w:szCs w:val="32"/>
          <w:highlight w:val="none"/>
        </w:rPr>
        <w:t>年度决算总收入</w:t>
      </w:r>
      <w:r>
        <w:rPr>
          <w:rFonts w:hint="eastAsia" w:ascii="仿宋" w:hAnsi="仿宋" w:eastAsia="仿宋" w:cs="Times New Roman"/>
          <w:spacing w:val="-2"/>
          <w:sz w:val="32"/>
          <w:szCs w:val="32"/>
          <w:highlight w:val="none"/>
          <w:lang w:val="en-US" w:eastAsia="zh-CN"/>
        </w:rPr>
        <w:t>346.74万元</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rPr>
        <w:t>20</w:t>
      </w:r>
      <w:r>
        <w:rPr>
          <w:rFonts w:hint="eastAsia" w:ascii="仿宋" w:hAnsi="仿宋" w:eastAsia="仿宋" w:cs="Times New Roman"/>
          <w:spacing w:val="-2"/>
          <w:sz w:val="32"/>
          <w:szCs w:val="32"/>
          <w:highlight w:val="none"/>
          <w:lang w:val="en-US" w:eastAsia="zh-CN"/>
        </w:rPr>
        <w:t>23</w:t>
      </w:r>
      <w:r>
        <w:rPr>
          <w:rFonts w:hint="eastAsia" w:ascii="仿宋" w:hAnsi="仿宋" w:eastAsia="仿宋" w:cs="Times New Roman"/>
          <w:spacing w:val="-2"/>
          <w:sz w:val="32"/>
          <w:szCs w:val="32"/>
          <w:highlight w:val="none"/>
        </w:rPr>
        <w:t>年度决算总支出</w:t>
      </w:r>
      <w:r>
        <w:rPr>
          <w:rFonts w:hint="eastAsia" w:ascii="仿宋" w:hAnsi="仿宋" w:eastAsia="仿宋" w:cs="Times New Roman"/>
          <w:spacing w:val="-2"/>
          <w:sz w:val="32"/>
          <w:szCs w:val="32"/>
          <w:highlight w:val="none"/>
          <w:lang w:val="en-US" w:eastAsia="zh-CN"/>
        </w:rPr>
        <w:t>346.74</w:t>
      </w:r>
      <w:r>
        <w:rPr>
          <w:rFonts w:hint="eastAsia" w:ascii="仿宋" w:hAnsi="仿宋" w:eastAsia="仿宋" w:cs="Times New Roman"/>
          <w:spacing w:val="-2"/>
          <w:sz w:val="32"/>
          <w:szCs w:val="32"/>
          <w:highlight w:val="none"/>
        </w:rPr>
        <w:t>万元，其中：基本支出</w:t>
      </w:r>
      <w:r>
        <w:rPr>
          <w:rFonts w:hint="eastAsia" w:ascii="仿宋" w:hAnsi="仿宋" w:eastAsia="仿宋" w:cs="Times New Roman"/>
          <w:spacing w:val="-2"/>
          <w:sz w:val="32"/>
          <w:szCs w:val="32"/>
          <w:highlight w:val="none"/>
          <w:lang w:val="en-US" w:eastAsia="zh-CN"/>
        </w:rPr>
        <w:t>174.25</w:t>
      </w:r>
      <w:r>
        <w:rPr>
          <w:rFonts w:hint="eastAsia" w:ascii="仿宋" w:hAnsi="仿宋" w:eastAsia="仿宋" w:cs="Times New Roman"/>
          <w:spacing w:val="-2"/>
          <w:sz w:val="32"/>
          <w:szCs w:val="32"/>
          <w:highlight w:val="none"/>
        </w:rPr>
        <w:t>万元，占总支出的</w:t>
      </w:r>
      <w:r>
        <w:rPr>
          <w:rFonts w:hint="eastAsia" w:ascii="仿宋" w:hAnsi="仿宋" w:eastAsia="仿宋" w:cs="Times New Roman"/>
          <w:spacing w:val="-2"/>
          <w:sz w:val="32"/>
          <w:szCs w:val="32"/>
          <w:highlight w:val="none"/>
          <w:lang w:val="en-US" w:eastAsia="zh-CN"/>
        </w:rPr>
        <w:t>50.25</w:t>
      </w:r>
      <w:r>
        <w:rPr>
          <w:rFonts w:hint="eastAsia" w:ascii="仿宋" w:hAnsi="仿宋" w:eastAsia="仿宋" w:cs="Times New Roman"/>
          <w:spacing w:val="-2"/>
          <w:sz w:val="32"/>
          <w:szCs w:val="32"/>
          <w:highlight w:val="none"/>
        </w:rPr>
        <w:t>%；项目支出</w:t>
      </w:r>
      <w:r>
        <w:rPr>
          <w:rFonts w:hint="eastAsia" w:ascii="仿宋" w:hAnsi="仿宋" w:eastAsia="仿宋" w:cs="Times New Roman"/>
          <w:spacing w:val="-2"/>
          <w:sz w:val="32"/>
          <w:szCs w:val="32"/>
          <w:highlight w:val="none"/>
          <w:lang w:val="en-US" w:eastAsia="zh-CN"/>
        </w:rPr>
        <w:t>172.49</w:t>
      </w:r>
      <w:r>
        <w:rPr>
          <w:rFonts w:hint="eastAsia" w:ascii="仿宋" w:hAnsi="仿宋" w:eastAsia="仿宋" w:cs="Times New Roman"/>
          <w:spacing w:val="-2"/>
          <w:sz w:val="32"/>
          <w:szCs w:val="32"/>
          <w:highlight w:val="none"/>
        </w:rPr>
        <w:t>万元，占总支出的</w:t>
      </w:r>
      <w:r>
        <w:rPr>
          <w:rFonts w:hint="eastAsia" w:ascii="仿宋" w:hAnsi="仿宋" w:eastAsia="仿宋" w:cs="Times New Roman"/>
          <w:spacing w:val="-2"/>
          <w:sz w:val="32"/>
          <w:szCs w:val="32"/>
          <w:highlight w:val="none"/>
          <w:lang w:val="en-US" w:eastAsia="zh-CN"/>
        </w:rPr>
        <w:t>49.75</w:t>
      </w:r>
      <w:r>
        <w:rPr>
          <w:rFonts w:hint="eastAsia" w:ascii="仿宋" w:hAnsi="仿宋" w:eastAsia="仿宋" w:cs="Times New Roman"/>
          <w:spacing w:val="-2"/>
          <w:sz w:val="32"/>
          <w:szCs w:val="32"/>
          <w:highlight w:val="none"/>
        </w:rPr>
        <w:t>%。20</w:t>
      </w:r>
      <w:r>
        <w:rPr>
          <w:rFonts w:hint="eastAsia" w:ascii="仿宋" w:hAnsi="仿宋" w:eastAsia="仿宋" w:cs="Times New Roman"/>
          <w:spacing w:val="-2"/>
          <w:sz w:val="32"/>
          <w:szCs w:val="32"/>
          <w:highlight w:val="none"/>
          <w:lang w:val="en-US" w:eastAsia="zh-CN"/>
        </w:rPr>
        <w:t>23</w:t>
      </w:r>
      <w:r>
        <w:rPr>
          <w:rFonts w:hint="eastAsia" w:ascii="仿宋" w:hAnsi="仿宋" w:eastAsia="仿宋" w:cs="Times New Roman"/>
          <w:spacing w:val="-2"/>
          <w:sz w:val="32"/>
          <w:szCs w:val="32"/>
          <w:highlight w:val="none"/>
        </w:rPr>
        <w:t>年年末</w:t>
      </w:r>
      <w:r>
        <w:rPr>
          <w:rFonts w:hint="eastAsia" w:ascii="仿宋" w:hAnsi="仿宋" w:eastAsia="仿宋" w:cs="Times New Roman"/>
          <w:spacing w:val="-2"/>
          <w:sz w:val="32"/>
          <w:szCs w:val="32"/>
          <w:highlight w:val="none"/>
          <w:lang w:val="en-US" w:eastAsia="zh-CN"/>
        </w:rPr>
        <w:t>无</w:t>
      </w:r>
      <w:r>
        <w:rPr>
          <w:rFonts w:hint="eastAsia" w:ascii="仿宋" w:hAnsi="仿宋" w:eastAsia="仿宋" w:cs="Times New Roman"/>
          <w:spacing w:val="-2"/>
          <w:sz w:val="32"/>
          <w:szCs w:val="32"/>
          <w:highlight w:val="none"/>
        </w:rPr>
        <w:t>结转和结余。</w:t>
      </w:r>
    </w:p>
    <w:p w14:paraId="5DE40A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2CA67F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fill="FFFFFF"/>
        </w:rPr>
        <w:t>1.基本支出情况</w:t>
      </w:r>
    </w:p>
    <w:p w14:paraId="24B062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Times New Roman"/>
          <w:spacing w:val="-2"/>
          <w:sz w:val="32"/>
          <w:szCs w:val="32"/>
          <w:highlight w:val="none"/>
          <w:lang w:val="en-US" w:eastAsia="zh-CN"/>
        </w:rPr>
        <w:t>2023年决算</w:t>
      </w:r>
      <w:r>
        <w:rPr>
          <w:rFonts w:hint="eastAsia" w:ascii="仿宋" w:hAnsi="仿宋" w:eastAsia="仿宋" w:cs="Times New Roman"/>
          <w:spacing w:val="-2"/>
          <w:sz w:val="32"/>
          <w:szCs w:val="32"/>
          <w:highlight w:val="none"/>
        </w:rPr>
        <w:t>基本支出</w:t>
      </w:r>
      <w:r>
        <w:rPr>
          <w:rFonts w:hint="eastAsia" w:ascii="仿宋" w:hAnsi="仿宋" w:eastAsia="仿宋" w:cs="Times New Roman"/>
          <w:spacing w:val="-2"/>
          <w:sz w:val="32"/>
          <w:szCs w:val="32"/>
          <w:highlight w:val="none"/>
          <w:lang w:val="en-US" w:eastAsia="zh-CN"/>
        </w:rPr>
        <w:t>174.25</w:t>
      </w:r>
      <w:r>
        <w:rPr>
          <w:rFonts w:hint="eastAsia" w:ascii="仿宋" w:hAnsi="仿宋" w:eastAsia="仿宋" w:cs="Times New Roman"/>
          <w:spacing w:val="-2"/>
          <w:sz w:val="32"/>
          <w:szCs w:val="32"/>
          <w:highlight w:val="none"/>
        </w:rPr>
        <w:t>万元</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lang w:val="en-US" w:eastAsia="zh-CN"/>
        </w:rPr>
        <w:t>其中：</w:t>
      </w:r>
      <w:r>
        <w:rPr>
          <w:rFonts w:hint="eastAsia" w:ascii="仿宋" w:hAnsi="仿宋" w:eastAsia="仿宋" w:cs="Times New Roman"/>
          <w:spacing w:val="-2"/>
          <w:sz w:val="32"/>
          <w:szCs w:val="32"/>
          <w:highlight w:val="none"/>
        </w:rPr>
        <w:t>工资福利支出</w:t>
      </w:r>
      <w:r>
        <w:rPr>
          <w:rFonts w:hint="eastAsia" w:ascii="仿宋" w:hAnsi="仿宋" w:eastAsia="仿宋" w:cs="Times New Roman"/>
          <w:spacing w:val="-2"/>
          <w:sz w:val="32"/>
          <w:szCs w:val="32"/>
          <w:highlight w:val="none"/>
          <w:lang w:val="en-US" w:eastAsia="zh-CN"/>
        </w:rPr>
        <w:t>135.56</w:t>
      </w:r>
      <w:r>
        <w:rPr>
          <w:rFonts w:hint="eastAsia" w:ascii="仿宋" w:hAnsi="仿宋" w:eastAsia="仿宋" w:cs="Times New Roman"/>
          <w:spacing w:val="-2"/>
          <w:sz w:val="32"/>
          <w:szCs w:val="32"/>
          <w:highlight w:val="none"/>
        </w:rPr>
        <w:t>万元</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rPr>
        <w:t>商品和服务支出</w:t>
      </w:r>
      <w:r>
        <w:rPr>
          <w:rFonts w:hint="eastAsia" w:ascii="仿宋" w:hAnsi="仿宋" w:eastAsia="仿宋" w:cs="Times New Roman"/>
          <w:spacing w:val="-2"/>
          <w:sz w:val="32"/>
          <w:szCs w:val="32"/>
          <w:highlight w:val="none"/>
          <w:lang w:val="en-US" w:eastAsia="zh-CN"/>
        </w:rPr>
        <w:t>14.27</w:t>
      </w:r>
      <w:r>
        <w:rPr>
          <w:rFonts w:hint="eastAsia" w:ascii="仿宋" w:hAnsi="仿宋" w:eastAsia="仿宋" w:cs="Times New Roman"/>
          <w:spacing w:val="-2"/>
          <w:sz w:val="32"/>
          <w:szCs w:val="32"/>
          <w:highlight w:val="none"/>
        </w:rPr>
        <w:t>万元</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rPr>
        <w:t>对个人和家庭的补助</w:t>
      </w:r>
      <w:r>
        <w:rPr>
          <w:rFonts w:hint="eastAsia" w:ascii="仿宋" w:hAnsi="仿宋" w:eastAsia="仿宋" w:cs="Times New Roman"/>
          <w:spacing w:val="-2"/>
          <w:sz w:val="32"/>
          <w:szCs w:val="32"/>
          <w:highlight w:val="none"/>
          <w:lang w:val="en-US" w:eastAsia="zh-CN"/>
        </w:rPr>
        <w:t>24.42</w:t>
      </w:r>
      <w:r>
        <w:rPr>
          <w:rFonts w:hint="eastAsia" w:ascii="仿宋" w:hAnsi="仿宋" w:eastAsia="仿宋" w:cs="Times New Roman"/>
          <w:spacing w:val="-2"/>
          <w:sz w:val="32"/>
          <w:szCs w:val="32"/>
          <w:highlight w:val="none"/>
        </w:rPr>
        <w:t>万元</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lang w:val="en-US" w:eastAsia="zh-CN"/>
        </w:rPr>
        <w:t>较年初预算相比，增加4.36万元。</w:t>
      </w:r>
    </w:p>
    <w:p w14:paraId="20C39B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fill="FFFFFF"/>
        </w:rPr>
        <w:t>2.项目支出情况</w:t>
      </w:r>
    </w:p>
    <w:p w14:paraId="06598E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Times New Roman"/>
          <w:spacing w:val="-2"/>
          <w:sz w:val="32"/>
          <w:szCs w:val="32"/>
          <w:highlight w:val="none"/>
          <w:lang w:val="en-US" w:eastAsia="zh-CN"/>
        </w:rPr>
        <w:t>2023年决算项目支出172.49万元，较年初预算相比，增加72.49万元，主要是存在收入返还，如：烈士陵园管理所事业单位运行费，还有年终结转，如：烈士陵园管理所提质改造、光荣院日常维修维护费等。</w:t>
      </w:r>
    </w:p>
    <w:p w14:paraId="260CDF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（三）"三公"经费使用和管理情况</w:t>
      </w:r>
    </w:p>
    <w:p w14:paraId="04A5F116">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rPr>
          <w:rFonts w:hint="eastAsia" w:ascii="仿宋" w:hAnsi="仿宋" w:eastAsia="仿宋" w:cs="Times New Roman"/>
          <w:spacing w:val="-2"/>
          <w:kern w:val="0"/>
          <w:sz w:val="32"/>
          <w:szCs w:val="32"/>
          <w:highlight w:val="none"/>
          <w:lang w:val="en-US" w:eastAsia="zh-CN" w:bidi="ar"/>
        </w:rPr>
      </w:pPr>
      <w:r>
        <w:rPr>
          <w:rFonts w:hint="eastAsia" w:ascii="仿宋" w:hAnsi="仿宋" w:eastAsia="仿宋" w:cs="Times New Roman"/>
          <w:spacing w:val="-2"/>
          <w:kern w:val="0"/>
          <w:sz w:val="32"/>
          <w:szCs w:val="32"/>
          <w:highlight w:val="none"/>
          <w:lang w:val="en-US" w:eastAsia="zh-CN" w:bidi="ar"/>
        </w:rPr>
        <w:t>2023年“三公”经费预算为7万元,其中:因公出国(境)费预算0万元，公务用车运行维护费6万元，公务接待费1万元。“三公”经费本年总支出1.64万元，其中：因公出国(境)费0万元，公务用车运行维护费1.64万元，公务接待费0万元，比预算减少5.36万元，降低76.57%，主要原因是严格控制安排“三公”经费，确保“三公”经费不超预算。</w:t>
      </w:r>
    </w:p>
    <w:p w14:paraId="160ECF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三、政府性基金预算支出情况</w:t>
      </w:r>
    </w:p>
    <w:p w14:paraId="59CA09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黑体" w:hAnsi="黑体" w:eastAsia="黑体" w:cs="黑体"/>
          <w:i w:val="0"/>
          <w:iCs w:val="0"/>
          <w:caps w:val="0"/>
          <w:color w:val="000000"/>
          <w:spacing w:val="0"/>
          <w:sz w:val="32"/>
          <w:szCs w:val="32"/>
          <w:shd w:val="clear" w:fill="FFFFFF"/>
        </w:rPr>
      </w:pPr>
      <w:r>
        <w:rPr>
          <w:rFonts w:hint="default" w:ascii="仿宋" w:hAnsi="仿宋" w:eastAsia="仿宋" w:cs="Times New Roman"/>
          <w:spacing w:val="-2"/>
          <w:kern w:val="2"/>
          <w:sz w:val="32"/>
          <w:szCs w:val="32"/>
          <w:lang w:val="en-US" w:eastAsia="zh-CN" w:bidi="ar-SA"/>
        </w:rPr>
        <w:t>2023</w:t>
      </w:r>
      <w:r>
        <w:rPr>
          <w:rFonts w:hint="eastAsia" w:ascii="仿宋" w:hAnsi="仿宋" w:eastAsia="仿宋" w:cs="Times New Roman"/>
          <w:spacing w:val="-2"/>
          <w:kern w:val="2"/>
          <w:sz w:val="32"/>
          <w:szCs w:val="32"/>
          <w:lang w:val="en-US" w:eastAsia="zh-CN" w:bidi="ar-SA"/>
        </w:rPr>
        <w:t>年无政府性基金预算支出。</w:t>
      </w:r>
    </w:p>
    <w:p w14:paraId="5F033D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四、国有资本经营预算支出情况</w:t>
      </w:r>
    </w:p>
    <w:p w14:paraId="6F73B0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2023年无国有资本经营预算支出。</w:t>
      </w:r>
    </w:p>
    <w:p w14:paraId="62C6EA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五、社会保险基金预算支出情况</w:t>
      </w:r>
    </w:p>
    <w:p w14:paraId="5E90F5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2023年无社会保险基金预算支出。</w:t>
      </w:r>
    </w:p>
    <w:p w14:paraId="76FBA0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208C1F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p>
    <w:p w14:paraId="39C4690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楷体_GB2312" w:eastAsia="楷体_GB2312" w:cs="楷体_GB2312"/>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怀化市荣军褒扬服务所2023年认真履职，按年初计划完成了各项工作任务，部门整体支出绩效自评分为</w:t>
      </w:r>
      <w:r>
        <w:rPr>
          <w:rFonts w:hint="eastAsia" w:ascii="仿宋" w:hAnsi="仿宋" w:eastAsia="仿宋" w:cs="仿宋"/>
          <w:i w:val="0"/>
          <w:iCs w:val="0"/>
          <w:caps w:val="0"/>
          <w:color w:val="000000"/>
          <w:spacing w:val="0"/>
          <w:sz w:val="32"/>
          <w:szCs w:val="32"/>
          <w:shd w:val="clear" w:fill="FFFFFF"/>
          <w:lang w:val="en-US" w:eastAsia="zh-CN"/>
        </w:rPr>
        <w:t>99</w:t>
      </w:r>
      <w:r>
        <w:rPr>
          <w:rFonts w:hint="default" w:ascii="仿宋" w:hAnsi="仿宋" w:eastAsia="仿宋" w:cs="仿宋"/>
          <w:i w:val="0"/>
          <w:iCs w:val="0"/>
          <w:caps w:val="0"/>
          <w:color w:val="000000"/>
          <w:spacing w:val="0"/>
          <w:sz w:val="32"/>
          <w:szCs w:val="32"/>
          <w:shd w:val="clear" w:fill="FFFFFF"/>
          <w:lang w:val="en-US" w:eastAsia="zh-CN"/>
        </w:rPr>
        <w:t>分，自评等级为</w:t>
      </w:r>
      <w:r>
        <w:rPr>
          <w:rFonts w:hint="eastAsia" w:ascii="仿宋" w:hAnsi="仿宋" w:eastAsia="仿宋" w:cs="仿宋"/>
          <w:i w:val="0"/>
          <w:iCs w:val="0"/>
          <w:caps w:val="0"/>
          <w:color w:val="000000"/>
          <w:spacing w:val="0"/>
          <w:sz w:val="32"/>
          <w:szCs w:val="32"/>
          <w:shd w:val="clear" w:fill="FFFFFF"/>
          <w:lang w:val="en-US" w:eastAsia="zh-CN"/>
        </w:rPr>
        <w:t>优。</w:t>
      </w:r>
    </w:p>
    <w:p w14:paraId="792637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（二）评价指标分析（或综合评价情况）。</w:t>
      </w:r>
    </w:p>
    <w:p w14:paraId="62B435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黑体" w:hAnsi="黑体" w:eastAsia="仿宋_GB2312" w:cs="黑体"/>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根据怀财绩〔2024〕46号文件部门整体支出绩效评价指标体系，本单位</w:t>
      </w:r>
      <w:r>
        <w:rPr>
          <w:rFonts w:hint="default" w:ascii="仿宋" w:hAnsi="仿宋" w:eastAsia="仿宋" w:cs="仿宋"/>
          <w:i w:val="0"/>
          <w:iCs w:val="0"/>
          <w:caps w:val="0"/>
          <w:color w:val="000000"/>
          <w:spacing w:val="0"/>
          <w:sz w:val="32"/>
          <w:szCs w:val="32"/>
          <w:shd w:val="clear" w:fill="FFFFFF"/>
          <w:lang w:val="en-US" w:eastAsia="zh-CN"/>
        </w:rPr>
        <w:t>从整体绩效目标设定、预算配置、预算执行、预算管理、资产管理、职责履行、履职效益等方面综合分析</w:t>
      </w:r>
      <w:r>
        <w:rPr>
          <w:rFonts w:hint="eastAsia" w:ascii="仿宋" w:hAnsi="仿宋" w:eastAsia="仿宋" w:cs="仿宋"/>
          <w:i w:val="0"/>
          <w:iCs w:val="0"/>
          <w:caps w:val="0"/>
          <w:color w:val="000000"/>
          <w:spacing w:val="0"/>
          <w:sz w:val="32"/>
          <w:szCs w:val="32"/>
          <w:shd w:val="clear" w:fill="FFFFFF"/>
          <w:lang w:val="en-US" w:eastAsia="zh-CN"/>
        </w:rPr>
        <w:t>，具体如下：</w:t>
      </w:r>
    </w:p>
    <w:p w14:paraId="280E10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1.综合评价情况分析</w:t>
      </w:r>
    </w:p>
    <w:p w14:paraId="0DBF03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（1）整体绩效目标设定</w:t>
      </w:r>
    </w:p>
    <w:p w14:paraId="1D73BE8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本单位2023年度整体绩效目标设定完成较好。主要体现在：</w:t>
      </w:r>
    </w:p>
    <w:p w14:paraId="6B4AD58F">
      <w:pPr>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宋体" w:hAnsi="宋体" w:eastAsia="宋体" w:cs="宋体"/>
          <w:color w:val="auto"/>
          <w:spacing w:val="-2"/>
          <w:sz w:val="32"/>
          <w:szCs w:val="32"/>
          <w:lang w:val="en-US" w:eastAsia="zh-CN"/>
        </w:rPr>
        <w:t>①</w:t>
      </w:r>
      <w:r>
        <w:rPr>
          <w:rFonts w:hint="eastAsia" w:ascii="仿宋" w:hAnsi="仿宋" w:eastAsia="仿宋" w:cs="仿宋"/>
          <w:i w:val="0"/>
          <w:iCs w:val="0"/>
          <w:caps w:val="0"/>
          <w:color w:val="000000"/>
          <w:spacing w:val="0"/>
          <w:kern w:val="0"/>
          <w:sz w:val="32"/>
          <w:szCs w:val="32"/>
          <w:shd w:val="clear" w:fill="FFFFFF"/>
          <w:lang w:val="en-US" w:eastAsia="zh-CN" w:bidi="ar"/>
        </w:rPr>
        <w:t>规范组织生活，开展专项学习，全面建设“四强”支部得落实。认真落实主体责任，把党建和意识形态工作纳入全年工作计划并签订了公开承诺书。</w:t>
      </w:r>
    </w:p>
    <w:p w14:paraId="011B4E6E">
      <w:pPr>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宋体" w:hAnsi="宋体" w:eastAsia="宋体" w:cs="宋体"/>
          <w:color w:val="auto"/>
          <w:spacing w:val="-2"/>
          <w:sz w:val="32"/>
          <w:szCs w:val="32"/>
          <w:lang w:val="en-US" w:eastAsia="zh-CN"/>
        </w:rPr>
        <w:t>②</w:t>
      </w:r>
      <w:r>
        <w:rPr>
          <w:rFonts w:hint="eastAsia" w:ascii="仿宋" w:hAnsi="仿宋" w:eastAsia="仿宋" w:cs="仿宋"/>
          <w:i w:val="0"/>
          <w:iCs w:val="0"/>
          <w:caps w:val="0"/>
          <w:color w:val="000000"/>
          <w:spacing w:val="0"/>
          <w:kern w:val="0"/>
          <w:sz w:val="32"/>
          <w:szCs w:val="32"/>
          <w:shd w:val="clear" w:fill="FFFFFF"/>
          <w:lang w:val="en-US" w:eastAsia="zh-CN" w:bidi="ar"/>
        </w:rPr>
        <w:t>强化意识形态，提升思想守信念；严格作风纪律，健全管理强制度；建设清廉单位，警示教育拒腐败；紧抓意识形态，严格清廉建设，全面改善作风纪律见实效。</w:t>
      </w:r>
    </w:p>
    <w:p w14:paraId="354CA36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③做好本职业务，完成清明祭扫，线上线下祭英烈；做好烈士纪念，组织到位得肯定；供养荣军老人，贴心服务享晚年。</w:t>
      </w:r>
    </w:p>
    <w:p w14:paraId="46C2619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④创建文明单位，“一迎三创”见实效；完善安防建设，全面排查除隐患；优化资产管理，升级设施便业务。</w:t>
      </w:r>
    </w:p>
    <w:p w14:paraId="0165B0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（2）预算配置</w:t>
      </w:r>
    </w:p>
    <w:p w14:paraId="07A42A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rPr>
          <w:rFonts w:hint="default" w:ascii="仿宋" w:hAnsi="仿宋" w:eastAsia="仿宋" w:cs="仿宋"/>
          <w:color w:val="auto"/>
          <w:spacing w:val="-2"/>
          <w:sz w:val="32"/>
          <w:szCs w:val="32"/>
          <w:lang w:val="en-US" w:eastAsia="zh-CN"/>
        </w:rPr>
      </w:pPr>
      <w:r>
        <w:rPr>
          <w:rFonts w:hint="eastAsia" w:ascii="宋体" w:hAnsi="宋体" w:eastAsia="宋体" w:cs="宋体"/>
          <w:color w:val="auto"/>
          <w:spacing w:val="-2"/>
          <w:sz w:val="32"/>
          <w:szCs w:val="32"/>
          <w:lang w:val="en-US" w:eastAsia="zh-CN"/>
        </w:rPr>
        <w:t>①</w:t>
      </w:r>
      <w:r>
        <w:rPr>
          <w:rFonts w:hint="eastAsia" w:ascii="仿宋" w:hAnsi="仿宋" w:eastAsia="仿宋" w:cs="仿宋"/>
          <w:color w:val="auto"/>
          <w:spacing w:val="-2"/>
          <w:sz w:val="32"/>
          <w:szCs w:val="32"/>
          <w:lang w:val="en-US" w:eastAsia="zh-CN"/>
        </w:rPr>
        <w:t>在职人员控制率</w:t>
      </w:r>
    </w:p>
    <w:p w14:paraId="2EB6C5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rPr>
          <w:rFonts w:hint="default" w:ascii="黑体" w:hAnsi="黑体" w:eastAsia="仿宋" w:cs="黑体"/>
          <w:i w:val="0"/>
          <w:iCs w:val="0"/>
          <w:caps w:val="0"/>
          <w:color w:val="000000"/>
          <w:spacing w:val="0"/>
          <w:sz w:val="32"/>
          <w:szCs w:val="32"/>
          <w:shd w:val="clear" w:fill="FFFFFF"/>
          <w:lang w:val="en-US" w:eastAsia="zh-CN"/>
        </w:rPr>
      </w:pPr>
      <w:r>
        <w:rPr>
          <w:rFonts w:hint="eastAsia" w:ascii="仿宋" w:hAnsi="仿宋" w:eastAsia="仿宋" w:cs="仿宋"/>
          <w:color w:val="auto"/>
          <w:spacing w:val="-2"/>
          <w:sz w:val="32"/>
          <w:szCs w:val="32"/>
          <w:lang w:val="en-US" w:eastAsia="zh-CN"/>
        </w:rPr>
        <w:t>2023年本单位编制数12人，实际在职人员数12人，在职人员控制率为100%。所有在职人员都在编制内，无超编人员。</w:t>
      </w:r>
    </w:p>
    <w:p w14:paraId="300A03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宋体" w:hAnsi="宋体" w:eastAsia="宋体" w:cs="宋体"/>
          <w:color w:val="auto"/>
          <w:spacing w:val="-2"/>
          <w:sz w:val="32"/>
          <w:szCs w:val="32"/>
          <w:lang w:val="en-US" w:eastAsia="zh-CN"/>
        </w:rPr>
        <w:t>②</w:t>
      </w:r>
      <w:r>
        <w:rPr>
          <w:rFonts w:hint="eastAsia" w:ascii="仿宋" w:hAnsi="仿宋" w:eastAsia="仿宋" w:cs="仿宋"/>
          <w:color w:val="auto"/>
          <w:spacing w:val="-2"/>
          <w:sz w:val="32"/>
          <w:szCs w:val="32"/>
          <w:lang w:val="en-US" w:eastAsia="zh-CN"/>
        </w:rPr>
        <w:t>“三公经费”变动率</w:t>
      </w:r>
    </w:p>
    <w:p w14:paraId="197591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rPr>
          <w:rFonts w:hint="default" w:ascii="黑体" w:hAnsi="黑体" w:eastAsia="仿宋_GB2312" w:cs="黑体"/>
          <w:i w:val="0"/>
          <w:iCs w:val="0"/>
          <w:caps w:val="0"/>
          <w:color w:val="000000"/>
          <w:spacing w:val="0"/>
          <w:sz w:val="32"/>
          <w:szCs w:val="32"/>
          <w:highlight w:val="none"/>
          <w:shd w:val="clear" w:fill="FFFFFF"/>
          <w:lang w:val="en-US" w:eastAsia="zh-CN"/>
        </w:rPr>
      </w:pPr>
      <w:r>
        <w:rPr>
          <w:rFonts w:hint="eastAsia" w:ascii="仿宋" w:hAnsi="仿宋" w:eastAsia="仿宋" w:cs="仿宋"/>
          <w:color w:val="auto"/>
          <w:spacing w:val="-2"/>
          <w:sz w:val="32"/>
          <w:szCs w:val="32"/>
          <w:highlight w:val="none"/>
          <w:lang w:val="en-US" w:eastAsia="zh-CN"/>
        </w:rPr>
        <w:t>2023年“三公经费”预算数7万元，决算数为1.64万元，严格控制三公经费的开支，未超预算数。本单位为今年新合并的单位，由原怀化市烈士陵园管理所和原怀化市光荣院合并的新单位，无上年数据。</w:t>
      </w:r>
    </w:p>
    <w:p w14:paraId="0B0D20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000000"/>
          <w:spacing w:val="0"/>
          <w:sz w:val="32"/>
          <w:szCs w:val="32"/>
          <w:highlight w:val="none"/>
          <w:shd w:val="clear" w:fill="FFFFFF"/>
          <w:lang w:val="en-US" w:eastAsia="zh-CN"/>
        </w:rPr>
      </w:pPr>
      <w:r>
        <w:rPr>
          <w:rFonts w:hint="eastAsia" w:ascii="仿宋" w:hAnsi="仿宋" w:eastAsia="仿宋" w:cs="仿宋"/>
          <w:i w:val="0"/>
          <w:iCs w:val="0"/>
          <w:caps w:val="0"/>
          <w:color w:val="000000"/>
          <w:spacing w:val="0"/>
          <w:sz w:val="32"/>
          <w:szCs w:val="32"/>
          <w:highlight w:val="none"/>
          <w:shd w:val="clear" w:fill="FFFFFF"/>
          <w:lang w:val="en-US" w:eastAsia="zh-CN"/>
        </w:rPr>
        <w:t>（3）预算执行</w:t>
      </w:r>
    </w:p>
    <w:p w14:paraId="388336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2023年全年预算</w:t>
      </w:r>
      <w:r>
        <w:rPr>
          <w:rFonts w:hint="eastAsia" w:ascii="仿宋" w:hAnsi="仿宋" w:eastAsia="仿宋" w:cs="Times New Roman"/>
          <w:spacing w:val="-2"/>
          <w:sz w:val="32"/>
          <w:szCs w:val="32"/>
          <w:highlight w:val="none"/>
          <w:lang w:val="en-US" w:eastAsia="zh-CN"/>
        </w:rPr>
        <w:t>346.74</w:t>
      </w:r>
      <w:r>
        <w:rPr>
          <w:rFonts w:hint="eastAsia" w:ascii="仿宋" w:hAnsi="仿宋" w:eastAsia="仿宋" w:cs="仿宋"/>
          <w:color w:val="auto"/>
          <w:spacing w:val="-2"/>
          <w:sz w:val="32"/>
          <w:szCs w:val="32"/>
          <w:lang w:val="en-US" w:eastAsia="zh-CN"/>
        </w:rPr>
        <w:t>万元，年末结余0万元，预算完成率100%。</w:t>
      </w:r>
    </w:p>
    <w:p w14:paraId="7B9479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（4）预算管理</w:t>
      </w:r>
    </w:p>
    <w:p w14:paraId="2BD2933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color w:val="auto"/>
          <w:spacing w:val="-2"/>
          <w:sz w:val="32"/>
          <w:szCs w:val="32"/>
          <w:lang w:val="en-US" w:eastAsia="zh-CN"/>
        </w:rPr>
        <w:t>本单位按照预算法要求进行“一上”申报，在“一下”的基础上进行修改进行“二上”申报，形成以单位领导支持、财务部门牵头、其他部门密切配合的工作格局，保证预算编制质量；二是预算执行。部门预算经批复后，对财政下达指标数据核对，科学合理安排支出，专项项目资金做到专款专用。三是加强对预算执行过程的控制和结果的反馈，对预算执行差异及时分析成因和影响，并及时向领导和相关部门进行反馈，以采取措施纠正执行偏差，促进预算目标的全面完成。</w:t>
      </w:r>
    </w:p>
    <w:p w14:paraId="7C5890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（5）资产管理</w:t>
      </w:r>
    </w:p>
    <w:p w14:paraId="70E2B4E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spacing w:val="-2"/>
          <w:sz w:val="32"/>
          <w:szCs w:val="32"/>
          <w:lang w:val="en-US" w:eastAsia="zh-CN"/>
        </w:rPr>
        <w:t>2023年本单位</w:t>
      </w:r>
      <w:r>
        <w:rPr>
          <w:rFonts w:hint="eastAsia" w:ascii="仿宋" w:hAnsi="仿宋" w:eastAsia="仿宋" w:cs="仿宋"/>
          <w:spacing w:val="-2"/>
          <w:sz w:val="32"/>
          <w:szCs w:val="32"/>
          <w:highlight w:val="none"/>
          <w:lang w:val="en-US" w:eastAsia="zh-CN"/>
        </w:rPr>
        <w:t>严格执行资产配置、使用、处置管理办法，做到购置有预算，实物有专人管理，处置按流程，定期盘点清理资产，掌握固定资产的使用情况，确保设备完好提高利用率。资产账务管理合规、账实相符、处置规范。</w:t>
      </w:r>
    </w:p>
    <w:p w14:paraId="280283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（6）职责履行及履职效益情况</w:t>
      </w:r>
    </w:p>
    <w:p w14:paraId="33AD28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2023年本单位严格落实各项工作，按照目标任务，积极推进了各项工作平稳、有序的开展。</w:t>
      </w:r>
    </w:p>
    <w:p w14:paraId="3545AB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i w:val="0"/>
          <w:iCs w:val="0"/>
          <w:caps w:val="0"/>
          <w:color w:val="000000"/>
          <w:spacing w:val="0"/>
          <w:sz w:val="32"/>
          <w:szCs w:val="32"/>
          <w:highlight w:val="none"/>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highlight w:val="none"/>
          <w:shd w:val="clear" w:fill="FFFFFF"/>
          <w:lang w:val="en-US" w:eastAsia="zh-CN"/>
        </w:rPr>
        <w:t>.评价指标分析</w:t>
      </w:r>
    </w:p>
    <w:p w14:paraId="37CE2E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pacing w:val="-2"/>
          <w:sz w:val="32"/>
          <w:szCs w:val="32"/>
          <w:highlight w:val="none"/>
          <w:lang w:val="en-US" w:eastAsia="zh-CN"/>
        </w:rPr>
      </w:pPr>
      <w:r>
        <w:rPr>
          <w:rFonts w:hint="eastAsia" w:ascii="仿宋" w:hAnsi="仿宋" w:eastAsia="仿宋" w:cs="仿宋"/>
          <w:i w:val="0"/>
          <w:iCs w:val="0"/>
          <w:caps w:val="0"/>
          <w:color w:val="000000"/>
          <w:spacing w:val="0"/>
          <w:sz w:val="32"/>
          <w:szCs w:val="32"/>
          <w:highlight w:val="none"/>
          <w:shd w:val="clear" w:fill="FFFFFF"/>
          <w:lang w:val="en-US" w:eastAsia="zh-CN"/>
        </w:rPr>
        <w:t>（1）产出指标分析</w:t>
      </w:r>
    </w:p>
    <w:p w14:paraId="05C415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i w:val="0"/>
          <w:iCs w:val="0"/>
          <w:caps w:val="0"/>
          <w:color w:val="000000"/>
          <w:spacing w:val="0"/>
          <w:sz w:val="32"/>
          <w:szCs w:val="32"/>
          <w:highlight w:val="none"/>
          <w:shd w:val="clear" w:fill="FFFFFF"/>
          <w:lang w:val="en-US" w:eastAsia="zh-CN"/>
        </w:rPr>
      </w:pPr>
      <w:r>
        <w:rPr>
          <w:rFonts w:hint="eastAsia" w:ascii="仿宋" w:hAnsi="仿宋" w:eastAsia="仿宋" w:cs="仿宋"/>
          <w:i w:val="0"/>
          <w:iCs w:val="0"/>
          <w:caps w:val="0"/>
          <w:color w:val="000000"/>
          <w:spacing w:val="0"/>
          <w:sz w:val="32"/>
          <w:szCs w:val="32"/>
          <w:highlight w:val="none"/>
          <w:shd w:val="clear" w:fill="FFFFFF"/>
          <w:lang w:val="en-US" w:eastAsia="zh-CN"/>
        </w:rPr>
        <w:t>2023年度完成清明祭扫、烈士纪念活动1次，专题党课12次，老人文娱康乐活动至少3次，红色教育基地参观学习3次。“三公经费”控制率23.43%。</w:t>
      </w:r>
    </w:p>
    <w:p w14:paraId="24AC44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pacing w:val="-2"/>
          <w:sz w:val="32"/>
          <w:szCs w:val="32"/>
          <w:highlight w:val="none"/>
          <w:lang w:val="en-US" w:eastAsia="zh-CN"/>
        </w:rPr>
      </w:pPr>
      <w:r>
        <w:rPr>
          <w:rFonts w:hint="eastAsia" w:ascii="仿宋" w:hAnsi="仿宋" w:eastAsia="仿宋" w:cs="仿宋"/>
          <w:i w:val="0"/>
          <w:iCs w:val="0"/>
          <w:caps w:val="0"/>
          <w:color w:val="000000"/>
          <w:spacing w:val="0"/>
          <w:sz w:val="32"/>
          <w:szCs w:val="32"/>
          <w:highlight w:val="none"/>
          <w:shd w:val="clear" w:fill="FFFFFF"/>
          <w:lang w:val="en-US" w:eastAsia="zh-CN"/>
        </w:rPr>
        <w:t>（2）效益指标分析</w:t>
      </w:r>
    </w:p>
    <w:p w14:paraId="4D05BD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本单位提高服务质量，使老人老有所依、老有所乐，为老人提供强身健体、休闲娱乐和心理慰藉等全方位服务。</w:t>
      </w:r>
      <w:r>
        <w:rPr>
          <w:rFonts w:hint="eastAsia" w:ascii="仿宋" w:hAnsi="仿宋" w:eastAsia="仿宋" w:cstheme="minorEastAsia"/>
          <w:sz w:val="32"/>
          <w:szCs w:val="32"/>
        </w:rPr>
        <w:t>大力宣传《英雄烈士保护法》、英雄事迹和清明祭扫要求，引导社会各界积极开展并热情参与清明祭英烈网上祭扫活动</w:t>
      </w:r>
      <w:r>
        <w:rPr>
          <w:rFonts w:hint="eastAsia" w:ascii="仿宋" w:hAnsi="仿宋" w:eastAsia="仿宋" w:cstheme="minorEastAsia"/>
          <w:sz w:val="32"/>
          <w:szCs w:val="32"/>
          <w:lang w:eastAsia="zh-CN"/>
        </w:rPr>
        <w:t>，</w:t>
      </w:r>
      <w:r>
        <w:rPr>
          <w:rFonts w:hint="eastAsia" w:ascii="仿宋" w:hAnsi="仿宋" w:eastAsia="仿宋" w:cstheme="minorEastAsia"/>
          <w:sz w:val="32"/>
          <w:szCs w:val="32"/>
        </w:rPr>
        <w:t>确保清明期间烈士陵园现场祭扫活动平安顺利进行</w:t>
      </w:r>
      <w:r>
        <w:rPr>
          <w:rFonts w:hint="eastAsia" w:ascii="仿宋" w:hAnsi="仿宋" w:eastAsia="仿宋" w:cstheme="minorEastAsia"/>
          <w:sz w:val="32"/>
          <w:szCs w:val="32"/>
          <w:lang w:eastAsia="zh-CN"/>
        </w:rPr>
        <w:t>。</w:t>
      </w:r>
    </w:p>
    <w:p w14:paraId="52A034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spacing w:val="-2"/>
          <w:sz w:val="32"/>
          <w:szCs w:val="32"/>
          <w:lang w:val="en-US" w:eastAsia="zh-CN"/>
        </w:rPr>
      </w:pPr>
      <w:r>
        <w:rPr>
          <w:rFonts w:hint="eastAsia" w:ascii="仿宋" w:hAnsi="仿宋" w:eastAsia="仿宋" w:cs="仿宋"/>
          <w:i w:val="0"/>
          <w:iCs w:val="0"/>
          <w:caps w:val="0"/>
          <w:color w:val="000000"/>
          <w:spacing w:val="0"/>
          <w:sz w:val="32"/>
          <w:szCs w:val="32"/>
          <w:shd w:val="clear" w:fill="FFFFFF"/>
          <w:lang w:val="en-US" w:eastAsia="zh-CN"/>
        </w:rPr>
        <w:t>（3）满意度指标分析</w:t>
      </w:r>
    </w:p>
    <w:p w14:paraId="093D37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spacing w:val="-2"/>
          <w:sz w:val="32"/>
          <w:szCs w:val="32"/>
          <w:lang w:val="en-US" w:eastAsia="zh-CN"/>
        </w:rPr>
        <w:t>社会公众满意度95%以上。</w:t>
      </w:r>
    </w:p>
    <w:p w14:paraId="5BB93F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038958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spacing w:val="-2"/>
          <w:sz w:val="32"/>
          <w:szCs w:val="32"/>
          <w:lang w:val="en-US" w:eastAsia="zh-CN"/>
        </w:rPr>
        <w:t>年初绩效评价指标体系不完善，绩效目标设立不够明确、细化和量化。</w:t>
      </w:r>
    </w:p>
    <w:p w14:paraId="5A1B05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八、下一步改进措施</w:t>
      </w:r>
    </w:p>
    <w:p w14:paraId="1E6BAD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spacing w:val="-2"/>
          <w:sz w:val="32"/>
          <w:szCs w:val="32"/>
          <w:lang w:val="en-US" w:eastAsia="zh-CN"/>
        </w:rPr>
        <w:t>年初绩效目标设立要细化、量化。在布置预算绩效管理工作时，相关负责人要督促各项目负责人从预算编制开始，做好收集、汇总项目各个阶段的痕迹资料，提醒和督促加快资金拨付和使用等工作。</w:t>
      </w:r>
    </w:p>
    <w:p w14:paraId="400848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23E17D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jc w:val="left"/>
        <w:textAlignment w:val="auto"/>
        <w:rPr>
          <w:rFonts w:hint="default"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怀化市荣军褒扬服务所为2023年原怀化市光荣院和原怀化市烈士陵园管理所合并的新单位，无上年数据。</w:t>
      </w:r>
    </w:p>
    <w:p w14:paraId="0D61A5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165F6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bookmarkStart w:id="0" w:name="_GoBack"/>
      <w:bookmarkEnd w:id="0"/>
    </w:p>
    <w:p w14:paraId="15D8A4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I3MGMzMjY2ZjgyNjI0YTJmYjU0MTAyNWQyOWEifQ=="/>
  </w:docVars>
  <w:rsids>
    <w:rsidRoot w:val="6AD24708"/>
    <w:rsid w:val="057B5C57"/>
    <w:rsid w:val="0D570D57"/>
    <w:rsid w:val="64E63F32"/>
    <w:rsid w:val="6AD24708"/>
    <w:rsid w:val="6BB346AB"/>
    <w:rsid w:val="71047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2767</Words>
  <Characters>2997</Characters>
  <Lines>0</Lines>
  <Paragraphs>0</Paragraphs>
  <TotalTime>0</TotalTime>
  <ScaleCrop>false</ScaleCrop>
  <LinksUpToDate>false</LinksUpToDate>
  <CharactersWithSpaces>2997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2024-07-01T15:15:00Z</dcterms:created>
  <dc:creator>岔不桗</dc:creator>
  <cp:lastModifiedBy>岔不桗</cp:lastModifiedBy>
  <dcterms:modified xsi:type="dcterms:W3CDTF">2024-09-24T00:35:05Z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99A01E93F00044A28ED0A7E1B8906992_11</vt:lpwstr>
  </property>
</Properties>
</file>