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baseline"/>
        <w:outlineLvl w:val="9"/>
        <w:rPr>
          <w:rFonts w:hint="default" w:ascii="Times New Roman" w:hAnsi="Times New Roman" w:eastAsia="方正小标宋简体" w:cs="Times New Roman"/>
          <w:snapToGrid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napToGrid w:val="0"/>
          <w:color w:val="000000"/>
          <w:kern w:val="0"/>
          <w:sz w:val="44"/>
          <w:szCs w:val="44"/>
          <w:lang w:val="en-US" w:eastAsia="zh-CN"/>
        </w:rPr>
        <w:t>怀化市2025及2026年度省级及以上水利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baseline"/>
        <w:outlineLvl w:val="9"/>
        <w:rPr>
          <w:rFonts w:hint="default" w:ascii="Times New Roman" w:hAnsi="Times New Roman" w:eastAsia="方正小标宋简体" w:cs="Times New Roman"/>
          <w:snapToGrid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napToGrid w:val="0"/>
          <w:color w:val="000000"/>
          <w:kern w:val="0"/>
          <w:sz w:val="44"/>
          <w:szCs w:val="44"/>
          <w:lang w:val="en-US" w:eastAsia="zh-CN"/>
        </w:rPr>
        <w:t>建设投资计划执行核查工作服务项目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baseline"/>
        <w:outlineLvl w:val="9"/>
        <w:rPr>
          <w:rFonts w:hint="default" w:ascii="Times New Roman" w:hAnsi="Times New Roman" w:eastAsia="方正小标宋简体" w:cs="Times New Roman"/>
          <w:snapToGrid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napToGrid w:val="0"/>
          <w:color w:val="000000"/>
          <w:kern w:val="0"/>
          <w:sz w:val="44"/>
          <w:szCs w:val="44"/>
          <w:lang w:val="en-US" w:eastAsia="zh-CN"/>
        </w:rPr>
        <w:t>中标（成交）公告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/>
        <w:outlineLvl w:val="9"/>
        <w:rPr>
          <w:rFonts w:hint="eastAsia" w:ascii="黑体" w:hAnsi="黑体" w:eastAsia="黑体" w:cs="黑体"/>
          <w:b w:val="0"/>
          <w:bCs/>
          <w:color w:val="000000"/>
          <w:sz w:val="30"/>
          <w:szCs w:val="30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/>
        <w:outlineLvl w:val="9"/>
        <w:rPr>
          <w:rFonts w:hint="eastAsia" w:ascii="黑体" w:hAnsi="黑体" w:eastAsia="黑体" w:cs="黑体"/>
          <w:b w:val="0"/>
          <w:bCs/>
          <w:color w:val="383838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0"/>
          <w:szCs w:val="30"/>
        </w:rPr>
        <w:t>一、采购项目基本信息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1、采购项目名称：怀化市2025及2026年度省级及以上水利建设投资计划执行核查工作服务项目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2、采购方式：竞争性磋商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3、采购项目预算：390000.00元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4、最高限价：388830.00元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/>
        <w:outlineLvl w:val="9"/>
        <w:rPr>
          <w:rFonts w:hint="default" w:ascii="黑体" w:hAnsi="黑体" w:eastAsia="黑体" w:cs="黑体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default" w:ascii="黑体" w:hAnsi="黑体" w:eastAsia="黑体" w:cs="黑体"/>
          <w:b w:val="0"/>
          <w:bCs/>
          <w:color w:val="000000"/>
          <w:sz w:val="30"/>
          <w:szCs w:val="30"/>
          <w:lang w:val="en-US" w:eastAsia="zh-CN"/>
        </w:rPr>
        <w:t>二、供应商来源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邀请供应商的情况：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1、供应商产生方式：☑公告邀请 □供应商库抽取 □采购人、专家推荐</w:t>
      </w:r>
      <w:bookmarkStart w:id="0" w:name="_GoBack"/>
      <w:bookmarkEnd w:id="0"/>
    </w:p>
    <w:p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/>
        <w:outlineLvl w:val="9"/>
        <w:rPr>
          <w:rFonts w:hint="default" w:ascii="黑体" w:hAnsi="黑体" w:eastAsia="黑体" w:cs="黑体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default" w:ascii="黑体" w:hAnsi="黑体" w:eastAsia="黑体" w:cs="黑体"/>
          <w:b w:val="0"/>
          <w:bCs/>
          <w:color w:val="000000"/>
          <w:sz w:val="30"/>
          <w:szCs w:val="30"/>
          <w:lang w:val="en-US" w:eastAsia="zh-CN"/>
        </w:rPr>
        <w:t>三、供应商投标情况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/>
        <w:outlineLvl w:val="9"/>
        <w:rPr>
          <w:rFonts w:hint="default" w:ascii="Times New Roman" w:hAnsi="Times New Roman" w:eastAsia="仿宋_GB2312" w:cs="Times New Roman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30"/>
          <w:szCs w:val="30"/>
          <w:lang w:val="en-US" w:eastAsia="zh-CN"/>
        </w:rPr>
        <w:t>包名称:怀化市2025及2026年度省级及以上水利建设投资计划执行核查工作服务项目</w:t>
      </w:r>
    </w:p>
    <w:tbl>
      <w:tblPr>
        <w:tblStyle w:val="5"/>
        <w:tblW w:w="8541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40"/>
        <w:gridCol w:w="552"/>
        <w:gridCol w:w="552"/>
        <w:gridCol w:w="842"/>
        <w:gridCol w:w="1376"/>
        <w:gridCol w:w="1376"/>
        <w:gridCol w:w="451"/>
        <w:gridCol w:w="45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</w:tblPrEx>
        <w:trPr>
          <w:trHeight w:val="1356" w:hRule="atLeast"/>
          <w:tblHeader/>
        </w:trPr>
        <w:tc>
          <w:tcPr>
            <w:tcW w:w="29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供应商</w:t>
            </w:r>
          </w:p>
        </w:tc>
        <w:tc>
          <w:tcPr>
            <w:tcW w:w="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资格性审查</w:t>
            </w:r>
          </w:p>
        </w:tc>
        <w:tc>
          <w:tcPr>
            <w:tcW w:w="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符合性审查</w:t>
            </w:r>
          </w:p>
        </w:tc>
        <w:tc>
          <w:tcPr>
            <w:tcW w:w="84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综合得分</w:t>
            </w:r>
          </w:p>
        </w:tc>
        <w:tc>
          <w:tcPr>
            <w:tcW w:w="137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评审价格（元）</w:t>
            </w:r>
          </w:p>
        </w:tc>
        <w:tc>
          <w:tcPr>
            <w:tcW w:w="137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最终报价（元）</w:t>
            </w:r>
          </w:p>
        </w:tc>
        <w:tc>
          <w:tcPr>
            <w:tcW w:w="4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得分排名</w:t>
            </w:r>
          </w:p>
        </w:tc>
        <w:tc>
          <w:tcPr>
            <w:tcW w:w="4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推荐排名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  <w:tblHeader/>
        </w:trPr>
        <w:tc>
          <w:tcPr>
            <w:tcW w:w="29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eastAsia="zh-CN"/>
              </w:rPr>
              <w:t>湖南九一工程设计有限公司</w:t>
            </w:r>
          </w:p>
        </w:tc>
        <w:tc>
          <w:tcPr>
            <w:tcW w:w="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通过</w:t>
            </w:r>
          </w:p>
        </w:tc>
        <w:tc>
          <w:tcPr>
            <w:tcW w:w="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通过</w:t>
            </w:r>
          </w:p>
        </w:tc>
        <w:tc>
          <w:tcPr>
            <w:tcW w:w="84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97</w:t>
            </w:r>
          </w:p>
        </w:tc>
        <w:tc>
          <w:tcPr>
            <w:tcW w:w="137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387000.00</w:t>
            </w:r>
          </w:p>
        </w:tc>
        <w:tc>
          <w:tcPr>
            <w:tcW w:w="137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384000.00</w:t>
            </w:r>
          </w:p>
        </w:tc>
        <w:tc>
          <w:tcPr>
            <w:tcW w:w="4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1</w:t>
            </w:r>
          </w:p>
        </w:tc>
        <w:tc>
          <w:tcPr>
            <w:tcW w:w="4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</w:trPr>
        <w:tc>
          <w:tcPr>
            <w:tcW w:w="29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eastAsia="zh-CN"/>
              </w:rPr>
              <w:t>汇杰设计集团股份有限公司</w:t>
            </w:r>
          </w:p>
        </w:tc>
        <w:tc>
          <w:tcPr>
            <w:tcW w:w="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通过</w:t>
            </w:r>
          </w:p>
        </w:tc>
        <w:tc>
          <w:tcPr>
            <w:tcW w:w="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通过</w:t>
            </w:r>
          </w:p>
        </w:tc>
        <w:tc>
          <w:tcPr>
            <w:tcW w:w="84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78.58</w:t>
            </w:r>
          </w:p>
        </w:tc>
        <w:tc>
          <w:tcPr>
            <w:tcW w:w="137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388450.00</w:t>
            </w:r>
          </w:p>
        </w:tc>
        <w:tc>
          <w:tcPr>
            <w:tcW w:w="137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387300.00</w:t>
            </w:r>
          </w:p>
        </w:tc>
        <w:tc>
          <w:tcPr>
            <w:tcW w:w="4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2</w:t>
            </w:r>
          </w:p>
        </w:tc>
        <w:tc>
          <w:tcPr>
            <w:tcW w:w="4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</w:trPr>
        <w:tc>
          <w:tcPr>
            <w:tcW w:w="29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eastAsia="zh-CN"/>
              </w:rPr>
              <w:t>铜仁市水利电力勘测设计院有限公司</w:t>
            </w:r>
          </w:p>
        </w:tc>
        <w:tc>
          <w:tcPr>
            <w:tcW w:w="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通过</w:t>
            </w:r>
          </w:p>
        </w:tc>
        <w:tc>
          <w:tcPr>
            <w:tcW w:w="5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通过</w:t>
            </w:r>
          </w:p>
        </w:tc>
        <w:tc>
          <w:tcPr>
            <w:tcW w:w="84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71.62</w:t>
            </w:r>
          </w:p>
        </w:tc>
        <w:tc>
          <w:tcPr>
            <w:tcW w:w="137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388670.00</w:t>
            </w:r>
          </w:p>
        </w:tc>
        <w:tc>
          <w:tcPr>
            <w:tcW w:w="137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386000.00</w:t>
            </w:r>
          </w:p>
        </w:tc>
        <w:tc>
          <w:tcPr>
            <w:tcW w:w="45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3</w:t>
            </w:r>
          </w:p>
        </w:tc>
        <w:tc>
          <w:tcPr>
            <w:tcW w:w="4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3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20" w:lineRule="exact"/>
        <w:textAlignment w:val="baseline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/>
        <w:outlineLvl w:val="9"/>
        <w:rPr>
          <w:rFonts w:hint="default" w:ascii="黑体" w:hAnsi="黑体" w:eastAsia="黑体" w:cs="黑体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default" w:ascii="黑体" w:hAnsi="黑体" w:eastAsia="黑体" w:cs="黑体"/>
          <w:b w:val="0"/>
          <w:bCs/>
          <w:color w:val="000000"/>
          <w:sz w:val="30"/>
          <w:szCs w:val="30"/>
          <w:lang w:val="en-US" w:eastAsia="zh-CN"/>
        </w:rPr>
        <w:t>四、中标（成交）供应商及主要标的信息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怀化市2025及2026年度省级及以上水利建设投资计划执行核查工作服务项目: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中标（成交）供应商名称：湖南九一工程设计有限公司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供应商地址：长沙市雨花区香樟路469号融科东南海小区NH2栋2006房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联系人：李奕东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电话：0731-82232926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中标（成交）供应商企业类型：小型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中标（成交）金额（单价）：384000.00元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服务类</w:t>
      </w:r>
    </w:p>
    <w:tbl>
      <w:tblPr>
        <w:tblStyle w:val="5"/>
        <w:tblW w:w="8180" w:type="dxa"/>
        <w:jc w:val="center"/>
        <w:tblInd w:w="-21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6"/>
        <w:gridCol w:w="1927"/>
        <w:gridCol w:w="841"/>
        <w:gridCol w:w="980"/>
        <w:gridCol w:w="1178"/>
        <w:gridCol w:w="181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  <w:tblHeader/>
          <w:jc w:val="center"/>
        </w:trPr>
        <w:tc>
          <w:tcPr>
            <w:tcW w:w="14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采购标的</w:t>
            </w:r>
          </w:p>
        </w:tc>
        <w:tc>
          <w:tcPr>
            <w:tcW w:w="19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服务范围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服务要求</w:t>
            </w:r>
          </w:p>
        </w:tc>
        <w:tc>
          <w:tcPr>
            <w:tcW w:w="9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服务时间</w:t>
            </w:r>
          </w:p>
        </w:tc>
        <w:tc>
          <w:tcPr>
            <w:tcW w:w="11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服务标准</w:t>
            </w:r>
          </w:p>
        </w:tc>
        <w:tc>
          <w:tcPr>
            <w:tcW w:w="181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金额(元)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6" w:hRule="atLeast"/>
          <w:jc w:val="center"/>
        </w:trPr>
        <w:tc>
          <w:tcPr>
            <w:tcW w:w="143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怀化市2025及2026年度省级及以上水利建设投资计划执行核查工作服务项目</w:t>
            </w:r>
          </w:p>
        </w:tc>
        <w:tc>
          <w:tcPr>
            <w:tcW w:w="192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详见招投标文件</w:t>
            </w:r>
          </w:p>
        </w:tc>
        <w:tc>
          <w:tcPr>
            <w:tcW w:w="84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详见招投标文件</w:t>
            </w:r>
          </w:p>
        </w:tc>
        <w:tc>
          <w:tcPr>
            <w:tcW w:w="9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至完成最后一轮核查服务工作止。</w:t>
            </w:r>
          </w:p>
        </w:tc>
        <w:tc>
          <w:tcPr>
            <w:tcW w:w="117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获得有关部门审核</w:t>
            </w:r>
          </w:p>
        </w:tc>
        <w:tc>
          <w:tcPr>
            <w:tcW w:w="1818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384000.00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/>
        <w:outlineLvl w:val="9"/>
        <w:rPr>
          <w:rFonts w:hint="default" w:ascii="黑体" w:hAnsi="黑体" w:eastAsia="黑体" w:cs="黑体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default" w:ascii="黑体" w:hAnsi="黑体" w:eastAsia="黑体" w:cs="黑体"/>
          <w:b w:val="0"/>
          <w:bCs/>
          <w:color w:val="000000"/>
          <w:sz w:val="30"/>
          <w:szCs w:val="30"/>
          <w:lang w:val="en-US" w:eastAsia="zh-CN"/>
        </w:rPr>
        <w:t>五、公告期限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自本公告发布之日起1个工作日。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/>
        <w:outlineLvl w:val="9"/>
        <w:rPr>
          <w:rFonts w:hint="default" w:ascii="黑体" w:hAnsi="黑体" w:eastAsia="黑体" w:cs="黑体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default" w:ascii="黑体" w:hAnsi="黑体" w:eastAsia="黑体" w:cs="黑体"/>
          <w:b w:val="0"/>
          <w:bCs/>
          <w:color w:val="000000"/>
          <w:sz w:val="30"/>
          <w:szCs w:val="30"/>
          <w:lang w:val="en-US" w:eastAsia="zh-CN"/>
        </w:rPr>
        <w:t>六、其他补充事宜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无。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/>
        <w:outlineLvl w:val="9"/>
        <w:rPr>
          <w:rFonts w:hint="default" w:ascii="黑体" w:hAnsi="黑体" w:eastAsia="黑体" w:cs="黑体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default" w:ascii="黑体" w:hAnsi="黑体" w:eastAsia="黑体" w:cs="黑体"/>
          <w:b w:val="0"/>
          <w:bCs/>
          <w:color w:val="000000"/>
          <w:sz w:val="30"/>
          <w:szCs w:val="30"/>
          <w:lang w:val="en-US" w:eastAsia="zh-CN"/>
        </w:rPr>
        <w:t>七、凡对本次公告内容提出询问，请按以下方式联系。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1.采购人信息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名称：怀化市水利局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地址：怀化市鹤城区迎丰中路221号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联系人：刘先生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邮编：/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联系电话：0745-2725267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jc w:val="right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怀化市水利局</w:t>
      </w:r>
      <w:r>
        <w:rPr>
          <w:rFonts w:hint="eastAsia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 xml:space="preserve">       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00" w:firstLineChars="200"/>
        <w:jc w:val="right"/>
        <w:textAlignment w:val="baseline"/>
        <w:outlineLvl w:val="9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>2026年10月22日</w:t>
      </w:r>
      <w:r>
        <w:rPr>
          <w:rFonts w:hint="eastAsia" w:ascii="Times New Roman" w:hAnsi="Times New Roman" w:eastAsia="仿宋_GB2312" w:cs="Times New Roman"/>
          <w:color w:val="383838"/>
          <w:sz w:val="30"/>
          <w:szCs w:val="30"/>
          <w:lang w:val="en-US" w:eastAsia="zh-CN"/>
        </w:rPr>
        <w:t xml:space="preserve">    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firstLine="600" w:firstLineChars="200"/>
        <w:textAlignment w:val="baseline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firstLine="600" w:firstLineChars="200"/>
        <w:textAlignment w:val="baseline"/>
        <w:rPr>
          <w:rFonts w:hint="default" w:ascii="Times New Roman" w:hAnsi="Times New Roman" w:eastAsia="仿宋_GB2312" w:cs="Times New Roman"/>
          <w:color w:val="383838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FD4454"/>
    <w:rsid w:val="2FB32B70"/>
    <w:rsid w:val="37BDD281"/>
    <w:rsid w:val="37FEEA96"/>
    <w:rsid w:val="3E57EC55"/>
    <w:rsid w:val="3E7F5C83"/>
    <w:rsid w:val="3EFFB74C"/>
    <w:rsid w:val="3F7D9678"/>
    <w:rsid w:val="3FFD5C74"/>
    <w:rsid w:val="53FD4454"/>
    <w:rsid w:val="5CD34325"/>
    <w:rsid w:val="6BE7D187"/>
    <w:rsid w:val="6E1781EB"/>
    <w:rsid w:val="6FDBB477"/>
    <w:rsid w:val="6FF7039E"/>
    <w:rsid w:val="71DE45F4"/>
    <w:rsid w:val="7BEF2A93"/>
    <w:rsid w:val="7DBF545E"/>
    <w:rsid w:val="7DBF7BBB"/>
    <w:rsid w:val="7DE74297"/>
    <w:rsid w:val="7EFD3D35"/>
    <w:rsid w:val="7F7554FB"/>
    <w:rsid w:val="7F7F3D25"/>
    <w:rsid w:val="AFFBD073"/>
    <w:rsid w:val="BF2F25CA"/>
    <w:rsid w:val="CABDB2B5"/>
    <w:rsid w:val="DCE2E068"/>
    <w:rsid w:val="DDFFBC30"/>
    <w:rsid w:val="E7EE7805"/>
    <w:rsid w:val="EBBD79FD"/>
    <w:rsid w:val="F2FB4522"/>
    <w:rsid w:val="F773C3EE"/>
    <w:rsid w:val="FEFF4AEB"/>
    <w:rsid w:val="FFB65AF5"/>
    <w:rsid w:val="FFBE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360" w:lineRule="auto"/>
      <w:outlineLvl w:val="1"/>
    </w:pPr>
    <w:rPr>
      <w:rFonts w:ascii="Arial" w:hAnsi="Arial"/>
      <w:b/>
      <w:bCs/>
      <w:sz w:val="24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673</Words>
  <Characters>830</Characters>
  <Lines>0</Lines>
  <Paragraphs>0</Paragraphs>
  <TotalTime>5</TotalTime>
  <ScaleCrop>false</ScaleCrop>
  <LinksUpToDate>false</LinksUpToDate>
  <CharactersWithSpaces>843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2026-10-23T03:54:00Z</dcterms:created>
  <dc:creator>greatwall</dc:creator>
  <cp:lastModifiedBy>Administrator</cp:lastModifiedBy>
  <cp:lastPrinted>2026-10-22T06:33:42Z</cp:lastPrinted>
  <dcterms:modified xsi:type="dcterms:W3CDTF">2026-10-22T06:41:26Z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A083540BDE3F7F4ADEA2D96ADDA60B2C</vt:lpwstr>
  </property>
</Properties>
</file>