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0409">
      <w:pPr>
        <w:spacing w:before="113" w:line="220" w:lineRule="auto"/>
        <w:ind w:left="37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项目支出绩效自评表</w:t>
      </w:r>
    </w:p>
    <w:p w14:paraId="005243AA">
      <w:pPr>
        <w:spacing w:line="30" w:lineRule="exact"/>
      </w:pPr>
    </w:p>
    <w:tbl>
      <w:tblPr>
        <w:tblStyle w:val="6"/>
        <w:tblW w:w="96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15"/>
        <w:gridCol w:w="888"/>
        <w:gridCol w:w="157"/>
        <w:gridCol w:w="960"/>
        <w:gridCol w:w="76"/>
        <w:gridCol w:w="855"/>
        <w:gridCol w:w="93"/>
        <w:gridCol w:w="892"/>
        <w:gridCol w:w="316"/>
        <w:gridCol w:w="403"/>
        <w:gridCol w:w="482"/>
        <w:gridCol w:w="331"/>
        <w:gridCol w:w="320"/>
        <w:gridCol w:w="1332"/>
      </w:tblGrid>
      <w:tr w14:paraId="31B2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077D77F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项目支</w:t>
            </w:r>
          </w:p>
          <w:p w14:paraId="229B13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420" w:type="dxa"/>
            <w:gridSpan w:val="14"/>
            <w:vAlign w:val="center"/>
          </w:tcPr>
          <w:p w14:paraId="69624C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灌溉试验站维修养护补助</w:t>
            </w:r>
          </w:p>
        </w:tc>
      </w:tr>
      <w:tr w14:paraId="3F83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1BE7E4E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51" w:type="dxa"/>
            <w:gridSpan w:val="6"/>
            <w:vAlign w:val="center"/>
          </w:tcPr>
          <w:p w14:paraId="755AD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  <w:tc>
          <w:tcPr>
            <w:tcW w:w="985" w:type="dxa"/>
            <w:gridSpan w:val="2"/>
            <w:vAlign w:val="center"/>
          </w:tcPr>
          <w:p w14:paraId="231C5F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实施单位</w:t>
            </w:r>
          </w:p>
        </w:tc>
        <w:tc>
          <w:tcPr>
            <w:tcW w:w="3184" w:type="dxa"/>
            <w:gridSpan w:val="6"/>
            <w:vAlign w:val="center"/>
          </w:tcPr>
          <w:p w14:paraId="0D0AC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10D7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5BCE2E6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03" w:type="dxa"/>
            <w:gridSpan w:val="2"/>
            <w:vAlign w:val="center"/>
          </w:tcPr>
          <w:p w14:paraId="7D9F30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03E0D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752752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31" w:type="dxa"/>
            <w:gridSpan w:val="2"/>
            <w:vAlign w:val="center"/>
          </w:tcPr>
          <w:p w14:paraId="678621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D7BB2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85" w:type="dxa"/>
            <w:gridSpan w:val="2"/>
            <w:vAlign w:val="center"/>
          </w:tcPr>
          <w:p w14:paraId="774BE5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4EED1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719" w:type="dxa"/>
            <w:gridSpan w:val="2"/>
            <w:vAlign w:val="center"/>
          </w:tcPr>
          <w:p w14:paraId="630A3B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813" w:type="dxa"/>
            <w:gridSpan w:val="2"/>
            <w:vAlign w:val="center"/>
          </w:tcPr>
          <w:p w14:paraId="0785F1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1652" w:type="dxa"/>
            <w:gridSpan w:val="2"/>
            <w:vAlign w:val="center"/>
          </w:tcPr>
          <w:p w14:paraId="3E6FBA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439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1FB81D61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568C16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117" w:type="dxa"/>
            <w:gridSpan w:val="2"/>
            <w:vAlign w:val="center"/>
          </w:tcPr>
          <w:p w14:paraId="4500D28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46FE24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20.00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4A358A8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20.00</w:t>
            </w:r>
          </w:p>
        </w:tc>
        <w:tc>
          <w:tcPr>
            <w:tcW w:w="719" w:type="dxa"/>
            <w:gridSpan w:val="2"/>
            <w:vAlign w:val="center"/>
          </w:tcPr>
          <w:p w14:paraId="43D5D8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6F503B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44F127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4135F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22C3A30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5798F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其中：当年财政拨款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1785B5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529A0DD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20.00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08E638E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20.00</w:t>
            </w:r>
          </w:p>
        </w:tc>
        <w:tc>
          <w:tcPr>
            <w:tcW w:w="719" w:type="dxa"/>
            <w:gridSpan w:val="2"/>
            <w:vAlign w:val="center"/>
          </w:tcPr>
          <w:p w14:paraId="12562A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326EFA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505A523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7C8F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591F4DE9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6B04814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117" w:type="dxa"/>
            <w:gridSpan w:val="2"/>
            <w:vAlign w:val="center"/>
          </w:tcPr>
          <w:p w14:paraId="0C9AE1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F68E6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7F526D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4EF13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2D00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15F78E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706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47C5EE0E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D788827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117" w:type="dxa"/>
            <w:gridSpan w:val="2"/>
            <w:vAlign w:val="center"/>
          </w:tcPr>
          <w:p w14:paraId="7A716BD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A250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260B7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55E8A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246FB8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3B5293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DEB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37809F19">
            <w:pPr>
              <w:snapToGrid w:val="0"/>
              <w:spacing w:before="32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年度总体</w:t>
            </w:r>
          </w:p>
          <w:p w14:paraId="10FDD457">
            <w:pPr>
              <w:snapToGrid w:val="0"/>
              <w:spacing w:before="41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344" w:type="dxa"/>
            <w:gridSpan w:val="7"/>
            <w:vAlign w:val="center"/>
          </w:tcPr>
          <w:p w14:paraId="43DD7420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076" w:type="dxa"/>
            <w:gridSpan w:val="7"/>
            <w:vAlign w:val="center"/>
          </w:tcPr>
          <w:p w14:paraId="22061D2D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实际完成情况</w:t>
            </w:r>
          </w:p>
        </w:tc>
      </w:tr>
      <w:tr w14:paraId="72FE6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959DD3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344" w:type="dxa"/>
            <w:gridSpan w:val="7"/>
            <w:shd w:val="clear"/>
            <w:vAlign w:val="top"/>
          </w:tcPr>
          <w:p w14:paraId="7659E37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完成灌溉试验站设施设备维修养护，保障试验站正常运行，有序开展灌溉试验研究，为农田灌溉技术推广、灌区现代化改造提供技术支撑。</w:t>
            </w:r>
          </w:p>
        </w:tc>
        <w:tc>
          <w:tcPr>
            <w:tcW w:w="4076" w:type="dxa"/>
            <w:gridSpan w:val="7"/>
            <w:shd w:val="clear"/>
            <w:vAlign w:val="top"/>
          </w:tcPr>
          <w:p w14:paraId="2DA70A9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已全面完成灌溉试验站设施设备维修养护，试验站运行状态良好，年度灌溉试验工作有序开展，有效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支撑了全市农村供水保障、灌区改造与农田灌溉技术研究。</w:t>
            </w:r>
          </w:p>
        </w:tc>
      </w:tr>
      <w:tr w14:paraId="594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FAEC8E">
            <w:pPr>
              <w:snapToGrid w:val="0"/>
              <w:spacing w:before="70" w:line="202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eastAsia="zh-CN"/>
              </w:rPr>
              <w:t>绩效指标</w:t>
            </w:r>
          </w:p>
        </w:tc>
        <w:tc>
          <w:tcPr>
            <w:tcW w:w="1315" w:type="dxa"/>
            <w:vAlign w:val="center"/>
          </w:tcPr>
          <w:p w14:paraId="57463849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387CEF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一级指标</w:t>
            </w:r>
          </w:p>
        </w:tc>
        <w:tc>
          <w:tcPr>
            <w:tcW w:w="1045" w:type="dxa"/>
            <w:gridSpan w:val="2"/>
            <w:vAlign w:val="center"/>
          </w:tcPr>
          <w:p w14:paraId="0DD15FCB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3C89E32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036" w:type="dxa"/>
            <w:gridSpan w:val="2"/>
            <w:vAlign w:val="center"/>
          </w:tcPr>
          <w:p w14:paraId="29C23A33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C5E838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948" w:type="dxa"/>
            <w:gridSpan w:val="2"/>
            <w:vAlign w:val="center"/>
          </w:tcPr>
          <w:p w14:paraId="341BDD2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年度</w:t>
            </w:r>
          </w:p>
          <w:p w14:paraId="40BAB3C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指标值</w:t>
            </w:r>
          </w:p>
        </w:tc>
        <w:tc>
          <w:tcPr>
            <w:tcW w:w="1208" w:type="dxa"/>
            <w:gridSpan w:val="2"/>
            <w:vAlign w:val="center"/>
          </w:tcPr>
          <w:p w14:paraId="3AA44730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实际</w:t>
            </w:r>
          </w:p>
          <w:p w14:paraId="7EAC2FE9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完成值</w:t>
            </w:r>
          </w:p>
        </w:tc>
        <w:tc>
          <w:tcPr>
            <w:tcW w:w="885" w:type="dxa"/>
            <w:gridSpan w:val="2"/>
            <w:vAlign w:val="center"/>
          </w:tcPr>
          <w:p w14:paraId="14FE4C24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174C1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651" w:type="dxa"/>
            <w:gridSpan w:val="2"/>
            <w:vAlign w:val="center"/>
          </w:tcPr>
          <w:p w14:paraId="16C1E0D9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0986AB1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332" w:type="dxa"/>
            <w:vAlign w:val="center"/>
          </w:tcPr>
          <w:p w14:paraId="723EEF58">
            <w:pPr>
              <w:snapToGrid w:val="0"/>
              <w:spacing w:before="6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偏差原因</w:t>
            </w:r>
          </w:p>
          <w:p w14:paraId="659FBCAF">
            <w:pPr>
              <w:snapToGrid w:val="0"/>
              <w:spacing w:before="30" w:line="19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分析及</w:t>
            </w:r>
          </w:p>
          <w:p w14:paraId="33252BF3">
            <w:pPr>
              <w:snapToGrid w:val="0"/>
              <w:spacing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改进措施</w:t>
            </w:r>
          </w:p>
        </w:tc>
      </w:tr>
      <w:tr w14:paraId="35E92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B7B0D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05E412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1EB00FD">
            <w:pPr>
              <w:snapToGrid w:val="0"/>
              <w:spacing w:before="4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经济成本</w:t>
            </w:r>
          </w:p>
          <w:p w14:paraId="2FCCAB8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491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项目总支出控制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D8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≤20万元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78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20万元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796A68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7062E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332" w:type="dxa"/>
            <w:vAlign w:val="center"/>
          </w:tcPr>
          <w:p w14:paraId="68C239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0E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80002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1B0EA53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56021864">
            <w:pPr>
              <w:snapToGrid w:val="0"/>
              <w:spacing w:before="3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社会成本</w:t>
            </w:r>
          </w:p>
          <w:p w14:paraId="264DB37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E3A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745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27A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10A3EC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3D5B0B5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332" w:type="dxa"/>
            <w:vAlign w:val="center"/>
          </w:tcPr>
          <w:p w14:paraId="22E8AE0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47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E9D45B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2C567B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4FAEA5DA">
            <w:pPr>
              <w:snapToGrid w:val="0"/>
              <w:spacing w:before="45" w:line="229" w:lineRule="auto"/>
              <w:ind w:left="0" w:leftChars="0" w:right="96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生态环境成本指标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15F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66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C6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BC7A6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6E6409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32" w:type="dxa"/>
            <w:vAlign w:val="center"/>
          </w:tcPr>
          <w:p w14:paraId="6540EAA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C1C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C8A6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40A17034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产出指标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58D86FF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590E73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完成养护设施数量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84C6A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全部应修设施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503692F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全部完成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59471EC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5B0DE73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2590215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B8A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10732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373D9A62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7C9BF50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7A6CD63F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开展试验项目数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EC5E97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≥2项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68E8C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3项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4EA784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6164213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5488CE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8F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C7DE45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5BE9E9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5EF535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5F42E1A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试验数据记录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DEDCCA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完整规范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12A43F1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完整规范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34E57E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1A4AA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C2B22B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C2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4FF2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01923C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restart"/>
            <w:vAlign w:val="center"/>
          </w:tcPr>
          <w:p w14:paraId="49AF2AE0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9654CA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设施设备完好率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3FB5F13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≥95%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507B81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98%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1FFD0C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7BD6552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02C3DE6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18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2B915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92ECF1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tcBorders>
              <w:bottom w:val="nil"/>
            </w:tcBorders>
            <w:vAlign w:val="center"/>
          </w:tcPr>
          <w:p w14:paraId="430A9299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0D441AD1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试验数据准确率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0BD9F04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≥95%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449E49D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97%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2423C5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C87E9B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75CE32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56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C1A89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58DF27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7BE32BEF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37ECCF2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6252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5F708FF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A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2C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22313DE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E7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42AA8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16581A02">
            <w:pPr>
              <w:pStyle w:val="7"/>
              <w:snapToGrid w:val="0"/>
              <w:spacing w:line="24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3008C1D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效益指标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7BFE1D0">
            <w:pPr>
              <w:snapToGrid w:val="0"/>
              <w:spacing w:before="3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经济效</w:t>
            </w:r>
          </w:p>
          <w:p w14:paraId="686C310D">
            <w:pPr>
              <w:snapToGrid w:val="0"/>
              <w:spacing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1D9208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指导生态修复工程优化设计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8BAFD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EF0D7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885" w:type="dxa"/>
            <w:gridSpan w:val="2"/>
            <w:vAlign w:val="center"/>
          </w:tcPr>
          <w:p w14:paraId="2E46B78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1" w:type="dxa"/>
            <w:gridSpan w:val="2"/>
            <w:vAlign w:val="center"/>
          </w:tcPr>
          <w:p w14:paraId="734294F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2" w:type="dxa"/>
            <w:vAlign w:val="center"/>
          </w:tcPr>
          <w:p w14:paraId="5378682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E2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F6E4A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091A5F0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3931CD0C">
            <w:pPr>
              <w:snapToGrid w:val="0"/>
              <w:spacing w:before="7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社会效</w:t>
            </w:r>
          </w:p>
          <w:p w14:paraId="1C3E0AE6">
            <w:pPr>
              <w:snapToGrid w:val="0"/>
              <w:spacing w:before="3"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DD85A85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灌溉技术支撑作用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61F71CCD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6E6AED9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885" w:type="dxa"/>
            <w:gridSpan w:val="2"/>
            <w:vAlign w:val="center"/>
          </w:tcPr>
          <w:p w14:paraId="6DF7363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4C9B472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36738EC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89D574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3AA7C91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85A702D">
            <w:pPr>
              <w:snapToGrid w:val="0"/>
              <w:spacing w:before="56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生态效</w:t>
            </w:r>
          </w:p>
          <w:p w14:paraId="66FDB4FE">
            <w:pPr>
              <w:snapToGrid w:val="0"/>
              <w:spacing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3FAAA3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节水技术推广作用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7CF7363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有效推广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303F5EB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有效推广</w:t>
            </w:r>
          </w:p>
        </w:tc>
        <w:tc>
          <w:tcPr>
            <w:tcW w:w="885" w:type="dxa"/>
            <w:gridSpan w:val="2"/>
            <w:vAlign w:val="center"/>
          </w:tcPr>
          <w:p w14:paraId="75D89A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28710B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677420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832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B765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2D6D211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203FDE76">
            <w:pPr>
              <w:snapToGrid w:val="0"/>
              <w:spacing w:before="45" w:line="226" w:lineRule="auto"/>
              <w:ind w:left="0" w:leftChars="0" w:right="126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可持续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影响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5CAEDEBC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试验站运行保障度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5A6F68B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有效保障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7AAA3C3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有效保障</w:t>
            </w:r>
          </w:p>
        </w:tc>
        <w:tc>
          <w:tcPr>
            <w:tcW w:w="885" w:type="dxa"/>
            <w:gridSpan w:val="2"/>
            <w:vAlign w:val="center"/>
          </w:tcPr>
          <w:p w14:paraId="6F246B6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63B3A0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397C100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89F6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7C3A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11AA9690">
            <w:pPr>
              <w:snapToGrid w:val="0"/>
              <w:spacing w:before="35" w:line="276" w:lineRule="auto"/>
              <w:ind w:left="0" w:leftChars="0" w:right="-8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满意度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BAF784E">
            <w:pPr>
              <w:snapToGrid w:val="0"/>
              <w:spacing w:before="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服务对象</w:t>
            </w:r>
          </w:p>
          <w:p w14:paraId="623D05B8">
            <w:pPr>
              <w:snapToGrid w:val="0"/>
              <w:spacing w:before="10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满意度指</w:t>
            </w:r>
          </w:p>
          <w:p w14:paraId="2F484584">
            <w:pPr>
              <w:snapToGrid w:val="0"/>
              <w:spacing w:before="41" w:line="19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1F614F0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基层水利站满意度</w:t>
            </w:r>
          </w:p>
        </w:tc>
        <w:tc>
          <w:tcPr>
            <w:tcW w:w="948" w:type="dxa"/>
            <w:gridSpan w:val="2"/>
            <w:shd w:val="clear"/>
            <w:vAlign w:val="top"/>
          </w:tcPr>
          <w:p w14:paraId="2D1923A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top"/>
          </w:tcPr>
          <w:p w14:paraId="288C9C5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C0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7F2933C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9879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60" w:type="dxa"/>
            <w:gridSpan w:val="10"/>
            <w:vAlign w:val="center"/>
          </w:tcPr>
          <w:p w14:paraId="3135124C">
            <w:pPr>
              <w:snapToGrid w:val="0"/>
              <w:spacing w:before="7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85" w:type="dxa"/>
            <w:gridSpan w:val="2"/>
            <w:vAlign w:val="center"/>
          </w:tcPr>
          <w:p w14:paraId="41BC59E5">
            <w:pPr>
              <w:snapToGrid w:val="0"/>
              <w:spacing w:before="98" w:line="207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100</w:t>
            </w:r>
          </w:p>
        </w:tc>
        <w:tc>
          <w:tcPr>
            <w:tcW w:w="651" w:type="dxa"/>
            <w:gridSpan w:val="2"/>
            <w:vAlign w:val="center"/>
          </w:tcPr>
          <w:p w14:paraId="323BEB4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32" w:type="dxa"/>
            <w:vAlign w:val="center"/>
          </w:tcPr>
          <w:p w14:paraId="19D61EF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19078DD">
      <w:pPr>
        <w:rPr>
          <w:rFonts w:hint="eastAsia" w:ascii="仿宋" w:hAnsi="仿宋" w:eastAsia="仿宋" w:cs="仿宋"/>
          <w:spacing w:val="-4"/>
          <w:w w:val="100"/>
          <w:position w:val="7"/>
          <w:sz w:val="22"/>
          <w:szCs w:val="22"/>
        </w:rPr>
      </w:pPr>
    </w:p>
    <w:p w14:paraId="403FAB84">
      <w:pPr>
        <w:pStyle w:val="10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1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1"/>
          <w:rFonts w:hint="eastAsia" w:ascii="仿宋" w:hAnsi="仿宋" w:eastAsia="仿宋"/>
          <w:w w:val="100"/>
        </w:rPr>
        <w:t>/6/2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1"/>
          <w:rFonts w:hint="eastAsia" w:ascii="仿宋" w:hAnsi="仿宋" w:eastAsia="仿宋"/>
          <w:w w:val="100"/>
        </w:rPr>
        <w:t xml:space="preserve">       联系电话：2715284</w:t>
      </w:r>
    </w:p>
    <w:p w14:paraId="4970186E">
      <w:pPr>
        <w:pStyle w:val="10"/>
        <w:shd w:val="clear" w:color="auto" w:fill="auto"/>
        <w:spacing w:line="240" w:lineRule="auto"/>
        <w:jc w:val="center"/>
        <w:rPr>
          <w:rFonts w:hint="eastAsia" w:ascii="仿宋" w:hAnsi="仿宋" w:eastAsia="仿宋" w:cs="仿宋"/>
          <w:spacing w:val="-4"/>
          <w:w w:val="100"/>
          <w:position w:val="7"/>
          <w:sz w:val="24"/>
          <w:szCs w:val="24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34A4B">
    <w:pPr>
      <w:spacing w:before="68" w:line="224" w:lineRule="auto"/>
      <w:ind w:left="755"/>
      <w:rPr>
        <w:rFonts w:hint="default" w:ascii="黑体" w:hAnsi="黑体" w:eastAsia="黑体" w:cs="黑体"/>
        <w:sz w:val="26"/>
        <w:szCs w:val="26"/>
        <w:lang w:val="en-US" w:eastAsia="zh-CN"/>
      </w:rPr>
    </w:pPr>
    <w:r>
      <w:rPr>
        <w:rFonts w:ascii="黑体" w:hAnsi="黑体" w:eastAsia="黑体" w:cs="黑体"/>
        <w:spacing w:val="11"/>
        <w:sz w:val="26"/>
        <w:szCs w:val="26"/>
      </w:rPr>
      <w:t>附件3</w:t>
    </w:r>
    <w:r>
      <w:rPr>
        <w:rFonts w:hint="eastAsia" w:ascii="黑体" w:hAnsi="黑体" w:eastAsia="黑体" w:cs="黑体"/>
        <w:spacing w:val="11"/>
        <w:sz w:val="26"/>
        <w:szCs w:val="26"/>
        <w:lang w:val="en-US" w:eastAsia="zh-CN"/>
      </w:rPr>
      <w:t>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56BB"/>
    <w:rsid w:val="04252D4F"/>
    <w:rsid w:val="28D93C2C"/>
    <w:rsid w:val="2A897345"/>
    <w:rsid w:val="2DEC5240"/>
    <w:rsid w:val="3BC61630"/>
    <w:rsid w:val="447456BB"/>
    <w:rsid w:val="466F12CC"/>
    <w:rsid w:val="54061184"/>
    <w:rsid w:val="614F717D"/>
    <w:rsid w:val="67E31605"/>
    <w:rsid w:val="73D3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10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1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749</Characters>
  <Lines>0</Lines>
  <Paragraphs>0</Paragraphs>
  <TotalTime>2</TotalTime>
  <ScaleCrop>false</ScaleCrop>
  <LinksUpToDate>false</LinksUpToDate>
  <CharactersWithSpaces>782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2026-06-16T09:55:00Z</dcterms:created>
  <dc:creator>超级豆丁</dc:creator>
  <cp:lastModifiedBy>超级豆丁</cp:lastModifiedBy>
  <dcterms:modified xsi:type="dcterms:W3CDTF">2026-07-08T17:24:24Z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165B953290F3473E933AADCBB73DD376_11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