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80409">
      <w:pPr>
        <w:spacing w:before="113" w:line="220" w:lineRule="auto"/>
        <w:ind w:left="3769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b/>
          <w:bCs/>
          <w:spacing w:val="-3"/>
          <w:sz w:val="29"/>
          <w:szCs w:val="29"/>
        </w:rPr>
        <w:t>项目支出绩效自评表</w:t>
      </w:r>
    </w:p>
    <w:p w14:paraId="005243AA">
      <w:pPr>
        <w:spacing w:line="30" w:lineRule="exact"/>
      </w:pPr>
    </w:p>
    <w:tbl>
      <w:tblPr>
        <w:tblStyle w:val="6"/>
        <w:tblW w:w="962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08"/>
        <w:gridCol w:w="1315"/>
        <w:gridCol w:w="888"/>
        <w:gridCol w:w="157"/>
        <w:gridCol w:w="960"/>
        <w:gridCol w:w="76"/>
        <w:gridCol w:w="855"/>
        <w:gridCol w:w="93"/>
        <w:gridCol w:w="892"/>
        <w:gridCol w:w="316"/>
        <w:gridCol w:w="403"/>
        <w:gridCol w:w="482"/>
        <w:gridCol w:w="331"/>
        <w:gridCol w:w="320"/>
        <w:gridCol w:w="1332"/>
      </w:tblGrid>
      <w:tr w14:paraId="31B2B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Align w:val="center"/>
          </w:tcPr>
          <w:p w14:paraId="077D77FB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项目支</w:t>
            </w:r>
          </w:p>
          <w:p w14:paraId="229B13BB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出名称</w:t>
            </w:r>
          </w:p>
        </w:tc>
        <w:tc>
          <w:tcPr>
            <w:tcW w:w="8420" w:type="dxa"/>
            <w:gridSpan w:val="14"/>
            <w:vAlign w:val="center"/>
          </w:tcPr>
          <w:p w14:paraId="69624C8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怀化市“十五五”水安全保障规划编制</w:t>
            </w:r>
          </w:p>
        </w:tc>
      </w:tr>
      <w:tr w14:paraId="3F8358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Align w:val="center"/>
          </w:tcPr>
          <w:p w14:paraId="1BE7E4E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主管部门</w:t>
            </w:r>
          </w:p>
        </w:tc>
        <w:tc>
          <w:tcPr>
            <w:tcW w:w="4251" w:type="dxa"/>
            <w:gridSpan w:val="6"/>
            <w:vAlign w:val="center"/>
          </w:tcPr>
          <w:p w14:paraId="755AD11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怀化市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水利局</w:t>
            </w:r>
          </w:p>
        </w:tc>
        <w:tc>
          <w:tcPr>
            <w:tcW w:w="985" w:type="dxa"/>
            <w:gridSpan w:val="2"/>
            <w:vAlign w:val="center"/>
          </w:tcPr>
          <w:p w14:paraId="231C5F8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实施单位</w:t>
            </w:r>
          </w:p>
        </w:tc>
        <w:tc>
          <w:tcPr>
            <w:tcW w:w="3184" w:type="dxa"/>
            <w:gridSpan w:val="6"/>
            <w:vAlign w:val="center"/>
          </w:tcPr>
          <w:p w14:paraId="0D0AC08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怀化市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水利局</w:t>
            </w:r>
          </w:p>
        </w:tc>
      </w:tr>
      <w:tr w14:paraId="10D778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restart"/>
            <w:tcBorders>
              <w:bottom w:val="nil"/>
            </w:tcBorders>
            <w:vAlign w:val="center"/>
          </w:tcPr>
          <w:p w14:paraId="5BCE2E6E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2203" w:type="dxa"/>
            <w:gridSpan w:val="2"/>
            <w:vAlign w:val="center"/>
          </w:tcPr>
          <w:p w14:paraId="7D9F30B9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Align w:val="center"/>
          </w:tcPr>
          <w:p w14:paraId="703E0D4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年初</w:t>
            </w:r>
          </w:p>
          <w:p w14:paraId="7527521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预算数</w:t>
            </w:r>
          </w:p>
        </w:tc>
        <w:tc>
          <w:tcPr>
            <w:tcW w:w="931" w:type="dxa"/>
            <w:gridSpan w:val="2"/>
            <w:vAlign w:val="center"/>
          </w:tcPr>
          <w:p w14:paraId="678621C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全年</w:t>
            </w:r>
          </w:p>
          <w:p w14:paraId="5D7BB27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预算数</w:t>
            </w:r>
          </w:p>
        </w:tc>
        <w:tc>
          <w:tcPr>
            <w:tcW w:w="985" w:type="dxa"/>
            <w:gridSpan w:val="2"/>
            <w:vAlign w:val="center"/>
          </w:tcPr>
          <w:p w14:paraId="774BE5F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全年</w:t>
            </w:r>
          </w:p>
          <w:p w14:paraId="54EED14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执行数</w:t>
            </w:r>
          </w:p>
        </w:tc>
        <w:tc>
          <w:tcPr>
            <w:tcW w:w="719" w:type="dxa"/>
            <w:gridSpan w:val="2"/>
            <w:vAlign w:val="center"/>
          </w:tcPr>
          <w:p w14:paraId="630A3BF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分值</w:t>
            </w:r>
          </w:p>
        </w:tc>
        <w:tc>
          <w:tcPr>
            <w:tcW w:w="813" w:type="dxa"/>
            <w:gridSpan w:val="2"/>
            <w:vAlign w:val="center"/>
          </w:tcPr>
          <w:p w14:paraId="0785F19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执行率</w:t>
            </w:r>
          </w:p>
        </w:tc>
        <w:tc>
          <w:tcPr>
            <w:tcW w:w="1652" w:type="dxa"/>
            <w:gridSpan w:val="2"/>
            <w:vAlign w:val="center"/>
          </w:tcPr>
          <w:p w14:paraId="3E6FBA6B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得分</w:t>
            </w:r>
          </w:p>
        </w:tc>
      </w:tr>
      <w:tr w14:paraId="43920C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vAlign w:val="center"/>
          </w:tcPr>
          <w:p w14:paraId="1FB81D61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03" w:type="dxa"/>
            <w:gridSpan w:val="2"/>
            <w:vAlign w:val="center"/>
          </w:tcPr>
          <w:p w14:paraId="568C161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年度资金总额</w:t>
            </w:r>
          </w:p>
        </w:tc>
        <w:tc>
          <w:tcPr>
            <w:tcW w:w="1117" w:type="dxa"/>
            <w:gridSpan w:val="2"/>
            <w:vAlign w:val="center"/>
          </w:tcPr>
          <w:p w14:paraId="4500D28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931" w:type="dxa"/>
            <w:gridSpan w:val="2"/>
            <w:shd w:val="clear"/>
            <w:vAlign w:val="top"/>
          </w:tcPr>
          <w:p w14:paraId="46FE24A9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9.60</w:t>
            </w:r>
          </w:p>
        </w:tc>
        <w:tc>
          <w:tcPr>
            <w:tcW w:w="985" w:type="dxa"/>
            <w:gridSpan w:val="2"/>
            <w:shd w:val="clear"/>
            <w:vAlign w:val="top"/>
          </w:tcPr>
          <w:p w14:paraId="4A358A8E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9.60</w:t>
            </w:r>
          </w:p>
        </w:tc>
        <w:tc>
          <w:tcPr>
            <w:tcW w:w="719" w:type="dxa"/>
            <w:gridSpan w:val="2"/>
            <w:vAlign w:val="center"/>
          </w:tcPr>
          <w:p w14:paraId="43D5D89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  <w:tc>
          <w:tcPr>
            <w:tcW w:w="813" w:type="dxa"/>
            <w:gridSpan w:val="2"/>
            <w:vAlign w:val="center"/>
          </w:tcPr>
          <w:p w14:paraId="6F503B4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100%</w:t>
            </w:r>
          </w:p>
        </w:tc>
        <w:tc>
          <w:tcPr>
            <w:tcW w:w="1652" w:type="dxa"/>
            <w:gridSpan w:val="2"/>
            <w:vAlign w:val="center"/>
          </w:tcPr>
          <w:p w14:paraId="44F1270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</w:tr>
      <w:tr w14:paraId="4135FD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vAlign w:val="center"/>
          </w:tcPr>
          <w:p w14:paraId="22C3A304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03" w:type="dxa"/>
            <w:gridSpan w:val="2"/>
            <w:vAlign w:val="center"/>
          </w:tcPr>
          <w:p w14:paraId="35798FB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其中：当年财政拨款</w:t>
            </w:r>
          </w:p>
        </w:tc>
        <w:tc>
          <w:tcPr>
            <w:tcW w:w="1117" w:type="dxa"/>
            <w:gridSpan w:val="2"/>
            <w:shd w:val="clear" w:color="auto" w:fill="auto"/>
            <w:vAlign w:val="center"/>
          </w:tcPr>
          <w:p w14:paraId="01785B56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31" w:type="dxa"/>
            <w:gridSpan w:val="2"/>
            <w:shd w:val="clear"/>
            <w:vAlign w:val="top"/>
          </w:tcPr>
          <w:p w14:paraId="529A0DDF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9.60</w:t>
            </w:r>
          </w:p>
        </w:tc>
        <w:tc>
          <w:tcPr>
            <w:tcW w:w="985" w:type="dxa"/>
            <w:gridSpan w:val="2"/>
            <w:shd w:val="clear"/>
            <w:vAlign w:val="top"/>
          </w:tcPr>
          <w:p w14:paraId="08E638EF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9.60</w:t>
            </w:r>
          </w:p>
        </w:tc>
        <w:tc>
          <w:tcPr>
            <w:tcW w:w="719" w:type="dxa"/>
            <w:gridSpan w:val="2"/>
            <w:vAlign w:val="center"/>
          </w:tcPr>
          <w:p w14:paraId="12562A0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  <w:tc>
          <w:tcPr>
            <w:tcW w:w="813" w:type="dxa"/>
            <w:gridSpan w:val="2"/>
            <w:vAlign w:val="center"/>
          </w:tcPr>
          <w:p w14:paraId="326EFA9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100%</w:t>
            </w:r>
          </w:p>
        </w:tc>
        <w:tc>
          <w:tcPr>
            <w:tcW w:w="1652" w:type="dxa"/>
            <w:gridSpan w:val="2"/>
            <w:vAlign w:val="center"/>
          </w:tcPr>
          <w:p w14:paraId="505A523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</w:tr>
      <w:tr w14:paraId="7C8F29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vAlign w:val="center"/>
          </w:tcPr>
          <w:p w14:paraId="591F4DE9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03" w:type="dxa"/>
            <w:gridSpan w:val="2"/>
            <w:vAlign w:val="center"/>
          </w:tcPr>
          <w:p w14:paraId="36B04814">
            <w:pPr>
              <w:widowControl/>
              <w:spacing w:line="280" w:lineRule="exact"/>
              <w:ind w:left="0" w:leftChars="0" w:firstLine="420" w:firstLineChars="20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上年结转资金</w:t>
            </w:r>
          </w:p>
        </w:tc>
        <w:tc>
          <w:tcPr>
            <w:tcW w:w="1117" w:type="dxa"/>
            <w:gridSpan w:val="2"/>
            <w:vAlign w:val="center"/>
          </w:tcPr>
          <w:p w14:paraId="0C9AE1D5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0F68E6E8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85" w:type="dxa"/>
            <w:gridSpan w:val="2"/>
            <w:vAlign w:val="center"/>
          </w:tcPr>
          <w:p w14:paraId="57F526DF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19" w:type="dxa"/>
            <w:gridSpan w:val="2"/>
            <w:vAlign w:val="center"/>
          </w:tcPr>
          <w:p w14:paraId="34EF13C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13" w:type="dxa"/>
            <w:gridSpan w:val="2"/>
            <w:vAlign w:val="center"/>
          </w:tcPr>
          <w:p w14:paraId="752D00BF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2" w:type="dxa"/>
            <w:gridSpan w:val="2"/>
            <w:vAlign w:val="center"/>
          </w:tcPr>
          <w:p w14:paraId="115F78EE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37060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</w:tcBorders>
            <w:vAlign w:val="center"/>
          </w:tcPr>
          <w:p w14:paraId="47C5EE0E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03" w:type="dxa"/>
            <w:gridSpan w:val="2"/>
            <w:vAlign w:val="center"/>
          </w:tcPr>
          <w:p w14:paraId="6D788827">
            <w:pPr>
              <w:widowControl/>
              <w:spacing w:line="280" w:lineRule="exact"/>
              <w:ind w:left="0" w:leftChars="0" w:firstLine="420" w:firstLineChars="20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其他资金</w:t>
            </w:r>
          </w:p>
        </w:tc>
        <w:tc>
          <w:tcPr>
            <w:tcW w:w="1117" w:type="dxa"/>
            <w:gridSpan w:val="2"/>
            <w:vAlign w:val="center"/>
          </w:tcPr>
          <w:p w14:paraId="7A716BD0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29A2505E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85" w:type="dxa"/>
            <w:gridSpan w:val="2"/>
            <w:vAlign w:val="center"/>
          </w:tcPr>
          <w:p w14:paraId="260B7F1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19" w:type="dxa"/>
            <w:gridSpan w:val="2"/>
            <w:vAlign w:val="center"/>
          </w:tcPr>
          <w:p w14:paraId="155E8A89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13" w:type="dxa"/>
            <w:gridSpan w:val="2"/>
            <w:vAlign w:val="center"/>
          </w:tcPr>
          <w:p w14:paraId="1246FB8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2" w:type="dxa"/>
            <w:gridSpan w:val="2"/>
            <w:vAlign w:val="center"/>
          </w:tcPr>
          <w:p w14:paraId="23B5293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CDEB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restart"/>
            <w:tcBorders>
              <w:bottom w:val="nil"/>
            </w:tcBorders>
            <w:vAlign w:val="center"/>
          </w:tcPr>
          <w:p w14:paraId="37809F19">
            <w:pPr>
              <w:snapToGrid w:val="0"/>
              <w:spacing w:before="32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年度总体</w:t>
            </w:r>
          </w:p>
          <w:p w14:paraId="10FDD457">
            <w:pPr>
              <w:snapToGrid w:val="0"/>
              <w:spacing w:before="41" w:line="198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目标</w:t>
            </w:r>
          </w:p>
        </w:tc>
        <w:tc>
          <w:tcPr>
            <w:tcW w:w="4344" w:type="dxa"/>
            <w:gridSpan w:val="7"/>
            <w:vAlign w:val="center"/>
          </w:tcPr>
          <w:p w14:paraId="43DD7420">
            <w:pPr>
              <w:snapToGrid w:val="0"/>
              <w:spacing w:before="32" w:line="19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预期目标</w:t>
            </w:r>
          </w:p>
        </w:tc>
        <w:tc>
          <w:tcPr>
            <w:tcW w:w="4076" w:type="dxa"/>
            <w:gridSpan w:val="7"/>
            <w:vAlign w:val="center"/>
          </w:tcPr>
          <w:p w14:paraId="22061D2D">
            <w:pPr>
              <w:snapToGrid w:val="0"/>
              <w:spacing w:before="32" w:line="19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>实际完成情况</w:t>
            </w:r>
          </w:p>
        </w:tc>
      </w:tr>
      <w:tr w14:paraId="72FE6A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</w:tcBorders>
            <w:vAlign w:val="center"/>
          </w:tcPr>
          <w:p w14:paraId="0959DD32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344" w:type="dxa"/>
            <w:gridSpan w:val="7"/>
            <w:shd w:val="clear"/>
            <w:vAlign w:val="top"/>
          </w:tcPr>
          <w:p w14:paraId="7659E372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编制完成《怀化市“十五五”水安全保障规划》初稿，系统谋划“十五五”时期全市水安全保障总体布局、重点任务与重大项目，为水利高质量发展提供规划引领。</w:t>
            </w:r>
          </w:p>
        </w:tc>
        <w:tc>
          <w:tcPr>
            <w:tcW w:w="4076" w:type="dxa"/>
            <w:gridSpan w:val="7"/>
            <w:shd w:val="clear"/>
            <w:vAlign w:val="top"/>
          </w:tcPr>
          <w:p w14:paraId="2DA70A9D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《怀化市“十五五”水安全保障规划》已形成初稿，全面覆盖水旱灾害防御、水资源保障、水生态修复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1"/>
                <w:szCs w:val="21"/>
              </w:rPr>
              <w:t>、水网建设、智慧水利等领域，系统谋划重大项目清单，为全市水利长远发展奠定规划基础。</w:t>
            </w:r>
          </w:p>
        </w:tc>
      </w:tr>
      <w:tr w14:paraId="594FF0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restart"/>
            <w:tcBorders>
              <w:bottom w:val="nil"/>
            </w:tcBorders>
            <w:textDirection w:val="tbRlV"/>
            <w:vAlign w:val="center"/>
          </w:tcPr>
          <w:p w14:paraId="1CFAEC8E">
            <w:pPr>
              <w:snapToGrid w:val="0"/>
              <w:spacing w:before="70" w:line="202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  <w:lang w:eastAsia="zh-CN"/>
              </w:rPr>
              <w:t>绩效指标</w:t>
            </w:r>
          </w:p>
        </w:tc>
        <w:tc>
          <w:tcPr>
            <w:tcW w:w="1315" w:type="dxa"/>
            <w:vAlign w:val="center"/>
          </w:tcPr>
          <w:p w14:paraId="57463849">
            <w:pPr>
              <w:pStyle w:val="7"/>
              <w:snapToGrid w:val="0"/>
              <w:spacing w:line="254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41387CEF">
            <w:pPr>
              <w:snapToGrid w:val="0"/>
              <w:spacing w:before="6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一级指标</w:t>
            </w:r>
          </w:p>
        </w:tc>
        <w:tc>
          <w:tcPr>
            <w:tcW w:w="1045" w:type="dxa"/>
            <w:gridSpan w:val="2"/>
            <w:vAlign w:val="center"/>
          </w:tcPr>
          <w:p w14:paraId="0DD15FCB">
            <w:pPr>
              <w:pStyle w:val="7"/>
              <w:snapToGrid w:val="0"/>
              <w:spacing w:line="254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3C89E32">
            <w:pPr>
              <w:snapToGrid w:val="0"/>
              <w:spacing w:before="6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二级指标</w:t>
            </w:r>
          </w:p>
        </w:tc>
        <w:tc>
          <w:tcPr>
            <w:tcW w:w="1036" w:type="dxa"/>
            <w:gridSpan w:val="2"/>
            <w:vAlign w:val="center"/>
          </w:tcPr>
          <w:p w14:paraId="29C23A33">
            <w:pPr>
              <w:pStyle w:val="7"/>
              <w:snapToGrid w:val="0"/>
              <w:spacing w:line="254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8C5E838">
            <w:pPr>
              <w:snapToGrid w:val="0"/>
              <w:spacing w:before="6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三级指标</w:t>
            </w:r>
          </w:p>
        </w:tc>
        <w:tc>
          <w:tcPr>
            <w:tcW w:w="948" w:type="dxa"/>
            <w:gridSpan w:val="2"/>
            <w:vAlign w:val="center"/>
          </w:tcPr>
          <w:p w14:paraId="341BDD29">
            <w:pPr>
              <w:snapToGrid w:val="0"/>
              <w:spacing w:before="204" w:line="239" w:lineRule="auto"/>
              <w:ind w:left="0" w:leftChars="0" w:right="-122" w:rightChars="0" w:firstLine="0" w:firstLineChars="0"/>
              <w:jc w:val="center"/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年度</w:t>
            </w:r>
          </w:p>
          <w:p w14:paraId="40BAB3C9">
            <w:pPr>
              <w:snapToGrid w:val="0"/>
              <w:spacing w:before="204" w:line="239" w:lineRule="auto"/>
              <w:ind w:left="0" w:leftChars="0" w:right="-122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指标值</w:t>
            </w:r>
          </w:p>
        </w:tc>
        <w:tc>
          <w:tcPr>
            <w:tcW w:w="1208" w:type="dxa"/>
            <w:gridSpan w:val="2"/>
            <w:vAlign w:val="center"/>
          </w:tcPr>
          <w:p w14:paraId="3AA44730">
            <w:pPr>
              <w:tabs>
                <w:tab w:val="left" w:pos="1480"/>
              </w:tabs>
              <w:snapToGrid w:val="0"/>
              <w:spacing w:before="204" w:line="230" w:lineRule="auto"/>
              <w:ind w:left="0" w:leftChars="0" w:right="-166" w:rightChars="0" w:firstLine="0" w:firstLineChars="0"/>
              <w:jc w:val="center"/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实际</w:t>
            </w:r>
          </w:p>
          <w:p w14:paraId="7EAC2FE9">
            <w:pPr>
              <w:tabs>
                <w:tab w:val="left" w:pos="1480"/>
              </w:tabs>
              <w:snapToGrid w:val="0"/>
              <w:spacing w:before="204" w:line="230" w:lineRule="auto"/>
              <w:ind w:left="0" w:leftChars="0" w:right="-166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完成值</w:t>
            </w:r>
          </w:p>
        </w:tc>
        <w:tc>
          <w:tcPr>
            <w:tcW w:w="885" w:type="dxa"/>
            <w:gridSpan w:val="2"/>
            <w:vAlign w:val="center"/>
          </w:tcPr>
          <w:p w14:paraId="14FE4C24">
            <w:pPr>
              <w:pStyle w:val="7"/>
              <w:snapToGrid w:val="0"/>
              <w:spacing w:line="25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F174C1F">
            <w:pPr>
              <w:snapToGrid w:val="0"/>
              <w:spacing w:before="69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分值</w:t>
            </w:r>
          </w:p>
        </w:tc>
        <w:tc>
          <w:tcPr>
            <w:tcW w:w="651" w:type="dxa"/>
            <w:gridSpan w:val="2"/>
            <w:vAlign w:val="center"/>
          </w:tcPr>
          <w:p w14:paraId="16C1E0D9">
            <w:pPr>
              <w:pStyle w:val="7"/>
              <w:snapToGrid w:val="0"/>
              <w:spacing w:line="25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50986AB1">
            <w:pPr>
              <w:snapToGrid w:val="0"/>
              <w:spacing w:before="69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得分</w:t>
            </w:r>
          </w:p>
        </w:tc>
        <w:tc>
          <w:tcPr>
            <w:tcW w:w="1332" w:type="dxa"/>
            <w:vAlign w:val="center"/>
          </w:tcPr>
          <w:p w14:paraId="723EEF58">
            <w:pPr>
              <w:snapToGrid w:val="0"/>
              <w:spacing w:before="63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偏差原因</w:t>
            </w:r>
          </w:p>
          <w:p w14:paraId="659FBCAF">
            <w:pPr>
              <w:snapToGrid w:val="0"/>
              <w:spacing w:before="30" w:line="19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分析及</w:t>
            </w:r>
          </w:p>
          <w:p w14:paraId="33252BF3">
            <w:pPr>
              <w:snapToGrid w:val="0"/>
              <w:spacing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改进措施</w:t>
            </w:r>
          </w:p>
        </w:tc>
      </w:tr>
      <w:tr w14:paraId="35E92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3B7B0DB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restart"/>
            <w:tcBorders>
              <w:bottom w:val="nil"/>
            </w:tcBorders>
            <w:vAlign w:val="center"/>
          </w:tcPr>
          <w:p w14:paraId="605E412F">
            <w:pPr>
              <w:snapToGrid w:val="0"/>
              <w:spacing w:before="69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成本指标</w:t>
            </w: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61EB00FD">
            <w:pPr>
              <w:snapToGrid w:val="0"/>
              <w:spacing w:before="43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经济成本</w:t>
            </w:r>
          </w:p>
          <w:p w14:paraId="2FCCAB8B">
            <w:pPr>
              <w:snapToGrid w:val="0"/>
              <w:spacing w:before="42" w:line="198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7491B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项目总支出控制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4D8C2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≤9.60万元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78F44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9.60万元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796A68FA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07062E84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</w:t>
            </w:r>
          </w:p>
        </w:tc>
        <w:tc>
          <w:tcPr>
            <w:tcW w:w="1332" w:type="dxa"/>
            <w:vAlign w:val="center"/>
          </w:tcPr>
          <w:p w14:paraId="68C239A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70EC6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4800023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1B0EA53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56021864">
            <w:pPr>
              <w:snapToGrid w:val="0"/>
              <w:spacing w:before="33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社会成本</w:t>
            </w:r>
          </w:p>
          <w:p w14:paraId="264DB37B">
            <w:pPr>
              <w:snapToGrid w:val="0"/>
              <w:spacing w:before="42" w:line="198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6E3A2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社会成本节约率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17454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0%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27A58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0%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10A3EC38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3D5B0B57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</w:t>
            </w:r>
          </w:p>
        </w:tc>
        <w:tc>
          <w:tcPr>
            <w:tcW w:w="1332" w:type="dxa"/>
            <w:vAlign w:val="center"/>
          </w:tcPr>
          <w:p w14:paraId="22E8AE04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847F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E9D45B3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42C567B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4FAEA5DA">
            <w:pPr>
              <w:snapToGrid w:val="0"/>
              <w:spacing w:before="45" w:line="229" w:lineRule="auto"/>
              <w:ind w:left="0" w:leftChars="0" w:right="96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生态环境成本指标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615F5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生态环境节约率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466C1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0%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6C6FE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0%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0BC7A6DB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06E6409C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1332" w:type="dxa"/>
            <w:vAlign w:val="center"/>
          </w:tcPr>
          <w:p w14:paraId="6540EAAE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C1CED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9AC8A61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restart"/>
            <w:tcBorders>
              <w:bottom w:val="nil"/>
            </w:tcBorders>
            <w:vAlign w:val="center"/>
          </w:tcPr>
          <w:p w14:paraId="40A17034">
            <w:pPr>
              <w:snapToGrid w:val="0"/>
              <w:spacing w:before="68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产出指标</w:t>
            </w:r>
          </w:p>
        </w:tc>
        <w:tc>
          <w:tcPr>
            <w:tcW w:w="1045" w:type="dxa"/>
            <w:gridSpan w:val="2"/>
            <w:vMerge w:val="restart"/>
            <w:vAlign w:val="center"/>
          </w:tcPr>
          <w:p w14:paraId="58D86FF6">
            <w:pPr>
              <w:snapToGrid w:val="0"/>
              <w:spacing w:before="184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数量指标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7590E737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形成规划初稿份数</w:t>
            </w:r>
          </w:p>
        </w:tc>
        <w:tc>
          <w:tcPr>
            <w:tcW w:w="948" w:type="dxa"/>
            <w:gridSpan w:val="2"/>
            <w:shd w:val="clear"/>
            <w:vAlign w:val="top"/>
          </w:tcPr>
          <w:p w14:paraId="5A84C6A3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1份</w:t>
            </w:r>
          </w:p>
        </w:tc>
        <w:tc>
          <w:tcPr>
            <w:tcW w:w="1208" w:type="dxa"/>
            <w:gridSpan w:val="2"/>
            <w:shd w:val="clear"/>
            <w:vAlign w:val="top"/>
          </w:tcPr>
          <w:p w14:paraId="503692F6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1份</w:t>
            </w:r>
          </w:p>
        </w:tc>
        <w:tc>
          <w:tcPr>
            <w:tcW w:w="885" w:type="dxa"/>
            <w:gridSpan w:val="2"/>
            <w:vMerge w:val="restart"/>
            <w:shd w:val="clear" w:color="auto" w:fill="auto"/>
            <w:vAlign w:val="center"/>
          </w:tcPr>
          <w:p w14:paraId="59471EC9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15</w:t>
            </w:r>
          </w:p>
        </w:tc>
        <w:tc>
          <w:tcPr>
            <w:tcW w:w="651" w:type="dxa"/>
            <w:gridSpan w:val="2"/>
            <w:vMerge w:val="restart"/>
            <w:shd w:val="clear" w:color="auto" w:fill="auto"/>
            <w:vAlign w:val="center"/>
          </w:tcPr>
          <w:p w14:paraId="5B0DE73E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15</w:t>
            </w:r>
          </w:p>
        </w:tc>
        <w:tc>
          <w:tcPr>
            <w:tcW w:w="1332" w:type="dxa"/>
            <w:vMerge w:val="restart"/>
            <w:vAlign w:val="center"/>
          </w:tcPr>
          <w:p w14:paraId="2590215E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AB8A9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3107320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vAlign w:val="center"/>
          </w:tcPr>
          <w:p w14:paraId="373D9A62">
            <w:pPr>
              <w:snapToGrid w:val="0"/>
              <w:spacing w:before="68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vMerge w:val="continue"/>
            <w:vAlign w:val="center"/>
          </w:tcPr>
          <w:p w14:paraId="17C9BF50">
            <w:pPr>
              <w:snapToGrid w:val="0"/>
              <w:spacing w:before="184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36" w:type="dxa"/>
            <w:gridSpan w:val="2"/>
            <w:shd w:val="clear"/>
            <w:vAlign w:val="top"/>
          </w:tcPr>
          <w:p w14:paraId="7A6CD63F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规划覆盖重点领域</w:t>
            </w:r>
          </w:p>
        </w:tc>
        <w:tc>
          <w:tcPr>
            <w:tcW w:w="948" w:type="dxa"/>
            <w:gridSpan w:val="2"/>
            <w:shd w:val="clear"/>
            <w:vAlign w:val="top"/>
          </w:tcPr>
          <w:p w14:paraId="4EC5E97E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≥5个</w:t>
            </w:r>
          </w:p>
        </w:tc>
        <w:tc>
          <w:tcPr>
            <w:tcW w:w="1208" w:type="dxa"/>
            <w:gridSpan w:val="2"/>
            <w:shd w:val="clear"/>
            <w:vAlign w:val="top"/>
          </w:tcPr>
          <w:p w14:paraId="768E8CF0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6个</w:t>
            </w:r>
          </w:p>
        </w:tc>
        <w:tc>
          <w:tcPr>
            <w:tcW w:w="885" w:type="dxa"/>
            <w:gridSpan w:val="2"/>
            <w:vMerge w:val="continue"/>
            <w:shd w:val="clear" w:color="auto" w:fill="auto"/>
            <w:vAlign w:val="center"/>
          </w:tcPr>
          <w:p w14:paraId="4EA784A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51" w:type="dxa"/>
            <w:gridSpan w:val="2"/>
            <w:vMerge w:val="continue"/>
            <w:shd w:val="clear" w:color="auto" w:fill="auto"/>
            <w:vAlign w:val="center"/>
          </w:tcPr>
          <w:p w14:paraId="6164213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75488CEC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C8F23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C7DE45B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vAlign w:val="center"/>
          </w:tcPr>
          <w:p w14:paraId="5C5BE9E9">
            <w:pPr>
              <w:snapToGrid w:val="0"/>
              <w:spacing w:before="68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vMerge w:val="continue"/>
            <w:vAlign w:val="center"/>
          </w:tcPr>
          <w:p w14:paraId="15EF5356">
            <w:pPr>
              <w:snapToGrid w:val="0"/>
              <w:spacing w:before="184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36" w:type="dxa"/>
            <w:gridSpan w:val="2"/>
            <w:shd w:val="clear"/>
            <w:vAlign w:val="top"/>
          </w:tcPr>
          <w:p w14:paraId="5F42E1A9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谋划重大项目数量</w:t>
            </w:r>
          </w:p>
        </w:tc>
        <w:tc>
          <w:tcPr>
            <w:tcW w:w="948" w:type="dxa"/>
            <w:gridSpan w:val="2"/>
            <w:shd w:val="clear"/>
            <w:vAlign w:val="top"/>
          </w:tcPr>
          <w:p w14:paraId="4DEDCCA1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足额谋划</w:t>
            </w:r>
          </w:p>
        </w:tc>
        <w:tc>
          <w:tcPr>
            <w:tcW w:w="1208" w:type="dxa"/>
            <w:gridSpan w:val="2"/>
            <w:shd w:val="clear"/>
            <w:vAlign w:val="top"/>
          </w:tcPr>
          <w:p w14:paraId="12A43F1F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足额谋划</w:t>
            </w:r>
          </w:p>
        </w:tc>
        <w:tc>
          <w:tcPr>
            <w:tcW w:w="885" w:type="dxa"/>
            <w:gridSpan w:val="2"/>
            <w:vMerge w:val="continue"/>
            <w:shd w:val="clear" w:color="auto" w:fill="auto"/>
            <w:vAlign w:val="center"/>
          </w:tcPr>
          <w:p w14:paraId="34E57E2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51" w:type="dxa"/>
            <w:gridSpan w:val="2"/>
            <w:vMerge w:val="continue"/>
            <w:shd w:val="clear" w:color="auto" w:fill="auto"/>
            <w:vAlign w:val="center"/>
          </w:tcPr>
          <w:p w14:paraId="51A4AA1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0C2B22B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30C2C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C4FF28A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401923C8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vMerge w:val="restart"/>
            <w:vAlign w:val="center"/>
          </w:tcPr>
          <w:p w14:paraId="49AF2AE0">
            <w:pPr>
              <w:snapToGrid w:val="0"/>
              <w:spacing w:before="185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质量指标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29654CA7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规划符合政策要求</w:t>
            </w:r>
          </w:p>
        </w:tc>
        <w:tc>
          <w:tcPr>
            <w:tcW w:w="948" w:type="dxa"/>
            <w:gridSpan w:val="2"/>
            <w:shd w:val="clear"/>
            <w:vAlign w:val="top"/>
          </w:tcPr>
          <w:p w14:paraId="3FB5F135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完全符合</w:t>
            </w:r>
          </w:p>
        </w:tc>
        <w:tc>
          <w:tcPr>
            <w:tcW w:w="1208" w:type="dxa"/>
            <w:gridSpan w:val="2"/>
            <w:shd w:val="clear"/>
            <w:vAlign w:val="top"/>
          </w:tcPr>
          <w:p w14:paraId="7507B819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完全符合</w:t>
            </w:r>
          </w:p>
        </w:tc>
        <w:tc>
          <w:tcPr>
            <w:tcW w:w="885" w:type="dxa"/>
            <w:gridSpan w:val="2"/>
            <w:vMerge w:val="restart"/>
            <w:shd w:val="clear" w:color="auto" w:fill="auto"/>
            <w:vAlign w:val="center"/>
          </w:tcPr>
          <w:p w14:paraId="1FFD0CA6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15</w:t>
            </w:r>
          </w:p>
        </w:tc>
        <w:tc>
          <w:tcPr>
            <w:tcW w:w="651" w:type="dxa"/>
            <w:gridSpan w:val="2"/>
            <w:vMerge w:val="restart"/>
            <w:shd w:val="clear" w:color="auto" w:fill="auto"/>
            <w:vAlign w:val="center"/>
          </w:tcPr>
          <w:p w14:paraId="7BD65529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15</w:t>
            </w:r>
          </w:p>
        </w:tc>
        <w:tc>
          <w:tcPr>
            <w:tcW w:w="1332" w:type="dxa"/>
            <w:vMerge w:val="restart"/>
            <w:vAlign w:val="center"/>
          </w:tcPr>
          <w:p w14:paraId="02C3DE6D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B188D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A2B915A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592ECF14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vMerge w:val="continue"/>
            <w:tcBorders>
              <w:bottom w:val="nil"/>
            </w:tcBorders>
            <w:vAlign w:val="center"/>
          </w:tcPr>
          <w:p w14:paraId="430A9299">
            <w:pPr>
              <w:snapToGrid w:val="0"/>
              <w:spacing w:before="185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36" w:type="dxa"/>
            <w:gridSpan w:val="2"/>
            <w:shd w:val="clear"/>
            <w:vAlign w:val="top"/>
          </w:tcPr>
          <w:p w14:paraId="0D441AD1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规划科学合理性</w:t>
            </w:r>
          </w:p>
        </w:tc>
        <w:tc>
          <w:tcPr>
            <w:tcW w:w="948" w:type="dxa"/>
            <w:gridSpan w:val="2"/>
            <w:shd w:val="clear"/>
            <w:vAlign w:val="top"/>
          </w:tcPr>
          <w:p w14:paraId="0BD9F046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科学合理</w:t>
            </w:r>
          </w:p>
        </w:tc>
        <w:tc>
          <w:tcPr>
            <w:tcW w:w="1208" w:type="dxa"/>
            <w:gridSpan w:val="2"/>
            <w:shd w:val="clear"/>
            <w:vAlign w:val="top"/>
          </w:tcPr>
          <w:p w14:paraId="449E49D6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科学合理</w:t>
            </w:r>
          </w:p>
        </w:tc>
        <w:tc>
          <w:tcPr>
            <w:tcW w:w="885" w:type="dxa"/>
            <w:gridSpan w:val="2"/>
            <w:vMerge w:val="continue"/>
            <w:shd w:val="clear" w:color="auto" w:fill="auto"/>
            <w:vAlign w:val="center"/>
          </w:tcPr>
          <w:p w14:paraId="2423C53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51" w:type="dxa"/>
            <w:gridSpan w:val="2"/>
            <w:vMerge w:val="continue"/>
            <w:shd w:val="clear" w:color="auto" w:fill="auto"/>
            <w:vAlign w:val="center"/>
          </w:tcPr>
          <w:p w14:paraId="5C87E9B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775CE32D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95611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7AC1A89B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558DF27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7BE32BEF">
            <w:pPr>
              <w:snapToGrid w:val="0"/>
              <w:spacing w:before="185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时效指标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37ECCF22">
            <w:pP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完成及时率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126252F2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年12月31日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5F708FF1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年12月31日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4EAD7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2CF1C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332" w:type="dxa"/>
            <w:vAlign w:val="center"/>
          </w:tcPr>
          <w:p w14:paraId="22313DE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3E772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442AA8C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restart"/>
            <w:tcBorders>
              <w:bottom w:val="nil"/>
            </w:tcBorders>
            <w:vAlign w:val="center"/>
          </w:tcPr>
          <w:p w14:paraId="16581A02">
            <w:pPr>
              <w:pStyle w:val="7"/>
              <w:snapToGrid w:val="0"/>
              <w:spacing w:line="245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23008C1D">
            <w:pPr>
              <w:snapToGrid w:val="0"/>
              <w:spacing w:before="6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效益指标</w:t>
            </w: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67BFE1D0">
            <w:pPr>
              <w:snapToGrid w:val="0"/>
              <w:spacing w:before="35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经济效</w:t>
            </w:r>
          </w:p>
          <w:p w14:paraId="686C310D">
            <w:pPr>
              <w:snapToGrid w:val="0"/>
              <w:spacing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益指标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1D9208A6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指导生态修复工程优化设计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18BAFDE2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效果明显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6EF0D747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效果明显</w:t>
            </w:r>
          </w:p>
        </w:tc>
        <w:tc>
          <w:tcPr>
            <w:tcW w:w="885" w:type="dxa"/>
            <w:gridSpan w:val="2"/>
            <w:vAlign w:val="center"/>
          </w:tcPr>
          <w:p w14:paraId="2E46B78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651" w:type="dxa"/>
            <w:gridSpan w:val="2"/>
            <w:vAlign w:val="center"/>
          </w:tcPr>
          <w:p w14:paraId="734294F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332" w:type="dxa"/>
            <w:vAlign w:val="center"/>
          </w:tcPr>
          <w:p w14:paraId="53786822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9E25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AF6E4A9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091A5F0C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3931CD0C">
            <w:pPr>
              <w:snapToGrid w:val="0"/>
              <w:spacing w:before="74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社会效</w:t>
            </w:r>
          </w:p>
          <w:p w14:paraId="1C3E0AE6">
            <w:pPr>
              <w:snapToGrid w:val="0"/>
              <w:spacing w:before="3" w:line="21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益指标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7DD85A85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水利发展引领作用</w:t>
            </w:r>
          </w:p>
        </w:tc>
        <w:tc>
          <w:tcPr>
            <w:tcW w:w="948" w:type="dxa"/>
            <w:gridSpan w:val="2"/>
            <w:shd w:val="clear"/>
            <w:vAlign w:val="top"/>
          </w:tcPr>
          <w:p w14:paraId="61F71CCD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有效引领</w:t>
            </w:r>
          </w:p>
        </w:tc>
        <w:tc>
          <w:tcPr>
            <w:tcW w:w="1208" w:type="dxa"/>
            <w:gridSpan w:val="2"/>
            <w:shd w:val="clear"/>
            <w:vAlign w:val="top"/>
          </w:tcPr>
          <w:p w14:paraId="6E6AED90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有效引领</w:t>
            </w:r>
          </w:p>
        </w:tc>
        <w:tc>
          <w:tcPr>
            <w:tcW w:w="885" w:type="dxa"/>
            <w:gridSpan w:val="2"/>
            <w:vAlign w:val="center"/>
          </w:tcPr>
          <w:p w14:paraId="6DF7363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4C9B4721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32" w:type="dxa"/>
            <w:vAlign w:val="center"/>
          </w:tcPr>
          <w:p w14:paraId="36738EC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72653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289D5749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3AA7C91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185A702D">
            <w:pPr>
              <w:snapToGrid w:val="0"/>
              <w:spacing w:before="56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生态效</w:t>
            </w:r>
          </w:p>
          <w:p w14:paraId="66FDB4FE">
            <w:pPr>
              <w:snapToGrid w:val="0"/>
              <w:spacing w:line="21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益指标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23FAAA39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生态保护支撑作用</w:t>
            </w:r>
          </w:p>
        </w:tc>
        <w:tc>
          <w:tcPr>
            <w:tcW w:w="948" w:type="dxa"/>
            <w:gridSpan w:val="2"/>
            <w:shd w:val="clear"/>
            <w:vAlign w:val="top"/>
          </w:tcPr>
          <w:p w14:paraId="7CF73630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有效支撑</w:t>
            </w:r>
          </w:p>
        </w:tc>
        <w:tc>
          <w:tcPr>
            <w:tcW w:w="1208" w:type="dxa"/>
            <w:gridSpan w:val="2"/>
            <w:shd w:val="clear"/>
            <w:vAlign w:val="top"/>
          </w:tcPr>
          <w:p w14:paraId="303F5EB3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有效支撑</w:t>
            </w:r>
          </w:p>
        </w:tc>
        <w:tc>
          <w:tcPr>
            <w:tcW w:w="885" w:type="dxa"/>
            <w:gridSpan w:val="2"/>
            <w:vAlign w:val="center"/>
          </w:tcPr>
          <w:p w14:paraId="75D89AA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728710B0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32" w:type="dxa"/>
            <w:vAlign w:val="center"/>
          </w:tcPr>
          <w:p w14:paraId="6774208A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B832C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BB765A8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2D6D2110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203FDE76">
            <w:pPr>
              <w:snapToGrid w:val="0"/>
              <w:spacing w:before="45" w:line="226" w:lineRule="auto"/>
              <w:ind w:left="0" w:leftChars="0" w:right="126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可持续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影响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指标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5CAEDEBC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长远发展保障作用</w:t>
            </w:r>
          </w:p>
        </w:tc>
        <w:tc>
          <w:tcPr>
            <w:tcW w:w="948" w:type="dxa"/>
            <w:gridSpan w:val="2"/>
            <w:shd w:val="clear"/>
            <w:vAlign w:val="top"/>
          </w:tcPr>
          <w:p w14:paraId="5A6F68B7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长效保障</w:t>
            </w:r>
          </w:p>
        </w:tc>
        <w:tc>
          <w:tcPr>
            <w:tcW w:w="1208" w:type="dxa"/>
            <w:gridSpan w:val="2"/>
            <w:shd w:val="clear"/>
            <w:vAlign w:val="top"/>
          </w:tcPr>
          <w:p w14:paraId="7AAA3C34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长效保障</w:t>
            </w:r>
          </w:p>
        </w:tc>
        <w:tc>
          <w:tcPr>
            <w:tcW w:w="885" w:type="dxa"/>
            <w:gridSpan w:val="2"/>
            <w:vAlign w:val="center"/>
          </w:tcPr>
          <w:p w14:paraId="6F246B6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63B3A0A8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1332" w:type="dxa"/>
            <w:vAlign w:val="center"/>
          </w:tcPr>
          <w:p w14:paraId="397C100E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89F6A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637C3AA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tcBorders>
              <w:bottom w:val="nil"/>
            </w:tcBorders>
            <w:vAlign w:val="center"/>
          </w:tcPr>
          <w:p w14:paraId="11AA9690">
            <w:pPr>
              <w:snapToGrid w:val="0"/>
              <w:spacing w:before="35" w:line="276" w:lineRule="auto"/>
              <w:ind w:left="0" w:leftChars="0" w:right="-82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满意度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1BAF784E">
            <w:pPr>
              <w:snapToGrid w:val="0"/>
              <w:spacing w:before="56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服务对象</w:t>
            </w:r>
          </w:p>
          <w:p w14:paraId="623D05B8">
            <w:pPr>
              <w:snapToGrid w:val="0"/>
              <w:spacing w:before="10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满意度指</w:t>
            </w:r>
          </w:p>
          <w:p w14:paraId="2F484584">
            <w:pPr>
              <w:snapToGrid w:val="0"/>
              <w:spacing w:before="41" w:line="195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1F614F04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相关部门满意度</w:t>
            </w:r>
          </w:p>
        </w:tc>
        <w:tc>
          <w:tcPr>
            <w:tcW w:w="948" w:type="dxa"/>
            <w:gridSpan w:val="2"/>
            <w:shd w:val="clear"/>
            <w:vAlign w:val="top"/>
          </w:tcPr>
          <w:p w14:paraId="2D1923A5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≥90%</w:t>
            </w:r>
          </w:p>
        </w:tc>
        <w:tc>
          <w:tcPr>
            <w:tcW w:w="1208" w:type="dxa"/>
            <w:gridSpan w:val="2"/>
            <w:shd w:val="clear"/>
            <w:vAlign w:val="top"/>
          </w:tcPr>
          <w:p w14:paraId="288C9C53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93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.5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%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4EB9F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7C070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1332" w:type="dxa"/>
            <w:vAlign w:val="center"/>
          </w:tcPr>
          <w:p w14:paraId="7F2933C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9879B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760" w:type="dxa"/>
            <w:gridSpan w:val="10"/>
            <w:vAlign w:val="center"/>
          </w:tcPr>
          <w:p w14:paraId="3135124C">
            <w:pPr>
              <w:snapToGrid w:val="0"/>
              <w:spacing w:before="7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总分</w:t>
            </w:r>
          </w:p>
        </w:tc>
        <w:tc>
          <w:tcPr>
            <w:tcW w:w="885" w:type="dxa"/>
            <w:gridSpan w:val="2"/>
            <w:vAlign w:val="center"/>
          </w:tcPr>
          <w:p w14:paraId="41BC59E5">
            <w:pPr>
              <w:snapToGrid w:val="0"/>
              <w:spacing w:before="98" w:line="207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>100</w:t>
            </w:r>
          </w:p>
        </w:tc>
        <w:tc>
          <w:tcPr>
            <w:tcW w:w="651" w:type="dxa"/>
            <w:gridSpan w:val="2"/>
            <w:vAlign w:val="center"/>
          </w:tcPr>
          <w:p w14:paraId="323BEB4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332" w:type="dxa"/>
            <w:vAlign w:val="center"/>
          </w:tcPr>
          <w:p w14:paraId="19D61EF8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0F3E771A">
      <w:pPr>
        <w:rPr>
          <w:rFonts w:hint="eastAsia" w:ascii="仿宋" w:hAnsi="仿宋" w:eastAsia="仿宋" w:cs="仿宋"/>
          <w:spacing w:val="-4"/>
          <w:w w:val="100"/>
          <w:position w:val="7"/>
          <w:sz w:val="22"/>
          <w:szCs w:val="22"/>
        </w:rPr>
      </w:pPr>
    </w:p>
    <w:p w14:paraId="403FAB84">
      <w:pPr>
        <w:pStyle w:val="10"/>
        <w:shd w:val="clear" w:color="auto" w:fill="auto"/>
        <w:spacing w:line="240" w:lineRule="auto"/>
        <w:jc w:val="center"/>
        <w:rPr>
          <w:rFonts w:ascii="仿宋" w:hAnsi="仿宋" w:eastAsia="仿宋"/>
          <w:w w:val="100"/>
        </w:rPr>
      </w:pPr>
      <w:r>
        <w:rPr>
          <w:rStyle w:val="11"/>
          <w:rFonts w:hint="eastAsia" w:ascii="仿宋" w:hAnsi="仿宋" w:eastAsia="仿宋"/>
          <w:w w:val="100"/>
        </w:rPr>
        <w:t>填表人：张恒           填报日期：202</w:t>
      </w:r>
      <w:r>
        <w:rPr>
          <w:rStyle w:val="11"/>
          <w:rFonts w:hint="eastAsia" w:ascii="仿宋" w:hAnsi="仿宋" w:eastAsia="仿宋"/>
          <w:w w:val="100"/>
          <w:lang w:val="en-US" w:eastAsia="zh-CN"/>
        </w:rPr>
        <w:t>6</w:t>
      </w:r>
      <w:r>
        <w:rPr>
          <w:rStyle w:val="11"/>
          <w:rFonts w:hint="eastAsia" w:ascii="仿宋" w:hAnsi="仿宋" w:eastAsia="仿宋"/>
          <w:w w:val="100"/>
        </w:rPr>
        <w:t>/6/2</w:t>
      </w:r>
      <w:r>
        <w:rPr>
          <w:rStyle w:val="11"/>
          <w:rFonts w:hint="eastAsia" w:ascii="仿宋" w:hAnsi="仿宋" w:eastAsia="仿宋"/>
          <w:w w:val="100"/>
          <w:lang w:val="en-US" w:eastAsia="zh-CN"/>
        </w:rPr>
        <w:t>8</w:t>
      </w:r>
      <w:r>
        <w:rPr>
          <w:rStyle w:val="11"/>
          <w:rFonts w:hint="eastAsia" w:ascii="仿宋" w:hAnsi="仿宋" w:eastAsia="仿宋"/>
          <w:w w:val="100"/>
        </w:rPr>
        <w:t xml:space="preserve">       联系电话：2715284</w:t>
      </w:r>
    </w:p>
    <w:p w14:paraId="4970186E">
      <w:pPr>
        <w:pStyle w:val="10"/>
        <w:shd w:val="clear" w:color="auto" w:fill="auto"/>
        <w:spacing w:line="240" w:lineRule="auto"/>
        <w:jc w:val="center"/>
        <w:rPr>
          <w:rFonts w:hint="eastAsia" w:ascii="仿宋" w:hAnsi="仿宋" w:eastAsia="仿宋" w:cs="仿宋"/>
          <w:spacing w:val="-4"/>
          <w:w w:val="100"/>
          <w:position w:val="7"/>
          <w:sz w:val="24"/>
          <w:szCs w:val="24"/>
        </w:rPr>
      </w:pPr>
    </w:p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034A4B">
    <w:pPr>
      <w:spacing w:before="68" w:line="224" w:lineRule="auto"/>
      <w:ind w:left="755"/>
      <w:rPr>
        <w:rFonts w:hint="default" w:ascii="黑体" w:hAnsi="黑体" w:eastAsia="黑体" w:cs="黑体"/>
        <w:sz w:val="26"/>
        <w:szCs w:val="26"/>
        <w:lang w:val="en-US" w:eastAsia="zh-CN"/>
      </w:rPr>
    </w:pPr>
    <w:r>
      <w:rPr>
        <w:rFonts w:ascii="黑体" w:hAnsi="黑体" w:eastAsia="黑体" w:cs="黑体"/>
        <w:spacing w:val="11"/>
        <w:sz w:val="26"/>
        <w:szCs w:val="26"/>
      </w:rPr>
      <w:t>附件3</w:t>
    </w:r>
    <w:r>
      <w:rPr>
        <w:rFonts w:hint="eastAsia" w:ascii="黑体" w:hAnsi="黑体" w:eastAsia="黑体" w:cs="黑体"/>
        <w:spacing w:val="11"/>
        <w:sz w:val="26"/>
        <w:szCs w:val="26"/>
        <w:lang w:val="en-US" w:eastAsia="zh-CN"/>
      </w:rPr>
      <w:t>-3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7456BB"/>
    <w:rsid w:val="04252D4F"/>
    <w:rsid w:val="1CBF27C6"/>
    <w:rsid w:val="28D93C2C"/>
    <w:rsid w:val="2A897345"/>
    <w:rsid w:val="2DEC5240"/>
    <w:rsid w:val="3BC61630"/>
    <w:rsid w:val="447456BB"/>
    <w:rsid w:val="466F12CC"/>
    <w:rsid w:val="54061184"/>
    <w:rsid w:val="614F717D"/>
    <w:rsid w:val="73D3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8">
    <w:name w:val="font21"/>
    <w:basedOn w:val="5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9">
    <w:name w:val="font11"/>
    <w:basedOn w:val="5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paragraph" w:customStyle="1" w:styleId="10">
    <w:name w:val="MSG_EN_FONT_STYLE_NAME_TEMPLATE_ROLE_NUMBER MSG_EN_FONT_STYLE_NAME_BY_ROLE_TEXT 7"/>
    <w:basedOn w:val="1"/>
    <w:qFormat/>
    <w:uiPriority w:val="0"/>
    <w:pPr>
      <w:widowControl w:val="0"/>
      <w:shd w:val="clear" w:color="auto" w:fill="FFFFFF"/>
      <w:spacing w:line="220" w:lineRule="exact"/>
      <w:jc w:val="left"/>
    </w:pPr>
    <w:rPr>
      <w:rFonts w:ascii="宋体" w:hAnsi="宋体" w:eastAsia="宋体" w:cs="宋体"/>
      <w:color w:val="auto"/>
      <w:w w:val="200"/>
      <w:kern w:val="2"/>
      <w:sz w:val="22"/>
      <w:szCs w:val="22"/>
    </w:rPr>
  </w:style>
  <w:style w:type="character" w:customStyle="1" w:styleId="11">
    <w:name w:val="MSG_EN_FONT_STYLE_NAME_TEMPLATE_ROLE_NUMBER MSG_EN_FONT_STYLE_NAME_BY_ROLE_TEXT 7 Exact"/>
    <w:basedOn w:val="5"/>
    <w:qFormat/>
    <w:uiPriority w:val="0"/>
    <w:rPr>
      <w:rFonts w:ascii="宋体" w:hAnsi="宋体" w:eastAsia="宋体" w:cs="宋体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641</Words>
  <Characters>749</Characters>
  <Lines>0</Lines>
  <Paragraphs>0</Paragraphs>
  <TotalTime>0</TotalTime>
  <ScaleCrop>false</ScaleCrop>
  <LinksUpToDate>false</LinksUpToDate>
  <CharactersWithSpaces>782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2026-06-16T09:55:00Z</dcterms:created>
  <dc:creator>超级豆丁</dc:creator>
  <cp:lastModifiedBy>超级豆丁</cp:lastModifiedBy>
  <dcterms:modified xsi:type="dcterms:W3CDTF">2026-07-08T17:14:52Z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165B953290F3473E933AADCBB73DD376_11</vt:lpwstr>
  </property>
  <property fmtid="{D5CDD505-2E9C-101B-9397-08002B2CF9AE}" pid="4" name="KSOTemplateDocerSaveRecord">
    <vt:lpwstr>eyJoZGlkIjoiNTM3OGM4MGExNjA1Y2VjOGM0YjAxZmZlNzNhNGI2ODciLCJ1c2VySWQiOiIxNjQwNTUxMjk3In0=</vt:lpwstr>
  </property>
</Properties>
</file>