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80409">
      <w:pPr>
        <w:spacing w:before="113" w:line="220" w:lineRule="auto"/>
        <w:ind w:left="3769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b/>
          <w:bCs/>
          <w:spacing w:val="-3"/>
          <w:sz w:val="29"/>
          <w:szCs w:val="29"/>
        </w:rPr>
        <w:t>项目支出绩效自评表</w:t>
      </w:r>
    </w:p>
    <w:p w14:paraId="005243AA">
      <w:pPr>
        <w:spacing w:line="30" w:lineRule="exact"/>
      </w:pPr>
    </w:p>
    <w:tbl>
      <w:tblPr>
        <w:tblStyle w:val="6"/>
        <w:tblW w:w="962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8"/>
        <w:gridCol w:w="1315"/>
        <w:gridCol w:w="888"/>
        <w:gridCol w:w="157"/>
        <w:gridCol w:w="960"/>
        <w:gridCol w:w="76"/>
        <w:gridCol w:w="855"/>
        <w:gridCol w:w="93"/>
        <w:gridCol w:w="892"/>
        <w:gridCol w:w="316"/>
        <w:gridCol w:w="403"/>
        <w:gridCol w:w="482"/>
        <w:gridCol w:w="331"/>
        <w:gridCol w:w="320"/>
        <w:gridCol w:w="1332"/>
      </w:tblGrid>
      <w:tr w14:paraId="31B2B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Align w:val="center"/>
          </w:tcPr>
          <w:p w14:paraId="077D77FB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项目支</w:t>
            </w:r>
          </w:p>
          <w:p w14:paraId="229B13BB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出名称</w:t>
            </w:r>
          </w:p>
        </w:tc>
        <w:tc>
          <w:tcPr>
            <w:tcW w:w="8420" w:type="dxa"/>
            <w:gridSpan w:val="14"/>
            <w:vAlign w:val="center"/>
          </w:tcPr>
          <w:p w14:paraId="69624C8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河湖健康评价编制（辰水、溆水）</w:t>
            </w:r>
          </w:p>
        </w:tc>
      </w:tr>
      <w:tr w14:paraId="3F835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Align w:val="center"/>
          </w:tcPr>
          <w:p w14:paraId="1BE7E4E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4251" w:type="dxa"/>
            <w:gridSpan w:val="6"/>
            <w:vAlign w:val="center"/>
          </w:tcPr>
          <w:p w14:paraId="755AD11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怀化市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水利局</w:t>
            </w:r>
          </w:p>
        </w:tc>
        <w:tc>
          <w:tcPr>
            <w:tcW w:w="985" w:type="dxa"/>
            <w:gridSpan w:val="2"/>
            <w:vAlign w:val="center"/>
          </w:tcPr>
          <w:p w14:paraId="231C5F8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实施单位</w:t>
            </w:r>
          </w:p>
        </w:tc>
        <w:tc>
          <w:tcPr>
            <w:tcW w:w="3184" w:type="dxa"/>
            <w:gridSpan w:val="6"/>
            <w:vAlign w:val="center"/>
          </w:tcPr>
          <w:p w14:paraId="0D0AC08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怀化市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水利局</w:t>
            </w:r>
          </w:p>
        </w:tc>
      </w:tr>
      <w:tr w14:paraId="10D778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restart"/>
            <w:tcBorders>
              <w:bottom w:val="nil"/>
            </w:tcBorders>
            <w:vAlign w:val="center"/>
          </w:tcPr>
          <w:p w14:paraId="5BCE2E6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2203" w:type="dxa"/>
            <w:gridSpan w:val="2"/>
            <w:vAlign w:val="center"/>
          </w:tcPr>
          <w:p w14:paraId="7D9F30B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703E0D4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年初</w:t>
            </w:r>
          </w:p>
          <w:p w14:paraId="7527521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预算数</w:t>
            </w:r>
          </w:p>
        </w:tc>
        <w:tc>
          <w:tcPr>
            <w:tcW w:w="931" w:type="dxa"/>
            <w:gridSpan w:val="2"/>
            <w:vAlign w:val="center"/>
          </w:tcPr>
          <w:p w14:paraId="678621C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全年</w:t>
            </w:r>
          </w:p>
          <w:p w14:paraId="5D7BB27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预算数</w:t>
            </w:r>
          </w:p>
        </w:tc>
        <w:tc>
          <w:tcPr>
            <w:tcW w:w="985" w:type="dxa"/>
            <w:gridSpan w:val="2"/>
            <w:vAlign w:val="center"/>
          </w:tcPr>
          <w:p w14:paraId="774BE5F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全年</w:t>
            </w:r>
          </w:p>
          <w:p w14:paraId="54EED14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执行数</w:t>
            </w:r>
          </w:p>
        </w:tc>
        <w:tc>
          <w:tcPr>
            <w:tcW w:w="719" w:type="dxa"/>
            <w:gridSpan w:val="2"/>
            <w:vAlign w:val="center"/>
          </w:tcPr>
          <w:p w14:paraId="630A3BF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分值</w:t>
            </w:r>
          </w:p>
        </w:tc>
        <w:tc>
          <w:tcPr>
            <w:tcW w:w="813" w:type="dxa"/>
            <w:gridSpan w:val="2"/>
            <w:vAlign w:val="center"/>
          </w:tcPr>
          <w:p w14:paraId="0785F19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执行率</w:t>
            </w:r>
          </w:p>
        </w:tc>
        <w:tc>
          <w:tcPr>
            <w:tcW w:w="1652" w:type="dxa"/>
            <w:gridSpan w:val="2"/>
            <w:vAlign w:val="center"/>
          </w:tcPr>
          <w:p w14:paraId="3E6FBA6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得分</w:t>
            </w:r>
          </w:p>
        </w:tc>
      </w:tr>
      <w:tr w14:paraId="43920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vAlign w:val="center"/>
          </w:tcPr>
          <w:p w14:paraId="1FB81D61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568C161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年度资金总额</w:t>
            </w:r>
          </w:p>
        </w:tc>
        <w:tc>
          <w:tcPr>
            <w:tcW w:w="1117" w:type="dxa"/>
            <w:gridSpan w:val="2"/>
            <w:vAlign w:val="center"/>
          </w:tcPr>
          <w:p w14:paraId="4500D28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55.00</w:t>
            </w:r>
          </w:p>
        </w:tc>
        <w:tc>
          <w:tcPr>
            <w:tcW w:w="931" w:type="dxa"/>
            <w:gridSpan w:val="2"/>
            <w:shd w:val="clear"/>
            <w:vAlign w:val="top"/>
          </w:tcPr>
          <w:p w14:paraId="46FE24A9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34.30</w:t>
            </w:r>
          </w:p>
        </w:tc>
        <w:tc>
          <w:tcPr>
            <w:tcW w:w="985" w:type="dxa"/>
            <w:gridSpan w:val="2"/>
            <w:shd w:val="clear"/>
            <w:vAlign w:val="top"/>
          </w:tcPr>
          <w:p w14:paraId="4A358A8E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34.30</w:t>
            </w:r>
          </w:p>
        </w:tc>
        <w:tc>
          <w:tcPr>
            <w:tcW w:w="719" w:type="dxa"/>
            <w:gridSpan w:val="2"/>
            <w:vAlign w:val="center"/>
          </w:tcPr>
          <w:p w14:paraId="43D5D89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813" w:type="dxa"/>
            <w:gridSpan w:val="2"/>
            <w:vAlign w:val="center"/>
          </w:tcPr>
          <w:p w14:paraId="6F503B4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1652" w:type="dxa"/>
            <w:gridSpan w:val="2"/>
            <w:vAlign w:val="center"/>
          </w:tcPr>
          <w:p w14:paraId="44F1270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</w:tr>
      <w:tr w14:paraId="4135F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vAlign w:val="center"/>
          </w:tcPr>
          <w:p w14:paraId="22C3A304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35798FB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其中：当年财政拨款</w:t>
            </w:r>
          </w:p>
        </w:tc>
        <w:tc>
          <w:tcPr>
            <w:tcW w:w="1117" w:type="dxa"/>
            <w:gridSpan w:val="2"/>
            <w:shd w:val="clear" w:color="auto" w:fill="auto"/>
            <w:vAlign w:val="center"/>
          </w:tcPr>
          <w:p w14:paraId="01785B5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55.00</w:t>
            </w:r>
          </w:p>
        </w:tc>
        <w:tc>
          <w:tcPr>
            <w:tcW w:w="931" w:type="dxa"/>
            <w:gridSpan w:val="2"/>
            <w:shd w:val="clear"/>
            <w:vAlign w:val="top"/>
          </w:tcPr>
          <w:p w14:paraId="529A0DDF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34.30</w:t>
            </w:r>
          </w:p>
        </w:tc>
        <w:tc>
          <w:tcPr>
            <w:tcW w:w="985" w:type="dxa"/>
            <w:gridSpan w:val="2"/>
            <w:shd w:val="clear"/>
            <w:vAlign w:val="top"/>
          </w:tcPr>
          <w:p w14:paraId="08E638EF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34.30</w:t>
            </w:r>
          </w:p>
        </w:tc>
        <w:tc>
          <w:tcPr>
            <w:tcW w:w="719" w:type="dxa"/>
            <w:gridSpan w:val="2"/>
            <w:vAlign w:val="center"/>
          </w:tcPr>
          <w:p w14:paraId="12562A0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813" w:type="dxa"/>
            <w:gridSpan w:val="2"/>
            <w:vAlign w:val="center"/>
          </w:tcPr>
          <w:p w14:paraId="326EFA9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1652" w:type="dxa"/>
            <w:gridSpan w:val="2"/>
            <w:vAlign w:val="center"/>
          </w:tcPr>
          <w:p w14:paraId="505A523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</w:tr>
      <w:tr w14:paraId="7C8F2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vAlign w:val="center"/>
          </w:tcPr>
          <w:p w14:paraId="591F4DE9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36B04814">
            <w:pPr>
              <w:widowControl/>
              <w:spacing w:line="280" w:lineRule="exact"/>
              <w:ind w:left="0" w:leftChars="0" w:firstLine="420" w:firstLineChars="20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上年结转资金</w:t>
            </w:r>
          </w:p>
        </w:tc>
        <w:tc>
          <w:tcPr>
            <w:tcW w:w="1117" w:type="dxa"/>
            <w:gridSpan w:val="2"/>
            <w:vAlign w:val="center"/>
          </w:tcPr>
          <w:p w14:paraId="0C9AE1D5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0F68E6E8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vAlign w:val="center"/>
          </w:tcPr>
          <w:p w14:paraId="57F526DF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34EF13C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13" w:type="dxa"/>
            <w:gridSpan w:val="2"/>
            <w:vAlign w:val="center"/>
          </w:tcPr>
          <w:p w14:paraId="752D00BF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115F78E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3706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</w:tcBorders>
            <w:vAlign w:val="center"/>
          </w:tcPr>
          <w:p w14:paraId="47C5EE0E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6D788827">
            <w:pPr>
              <w:widowControl/>
              <w:spacing w:line="280" w:lineRule="exact"/>
              <w:ind w:left="0" w:leftChars="0" w:firstLine="420" w:firstLineChars="20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其他资金</w:t>
            </w:r>
          </w:p>
        </w:tc>
        <w:tc>
          <w:tcPr>
            <w:tcW w:w="1117" w:type="dxa"/>
            <w:gridSpan w:val="2"/>
            <w:vAlign w:val="center"/>
          </w:tcPr>
          <w:p w14:paraId="7A716BD0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29A2505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vAlign w:val="center"/>
          </w:tcPr>
          <w:p w14:paraId="260B7F1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155E8A89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13" w:type="dxa"/>
            <w:gridSpan w:val="2"/>
            <w:vAlign w:val="center"/>
          </w:tcPr>
          <w:p w14:paraId="1246FB8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23B5293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CDEB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restart"/>
            <w:tcBorders>
              <w:bottom w:val="nil"/>
            </w:tcBorders>
            <w:vAlign w:val="center"/>
          </w:tcPr>
          <w:p w14:paraId="37809F19">
            <w:pPr>
              <w:snapToGrid w:val="0"/>
              <w:spacing w:before="32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年度总体</w:t>
            </w:r>
          </w:p>
          <w:p w14:paraId="10FDD457">
            <w:pPr>
              <w:snapToGrid w:val="0"/>
              <w:spacing w:before="41" w:line="198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目标</w:t>
            </w:r>
          </w:p>
        </w:tc>
        <w:tc>
          <w:tcPr>
            <w:tcW w:w="4344" w:type="dxa"/>
            <w:gridSpan w:val="7"/>
            <w:vAlign w:val="center"/>
          </w:tcPr>
          <w:p w14:paraId="43DD7420">
            <w:pPr>
              <w:snapToGrid w:val="0"/>
              <w:spacing w:before="32" w:line="19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预期目标</w:t>
            </w:r>
          </w:p>
        </w:tc>
        <w:tc>
          <w:tcPr>
            <w:tcW w:w="4076" w:type="dxa"/>
            <w:gridSpan w:val="7"/>
            <w:vAlign w:val="center"/>
          </w:tcPr>
          <w:p w14:paraId="22061D2D">
            <w:pPr>
              <w:snapToGrid w:val="0"/>
              <w:spacing w:before="32" w:line="19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实际完成情况</w:t>
            </w:r>
          </w:p>
        </w:tc>
      </w:tr>
      <w:tr w14:paraId="72FE6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</w:tcBorders>
            <w:vAlign w:val="center"/>
          </w:tcPr>
          <w:p w14:paraId="0959DD32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344" w:type="dxa"/>
            <w:gridSpan w:val="7"/>
            <w:shd w:val="clear" w:color="auto" w:fill="auto"/>
            <w:vAlign w:val="top"/>
          </w:tcPr>
          <w:p w14:paraId="7659E372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完成辰水、溆水 2 条河流健康评价编制与建档，形成规范评价报告，明确河流健康等级，为河湖治理、生态修复与长效管理提供科学依据，成果通过审核并上报。</w:t>
            </w:r>
          </w:p>
        </w:tc>
        <w:tc>
          <w:tcPr>
            <w:tcW w:w="4076" w:type="dxa"/>
            <w:gridSpan w:val="7"/>
            <w:shd w:val="clear" w:color="auto" w:fill="auto"/>
            <w:vAlign w:val="top"/>
          </w:tcPr>
          <w:p w14:paraId="2DA70A9D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2025 年高质量完成辰水、溆水河流健康评价与建档任务，成果全部通过审核并上报水利部系统，两条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</w:rPr>
              <w:t>河流均达到 “健康” 及以上等级，圆满完成年度目标，为河湖系统治理提供了技术支撑。</w:t>
            </w:r>
          </w:p>
        </w:tc>
      </w:tr>
      <w:tr w14:paraId="594FF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restart"/>
            <w:tcBorders>
              <w:bottom w:val="nil"/>
            </w:tcBorders>
            <w:textDirection w:val="tbRlV"/>
            <w:vAlign w:val="center"/>
          </w:tcPr>
          <w:p w14:paraId="1CFAEC8E">
            <w:pPr>
              <w:snapToGrid w:val="0"/>
              <w:spacing w:before="70" w:line="202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  <w:lang w:eastAsia="zh-CN"/>
              </w:rPr>
              <w:t>绩效指标</w:t>
            </w:r>
          </w:p>
        </w:tc>
        <w:tc>
          <w:tcPr>
            <w:tcW w:w="1315" w:type="dxa"/>
            <w:vAlign w:val="center"/>
          </w:tcPr>
          <w:p w14:paraId="57463849">
            <w:pPr>
              <w:pStyle w:val="7"/>
              <w:snapToGrid w:val="0"/>
              <w:spacing w:line="254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41387CEF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一级指标</w:t>
            </w:r>
          </w:p>
        </w:tc>
        <w:tc>
          <w:tcPr>
            <w:tcW w:w="1045" w:type="dxa"/>
            <w:gridSpan w:val="2"/>
            <w:vAlign w:val="center"/>
          </w:tcPr>
          <w:p w14:paraId="0DD15FCB">
            <w:pPr>
              <w:pStyle w:val="7"/>
              <w:snapToGrid w:val="0"/>
              <w:spacing w:line="254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3C89E32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二级指标</w:t>
            </w:r>
          </w:p>
        </w:tc>
        <w:tc>
          <w:tcPr>
            <w:tcW w:w="1036" w:type="dxa"/>
            <w:gridSpan w:val="2"/>
            <w:vAlign w:val="center"/>
          </w:tcPr>
          <w:p w14:paraId="29C23A33">
            <w:pPr>
              <w:pStyle w:val="7"/>
              <w:snapToGrid w:val="0"/>
              <w:spacing w:line="254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8C5E838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三级指标</w:t>
            </w:r>
          </w:p>
        </w:tc>
        <w:tc>
          <w:tcPr>
            <w:tcW w:w="948" w:type="dxa"/>
            <w:gridSpan w:val="2"/>
            <w:vAlign w:val="center"/>
          </w:tcPr>
          <w:p w14:paraId="341BDD29">
            <w:pPr>
              <w:snapToGrid w:val="0"/>
              <w:spacing w:before="204" w:line="239" w:lineRule="auto"/>
              <w:ind w:left="0" w:leftChars="0" w:right="-122" w:rightChars="0" w:firstLine="0" w:firstLineChars="0"/>
              <w:jc w:val="center"/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年度</w:t>
            </w:r>
          </w:p>
          <w:p w14:paraId="40BAB3C9">
            <w:pPr>
              <w:snapToGrid w:val="0"/>
              <w:spacing w:before="204" w:line="239" w:lineRule="auto"/>
              <w:ind w:left="0" w:leftChars="0" w:right="-122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指标值</w:t>
            </w:r>
          </w:p>
        </w:tc>
        <w:tc>
          <w:tcPr>
            <w:tcW w:w="1208" w:type="dxa"/>
            <w:gridSpan w:val="2"/>
            <w:vAlign w:val="center"/>
          </w:tcPr>
          <w:p w14:paraId="3AA44730">
            <w:pPr>
              <w:tabs>
                <w:tab w:val="left" w:pos="1480"/>
              </w:tabs>
              <w:snapToGrid w:val="0"/>
              <w:spacing w:before="204" w:line="230" w:lineRule="auto"/>
              <w:ind w:left="0" w:leftChars="0" w:right="-166" w:rightChars="0" w:firstLine="0" w:firstLineChars="0"/>
              <w:jc w:val="center"/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实际</w:t>
            </w:r>
          </w:p>
          <w:p w14:paraId="7EAC2FE9">
            <w:pPr>
              <w:tabs>
                <w:tab w:val="left" w:pos="1480"/>
              </w:tabs>
              <w:snapToGrid w:val="0"/>
              <w:spacing w:before="204" w:line="230" w:lineRule="auto"/>
              <w:ind w:left="0" w:leftChars="0" w:right="-166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完成值</w:t>
            </w:r>
          </w:p>
        </w:tc>
        <w:tc>
          <w:tcPr>
            <w:tcW w:w="885" w:type="dxa"/>
            <w:gridSpan w:val="2"/>
            <w:vAlign w:val="center"/>
          </w:tcPr>
          <w:p w14:paraId="14FE4C24">
            <w:pPr>
              <w:pStyle w:val="7"/>
              <w:snapToGrid w:val="0"/>
              <w:spacing w:line="25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F174C1F">
            <w:pPr>
              <w:snapToGrid w:val="0"/>
              <w:spacing w:before="69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分值</w:t>
            </w:r>
          </w:p>
        </w:tc>
        <w:tc>
          <w:tcPr>
            <w:tcW w:w="651" w:type="dxa"/>
            <w:gridSpan w:val="2"/>
            <w:vAlign w:val="center"/>
          </w:tcPr>
          <w:p w14:paraId="16C1E0D9">
            <w:pPr>
              <w:pStyle w:val="7"/>
              <w:snapToGrid w:val="0"/>
              <w:spacing w:line="25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0986AB1">
            <w:pPr>
              <w:snapToGrid w:val="0"/>
              <w:spacing w:before="69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得分</w:t>
            </w:r>
          </w:p>
        </w:tc>
        <w:tc>
          <w:tcPr>
            <w:tcW w:w="1332" w:type="dxa"/>
            <w:vAlign w:val="center"/>
          </w:tcPr>
          <w:p w14:paraId="723EEF58">
            <w:pPr>
              <w:snapToGrid w:val="0"/>
              <w:spacing w:before="63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偏差原因</w:t>
            </w:r>
          </w:p>
          <w:p w14:paraId="659FBCAF">
            <w:pPr>
              <w:snapToGrid w:val="0"/>
              <w:spacing w:before="30" w:line="19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分析及</w:t>
            </w:r>
          </w:p>
          <w:p w14:paraId="33252BF3">
            <w:pPr>
              <w:snapToGrid w:val="0"/>
              <w:spacing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改进措施</w:t>
            </w:r>
          </w:p>
        </w:tc>
      </w:tr>
      <w:tr w14:paraId="35E92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3B7B0DB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 w14:paraId="605E412F">
            <w:pPr>
              <w:snapToGrid w:val="0"/>
              <w:spacing w:before="69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成本指标</w:t>
            </w: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61EB00FD">
            <w:pPr>
              <w:snapToGrid w:val="0"/>
              <w:spacing w:before="43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经济成本</w:t>
            </w:r>
          </w:p>
          <w:p w14:paraId="2FCCAB8B">
            <w:pPr>
              <w:snapToGrid w:val="0"/>
              <w:spacing w:before="42" w:line="198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7491B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项目总支出控制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4D8C2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≤55万元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78F4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34.30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万元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796A68FA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07062E84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1332" w:type="dxa"/>
            <w:vAlign w:val="center"/>
          </w:tcPr>
          <w:p w14:paraId="68C239A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70EC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4800023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1B0EA53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56021864">
            <w:pPr>
              <w:snapToGrid w:val="0"/>
              <w:spacing w:before="33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社会成本</w:t>
            </w:r>
          </w:p>
          <w:p w14:paraId="264DB37B">
            <w:pPr>
              <w:snapToGrid w:val="0"/>
              <w:spacing w:before="42" w:line="198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6E3A2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社会成本节约率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7454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27A5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10A3EC38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3D5B0B57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1332" w:type="dxa"/>
            <w:vAlign w:val="center"/>
          </w:tcPr>
          <w:p w14:paraId="22E8AE04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847F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E9D45B3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42C567B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4FAEA5DA">
            <w:pPr>
              <w:snapToGrid w:val="0"/>
              <w:spacing w:before="45" w:line="229" w:lineRule="auto"/>
              <w:ind w:left="0" w:leftChars="0" w:right="96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生态环境成本指标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615F5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生态环境节约率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466C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6C6FE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0BC7A6DB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06E6409C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1332" w:type="dxa"/>
            <w:vAlign w:val="center"/>
          </w:tcPr>
          <w:p w14:paraId="6540EAAE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C1CE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9AC8A61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 w14:paraId="40A17034">
            <w:pPr>
              <w:snapToGrid w:val="0"/>
              <w:spacing w:before="68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产出指标</w:t>
            </w:r>
          </w:p>
        </w:tc>
        <w:tc>
          <w:tcPr>
            <w:tcW w:w="1045" w:type="dxa"/>
            <w:gridSpan w:val="2"/>
            <w:vMerge w:val="restart"/>
            <w:vAlign w:val="center"/>
          </w:tcPr>
          <w:p w14:paraId="58D86FF6">
            <w:pPr>
              <w:snapToGrid w:val="0"/>
              <w:spacing w:before="18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数量指标</w:t>
            </w:r>
          </w:p>
        </w:tc>
        <w:tc>
          <w:tcPr>
            <w:tcW w:w="1036" w:type="dxa"/>
            <w:gridSpan w:val="2"/>
            <w:shd w:val="clear"/>
            <w:vAlign w:val="center"/>
          </w:tcPr>
          <w:p w14:paraId="7590E737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完成评价河流数量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5A84C6A3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2条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503692F6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2条</w:t>
            </w:r>
          </w:p>
        </w:tc>
        <w:tc>
          <w:tcPr>
            <w:tcW w:w="885" w:type="dxa"/>
            <w:gridSpan w:val="2"/>
            <w:vMerge w:val="restart"/>
            <w:shd w:val="clear" w:color="auto" w:fill="auto"/>
            <w:vAlign w:val="center"/>
          </w:tcPr>
          <w:p w14:paraId="59471EC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651" w:type="dxa"/>
            <w:gridSpan w:val="2"/>
            <w:vMerge w:val="restart"/>
            <w:shd w:val="clear" w:color="auto" w:fill="auto"/>
            <w:vAlign w:val="center"/>
          </w:tcPr>
          <w:p w14:paraId="5B0DE73E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1332" w:type="dxa"/>
            <w:vMerge w:val="restart"/>
            <w:vAlign w:val="center"/>
          </w:tcPr>
          <w:p w14:paraId="2590215E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AB8A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3107320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vAlign w:val="center"/>
          </w:tcPr>
          <w:p w14:paraId="373D9A62">
            <w:pPr>
              <w:snapToGrid w:val="0"/>
              <w:spacing w:before="68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continue"/>
            <w:vAlign w:val="center"/>
          </w:tcPr>
          <w:p w14:paraId="17C9BF50">
            <w:pPr>
              <w:snapToGrid w:val="0"/>
              <w:spacing w:before="18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36" w:type="dxa"/>
            <w:gridSpan w:val="2"/>
            <w:shd w:val="clear"/>
            <w:vAlign w:val="center"/>
          </w:tcPr>
          <w:p w14:paraId="7A6CD63F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编制评价报告份数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4EC5E97E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2份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768E8CF0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2份</w:t>
            </w:r>
          </w:p>
        </w:tc>
        <w:tc>
          <w:tcPr>
            <w:tcW w:w="885" w:type="dxa"/>
            <w:gridSpan w:val="2"/>
            <w:vMerge w:val="continue"/>
            <w:shd w:val="clear" w:color="auto" w:fill="auto"/>
            <w:vAlign w:val="center"/>
          </w:tcPr>
          <w:p w14:paraId="4EA784A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51" w:type="dxa"/>
            <w:gridSpan w:val="2"/>
            <w:vMerge w:val="continue"/>
            <w:shd w:val="clear" w:color="auto" w:fill="auto"/>
            <w:vAlign w:val="center"/>
          </w:tcPr>
          <w:p w14:paraId="6164213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75488CEC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C8F2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C7DE45B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vAlign w:val="center"/>
          </w:tcPr>
          <w:p w14:paraId="5C5BE9E9">
            <w:pPr>
              <w:snapToGrid w:val="0"/>
              <w:spacing w:before="68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continue"/>
            <w:vAlign w:val="center"/>
          </w:tcPr>
          <w:p w14:paraId="15EF5356">
            <w:pPr>
              <w:snapToGrid w:val="0"/>
              <w:spacing w:before="18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36" w:type="dxa"/>
            <w:gridSpan w:val="2"/>
            <w:shd w:val="clear"/>
            <w:vAlign w:val="center"/>
          </w:tcPr>
          <w:p w14:paraId="5F42E1A9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河流建档完成数量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4DEDCCA1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2条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12A43F1F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2条</w:t>
            </w:r>
          </w:p>
        </w:tc>
        <w:tc>
          <w:tcPr>
            <w:tcW w:w="885" w:type="dxa"/>
            <w:gridSpan w:val="2"/>
            <w:vMerge w:val="continue"/>
            <w:shd w:val="clear" w:color="auto" w:fill="auto"/>
            <w:vAlign w:val="center"/>
          </w:tcPr>
          <w:p w14:paraId="34E57E2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51" w:type="dxa"/>
            <w:gridSpan w:val="2"/>
            <w:vMerge w:val="continue"/>
            <w:shd w:val="clear" w:color="auto" w:fill="auto"/>
            <w:vAlign w:val="center"/>
          </w:tcPr>
          <w:p w14:paraId="51A4AA1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0C2B22B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30C2C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C4FF28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401923C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restart"/>
            <w:vAlign w:val="center"/>
          </w:tcPr>
          <w:p w14:paraId="49AF2AE0">
            <w:pPr>
              <w:snapToGrid w:val="0"/>
              <w:spacing w:before="18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质量指标</w:t>
            </w:r>
          </w:p>
        </w:tc>
        <w:tc>
          <w:tcPr>
            <w:tcW w:w="1036" w:type="dxa"/>
            <w:gridSpan w:val="2"/>
            <w:shd w:val="clear"/>
            <w:vAlign w:val="center"/>
          </w:tcPr>
          <w:p w14:paraId="29654CA7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报告审核通过率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3FB5F135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7507B819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885" w:type="dxa"/>
            <w:gridSpan w:val="2"/>
            <w:vMerge w:val="restart"/>
            <w:shd w:val="clear" w:color="auto" w:fill="auto"/>
            <w:vAlign w:val="center"/>
          </w:tcPr>
          <w:p w14:paraId="1FFD0CA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651" w:type="dxa"/>
            <w:gridSpan w:val="2"/>
            <w:vMerge w:val="restart"/>
            <w:shd w:val="clear" w:color="auto" w:fill="auto"/>
            <w:vAlign w:val="center"/>
          </w:tcPr>
          <w:p w14:paraId="7BD6552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1332" w:type="dxa"/>
            <w:vMerge w:val="restart"/>
            <w:vAlign w:val="center"/>
          </w:tcPr>
          <w:p w14:paraId="02C3DE6D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B188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A2B915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592ECF14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continue"/>
            <w:tcBorders>
              <w:bottom w:val="nil"/>
            </w:tcBorders>
            <w:vAlign w:val="center"/>
          </w:tcPr>
          <w:p w14:paraId="430A9299">
            <w:pPr>
              <w:snapToGrid w:val="0"/>
              <w:spacing w:before="18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36" w:type="dxa"/>
            <w:gridSpan w:val="2"/>
            <w:shd w:val="clear"/>
            <w:vAlign w:val="center"/>
          </w:tcPr>
          <w:p w14:paraId="0D441AD1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河流健康等级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0BD9F046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健康及以上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449E49D6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健康及以上</w:t>
            </w:r>
          </w:p>
        </w:tc>
        <w:tc>
          <w:tcPr>
            <w:tcW w:w="885" w:type="dxa"/>
            <w:gridSpan w:val="2"/>
            <w:vMerge w:val="continue"/>
            <w:shd w:val="clear" w:color="auto" w:fill="auto"/>
            <w:vAlign w:val="center"/>
          </w:tcPr>
          <w:p w14:paraId="2423C53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51" w:type="dxa"/>
            <w:gridSpan w:val="2"/>
            <w:vMerge w:val="continue"/>
            <w:shd w:val="clear" w:color="auto" w:fill="auto"/>
            <w:vAlign w:val="center"/>
          </w:tcPr>
          <w:p w14:paraId="5C87E9B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775CE32D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95611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AC1A89B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558DF27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7BE32BEF">
            <w:pPr>
              <w:snapToGrid w:val="0"/>
              <w:spacing w:before="18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时效指标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37ECCF22">
            <w:pP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完成及时率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26252F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年12月31日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5F708FF1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年12月31日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4EAD7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2CF1C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32" w:type="dxa"/>
            <w:vAlign w:val="center"/>
          </w:tcPr>
          <w:p w14:paraId="22313DE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3E77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442AA8C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 w14:paraId="16581A02">
            <w:pPr>
              <w:pStyle w:val="7"/>
              <w:snapToGrid w:val="0"/>
              <w:spacing w:line="245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23008C1D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效益指标</w:t>
            </w: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67BFE1D0">
            <w:pPr>
              <w:snapToGrid w:val="0"/>
              <w:spacing w:before="3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经济效</w:t>
            </w:r>
          </w:p>
          <w:p w14:paraId="686C310D">
            <w:pPr>
              <w:snapToGrid w:val="0"/>
              <w:spacing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1D9208A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指导生态修复工程优化设计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8BAFDE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效果明显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6EF0D747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效果明显</w:t>
            </w:r>
          </w:p>
        </w:tc>
        <w:tc>
          <w:tcPr>
            <w:tcW w:w="885" w:type="dxa"/>
            <w:gridSpan w:val="2"/>
            <w:vAlign w:val="center"/>
          </w:tcPr>
          <w:p w14:paraId="2E46B78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651" w:type="dxa"/>
            <w:gridSpan w:val="2"/>
            <w:vAlign w:val="center"/>
          </w:tcPr>
          <w:p w14:paraId="734294F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332" w:type="dxa"/>
            <w:vAlign w:val="center"/>
          </w:tcPr>
          <w:p w14:paraId="53786822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9E25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AF6E4A9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091A5F0C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3931CD0C">
            <w:pPr>
              <w:snapToGrid w:val="0"/>
              <w:spacing w:before="7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社会效</w:t>
            </w:r>
          </w:p>
          <w:p w14:paraId="1C3E0AE6">
            <w:pPr>
              <w:snapToGrid w:val="0"/>
              <w:spacing w:before="3" w:line="21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036" w:type="dxa"/>
            <w:gridSpan w:val="2"/>
            <w:shd w:val="clear"/>
            <w:vAlign w:val="center"/>
          </w:tcPr>
          <w:p w14:paraId="7DD85A85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治理决策支撑作用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61F71CCD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有效支撑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6E6AED90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有效支撑</w:t>
            </w:r>
          </w:p>
        </w:tc>
        <w:tc>
          <w:tcPr>
            <w:tcW w:w="885" w:type="dxa"/>
            <w:gridSpan w:val="2"/>
            <w:vAlign w:val="center"/>
          </w:tcPr>
          <w:p w14:paraId="6DF7363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4C9B4721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32" w:type="dxa"/>
            <w:vAlign w:val="center"/>
          </w:tcPr>
          <w:p w14:paraId="36738EC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7265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89D5749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3AA7C91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185A702D">
            <w:pPr>
              <w:snapToGrid w:val="0"/>
              <w:spacing w:before="56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生态效</w:t>
            </w:r>
          </w:p>
          <w:p w14:paraId="66FDB4FE">
            <w:pPr>
              <w:snapToGrid w:val="0"/>
              <w:spacing w:line="21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036" w:type="dxa"/>
            <w:gridSpan w:val="2"/>
            <w:shd w:val="clear"/>
            <w:vAlign w:val="center"/>
          </w:tcPr>
          <w:p w14:paraId="23FAAA39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生态保护指引作用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7CF73630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有效指引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303F5EB3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有效指引</w:t>
            </w:r>
          </w:p>
        </w:tc>
        <w:tc>
          <w:tcPr>
            <w:tcW w:w="885" w:type="dxa"/>
            <w:gridSpan w:val="2"/>
            <w:vAlign w:val="center"/>
          </w:tcPr>
          <w:p w14:paraId="75D89AA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728710B0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32" w:type="dxa"/>
            <w:vAlign w:val="center"/>
          </w:tcPr>
          <w:p w14:paraId="6774208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B832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BB765A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2D6D2110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203FDE76">
            <w:pPr>
              <w:snapToGrid w:val="0"/>
              <w:spacing w:before="45" w:line="226" w:lineRule="auto"/>
              <w:ind w:left="0" w:leftChars="0" w:right="126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可持续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影响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指标</w:t>
            </w:r>
          </w:p>
        </w:tc>
        <w:tc>
          <w:tcPr>
            <w:tcW w:w="1036" w:type="dxa"/>
            <w:gridSpan w:val="2"/>
            <w:shd w:val="clear"/>
            <w:vAlign w:val="center"/>
          </w:tcPr>
          <w:p w14:paraId="5CAEDEBC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健康管理体系完善度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5A6F68B7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持续完善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7AAA3C34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持续完善</w:t>
            </w:r>
          </w:p>
        </w:tc>
        <w:tc>
          <w:tcPr>
            <w:tcW w:w="885" w:type="dxa"/>
            <w:gridSpan w:val="2"/>
            <w:vAlign w:val="center"/>
          </w:tcPr>
          <w:p w14:paraId="6F246B6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63B3A0A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1332" w:type="dxa"/>
            <w:vAlign w:val="center"/>
          </w:tcPr>
          <w:p w14:paraId="397C100E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89F6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637C3A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tcBorders>
              <w:bottom w:val="nil"/>
            </w:tcBorders>
            <w:vAlign w:val="center"/>
          </w:tcPr>
          <w:p w14:paraId="11AA9690">
            <w:pPr>
              <w:snapToGrid w:val="0"/>
              <w:spacing w:before="35" w:line="276" w:lineRule="auto"/>
              <w:ind w:left="0" w:leftChars="0" w:right="-82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满意度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1BAF784E">
            <w:pPr>
              <w:snapToGrid w:val="0"/>
              <w:spacing w:before="56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服务对象</w:t>
            </w:r>
          </w:p>
          <w:p w14:paraId="623D05B8">
            <w:pPr>
              <w:snapToGrid w:val="0"/>
              <w:spacing w:before="10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满意度指</w:t>
            </w:r>
          </w:p>
          <w:p w14:paraId="2F484584">
            <w:pPr>
              <w:snapToGrid w:val="0"/>
              <w:spacing w:before="41" w:line="195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标</w:t>
            </w:r>
          </w:p>
        </w:tc>
        <w:tc>
          <w:tcPr>
            <w:tcW w:w="1036" w:type="dxa"/>
            <w:gridSpan w:val="2"/>
            <w:shd w:val="clear"/>
            <w:vAlign w:val="center"/>
          </w:tcPr>
          <w:p w14:paraId="1F614F04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管理部门满意度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2D1923A5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≥90%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288C9C53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96%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4EB9F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7C070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1332" w:type="dxa"/>
            <w:vAlign w:val="center"/>
          </w:tcPr>
          <w:p w14:paraId="7F2933C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9879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760" w:type="dxa"/>
            <w:gridSpan w:val="10"/>
            <w:vAlign w:val="center"/>
          </w:tcPr>
          <w:p w14:paraId="3135124C">
            <w:pPr>
              <w:snapToGrid w:val="0"/>
              <w:spacing w:before="7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总分</w:t>
            </w:r>
          </w:p>
        </w:tc>
        <w:tc>
          <w:tcPr>
            <w:tcW w:w="885" w:type="dxa"/>
            <w:gridSpan w:val="2"/>
            <w:vAlign w:val="center"/>
          </w:tcPr>
          <w:p w14:paraId="41BC59E5">
            <w:pPr>
              <w:snapToGrid w:val="0"/>
              <w:spacing w:before="98" w:line="207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100</w:t>
            </w:r>
          </w:p>
        </w:tc>
        <w:tc>
          <w:tcPr>
            <w:tcW w:w="651" w:type="dxa"/>
            <w:gridSpan w:val="2"/>
            <w:vAlign w:val="center"/>
          </w:tcPr>
          <w:p w14:paraId="323BEB4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332" w:type="dxa"/>
            <w:vAlign w:val="center"/>
          </w:tcPr>
          <w:p w14:paraId="19D61EF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621DC48A">
      <w:pPr>
        <w:rPr>
          <w:rFonts w:hint="eastAsia" w:ascii="仿宋" w:hAnsi="仿宋" w:eastAsia="仿宋" w:cs="仿宋"/>
          <w:spacing w:val="-4"/>
          <w:w w:val="100"/>
          <w:position w:val="7"/>
          <w:sz w:val="22"/>
          <w:szCs w:val="22"/>
        </w:rPr>
      </w:pPr>
    </w:p>
    <w:p w14:paraId="403FAB84">
      <w:pPr>
        <w:pStyle w:val="10"/>
        <w:shd w:val="clear" w:color="auto" w:fill="auto"/>
        <w:spacing w:line="240" w:lineRule="auto"/>
        <w:jc w:val="center"/>
        <w:rPr>
          <w:rFonts w:ascii="仿宋" w:hAnsi="仿宋" w:eastAsia="仿宋"/>
          <w:w w:val="100"/>
        </w:rPr>
      </w:pPr>
      <w:r>
        <w:rPr>
          <w:rStyle w:val="11"/>
          <w:rFonts w:hint="eastAsia" w:ascii="仿宋" w:hAnsi="仿宋" w:eastAsia="仿宋"/>
          <w:w w:val="100"/>
        </w:rPr>
        <w:t>填表人：张恒           填报日期：202</w:t>
      </w:r>
      <w:r>
        <w:rPr>
          <w:rStyle w:val="11"/>
          <w:rFonts w:hint="eastAsia" w:ascii="仿宋" w:hAnsi="仿宋" w:eastAsia="仿宋"/>
          <w:w w:val="100"/>
          <w:lang w:val="en-US" w:eastAsia="zh-CN"/>
        </w:rPr>
        <w:t>6</w:t>
      </w:r>
      <w:r>
        <w:rPr>
          <w:rStyle w:val="11"/>
          <w:rFonts w:hint="eastAsia" w:ascii="仿宋" w:hAnsi="仿宋" w:eastAsia="仿宋"/>
          <w:w w:val="100"/>
        </w:rPr>
        <w:t>/6/2</w:t>
      </w:r>
      <w:r>
        <w:rPr>
          <w:rStyle w:val="11"/>
          <w:rFonts w:hint="eastAsia" w:ascii="仿宋" w:hAnsi="仿宋" w:eastAsia="仿宋"/>
          <w:w w:val="100"/>
          <w:lang w:val="en-US" w:eastAsia="zh-CN"/>
        </w:rPr>
        <w:t>8</w:t>
      </w:r>
      <w:r>
        <w:rPr>
          <w:rStyle w:val="11"/>
          <w:rFonts w:hint="eastAsia" w:ascii="仿宋" w:hAnsi="仿宋" w:eastAsia="仿宋"/>
          <w:w w:val="100"/>
        </w:rPr>
        <w:t xml:space="preserve">       联系电话：2715284</w:t>
      </w:r>
    </w:p>
    <w:p w14:paraId="4970186E">
      <w:pPr>
        <w:pStyle w:val="10"/>
        <w:shd w:val="clear" w:color="auto" w:fill="auto"/>
        <w:spacing w:line="240" w:lineRule="auto"/>
        <w:jc w:val="center"/>
        <w:rPr>
          <w:rFonts w:hint="eastAsia" w:ascii="仿宋" w:hAnsi="仿宋" w:eastAsia="仿宋" w:cs="仿宋"/>
          <w:spacing w:val="-4"/>
          <w:w w:val="100"/>
          <w:position w:val="7"/>
          <w:sz w:val="24"/>
          <w:szCs w:val="24"/>
        </w:rPr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034A4B">
    <w:pPr>
      <w:spacing w:before="68" w:line="224" w:lineRule="auto"/>
      <w:ind w:left="755"/>
      <w:rPr>
        <w:rFonts w:hint="default" w:ascii="黑体" w:hAnsi="黑体" w:eastAsia="黑体" w:cs="黑体"/>
        <w:sz w:val="26"/>
        <w:szCs w:val="26"/>
        <w:lang w:val="en-US" w:eastAsia="zh-CN"/>
      </w:rPr>
    </w:pPr>
    <w:r>
      <w:rPr>
        <w:rFonts w:ascii="黑体" w:hAnsi="黑体" w:eastAsia="黑体" w:cs="黑体"/>
        <w:spacing w:val="11"/>
        <w:sz w:val="26"/>
        <w:szCs w:val="26"/>
      </w:rPr>
      <w:t>附件3</w:t>
    </w:r>
    <w:r>
      <w:rPr>
        <w:rFonts w:hint="eastAsia" w:ascii="黑体" w:hAnsi="黑体" w:eastAsia="黑体" w:cs="黑体"/>
        <w:spacing w:val="11"/>
        <w:sz w:val="26"/>
        <w:szCs w:val="26"/>
        <w:lang w:val="en-US" w:eastAsia="zh-CN"/>
      </w:rPr>
      <w:t>-2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456BB"/>
    <w:rsid w:val="0375550D"/>
    <w:rsid w:val="04252D4F"/>
    <w:rsid w:val="28D93C2C"/>
    <w:rsid w:val="2A897345"/>
    <w:rsid w:val="2DEC5240"/>
    <w:rsid w:val="3BC61630"/>
    <w:rsid w:val="447456BB"/>
    <w:rsid w:val="466F12CC"/>
    <w:rsid w:val="4AB00E36"/>
    <w:rsid w:val="54061184"/>
    <w:rsid w:val="614F717D"/>
    <w:rsid w:val="73D3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8">
    <w:name w:val="font21"/>
    <w:basedOn w:val="5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9">
    <w:name w:val="font11"/>
    <w:basedOn w:val="5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paragraph" w:customStyle="1" w:styleId="10">
    <w:name w:val="MSG_EN_FONT_STYLE_NAME_TEMPLATE_ROLE_NUMBER MSG_EN_FONT_STYLE_NAME_BY_ROLE_TEXT 7"/>
    <w:basedOn w:val="1"/>
    <w:qFormat/>
    <w:uiPriority w:val="0"/>
    <w:pPr>
      <w:widowControl w:val="0"/>
      <w:shd w:val="clear" w:color="auto" w:fill="FFFFFF"/>
      <w:spacing w:line="220" w:lineRule="exact"/>
      <w:jc w:val="left"/>
    </w:pPr>
    <w:rPr>
      <w:rFonts w:ascii="宋体" w:hAnsi="宋体" w:eastAsia="宋体" w:cs="宋体"/>
      <w:color w:val="auto"/>
      <w:w w:val="200"/>
      <w:kern w:val="2"/>
      <w:sz w:val="22"/>
      <w:szCs w:val="22"/>
    </w:rPr>
  </w:style>
  <w:style w:type="character" w:customStyle="1" w:styleId="11">
    <w:name w:val="MSG_EN_FONT_STYLE_NAME_TEMPLATE_ROLE_NUMBER MSG_EN_FONT_STYLE_NAME_BY_ROLE_TEXT 7 Exact"/>
    <w:basedOn w:val="5"/>
    <w:qFormat/>
    <w:uiPriority w:val="0"/>
    <w:rPr>
      <w:rFonts w:ascii="宋体" w:hAnsi="宋体" w:eastAsia="宋体" w:cs="宋体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647</Words>
  <Characters>755</Characters>
  <Lines>1</Lines>
  <Paragraphs>1</Paragraphs>
  <TotalTime>3</TotalTime>
  <ScaleCrop>false</ScaleCrop>
  <LinksUpToDate>false</LinksUpToDate>
  <CharactersWithSpaces>788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2026-06-16T09:55:00Z</dcterms:created>
  <dc:creator>超级豆丁</dc:creator>
  <cp:lastModifiedBy>超级豆丁</cp:lastModifiedBy>
  <dcterms:modified xsi:type="dcterms:W3CDTF">2026-07-08T16:02:40Z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165B953290F3473E933AADCBB73DD376_11</vt:lpwstr>
  </property>
  <property fmtid="{D5CDD505-2E9C-101B-9397-08002B2CF9AE}" pid="4" name="KSOTemplateDocerSaveRecord">
    <vt:lpwstr>eyJoZGlkIjoiNTM3OGM4MGExNjA1Y2VjOGM0YjAxZmZlNzNhNGI2ODciLCJ1c2VySWQiOiIxNjQwNTUxMjk3In0=</vt:lpwstr>
  </property>
</Properties>
</file>