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AC48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 w:eastAsia="zh-CN"/>
        </w:rPr>
        <w:t>关于公布</w:t>
      </w:r>
      <w:r>
        <w:rPr>
          <w:rFonts w:hint="eastAsia" w:ascii="方正小标宋简体" w:hAnsi="方正小标宋简体" w:eastAsia="方正小标宋简体" w:cs="方正小标宋简体"/>
          <w:sz w:val="44"/>
          <w:szCs w:val="44"/>
          <w:lang w:val="en" w:eastAsia="zh-CN"/>
        </w:rPr>
        <w:t>怀化市司法局</w:t>
      </w:r>
      <w:r>
        <w:rPr>
          <w:rFonts w:hint="eastAsia" w:ascii="方正小标宋简体" w:hAnsi="方正小标宋简体" w:eastAsia="方正小标宋简体" w:cs="方正小标宋简体"/>
          <w:sz w:val="44"/>
          <w:szCs w:val="44"/>
          <w:lang w:val="en-US" w:eastAsia="zh-CN"/>
        </w:rPr>
        <w:t>及下属单位综合性</w:t>
      </w:r>
    </w:p>
    <w:p w14:paraId="4586A60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US" w:eastAsia="zh-CN"/>
        </w:rPr>
        <w:t>涉企收费目录清单</w:t>
      </w:r>
      <w:r>
        <w:rPr>
          <w:rFonts w:hint="default" w:ascii="方正小标宋简体" w:hAnsi="方正小标宋简体" w:eastAsia="方正小标宋简体" w:cs="方正小标宋简体"/>
          <w:sz w:val="44"/>
          <w:szCs w:val="44"/>
          <w:lang w:val="en" w:eastAsia="zh-CN"/>
        </w:rPr>
        <w:t>的</w:t>
      </w:r>
      <w:r>
        <w:rPr>
          <w:rFonts w:hint="eastAsia" w:ascii="方正小标宋简体" w:hAnsi="方正小标宋简体" w:eastAsia="方正小标宋简体" w:cs="方正小标宋简体"/>
          <w:sz w:val="44"/>
          <w:szCs w:val="44"/>
          <w:lang w:val="en" w:eastAsia="zh-CN"/>
        </w:rPr>
        <w:t>公告</w:t>
      </w:r>
    </w:p>
    <w:p w14:paraId="5C56520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 w:eastAsia="zh-CN"/>
        </w:rPr>
      </w:pPr>
    </w:p>
    <w:p w14:paraId="73C6A23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为深入贯彻《国务院办公厅关于建立健全涉企收费长效监管机制的指导意见》（国办函〔2025〕30号）及省市关于健全涉企收费目录清单制度有关工作的要求，全面规范司法行政领域涉企收费行为，提高收费政策透明度，切实减轻企业负担，优化营商环境，激发市场主体活力，我局已完成市级司法行政领域综合性涉企收费目录清单梳理编制工作，现予以公布。</w:t>
      </w:r>
    </w:p>
    <w:p w14:paraId="2C8ADBC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本目录清单涵盖司法行政领域行政事业性收费、政府定价经营服务性收费、涉企保证金等各类收费项目，明确列明项目名称、立项级次、政策依据、收费标准及备注等核心信息（详见附件）。清单实行“一张清单全覆盖”管理，清单之外一律不得收取任何涉企费用。</w:t>
      </w:r>
    </w:p>
    <w:p w14:paraId="6984E40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我局将建立目录清单动态更新机制，根据国家、省相关政策调整及收费项目变化情况，及时对清单进行更新发布。</w:t>
      </w:r>
      <w:r>
        <w:rPr>
          <w:rFonts w:hint="eastAsia" w:ascii="仿宋_GB2312" w:hAnsi="仿宋_GB2312" w:eastAsia="仿宋_GB2312" w:cs="仿宋_GB2312"/>
          <w:sz w:val="32"/>
          <w:szCs w:val="32"/>
          <w:lang w:val="en" w:eastAsia="zh-CN"/>
        </w:rPr>
        <w:br w:type="textWrapping"/>
      </w:r>
      <w:r>
        <w:rPr>
          <w:rFonts w:hint="eastAsia" w:ascii="仿宋_GB2312" w:hAnsi="仿宋_GB2312" w:eastAsia="仿宋_GB2312" w:cs="仿宋_GB2312"/>
          <w:sz w:val="32"/>
          <w:szCs w:val="32"/>
          <w:lang w:val="en" w:eastAsia="zh-CN"/>
        </w:rPr>
        <w:t xml:space="preserve">各相关收费单位要严格按照目录清单规定执行收费，规范收费程序，主动公开收费依据和标准，自觉接受社会监督。 </w:t>
      </w:r>
    </w:p>
    <w:p w14:paraId="3DD9038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 xml:space="preserve"> </w:t>
      </w:r>
    </w:p>
    <w:p w14:paraId="271E85F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 w:eastAsia="zh-CN"/>
        </w:rPr>
        <w:t>附件：《怀化市司法局综合性涉企收费目录清单》</w:t>
      </w:r>
    </w:p>
    <w:p w14:paraId="734C9A8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 w:eastAsia="zh-CN"/>
        </w:rPr>
      </w:pPr>
    </w:p>
    <w:p w14:paraId="79F92E7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 xml:space="preserve">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 w:eastAsia="zh-CN"/>
        </w:rPr>
        <w:t>怀化市司法局</w:t>
      </w:r>
      <w:r>
        <w:rPr>
          <w:rFonts w:hint="eastAsia" w:ascii="仿宋_GB2312" w:hAnsi="仿宋_GB2312" w:eastAsia="仿宋_GB2312" w:cs="仿宋_GB2312"/>
          <w:sz w:val="32"/>
          <w:szCs w:val="32"/>
          <w:lang w:val="en" w:eastAsia="zh-CN"/>
        </w:rPr>
        <w:br w:type="textWrapping"/>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     </w:t>
      </w:r>
      <w:bookmarkStart w:id="0" w:name="_GoBack"/>
      <w:bookmarkEnd w:id="0"/>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 w:eastAsia="zh-CN"/>
        </w:rPr>
        <w:t>2025年</w:t>
      </w:r>
      <w:r>
        <w:rPr>
          <w:rFonts w:hint="default" w:ascii="仿宋_GB2312" w:hAnsi="仿宋_GB2312" w:eastAsia="仿宋_GB2312" w:cs="仿宋_GB2312"/>
          <w:sz w:val="32"/>
          <w:szCs w:val="32"/>
          <w:lang w:val="en" w:eastAsia="zh-CN"/>
        </w:rPr>
        <w:t>9</w:t>
      </w:r>
      <w:r>
        <w:rPr>
          <w:rFonts w:hint="eastAsia" w:ascii="仿宋_GB2312" w:hAnsi="仿宋_GB2312" w:eastAsia="仿宋_GB2312" w:cs="仿宋_GB2312"/>
          <w:sz w:val="32"/>
          <w:szCs w:val="32"/>
          <w:lang w:val="en" w:eastAsia="zh-CN"/>
        </w:rPr>
        <w:t>月</w:t>
      </w:r>
      <w:r>
        <w:rPr>
          <w:rFonts w:hint="default" w:ascii="仿宋_GB2312" w:hAnsi="仿宋_GB2312" w:eastAsia="仿宋_GB2312" w:cs="仿宋_GB2312"/>
          <w:sz w:val="32"/>
          <w:szCs w:val="32"/>
          <w:lang w:val="en" w:eastAsia="zh-CN"/>
        </w:rPr>
        <w:t>30</w:t>
      </w:r>
      <w:r>
        <w:rPr>
          <w:rFonts w:hint="eastAsia" w:ascii="仿宋_GB2312" w:hAnsi="仿宋_GB2312" w:eastAsia="仿宋_GB2312" w:cs="仿宋_GB2312"/>
          <w:sz w:val="32"/>
          <w:szCs w:val="32"/>
          <w:lang w:val="en" w:eastAsia="zh-CN"/>
        </w:rPr>
        <w:t>日</w:t>
      </w:r>
    </w:p>
    <w:sectPr>
      <w:pgSz w:w="11906" w:h="16838"/>
      <w:pgMar w:top="1871" w:right="1701" w:bottom="1701" w:left="170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B38ED7"/>
    <w:rsid w:val="0A9B6AB0"/>
    <w:rsid w:val="1FEF3DB1"/>
    <w:rsid w:val="3FDC4BCA"/>
    <w:rsid w:val="5BF7FD88"/>
    <w:rsid w:val="5FBF6609"/>
    <w:rsid w:val="6FB48F8A"/>
    <w:rsid w:val="BFB38ED7"/>
    <w:rsid w:val="F4BF72DB"/>
    <w:rsid w:val="FF3BC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439</Words>
  <Characters>447</Characters>
  <Lines>0</Lines>
  <Paragraphs>0</Paragraphs>
  <TotalTime>2</TotalTime>
  <ScaleCrop>false</ScaleCrop>
  <LinksUpToDate>false</LinksUpToDate>
  <CharactersWithSpaces>517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2025-11-11T02:39:00Z</dcterms:created>
  <dc:creator>lemontree</dc:creator>
  <cp:lastModifiedBy>林中小龙</cp:lastModifiedBy>
  <cp:lastPrinted>2025-11-11T14:49:00Z</cp:lastPrinted>
  <dcterms:modified xsi:type="dcterms:W3CDTF">2025-11-13T01:24:26Z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eyJoZGlkIjoiMjQwYTgwMWU2MjNjZmRmOTQyNzVmMmQ3NTJhZmNkOTEiLCJ1c2VySWQiOiIyNzkwNzEzNjYifQ==</vt:lpwstr>
  </property>
  <property fmtid="{D5CDD505-2E9C-101B-9397-08002B2CF9AE}" pid="4" name="ICV">
    <vt:lpwstr>8E8434EA8AFD443DA10B0555B6FF9913_13</vt:lpwstr>
  </property>
</Properties>
</file>