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EF2D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eastAsia" w:ascii="Times New Roman" w:hAnsi="方正黑体_GBK" w:eastAsia="方正黑体_GBK" w:cs="方正黑体_GBK"/>
          <w:b w:val="0"/>
          <w:bCs w:val="0"/>
          <w:caps w:val="0"/>
          <w:color w:val="000000"/>
          <w:sz w:val="32"/>
          <w:szCs w:val="32"/>
          <w:vertAlign w:val="baseline"/>
        </w:rPr>
      </w:pPr>
      <w:r>
        <w:rPr>
          <w:rFonts w:ascii="Times New Roman" w:hAnsi="方正黑体_GBK" w:eastAsia="方正黑体_GBK" w:cs="方正黑体_GBK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</w:t>
      </w:r>
      <w:bookmarkStart w:id="0" w:name="_GoBack"/>
      <w:bookmarkEnd w:id="0"/>
    </w:p>
    <w:p w14:paraId="0FDE2AB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vertAlign w:val="baseline"/>
          <w:lang w:val="en-US" w:eastAsia="zh-CN" w:bidi="ar"/>
        </w:rPr>
        <w:t>养老机构和老年活动中心等预收费资金存管商业银行报名表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7"/>
        <w:gridCol w:w="2131"/>
        <w:gridCol w:w="2134"/>
      </w:tblGrid>
      <w:tr w14:paraId="68FC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C1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银行基本情况</w:t>
            </w:r>
          </w:p>
        </w:tc>
      </w:tr>
      <w:tr w14:paraId="1B4D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16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B1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9D1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12E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DB0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F1E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15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6A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机构联系电话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62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24A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FA57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经营范围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7D5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92C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6E7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项目负责人基本情况</w:t>
            </w:r>
          </w:p>
        </w:tc>
      </w:tr>
      <w:tr w14:paraId="4D9B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A8F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B13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32EB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D8F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B20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D8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71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1B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287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D4A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738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合作打算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E58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概述符合本公告所提出要求的基本情况，并附相关证明材料</w:t>
            </w: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）</w:t>
            </w:r>
          </w:p>
          <w:p w14:paraId="42A4DA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0152362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C4A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14B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单位意见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BBD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7277B2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68282F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（单位盖章）</w:t>
            </w: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 xml:space="preserve">          </w:t>
            </w:r>
          </w:p>
          <w:p w14:paraId="7661E0B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000000"/>
                <w:kern w:val="2"/>
                <w:sz w:val="30"/>
                <w:szCs w:val="30"/>
                <w:vertAlign w:val="baseline"/>
                <w:lang w:val="en-US" w:eastAsia="zh-CN" w:bidi="ar"/>
              </w:rPr>
              <w:t>日</w:t>
            </w:r>
          </w:p>
        </w:tc>
      </w:tr>
    </w:tbl>
    <w:p w14:paraId="79B50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2025-09-24T08:46:42Z</dcterms:created>
  <dc:creator>Administrator</dc:creator>
  <cp:lastModifiedBy>α小星</cp:lastModifiedBy>
  <dcterms:modified xsi:type="dcterms:W3CDTF">2025-09-24T08:47:22Z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eyJoZGlkIjoiMjMwZDg3MDQxNjMyODliODZmZDVjOTA3NTkyNjU4ZWQiLCJ1c2VySWQiOiIxMTM4MzkyMTM5In0=</vt:lpwstr>
  </property>
  <property fmtid="{D5CDD505-2E9C-101B-9397-08002B2CF9AE}" pid="4" name="ICV">
    <vt:lpwstr>BE75AB9B2FAF4AB69DC5B48153388E23_12</vt:lpwstr>
  </property>
</Properties>
</file>