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2024年湖南中坡国家森林公园管理处</w:t>
      </w:r>
    </w:p>
    <w:p>
      <w:pPr>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整体支出绩效自评报告</w:t>
      </w:r>
    </w:p>
    <w:p>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市财政局：</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根据《怀化市财政局关于开展2024年度市级财政资金绩效自评工作的通知》（怀财绩〔2025〕32号）要求，根据《中共中央国务院关于全面实施预算绩效管理的意见》（中发〔2018〕34号）、《中共湖南省委办公厅湖南省人民政府办公厅关于全面实施预算绩效管理的实施意见》（湘办发〔2019〕10号）的文件精神，我处组织人员整理相关自查材料，对2024年部门整体运行及支出情况进行了自查自评，现将自查情况报告如下：</w:t>
      </w:r>
    </w:p>
    <w:p>
      <w:pPr>
        <w:widowControl/>
        <w:numPr>
          <w:ilvl w:val="0"/>
          <w:numId w:val="1"/>
        </w:numPr>
        <w:spacing w:line="560" w:lineRule="exact"/>
        <w:ind w:firstLine="600" w:firstLineChars="200"/>
        <w:jc w:val="left"/>
        <w:rPr>
          <w:rFonts w:hint="eastAsia" w:ascii="黑体" w:hAnsi="黑体" w:eastAsia="黑体" w:cs="黑体"/>
          <w:color w:val="000000"/>
          <w:kern w:val="0"/>
          <w:sz w:val="30"/>
          <w:szCs w:val="30"/>
          <w:shd w:val="clear" w:color="auto" w:fill="FFFFFF"/>
          <w:lang w:val="en-US" w:eastAsia="zh-CN"/>
        </w:rPr>
      </w:pPr>
      <w:r>
        <w:rPr>
          <w:rFonts w:ascii="黑体" w:hAnsi="黑体" w:eastAsia="黑体" w:cs="黑体"/>
          <w:color w:val="000000"/>
          <w:kern w:val="0"/>
          <w:sz w:val="30"/>
          <w:szCs w:val="30"/>
          <w:shd w:val="clear" w:color="auto" w:fill="FFFFFF"/>
        </w:rPr>
        <w:t>部门</w:t>
      </w:r>
      <w:r>
        <w:rPr>
          <w:rFonts w:hint="eastAsia" w:ascii="黑体" w:hAnsi="黑体" w:eastAsia="黑体" w:cs="黑体"/>
          <w:color w:val="000000"/>
          <w:kern w:val="0"/>
          <w:sz w:val="30"/>
          <w:szCs w:val="30"/>
          <w:shd w:val="clear" w:color="auto" w:fill="FFFFFF"/>
          <w:lang w:val="en-US" w:eastAsia="zh-CN"/>
        </w:rPr>
        <w:t>概况</w:t>
      </w:r>
    </w:p>
    <w:p>
      <w:pPr>
        <w:widowControl/>
        <w:numPr>
          <w:ilvl w:val="0"/>
          <w:numId w:val="0"/>
        </w:numPr>
        <w:spacing w:line="560" w:lineRule="exact"/>
        <w:ind w:firstLine="600" w:firstLineChars="200"/>
        <w:jc w:val="left"/>
        <w:rPr>
          <w:rFonts w:hint="eastAsia" w:ascii="仿宋" w:hAnsi="仿宋" w:eastAsia="仿宋" w:cs="仿宋"/>
          <w:color w:val="000000"/>
          <w:kern w:val="0"/>
          <w:sz w:val="30"/>
          <w:szCs w:val="30"/>
          <w:shd w:val="clear" w:color="auto" w:fill="FFFFFF"/>
          <w:lang w:val="en-US" w:eastAsia="zh-CN"/>
        </w:rPr>
      </w:pPr>
      <w:r>
        <w:rPr>
          <w:rFonts w:hint="eastAsia" w:ascii="仿宋" w:hAnsi="仿宋" w:eastAsia="仿宋" w:cs="仿宋"/>
          <w:color w:val="000000"/>
          <w:kern w:val="0"/>
          <w:sz w:val="30"/>
          <w:szCs w:val="30"/>
          <w:shd w:val="clear" w:color="auto" w:fill="FFFFFF"/>
          <w:lang w:val="en-US" w:eastAsia="zh-CN"/>
        </w:rPr>
        <w:t>（一）部门基本情况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00" w:firstLineChars="200"/>
        <w:jc w:val="left"/>
        <w:textAlignment w:val="auto"/>
        <w:rPr>
          <w:rFonts w:hint="default" w:ascii="仿宋" w:hAnsi="仿宋" w:eastAsia="仿宋" w:cs="仿宋"/>
          <w:color w:val="000000"/>
          <w:kern w:val="0"/>
          <w:sz w:val="30"/>
          <w:szCs w:val="30"/>
          <w:shd w:val="clear" w:color="auto" w:fill="FFFFFF"/>
          <w:lang w:val="en-US" w:eastAsia="zh-CN"/>
        </w:rPr>
      </w:pPr>
      <w:r>
        <w:rPr>
          <w:rFonts w:hint="default" w:ascii="仿宋" w:hAnsi="仿宋" w:eastAsia="仿宋" w:cs="仿宋"/>
          <w:color w:val="000000"/>
          <w:kern w:val="0"/>
          <w:sz w:val="30"/>
          <w:szCs w:val="30"/>
          <w:shd w:val="clear" w:color="auto" w:fill="FFFFFF"/>
          <w:lang w:val="en-US" w:eastAsia="zh-CN"/>
        </w:rPr>
        <w:t>湖南中坡国家森林</w:t>
      </w:r>
      <w:r>
        <w:rPr>
          <w:rFonts w:hint="eastAsia" w:ascii="仿宋" w:hAnsi="仿宋" w:eastAsia="仿宋" w:cs="仿宋"/>
          <w:color w:val="000000"/>
          <w:kern w:val="0"/>
          <w:sz w:val="30"/>
          <w:szCs w:val="30"/>
          <w:shd w:val="clear" w:color="auto" w:fill="FFFFFF"/>
          <w:lang w:val="en-US" w:eastAsia="zh-CN"/>
        </w:rPr>
        <w:t>公园</w:t>
      </w:r>
      <w:r>
        <w:rPr>
          <w:rFonts w:hint="default" w:ascii="仿宋" w:hAnsi="仿宋" w:eastAsia="仿宋" w:cs="仿宋"/>
          <w:color w:val="000000"/>
          <w:kern w:val="0"/>
          <w:sz w:val="30"/>
          <w:szCs w:val="30"/>
          <w:shd w:val="clear" w:color="auto" w:fill="FFFFFF"/>
          <w:lang w:val="en-US" w:eastAsia="zh-CN"/>
        </w:rPr>
        <w:t>管理处（以下简称</w:t>
      </w:r>
      <w:r>
        <w:rPr>
          <w:rFonts w:hint="eastAsia" w:ascii="仿宋" w:hAnsi="仿宋" w:eastAsia="仿宋" w:cs="仿宋"/>
          <w:color w:val="000000"/>
          <w:kern w:val="0"/>
          <w:sz w:val="30"/>
          <w:szCs w:val="30"/>
          <w:shd w:val="clear" w:color="auto" w:fill="FFFFFF"/>
          <w:lang w:val="en-US" w:eastAsia="zh-CN"/>
        </w:rPr>
        <w:t>中坡公园</w:t>
      </w:r>
      <w:r>
        <w:rPr>
          <w:rFonts w:hint="default" w:ascii="仿宋" w:hAnsi="仿宋" w:eastAsia="仿宋" w:cs="仿宋"/>
          <w:color w:val="000000"/>
          <w:kern w:val="0"/>
          <w:sz w:val="30"/>
          <w:szCs w:val="30"/>
          <w:shd w:val="clear" w:color="auto" w:fill="FFFFFF"/>
          <w:lang w:val="en-US" w:eastAsia="zh-CN"/>
        </w:rPr>
        <w:t>）成立于2010 年 7 月，为隶属市林业局管辖的副处级公益一类差额拨款事业单位，与“怀化市林业科学研究所”“怀化市中坡风景名胜管理处”“怀化市中坡国有林场”合署办公，实行“四块牌子，一套人马” 的管理体制。2023年10月，怀化市委机构编制委员会核定单位核定事业编制 137 个（最终控制数 90 个），班子成员 5 人，内设 8 个副科级机构。内设机构分别是综合部、人事教育部、计划财务部、规划建设部、森林防火与安全保卫部、旅游服务部、林场管理</w:t>
      </w:r>
      <w:r>
        <w:rPr>
          <w:rFonts w:hint="eastAsia" w:ascii="仿宋" w:hAnsi="仿宋" w:eastAsia="仿宋" w:cs="仿宋"/>
          <w:color w:val="000000"/>
          <w:kern w:val="0"/>
          <w:sz w:val="30"/>
          <w:szCs w:val="30"/>
          <w:shd w:val="clear" w:color="auto" w:fill="FFFFFF"/>
          <w:lang w:val="en-US" w:eastAsia="zh-CN"/>
        </w:rPr>
        <w:t>部</w:t>
      </w:r>
      <w:r>
        <w:rPr>
          <w:rFonts w:hint="default" w:ascii="仿宋" w:hAnsi="仿宋" w:eastAsia="仿宋" w:cs="仿宋"/>
          <w:color w:val="000000"/>
          <w:kern w:val="0"/>
          <w:sz w:val="30"/>
          <w:szCs w:val="30"/>
          <w:shd w:val="clear" w:color="auto" w:fill="FFFFFF"/>
          <w:lang w:val="en-US" w:eastAsia="zh-CN"/>
        </w:rPr>
        <w:t>、林业科技研究推广部。2024年</w:t>
      </w:r>
      <w:r>
        <w:rPr>
          <w:rFonts w:hint="eastAsia" w:ascii="仿宋" w:hAnsi="仿宋" w:eastAsia="仿宋" w:cs="仿宋"/>
          <w:color w:val="000000"/>
          <w:kern w:val="0"/>
          <w:sz w:val="30"/>
          <w:szCs w:val="30"/>
          <w:shd w:val="clear" w:color="auto" w:fill="FFFFFF"/>
          <w:lang w:val="en-US" w:eastAsia="zh-CN"/>
        </w:rPr>
        <w:t>末</w:t>
      </w:r>
      <w:r>
        <w:rPr>
          <w:rFonts w:hint="default" w:ascii="仿宋" w:hAnsi="仿宋" w:eastAsia="仿宋" w:cs="仿宋"/>
          <w:color w:val="000000"/>
          <w:kern w:val="0"/>
          <w:sz w:val="30"/>
          <w:szCs w:val="30"/>
          <w:shd w:val="clear" w:color="auto" w:fill="FFFFFF"/>
          <w:lang w:val="en-US" w:eastAsia="zh-CN"/>
        </w:rPr>
        <w:t>职工总人数 22</w:t>
      </w:r>
      <w:r>
        <w:rPr>
          <w:rFonts w:hint="eastAsia" w:ascii="仿宋" w:hAnsi="仿宋" w:eastAsia="仿宋" w:cs="仿宋"/>
          <w:color w:val="000000"/>
          <w:kern w:val="0"/>
          <w:sz w:val="30"/>
          <w:szCs w:val="30"/>
          <w:shd w:val="clear" w:color="auto" w:fill="FFFFFF"/>
          <w:lang w:val="en-US" w:eastAsia="zh-CN"/>
        </w:rPr>
        <w:t>6</w:t>
      </w:r>
      <w:r>
        <w:rPr>
          <w:rFonts w:hint="default" w:ascii="仿宋" w:hAnsi="仿宋" w:eastAsia="仿宋" w:cs="仿宋"/>
          <w:color w:val="000000"/>
          <w:kern w:val="0"/>
          <w:sz w:val="30"/>
          <w:szCs w:val="30"/>
          <w:shd w:val="clear" w:color="auto" w:fill="FFFFFF"/>
          <w:lang w:val="en-US" w:eastAsia="zh-CN"/>
        </w:rPr>
        <w:t>人，其中在职 12</w:t>
      </w:r>
      <w:r>
        <w:rPr>
          <w:rFonts w:hint="eastAsia" w:ascii="仿宋" w:hAnsi="仿宋" w:eastAsia="仿宋" w:cs="仿宋"/>
          <w:color w:val="000000"/>
          <w:kern w:val="0"/>
          <w:sz w:val="30"/>
          <w:szCs w:val="30"/>
          <w:shd w:val="clear" w:color="auto" w:fill="FFFFFF"/>
          <w:lang w:val="en-US" w:eastAsia="zh-CN"/>
        </w:rPr>
        <w:t>0</w:t>
      </w:r>
      <w:r>
        <w:rPr>
          <w:rFonts w:hint="default" w:ascii="仿宋" w:hAnsi="仿宋" w:eastAsia="仿宋" w:cs="仿宋"/>
          <w:color w:val="000000"/>
          <w:kern w:val="0"/>
          <w:sz w:val="30"/>
          <w:szCs w:val="30"/>
          <w:shd w:val="clear" w:color="auto" w:fill="FFFFFF"/>
          <w:lang w:val="en-US" w:eastAsia="zh-CN"/>
        </w:rPr>
        <w:t>人，退休106人。在职职工中有各类专技人员 59人（含双肩挑人员6人），其中正高级工程师 3 人、高级工程师 14人、工程师 17 人。</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color w:val="000000"/>
          <w:kern w:val="0"/>
          <w:sz w:val="30"/>
          <w:szCs w:val="30"/>
          <w:highlight w:val="none"/>
          <w:shd w:val="clear" w:color="auto" w:fill="FFFFFF"/>
          <w:lang w:val="en-US" w:eastAsia="zh-CN"/>
        </w:rPr>
      </w:pPr>
      <w:r>
        <w:rPr>
          <w:rFonts w:hint="eastAsia" w:ascii="仿宋" w:hAnsi="仿宋" w:eastAsia="仿宋" w:cs="仿宋"/>
          <w:color w:val="000000"/>
          <w:kern w:val="0"/>
          <w:sz w:val="30"/>
          <w:szCs w:val="30"/>
          <w:highlight w:val="none"/>
          <w:shd w:val="clear" w:color="auto" w:fill="FFFFFF"/>
          <w:lang w:val="en-US" w:eastAsia="zh-CN"/>
        </w:rPr>
        <w:t>部门整体支出规模及使用方向</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color w:val="000000"/>
          <w:kern w:val="0"/>
          <w:sz w:val="30"/>
          <w:szCs w:val="30"/>
          <w:shd w:val="clear" w:color="auto" w:fill="FFFFFF"/>
          <w:lang w:val="en-US" w:eastAsia="zh-CN"/>
        </w:rPr>
      </w:pPr>
      <w:r>
        <w:rPr>
          <w:rFonts w:hint="eastAsia" w:ascii="仿宋" w:hAnsi="仿宋" w:eastAsia="仿宋" w:cs="仿宋"/>
          <w:color w:val="000000"/>
          <w:kern w:val="0"/>
          <w:sz w:val="30"/>
          <w:szCs w:val="30"/>
          <w:shd w:val="clear" w:color="auto" w:fill="FFFFFF"/>
          <w:lang w:val="en-US" w:eastAsia="zh-CN"/>
        </w:rPr>
        <w:t>2024年度部门预算收入</w:t>
      </w:r>
      <w:r>
        <w:rPr>
          <w:rFonts w:hint="eastAsia" w:ascii="仿宋_GB2312" w:hAnsi="仿宋" w:eastAsia="仿宋_GB2312"/>
          <w:sz w:val="32"/>
          <w:szCs w:val="32"/>
        </w:rPr>
        <w:t>2626.57万元</w:t>
      </w:r>
      <w:r>
        <w:rPr>
          <w:rFonts w:hint="eastAsia" w:ascii="仿宋" w:hAnsi="仿宋" w:eastAsia="仿宋" w:cs="仿宋"/>
          <w:color w:val="000000"/>
          <w:kern w:val="0"/>
          <w:sz w:val="30"/>
          <w:szCs w:val="30"/>
          <w:shd w:val="clear" w:color="auto" w:fill="FFFFFF"/>
          <w:lang w:val="en-US" w:eastAsia="zh-CN"/>
        </w:rPr>
        <w:t>，其中财政拨款预算收入</w:t>
      </w:r>
      <w:r>
        <w:rPr>
          <w:rFonts w:hint="eastAsia" w:ascii="仿宋_GB2312" w:hAnsi="仿宋" w:eastAsia="仿宋_GB2312"/>
          <w:sz w:val="32"/>
          <w:szCs w:val="32"/>
        </w:rPr>
        <w:t>2522.33</w:t>
      </w:r>
      <w:r>
        <w:rPr>
          <w:rFonts w:hint="eastAsia" w:ascii="仿宋" w:hAnsi="仿宋" w:eastAsia="仿宋" w:cs="仿宋"/>
          <w:color w:val="000000"/>
          <w:kern w:val="0"/>
          <w:sz w:val="30"/>
          <w:szCs w:val="30"/>
          <w:shd w:val="clear" w:color="auto" w:fill="FFFFFF"/>
          <w:lang w:val="en-US" w:eastAsia="zh-CN"/>
        </w:rPr>
        <w:t>万元，其他预算收入104.24万元。部门预算支出2705.1万元；收支的资金缺口78.53万元由上年结转资金弥补。使用方向：其中工资福利支出1696.87万元，商品和服务支出531.91万元。对家庭和个人补助支出92.12万元，资本性支出384.2万元。部门预算支出主要用于单位林业科学研究，林业科技推广，促进林业生产发展；林木种质资源繁育及国有林场管护房用房建设；加强中坡公园森林资源和公共设施的管理与保护，提升中坡公园景点旅游设施；引进人才工作经费，引进人才住房补贴和生活补贴；对中坡公园的林道进行维修和养护，加强森林防火的预警、监测和应急防控能力；积极推进森林培育项目建设，促进森林资源培育，对园区绿化美化、园林绿地养护；对中坡公园的公益林、联营林租赁费按标准发放，国有天然林停伐补助支出实现可持续经营，形成健康稳定的森林生态系统。</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600" w:firstLineChars="200"/>
        <w:jc w:val="left"/>
        <w:textAlignment w:val="auto"/>
        <w:rPr>
          <w:rFonts w:hint="eastAsia" w:ascii="黑体" w:hAnsi="黑体" w:eastAsia="黑体" w:cs="黑体"/>
          <w:color w:val="000000"/>
          <w:kern w:val="0"/>
          <w:sz w:val="30"/>
          <w:szCs w:val="30"/>
          <w:shd w:val="clear" w:color="auto" w:fill="FFFFFF"/>
          <w:lang w:val="en-US" w:eastAsia="zh-CN"/>
        </w:rPr>
      </w:pPr>
      <w:r>
        <w:rPr>
          <w:rFonts w:hint="eastAsia" w:ascii="黑体" w:hAnsi="黑体" w:eastAsia="黑体" w:cs="黑体"/>
          <w:color w:val="000000"/>
          <w:kern w:val="0"/>
          <w:sz w:val="30"/>
          <w:szCs w:val="30"/>
          <w:shd w:val="clear" w:color="auto" w:fill="FFFFFF"/>
          <w:lang w:val="en-US" w:eastAsia="zh-CN"/>
        </w:rPr>
        <w:t>一般公共预算支出情况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00" w:firstLineChars="200"/>
        <w:jc w:val="left"/>
        <w:textAlignment w:val="auto"/>
        <w:rPr>
          <w:rFonts w:hint="default" w:ascii="仿宋" w:hAnsi="仿宋" w:eastAsia="仿宋" w:cs="仿宋"/>
          <w:color w:val="000000"/>
          <w:kern w:val="0"/>
          <w:sz w:val="30"/>
          <w:szCs w:val="30"/>
          <w:shd w:val="clear" w:color="auto" w:fill="FFFFFF"/>
          <w:lang w:val="en-US" w:eastAsia="zh-CN"/>
        </w:rPr>
      </w:pPr>
      <w:r>
        <w:rPr>
          <w:rFonts w:hint="eastAsia" w:ascii="仿宋" w:hAnsi="仿宋" w:eastAsia="仿宋" w:cs="仿宋"/>
          <w:color w:val="000000"/>
          <w:kern w:val="0"/>
          <w:sz w:val="30"/>
          <w:szCs w:val="30"/>
          <w:shd w:val="clear" w:color="auto" w:fill="FFFFFF"/>
          <w:lang w:val="en-US" w:eastAsia="zh-CN"/>
        </w:rPr>
        <w:t>（一）基本</w:t>
      </w:r>
      <w:r>
        <w:rPr>
          <w:rFonts w:hint="default" w:ascii="仿宋" w:hAnsi="仿宋" w:eastAsia="仿宋" w:cs="仿宋"/>
          <w:color w:val="000000"/>
          <w:kern w:val="0"/>
          <w:sz w:val="30"/>
          <w:szCs w:val="30"/>
          <w:shd w:val="clear" w:color="auto" w:fill="FFFFFF"/>
          <w:lang w:val="en-US" w:eastAsia="zh-CN"/>
        </w:rPr>
        <w:t>支出</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00" w:firstLineChars="200"/>
        <w:jc w:val="left"/>
        <w:textAlignment w:val="auto"/>
        <w:rPr>
          <w:rFonts w:hint="default" w:ascii="仿宋" w:hAnsi="仿宋" w:eastAsia="仿宋" w:cs="仿宋"/>
          <w:color w:val="000000"/>
          <w:kern w:val="0"/>
          <w:sz w:val="30"/>
          <w:szCs w:val="30"/>
          <w:shd w:val="clear" w:color="auto" w:fill="FFFFFF"/>
          <w:lang w:val="en-US" w:eastAsia="zh-CN"/>
        </w:rPr>
      </w:pPr>
      <w:r>
        <w:rPr>
          <w:rFonts w:hint="default" w:ascii="仿宋" w:hAnsi="仿宋" w:eastAsia="仿宋" w:cs="仿宋"/>
          <w:color w:val="000000"/>
          <w:kern w:val="0"/>
          <w:sz w:val="30"/>
          <w:szCs w:val="30"/>
          <w:shd w:val="clear" w:color="auto" w:fill="FFFFFF"/>
          <w:lang w:val="en-US" w:eastAsia="zh-CN"/>
        </w:rPr>
        <w:t>202</w:t>
      </w:r>
      <w:r>
        <w:rPr>
          <w:rFonts w:hint="eastAsia" w:ascii="仿宋" w:hAnsi="仿宋" w:eastAsia="仿宋" w:cs="仿宋"/>
          <w:color w:val="000000"/>
          <w:kern w:val="0"/>
          <w:sz w:val="30"/>
          <w:szCs w:val="30"/>
          <w:shd w:val="clear" w:color="auto" w:fill="FFFFFF"/>
          <w:lang w:val="en-US" w:eastAsia="zh-CN"/>
        </w:rPr>
        <w:t>4</w:t>
      </w:r>
      <w:r>
        <w:rPr>
          <w:rFonts w:hint="default" w:ascii="仿宋" w:hAnsi="仿宋" w:eastAsia="仿宋" w:cs="仿宋"/>
          <w:color w:val="000000"/>
          <w:kern w:val="0"/>
          <w:sz w:val="30"/>
          <w:szCs w:val="30"/>
          <w:shd w:val="clear" w:color="auto" w:fill="FFFFFF"/>
          <w:lang w:val="en-US" w:eastAsia="zh-CN"/>
        </w:rPr>
        <w:t>年基本支出</w:t>
      </w:r>
      <w:r>
        <w:rPr>
          <w:rFonts w:hint="eastAsia" w:ascii="仿宋" w:hAnsi="仿宋" w:eastAsia="仿宋" w:cs="仿宋"/>
          <w:color w:val="000000"/>
          <w:kern w:val="0"/>
          <w:sz w:val="30"/>
          <w:szCs w:val="30"/>
          <w:shd w:val="clear" w:color="auto" w:fill="FFFFFF"/>
          <w:lang w:val="en-US" w:eastAsia="zh-CN"/>
        </w:rPr>
        <w:t>2015</w:t>
      </w:r>
      <w:r>
        <w:rPr>
          <w:rFonts w:hint="default" w:ascii="仿宋" w:hAnsi="仿宋" w:eastAsia="仿宋" w:cs="仿宋"/>
          <w:color w:val="000000"/>
          <w:kern w:val="0"/>
          <w:sz w:val="30"/>
          <w:szCs w:val="30"/>
          <w:shd w:val="clear" w:color="auto" w:fill="FFFFFF"/>
          <w:lang w:val="en-US" w:eastAsia="zh-CN"/>
        </w:rPr>
        <w:t>万元，其中工资福利支出16</w:t>
      </w:r>
      <w:r>
        <w:rPr>
          <w:rFonts w:hint="eastAsia" w:ascii="仿宋" w:hAnsi="仿宋" w:eastAsia="仿宋" w:cs="仿宋"/>
          <w:color w:val="000000"/>
          <w:kern w:val="0"/>
          <w:sz w:val="30"/>
          <w:szCs w:val="30"/>
          <w:shd w:val="clear" w:color="auto" w:fill="FFFFFF"/>
          <w:lang w:val="en-US" w:eastAsia="zh-CN"/>
        </w:rPr>
        <w:t>80.07</w:t>
      </w:r>
      <w:r>
        <w:rPr>
          <w:rFonts w:hint="default" w:ascii="仿宋" w:hAnsi="仿宋" w:eastAsia="仿宋" w:cs="仿宋"/>
          <w:color w:val="000000"/>
          <w:kern w:val="0"/>
          <w:sz w:val="30"/>
          <w:szCs w:val="30"/>
          <w:shd w:val="clear" w:color="auto" w:fill="FFFFFF"/>
          <w:lang w:val="en-US" w:eastAsia="zh-CN"/>
        </w:rPr>
        <w:t>万元，商品和服务支出</w:t>
      </w:r>
      <w:r>
        <w:rPr>
          <w:rFonts w:hint="eastAsia" w:ascii="仿宋" w:hAnsi="仿宋" w:eastAsia="仿宋" w:cs="仿宋"/>
          <w:color w:val="000000"/>
          <w:kern w:val="0"/>
          <w:sz w:val="30"/>
          <w:szCs w:val="30"/>
          <w:shd w:val="clear" w:color="auto" w:fill="FFFFFF"/>
          <w:lang w:val="en-US" w:eastAsia="zh-CN"/>
        </w:rPr>
        <w:t>242.81</w:t>
      </w:r>
      <w:r>
        <w:rPr>
          <w:rFonts w:hint="default" w:ascii="仿宋" w:hAnsi="仿宋" w:eastAsia="仿宋" w:cs="仿宋"/>
          <w:color w:val="000000"/>
          <w:kern w:val="0"/>
          <w:sz w:val="30"/>
          <w:szCs w:val="30"/>
          <w:shd w:val="clear" w:color="auto" w:fill="FFFFFF"/>
          <w:lang w:val="en-US" w:eastAsia="zh-CN"/>
        </w:rPr>
        <w:t>万元，对个人和家庭的补助</w:t>
      </w:r>
      <w:r>
        <w:rPr>
          <w:rFonts w:hint="eastAsia" w:ascii="仿宋" w:hAnsi="仿宋" w:eastAsia="仿宋" w:cs="仿宋"/>
          <w:color w:val="000000"/>
          <w:kern w:val="0"/>
          <w:sz w:val="30"/>
          <w:szCs w:val="30"/>
          <w:shd w:val="clear" w:color="auto" w:fill="FFFFFF"/>
          <w:lang w:val="en-US" w:eastAsia="zh-CN"/>
        </w:rPr>
        <w:t>92.12</w:t>
      </w:r>
      <w:r>
        <w:rPr>
          <w:rFonts w:hint="default" w:ascii="仿宋" w:hAnsi="仿宋" w:eastAsia="仿宋" w:cs="仿宋"/>
          <w:color w:val="000000"/>
          <w:kern w:val="0"/>
          <w:sz w:val="30"/>
          <w:szCs w:val="30"/>
          <w:shd w:val="clear" w:color="auto" w:fill="FFFFFF"/>
          <w:lang w:val="en-US" w:eastAsia="zh-CN"/>
        </w:rPr>
        <w:t>万元</w:t>
      </w:r>
      <w:r>
        <w:rPr>
          <w:rFonts w:hint="eastAsia" w:ascii="仿宋" w:hAnsi="仿宋" w:eastAsia="仿宋" w:cs="仿宋"/>
          <w:color w:val="000000"/>
          <w:kern w:val="0"/>
          <w:sz w:val="30"/>
          <w:szCs w:val="30"/>
          <w:shd w:val="clear" w:color="auto" w:fill="FFFFFF"/>
          <w:lang w:val="en-US" w:eastAsia="zh-CN"/>
        </w:rPr>
        <w:t>，</w:t>
      </w:r>
      <w:r>
        <w:rPr>
          <w:rFonts w:hint="default" w:ascii="仿宋" w:hAnsi="仿宋" w:eastAsia="仿宋" w:cs="仿宋"/>
          <w:color w:val="000000"/>
          <w:kern w:val="0"/>
          <w:sz w:val="30"/>
          <w:szCs w:val="30"/>
          <w:shd w:val="clear" w:color="auto" w:fill="FFFFFF"/>
          <w:lang w:val="en-US" w:eastAsia="zh-CN"/>
        </w:rPr>
        <w:t>与202</w:t>
      </w:r>
      <w:r>
        <w:rPr>
          <w:rFonts w:hint="eastAsia" w:ascii="仿宋" w:hAnsi="仿宋" w:eastAsia="仿宋" w:cs="仿宋"/>
          <w:color w:val="000000"/>
          <w:kern w:val="0"/>
          <w:sz w:val="30"/>
          <w:szCs w:val="30"/>
          <w:shd w:val="clear" w:color="auto" w:fill="FFFFFF"/>
          <w:lang w:val="en-US" w:eastAsia="zh-CN"/>
        </w:rPr>
        <w:t>3</w:t>
      </w:r>
      <w:r>
        <w:rPr>
          <w:rFonts w:hint="default" w:ascii="仿宋" w:hAnsi="仿宋" w:eastAsia="仿宋" w:cs="仿宋"/>
          <w:color w:val="000000"/>
          <w:kern w:val="0"/>
          <w:sz w:val="30"/>
          <w:szCs w:val="30"/>
          <w:shd w:val="clear" w:color="auto" w:fill="FFFFFF"/>
          <w:lang w:val="en-US" w:eastAsia="zh-CN"/>
        </w:rPr>
        <w:t>年基本支出2080.84万元相比减少</w:t>
      </w:r>
      <w:r>
        <w:rPr>
          <w:rFonts w:hint="eastAsia" w:ascii="仿宋" w:hAnsi="仿宋" w:eastAsia="仿宋" w:cs="仿宋"/>
          <w:color w:val="000000"/>
          <w:kern w:val="0"/>
          <w:sz w:val="30"/>
          <w:szCs w:val="30"/>
          <w:shd w:val="clear" w:color="auto" w:fill="FFFFFF"/>
          <w:lang w:val="en-US" w:eastAsia="zh-CN"/>
        </w:rPr>
        <w:t>65.84</w:t>
      </w:r>
      <w:r>
        <w:rPr>
          <w:rFonts w:hint="default" w:ascii="仿宋" w:hAnsi="仿宋" w:eastAsia="仿宋" w:cs="仿宋"/>
          <w:color w:val="000000"/>
          <w:kern w:val="0"/>
          <w:sz w:val="30"/>
          <w:szCs w:val="30"/>
          <w:shd w:val="clear" w:color="auto" w:fill="FFFFFF"/>
          <w:lang w:val="en-US" w:eastAsia="zh-CN"/>
        </w:rPr>
        <w:t>万元，主要是我们坚决贯彻落实省委省政府关于党政机关厉行节约工作的有关精神，执行中央“八项规定”的要求，严格控制单位机构运行基本支出，改进作风，加强经费及资产管理，有效地降低了行政成本。</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00" w:firstLineChars="200"/>
        <w:jc w:val="left"/>
        <w:textAlignment w:val="auto"/>
        <w:rPr>
          <w:rFonts w:hint="default" w:ascii="仿宋" w:hAnsi="仿宋" w:eastAsia="仿宋" w:cs="仿宋"/>
          <w:color w:val="000000"/>
          <w:kern w:val="0"/>
          <w:sz w:val="30"/>
          <w:szCs w:val="30"/>
          <w:shd w:val="clear" w:color="auto" w:fill="FFFFFF"/>
          <w:lang w:val="en-US" w:eastAsia="zh-CN"/>
        </w:rPr>
      </w:pPr>
      <w:r>
        <w:rPr>
          <w:rFonts w:hint="default" w:ascii="仿宋" w:hAnsi="仿宋" w:eastAsia="仿宋" w:cs="仿宋"/>
          <w:color w:val="000000"/>
          <w:kern w:val="0"/>
          <w:sz w:val="30"/>
          <w:szCs w:val="30"/>
          <w:shd w:val="clear" w:color="auto" w:fill="FFFFFF"/>
          <w:lang w:val="en-US" w:eastAsia="zh-CN"/>
        </w:rPr>
        <w:t>2024年“三公”经费统计数344802.85元。其中公务用车购置费为177715元；公务用车运行维护费为149999.92元；公务接待费为17087.93元。“三公”经费预算为378000元，其中公务用车购置预算为200000元，公务用车运行维护预算为150000元，公务接待费预算为28000元。2023年“三公”经费统计数132771元，其中公务用车运行维护费为112000元，公务接待费为20771元。“三公”经费总体与去年相比增加了159.7%。</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00" w:firstLineChars="200"/>
        <w:jc w:val="left"/>
        <w:textAlignment w:val="auto"/>
        <w:rPr>
          <w:rFonts w:hint="default" w:ascii="仿宋" w:hAnsi="仿宋" w:eastAsia="仿宋" w:cs="仿宋"/>
          <w:color w:val="000000"/>
          <w:kern w:val="0"/>
          <w:sz w:val="30"/>
          <w:szCs w:val="30"/>
          <w:shd w:val="clear" w:color="auto" w:fill="FFFFFF"/>
          <w:lang w:val="en-US" w:eastAsia="zh-CN"/>
        </w:rPr>
      </w:pPr>
      <w:r>
        <w:rPr>
          <w:rFonts w:hint="default" w:ascii="仿宋" w:hAnsi="仿宋" w:eastAsia="仿宋" w:cs="仿宋"/>
          <w:color w:val="000000"/>
          <w:kern w:val="0"/>
          <w:sz w:val="30"/>
          <w:szCs w:val="30"/>
          <w:shd w:val="clear" w:color="auto" w:fill="FFFFFF"/>
          <w:lang w:val="en-US" w:eastAsia="zh-CN"/>
        </w:rPr>
        <w:t>2024年公务用车运行维护费用与去年相比增加了37999.92元，主要是为了保障</w:t>
      </w:r>
      <w:r>
        <w:rPr>
          <w:rFonts w:hint="eastAsia" w:ascii="仿宋" w:hAnsi="仿宋" w:eastAsia="仿宋" w:cs="仿宋"/>
          <w:color w:val="000000"/>
          <w:kern w:val="0"/>
          <w:sz w:val="30"/>
          <w:szCs w:val="30"/>
          <w:shd w:val="clear" w:color="auto" w:fill="FFFFFF"/>
          <w:lang w:val="en-US" w:eastAsia="zh-CN"/>
        </w:rPr>
        <w:t>中坡公园</w:t>
      </w:r>
      <w:r>
        <w:rPr>
          <w:rFonts w:hint="default" w:ascii="仿宋" w:hAnsi="仿宋" w:eastAsia="仿宋" w:cs="仿宋"/>
          <w:color w:val="000000"/>
          <w:kern w:val="0"/>
          <w:sz w:val="30"/>
          <w:szCs w:val="30"/>
          <w:shd w:val="clear" w:color="auto" w:fill="FFFFFF"/>
          <w:lang w:val="en-US" w:eastAsia="zh-CN"/>
        </w:rPr>
        <w:t>的日常运作，经批准提高了公务用车运行维护预算标准；2024年新增公务用车购置费为177715元，主要是为了更好地森林防火，新购置一台消防车；2024年公务接待费与去年相比减少了3683.07元，主要是我单位今年减少了科技推广接待次数和人数。我单位共接待批次25次，接待人次151人，人均接待费用113.17元。</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00" w:firstLineChars="200"/>
        <w:jc w:val="left"/>
        <w:textAlignment w:val="auto"/>
        <w:rPr>
          <w:rFonts w:hint="default" w:ascii="仿宋" w:hAnsi="仿宋" w:eastAsia="仿宋" w:cs="仿宋"/>
          <w:color w:val="000000"/>
          <w:kern w:val="0"/>
          <w:sz w:val="30"/>
          <w:szCs w:val="30"/>
          <w:shd w:val="clear" w:color="auto" w:fill="FFFFFF"/>
          <w:lang w:val="en-US" w:eastAsia="zh-CN"/>
        </w:rPr>
      </w:pPr>
      <w:r>
        <w:rPr>
          <w:rFonts w:hint="default" w:ascii="仿宋" w:hAnsi="仿宋" w:eastAsia="仿宋" w:cs="仿宋"/>
          <w:color w:val="000000"/>
          <w:kern w:val="0"/>
          <w:sz w:val="30"/>
          <w:szCs w:val="30"/>
          <w:shd w:val="clear" w:color="auto" w:fill="FFFFFF"/>
          <w:lang w:val="en-US" w:eastAsia="zh-CN"/>
        </w:rPr>
        <w:t>（</w:t>
      </w:r>
      <w:r>
        <w:rPr>
          <w:rFonts w:hint="eastAsia" w:ascii="仿宋" w:hAnsi="仿宋" w:eastAsia="仿宋" w:cs="仿宋"/>
          <w:color w:val="000000"/>
          <w:kern w:val="0"/>
          <w:sz w:val="30"/>
          <w:szCs w:val="30"/>
          <w:shd w:val="clear" w:color="auto" w:fill="FFFFFF"/>
          <w:lang w:val="en-US" w:eastAsia="zh-CN"/>
        </w:rPr>
        <w:t>二</w:t>
      </w:r>
      <w:r>
        <w:rPr>
          <w:rFonts w:hint="default" w:ascii="仿宋" w:hAnsi="仿宋" w:eastAsia="仿宋" w:cs="仿宋"/>
          <w:color w:val="000000"/>
          <w:kern w:val="0"/>
          <w:sz w:val="30"/>
          <w:szCs w:val="30"/>
          <w:shd w:val="clear" w:color="auto" w:fill="FFFFFF"/>
          <w:lang w:val="en-US" w:eastAsia="zh-CN"/>
        </w:rPr>
        <w:t>）</w:t>
      </w:r>
      <w:r>
        <w:rPr>
          <w:rFonts w:hint="eastAsia" w:ascii="仿宋" w:hAnsi="仿宋" w:eastAsia="仿宋" w:cs="仿宋"/>
          <w:color w:val="000000"/>
          <w:kern w:val="0"/>
          <w:sz w:val="30"/>
          <w:szCs w:val="30"/>
          <w:shd w:val="clear" w:color="auto" w:fill="FFFFFF"/>
          <w:lang w:val="en-US" w:eastAsia="zh-CN"/>
        </w:rPr>
        <w:t>项目</w:t>
      </w:r>
      <w:r>
        <w:rPr>
          <w:rFonts w:hint="default" w:ascii="仿宋" w:hAnsi="仿宋" w:eastAsia="仿宋" w:cs="仿宋"/>
          <w:color w:val="000000"/>
          <w:kern w:val="0"/>
          <w:sz w:val="30"/>
          <w:szCs w:val="30"/>
          <w:shd w:val="clear" w:color="auto" w:fill="FFFFFF"/>
          <w:lang w:val="en-US" w:eastAsia="zh-CN"/>
        </w:rPr>
        <w:t>支出</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00" w:firstLineChars="200"/>
        <w:jc w:val="left"/>
        <w:textAlignment w:val="auto"/>
        <w:rPr>
          <w:rFonts w:hint="default" w:ascii="仿宋" w:hAnsi="仿宋" w:eastAsia="仿宋" w:cs="仿宋"/>
          <w:color w:val="000000"/>
          <w:kern w:val="0"/>
          <w:sz w:val="30"/>
          <w:szCs w:val="30"/>
          <w:shd w:val="clear" w:color="auto" w:fill="FFFFFF"/>
          <w:lang w:val="en-US" w:eastAsia="zh-CN"/>
        </w:rPr>
      </w:pPr>
      <w:r>
        <w:rPr>
          <w:rFonts w:hint="default" w:ascii="仿宋" w:hAnsi="仿宋" w:eastAsia="仿宋" w:cs="仿宋"/>
          <w:color w:val="000000"/>
          <w:kern w:val="0"/>
          <w:sz w:val="30"/>
          <w:szCs w:val="30"/>
          <w:shd w:val="clear" w:color="auto" w:fill="FFFFFF"/>
          <w:lang w:val="en-US" w:eastAsia="zh-CN"/>
        </w:rPr>
        <w:t>202</w:t>
      </w:r>
      <w:r>
        <w:rPr>
          <w:rFonts w:hint="eastAsia" w:ascii="仿宋" w:hAnsi="仿宋" w:eastAsia="仿宋" w:cs="仿宋"/>
          <w:color w:val="000000"/>
          <w:kern w:val="0"/>
          <w:sz w:val="30"/>
          <w:szCs w:val="30"/>
          <w:shd w:val="clear" w:color="auto" w:fill="FFFFFF"/>
          <w:lang w:val="en-US" w:eastAsia="zh-CN"/>
        </w:rPr>
        <w:t>4</w:t>
      </w:r>
      <w:r>
        <w:rPr>
          <w:rFonts w:hint="default" w:ascii="仿宋" w:hAnsi="仿宋" w:eastAsia="仿宋" w:cs="仿宋"/>
          <w:color w:val="000000"/>
          <w:kern w:val="0"/>
          <w:sz w:val="30"/>
          <w:szCs w:val="30"/>
          <w:shd w:val="clear" w:color="auto" w:fill="FFFFFF"/>
          <w:lang w:val="en-US" w:eastAsia="zh-CN"/>
        </w:rPr>
        <w:t>年项目支出</w:t>
      </w:r>
      <w:r>
        <w:rPr>
          <w:rFonts w:hint="eastAsia" w:ascii="仿宋" w:hAnsi="仿宋" w:eastAsia="仿宋" w:cs="仿宋"/>
          <w:color w:val="000000"/>
          <w:kern w:val="0"/>
          <w:sz w:val="30"/>
          <w:szCs w:val="30"/>
          <w:shd w:val="clear" w:color="auto" w:fill="FFFFFF"/>
          <w:lang w:val="en-US" w:eastAsia="zh-CN"/>
        </w:rPr>
        <w:t>690.1</w:t>
      </w:r>
      <w:r>
        <w:rPr>
          <w:rFonts w:hint="default" w:ascii="仿宋" w:hAnsi="仿宋" w:eastAsia="仿宋" w:cs="仿宋"/>
          <w:color w:val="000000"/>
          <w:kern w:val="0"/>
          <w:sz w:val="30"/>
          <w:szCs w:val="30"/>
          <w:shd w:val="clear" w:color="auto" w:fill="FFFFFF"/>
          <w:lang w:val="en-US" w:eastAsia="zh-CN"/>
        </w:rPr>
        <w:t>万元。其中财政补助项目支出</w:t>
      </w:r>
      <w:r>
        <w:rPr>
          <w:rFonts w:hint="eastAsia" w:ascii="仿宋" w:hAnsi="仿宋" w:eastAsia="仿宋" w:cs="仿宋"/>
          <w:color w:val="000000"/>
          <w:kern w:val="0"/>
          <w:sz w:val="30"/>
          <w:szCs w:val="30"/>
          <w:shd w:val="clear" w:color="auto" w:fill="FFFFFF"/>
          <w:lang w:val="en-US" w:eastAsia="zh-CN"/>
        </w:rPr>
        <w:t>681.95</w:t>
      </w:r>
      <w:r>
        <w:rPr>
          <w:rFonts w:hint="default" w:ascii="仿宋" w:hAnsi="仿宋" w:eastAsia="仿宋" w:cs="仿宋"/>
          <w:color w:val="000000"/>
          <w:kern w:val="0"/>
          <w:sz w:val="30"/>
          <w:szCs w:val="30"/>
          <w:shd w:val="clear" w:color="auto" w:fill="FFFFFF"/>
          <w:lang w:val="en-US" w:eastAsia="zh-CN"/>
        </w:rPr>
        <w:t>万元，非财政补助支出项目支出</w:t>
      </w:r>
      <w:r>
        <w:rPr>
          <w:rFonts w:hint="eastAsia" w:ascii="仿宋" w:hAnsi="仿宋" w:eastAsia="仿宋" w:cs="仿宋"/>
          <w:color w:val="000000"/>
          <w:kern w:val="0"/>
          <w:sz w:val="30"/>
          <w:szCs w:val="30"/>
          <w:shd w:val="clear" w:color="auto" w:fill="FFFFFF"/>
          <w:lang w:val="en-US" w:eastAsia="zh-CN"/>
        </w:rPr>
        <w:t>8.15</w:t>
      </w:r>
      <w:r>
        <w:rPr>
          <w:rFonts w:hint="default" w:ascii="仿宋" w:hAnsi="仿宋" w:eastAsia="仿宋" w:cs="仿宋"/>
          <w:color w:val="000000"/>
          <w:kern w:val="0"/>
          <w:sz w:val="30"/>
          <w:szCs w:val="30"/>
          <w:shd w:val="clear" w:color="auto" w:fill="FFFFFF"/>
          <w:lang w:val="en-US" w:eastAsia="zh-CN"/>
        </w:rPr>
        <w:t>万元。</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00" w:firstLineChars="200"/>
        <w:jc w:val="left"/>
        <w:textAlignment w:val="auto"/>
        <w:rPr>
          <w:rFonts w:hint="default" w:ascii="仿宋" w:hAnsi="仿宋" w:eastAsia="仿宋" w:cs="仿宋"/>
          <w:color w:val="000000"/>
          <w:kern w:val="0"/>
          <w:sz w:val="30"/>
          <w:szCs w:val="30"/>
          <w:shd w:val="clear" w:color="auto" w:fill="FFFFFF"/>
          <w:lang w:val="en-US" w:eastAsia="zh-CN"/>
        </w:rPr>
      </w:pPr>
      <w:r>
        <w:rPr>
          <w:rFonts w:hint="eastAsia" w:ascii="仿宋" w:hAnsi="仿宋" w:eastAsia="仿宋" w:cs="仿宋"/>
          <w:color w:val="000000"/>
          <w:kern w:val="0"/>
          <w:sz w:val="30"/>
          <w:szCs w:val="30"/>
          <w:shd w:val="clear" w:color="auto" w:fill="FFFFFF"/>
          <w:lang w:val="en-US" w:eastAsia="zh-CN"/>
        </w:rPr>
        <w:t>中坡公园</w:t>
      </w:r>
      <w:r>
        <w:rPr>
          <w:rFonts w:hint="default" w:ascii="仿宋" w:hAnsi="仿宋" w:eastAsia="仿宋" w:cs="仿宋"/>
          <w:color w:val="000000"/>
          <w:kern w:val="0"/>
          <w:sz w:val="30"/>
          <w:szCs w:val="30"/>
          <w:shd w:val="clear" w:color="auto" w:fill="FFFFFF"/>
          <w:lang w:val="en-US" w:eastAsia="zh-CN"/>
        </w:rPr>
        <w:t>项目资金主要用于以下几个方面：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00" w:firstLineChars="200"/>
        <w:jc w:val="left"/>
        <w:textAlignment w:val="auto"/>
        <w:rPr>
          <w:rFonts w:hint="default" w:ascii="仿宋" w:hAnsi="仿宋" w:eastAsia="仿宋" w:cs="仿宋"/>
          <w:color w:val="000000"/>
          <w:kern w:val="0"/>
          <w:sz w:val="30"/>
          <w:szCs w:val="30"/>
          <w:shd w:val="clear" w:color="auto" w:fill="FFFFFF"/>
          <w:lang w:val="en-US" w:eastAsia="zh-CN"/>
        </w:rPr>
      </w:pPr>
      <w:r>
        <w:rPr>
          <w:rFonts w:hint="default" w:ascii="仿宋" w:hAnsi="仿宋" w:eastAsia="仿宋" w:cs="仿宋"/>
          <w:color w:val="000000"/>
          <w:kern w:val="0"/>
          <w:sz w:val="30"/>
          <w:szCs w:val="30"/>
          <w:shd w:val="clear" w:color="auto" w:fill="FFFFFF"/>
          <w:lang w:val="en-US" w:eastAsia="zh-CN"/>
        </w:rPr>
        <w:t>①联营林及代管林租赁与分成资金</w:t>
      </w:r>
      <w:r>
        <w:rPr>
          <w:rFonts w:hint="eastAsia" w:ascii="仿宋" w:hAnsi="仿宋" w:eastAsia="仿宋" w:cs="仿宋"/>
          <w:color w:val="000000"/>
          <w:kern w:val="0"/>
          <w:sz w:val="30"/>
          <w:szCs w:val="30"/>
          <w:shd w:val="clear" w:color="auto" w:fill="FFFFFF"/>
          <w:lang w:val="en-US" w:eastAsia="zh-CN"/>
        </w:rPr>
        <w:t>265.92</w:t>
      </w:r>
      <w:r>
        <w:rPr>
          <w:rFonts w:hint="default" w:ascii="仿宋" w:hAnsi="仿宋" w:eastAsia="仿宋" w:cs="仿宋"/>
          <w:color w:val="000000"/>
          <w:kern w:val="0"/>
          <w:sz w:val="30"/>
          <w:szCs w:val="30"/>
          <w:shd w:val="clear" w:color="auto" w:fill="FFFFFF"/>
          <w:lang w:val="en-US" w:eastAsia="zh-CN"/>
        </w:rPr>
        <w:t>万元。联营林代管林租赁与分成项目根据《关于</w:t>
      </w:r>
      <w:r>
        <w:rPr>
          <w:rFonts w:hint="eastAsia" w:ascii="仿宋" w:hAnsi="仿宋" w:eastAsia="仿宋" w:cs="仿宋"/>
          <w:color w:val="000000"/>
          <w:kern w:val="0"/>
          <w:sz w:val="30"/>
          <w:szCs w:val="30"/>
          <w:shd w:val="clear" w:color="auto" w:fill="FFFFFF"/>
          <w:lang w:val="en-US" w:eastAsia="zh-CN"/>
        </w:rPr>
        <w:t>中坡公园</w:t>
      </w:r>
      <w:r>
        <w:rPr>
          <w:rFonts w:hint="default" w:ascii="仿宋" w:hAnsi="仿宋" w:eastAsia="仿宋" w:cs="仿宋"/>
          <w:color w:val="000000"/>
          <w:kern w:val="0"/>
          <w:sz w:val="30"/>
          <w:szCs w:val="30"/>
          <w:shd w:val="clear" w:color="auto" w:fill="FFFFFF"/>
          <w:lang w:val="en-US" w:eastAsia="zh-CN"/>
        </w:rPr>
        <w:t>联营林合同兑现及林地租赁工作汇报》的呈鉴内容要求及《关于解决</w:t>
      </w:r>
      <w:r>
        <w:rPr>
          <w:rFonts w:hint="eastAsia" w:ascii="仿宋" w:hAnsi="仿宋" w:eastAsia="仿宋" w:cs="仿宋"/>
          <w:color w:val="000000"/>
          <w:kern w:val="0"/>
          <w:sz w:val="30"/>
          <w:szCs w:val="30"/>
          <w:shd w:val="clear" w:color="auto" w:fill="FFFFFF"/>
          <w:lang w:val="en-US" w:eastAsia="zh-CN"/>
        </w:rPr>
        <w:t>中坡公园</w:t>
      </w:r>
      <w:r>
        <w:rPr>
          <w:rFonts w:hint="default" w:ascii="仿宋" w:hAnsi="仿宋" w:eastAsia="仿宋" w:cs="仿宋"/>
          <w:color w:val="000000"/>
          <w:kern w:val="0"/>
          <w:sz w:val="30"/>
          <w:szCs w:val="30"/>
          <w:shd w:val="clear" w:color="auto" w:fill="FFFFFF"/>
          <w:lang w:val="en-US" w:eastAsia="zh-CN"/>
        </w:rPr>
        <w:t>规划范围内集体林地租赁到期有关问题的请示》的批复，</w:t>
      </w:r>
      <w:r>
        <w:rPr>
          <w:rFonts w:hint="eastAsia" w:ascii="仿宋" w:hAnsi="仿宋" w:eastAsia="仿宋" w:cs="仿宋"/>
          <w:color w:val="000000"/>
          <w:kern w:val="0"/>
          <w:sz w:val="30"/>
          <w:szCs w:val="30"/>
          <w:shd w:val="clear" w:color="auto" w:fill="FFFFFF"/>
          <w:lang w:val="en-US" w:eastAsia="zh-CN"/>
        </w:rPr>
        <w:t>支付新垦村13组（原潭口村3组）一个村组2018-2023年的96.8亩的代管林租赁费11.81万元，2018-2022年按200元/亩的标准发放，2023年按220元/亩的标准发放；支付2024年24个村组的联营林租赁费195.3万元，支付2024年16个村组的代管林租赁费58.81万元，项目支出合计265.92万元。中坡公园联营林合同兑现利润分成及林地租赁资金的发放，有利于保护好现有的森林风景资源的优势，实现可持续经营，形成健康稳定的森林生态系统。</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②林区公路建设及养护项目资金支出5.71万元。实施完成了中坡公园林路养护项目建设，完成连接线沿线边坡土方清理及茶花园游步道塌方清理。林区公路养护资金的使用加强了中坡公园的道路建设和维护，对路面有破损的情况有计划地进行恢复处理，经常保持道路坚实平整，防止破损面积扩大，加强雨后道路的保养，及时清除路面车辙，疏通道路两侧排水沟，更好的保持中坡公园干净舒适的休闲环境。</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③公园公用设施管理费项目支出80万元。开支范围：修剪园内道路两侧生长过密、枯死或存在断裂风险的树枝；在主干道、茶花园游步道、西大门及上山公路旁进行2次绿地除杂；定期对园内的路灯、体育器材、厕所、雨水篦子、垃圾箱、亭廊、木栈道等基础设施进行维护，大大改善中坡公园面貌。全年，中坡公园及时处理智慧城管提出的各类问题案件139件，共维修断裂倒塌护栏60余处，加固木栈道108米，处理塌方落石60余件，修补南大门至西大门沿路青石板150处，维修、改造园内主干道、双清湖、防火物资储备库等多地的电线，维修路灯线路20多公里，路灯380余盏，更换路灯杆3根。中坡公园公用设施的管理与维护，完善了中坡公园旅游设施、基础设施、配套设施，使中坡公园成为一个设施齐全、整洁、安全、空气质量优良的休闲胜地，保障中坡公园安全发展，充分发挥其社会效益，使中坡公园更好成为天然森林屏障和城市居民重要的休闲场所，有利于提升城市品质，推动经济发展，优化人居环境，成为人们休闲度假，旅游观光、陶冶情操和享受优美自然景观的理想场所。　</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④森林生态效益补偿专项资金31.37万元。其中市级森林生态效益补偿资金25万元，该资金是对中坡公园范围内的2.5万亩林木和林地，按10元/亩进行森林管护，用于森林管护人员的管护劳务费；中央国有林保护修护补助资金6.37万元，该资金为对中坡公园6366亩国家级国有公益林保护修复资金。按《省级财政森林生态效益补偿基金管理办法》的规定建立该项目资金的专账，无挤占和挪用资金，确保专款专用。做好林农公益林补偿基金的发放工作，建立公益林管理台账和公益林数据库的建立。坚持巡山制度，保护责任区内的森林、林木、林地。中央级、市级森林生态效益补偿资金确保现有的森林资源良性发展，进一步保护好现有的森林生态资源并进行有效管理。</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⑤森林防火资金61.17万元。管理处坚决执行中央《关于全面加强新形势下森林草原防灭火工作的意见》以及《湖南省森林火灾隐患排查整治和查处违规用火行为专项行动工作方案》的一系列指示精神，通过落实防火责任、加强防火宣传、强化值班值守、开展防火演练、开展督查巡查消除防火隐患等手段严防森林火灾发生，中坡公园森林火灾已连续十年保持“零发生”记录。一是压实防控责任。严格实行24小时值班和领导带班制度，全面落实网格化巡护全天候全境域覆盖；与周边10余个乡镇村召开联防联控工作会议，并签署联防联控责任书，连续十年保持森林火灾“零发生”记录；新购置一台消防车，保障中坡公园安全。二是做细防控工作。组织防火队员开展了森林火情早处置、林场安全生产等防灭火知识培训，在白龙湖、菩提寺等地进行了3次森林消防应急演练，大大提升防火队员的业务能力；春秋两季彻底清理园内成片坟场、单座坟头墓地以及防火林道两侧的杂草、枯枝落叶等可燃物，从源头消除火灾隐患；在园区三个大门、主要路口、联营林村组及人口集中区域悬挂文明祭祀严控火源横幅12条、设置防火警示标牌20余块、张贴总林长令100余份、张贴鹤城区人民政府禁火令和森林防火宣传画报30余张，增强群众的防火意识。三是基本完成林火阻隔系统与消防蓄水池建设，其中扩建防火道12.1公里，改造消防蓄水池2个，新建生物防火林带8公里、隔离带0.64公里、消防蓄水池11个。四是基本完成森林防火物资储备库和林火观测瞭望台建设，其中防火物资储备库已完成室内装修、涵管铺设、挡土墙砌筑及场地平整等附属工程，且完成信息化建设；瞭望台已完成地基配套工程。</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⑥林业科技推广项目专项资金支出107.72万元。其中冬红良种推广与示范47.55万元，树种种质资源库树种构建模式应用示范项目7.93万元，多花黄精病虫害防控项目12.79万元，大花红山茶省级林木种质资源良种繁育补助项目10万元，钩藤与虫茶产业化开发项目1.13万元，秤锤树野生资源监测及生长环境保护与恢复19.95万元，笋用乌壳雷竹产业化栽培与示范8.37万元。2024年，中坡公园共承担实施7个林业科技项目，其中“笋用乌壳雷竹产业化栽培与利用关键技术应用示范项目”和“树种种质资源库种构建模式应用示范项目”被录入科技部政务服务平台，按期按质完成2022年度中央财政林草科技推广示范资金项目“冬红良种推广与示范”和“怀化树种种质资源库树种构建模式应用示范”的现场查定。</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⑦人才资源开发专项资金16.8万元。根据怀人才办发〔2023〕7号关于开展市直企事业单位全职引进人才2023年度第二次补贴申报工作的通知，引进副高级专业技术职称人才1人，项目支出用于支付副高级专业技术职称人才2024年度补贴生活补助及住房补助。</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⑧国有农场税费改革专项转移支付补助5万元及森林管护经费20.93万元。国有农场税费改革专项转移支付补助项目支出包括缴纳城镇土地使用税、乡村振兴人员交通通讯补助和生活伙食补助。森林管护主要用于枯死木病死木清理费用，全年共治理松病死木633株，生物防治松毛虫面积1500亩，涂白树木2810株；时清理受灾受损林木，年初雨雪冰冻灾害对林场造成了大面积毁灭性破坏，一年来，完成对林场倒冲湾、煤炭湾、祠堂坪等大面积竹林倒伏区域的清理，及对林场内杉木枯死木和冰冻雪压木的采伐清理。</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⑨中坡国有林场改革与发展管护用房建设30万元。实施2024年省级财政国有林场改革与发展支持管护用房建设项目（黄坡工区），新建黄坡管护站点面积140平方米。主要支出内容为：土建工程、装饰装修工程、安装工程、附属工程。项目严格按照省财政下达的绩效目标任务和《怀化市本级政府投资项目工程预结（决）算管理办法》组织实施。项目的实施有效提高了护林员的巡山营林、火灾监测及扑救效率。</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⑩中央天然林停伐补助10万元。该项目支出停伐补助范围为全面停止1339亩中坡林场国有天然林商品性采伐停伐补助资金人工管护费。</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⑪种业创新工作经费8.15万元。该项目实施完成了大花红山茶种质资源库防火林道（游步道）防护栏安装项目，在大花红山茶种质资源库母本园外围增设高1.8米、长550米的防护隔离围栏，保证母本园的安全。</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⑫</w:t>
      </w:r>
      <w:r>
        <w:rPr>
          <w:rFonts w:hint="eastAsia" w:ascii="仿宋" w:hAnsi="仿宋" w:eastAsia="仿宋" w:cs="仿宋"/>
          <w:sz w:val="30"/>
          <w:szCs w:val="30"/>
          <w:lang w:val="en-US" w:eastAsia="zh-CN"/>
        </w:rPr>
        <w:t>林业草原防灾减灾经费10万元。该项目支出用于防火物资储备库信息化建设，提升中坡公园对突发火情的反应能力。</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⑬</w:t>
      </w:r>
      <w:r>
        <w:rPr>
          <w:rFonts w:hint="eastAsia" w:ascii="仿宋" w:hAnsi="仿宋" w:eastAsia="仿宋" w:cs="仿宋"/>
          <w:sz w:val="30"/>
          <w:szCs w:val="30"/>
          <w:lang w:val="en-US" w:eastAsia="zh-CN"/>
        </w:rPr>
        <w:t>中坡公园管理购买服务37.33万元。为了保障中坡公园的正常运转和良性发展，市编办出具了“同意退休后的空余编制由市编办收回，将编制置换为政府购买服务人员”的意见，市财政按4万元/人的标准下达专项工作经费，该项目支出用于支付中标物业公司的物业服务费。每月服务费的发放都以相关部门的评分为依据，评分合格才足额发放。</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600" w:firstLineChars="200"/>
        <w:jc w:val="left"/>
        <w:textAlignment w:val="auto"/>
        <w:rPr>
          <w:rFonts w:hint="eastAsia" w:ascii="黑体" w:hAnsi="黑体" w:eastAsia="黑体" w:cs="黑体"/>
          <w:color w:val="000000"/>
          <w:kern w:val="0"/>
          <w:sz w:val="30"/>
          <w:szCs w:val="30"/>
          <w:shd w:val="clear" w:color="auto" w:fill="FFFFFF"/>
          <w:lang w:val="en-US" w:eastAsia="zh-CN"/>
        </w:rPr>
      </w:pPr>
      <w:r>
        <w:rPr>
          <w:rFonts w:hint="eastAsia" w:ascii="黑体" w:hAnsi="黑体" w:eastAsia="黑体" w:cs="黑体"/>
          <w:color w:val="000000"/>
          <w:kern w:val="0"/>
          <w:sz w:val="30"/>
          <w:szCs w:val="30"/>
          <w:shd w:val="clear" w:color="auto" w:fill="FFFFFF"/>
          <w:lang w:val="en-US" w:eastAsia="zh-CN"/>
        </w:rPr>
        <w:t>项目组织实施情况</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项目立项、计划批复和预算审批必须按单位规章制度规定的审批权限审批，3万元以上的支出项目由处务会集体研究决定。在项目实施中，如有计划或预算的变更，必须按照政府预决算管理办法履行相关审批程序，通过后才能变更。项目实施按照申报计划、编制方案、预算评审、经费审批、采购流程、合同审核签订、工程施工、竣工验收、档案归档等流程实施，工程审批和实施质量由实施部门负责，3万元以上的项目必须实施结算审计，竣工验收要有项目实施部门、监理（或三方）、纪检人员参与，并在验收单上签署意见。单位纪检人员按照《湖南中坡国家森林公园管理处政府采购内部控制制度》的规定，负责对单位所有的项目建设和资金使用的程序合法性进行监督，受理、查处相关举报问题。</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内部控制管理方面，修订完善了相关制度，未发生重大违纪违规事项，配合内控管理系统，单位相关内部管理制度进一步优化。严格按政府采购要求管理，限额以下的工程和采购全部纳入电子卖场管理，限额以上的按政府采购要求实施代理采购或公开招标。在项目实施过程中，坚决执行预决算制度、政府采购制度、合同制和监理制，严禁无审批超概算预算结算。</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600" w:firstLineChars="200"/>
        <w:jc w:val="left"/>
        <w:textAlignment w:val="auto"/>
        <w:rPr>
          <w:rFonts w:hint="eastAsia" w:ascii="黑体" w:hAnsi="黑体" w:eastAsia="黑体" w:cs="黑体"/>
          <w:color w:val="000000"/>
          <w:kern w:val="0"/>
          <w:sz w:val="30"/>
          <w:szCs w:val="30"/>
          <w:shd w:val="clear" w:color="auto" w:fill="FFFFFF"/>
          <w:lang w:val="en-US" w:eastAsia="zh-CN"/>
        </w:rPr>
      </w:pPr>
      <w:r>
        <w:rPr>
          <w:rFonts w:hint="eastAsia" w:ascii="黑体" w:hAnsi="黑体" w:eastAsia="黑体" w:cs="黑体"/>
          <w:color w:val="000000"/>
          <w:kern w:val="0"/>
          <w:sz w:val="30"/>
          <w:szCs w:val="30"/>
          <w:shd w:val="clear" w:color="auto" w:fill="FFFFFF"/>
          <w:lang w:val="en-US" w:eastAsia="zh-CN"/>
        </w:rPr>
        <w:t>资产管理情况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600" w:firstLineChars="200"/>
        <w:jc w:val="left"/>
        <w:textAlignment w:val="auto"/>
        <w:rPr>
          <w:rFonts w:hint="eastAsia" w:ascii="仿宋" w:hAnsi="仿宋" w:eastAsia="仿宋" w:cs="仿宋"/>
          <w:color w:val="000000"/>
          <w:kern w:val="0"/>
          <w:sz w:val="30"/>
          <w:szCs w:val="30"/>
          <w:shd w:val="clear" w:color="auto" w:fill="FFFFFF"/>
          <w:lang w:val="en-US" w:eastAsia="zh-CN"/>
        </w:rPr>
      </w:pPr>
      <w:r>
        <w:rPr>
          <w:rFonts w:hint="eastAsia" w:ascii="仿宋" w:hAnsi="仿宋" w:eastAsia="仿宋" w:cs="仿宋"/>
          <w:color w:val="000000"/>
          <w:kern w:val="0"/>
          <w:sz w:val="30"/>
          <w:szCs w:val="30"/>
          <w:shd w:val="clear" w:color="auto" w:fill="FFFFFF"/>
          <w:lang w:val="en-US" w:eastAsia="zh-CN"/>
        </w:rPr>
        <w:t>（一）资产管理。对单位确需购置的固定资产，由使用部门提出申请，分管部门的领导签署同意的意见后，报主要领导审批。对属于政府采购的项目必须执行政府采购。采购与验收实行专人负责。对于经市机关事务局、市财政资产科审批的资产，及时创建资产卡片、录入资产信息、登记入账；办公设备设施等由综合部统一采购，统一分发，统一管理严格采购程序。对重大项目的采购实行询价制度，并严格执行货物验收程序。日常办公用品由综合部统一保管和分发，各科室到综合部领取办公用品，应根据工作的需要，坚持“勤俭节约、即用即</w:t>
      </w:r>
      <w:bookmarkStart w:id="0" w:name="_GoBack"/>
      <w:bookmarkEnd w:id="0"/>
      <w:r>
        <w:rPr>
          <w:rFonts w:hint="eastAsia" w:ascii="仿宋" w:hAnsi="仿宋" w:eastAsia="仿宋" w:cs="仿宋"/>
          <w:color w:val="000000"/>
          <w:kern w:val="0"/>
          <w:sz w:val="30"/>
          <w:szCs w:val="30"/>
          <w:shd w:val="clear" w:color="auto" w:fill="FFFFFF"/>
          <w:lang w:val="en-US" w:eastAsia="zh-CN"/>
        </w:rPr>
        <w:t>领”不乱领，不多领。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600" w:firstLineChars="200"/>
        <w:jc w:val="left"/>
        <w:textAlignment w:val="auto"/>
        <w:rPr>
          <w:rFonts w:hint="eastAsia" w:ascii="仿宋" w:hAnsi="仿宋" w:eastAsia="仿宋" w:cs="仿宋"/>
          <w:color w:val="000000"/>
          <w:kern w:val="0"/>
          <w:sz w:val="30"/>
          <w:szCs w:val="30"/>
          <w:shd w:val="clear" w:color="auto" w:fill="FFFFFF"/>
          <w:lang w:val="en-US" w:eastAsia="zh-CN"/>
        </w:rPr>
      </w:pPr>
      <w:r>
        <w:rPr>
          <w:rFonts w:hint="eastAsia" w:ascii="仿宋" w:hAnsi="仿宋" w:eastAsia="仿宋" w:cs="仿宋"/>
          <w:color w:val="000000"/>
          <w:kern w:val="0"/>
          <w:sz w:val="30"/>
          <w:szCs w:val="30"/>
          <w:shd w:val="clear" w:color="auto" w:fill="FFFFFF"/>
          <w:lang w:val="en-US" w:eastAsia="zh-CN"/>
        </w:rPr>
        <w:t>（二）处置资产的程序。我单位处置固定资产时，由财务人员到财政部门领取并填写《国有资产处置审批表》，同时提供被处置资产的有关资料（包括被处置资产原始凭证复印件、鉴定资料及有关证明等），按权限报分管领导、主要领导审批决定，并经财政部门审查批准后进行处置。</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600" w:firstLineChars="200"/>
        <w:jc w:val="left"/>
        <w:textAlignment w:val="auto"/>
        <w:rPr>
          <w:rFonts w:hint="eastAsia" w:ascii="黑体" w:hAnsi="黑体" w:eastAsia="黑体" w:cs="黑体"/>
          <w:color w:val="000000"/>
          <w:kern w:val="0"/>
          <w:sz w:val="30"/>
          <w:szCs w:val="30"/>
          <w:shd w:val="clear" w:color="auto" w:fill="FFFFFF"/>
          <w:lang w:val="en-US" w:eastAsia="zh-CN"/>
        </w:rPr>
      </w:pPr>
      <w:r>
        <w:rPr>
          <w:rFonts w:hint="eastAsia" w:ascii="仿宋" w:hAnsi="仿宋" w:eastAsia="仿宋" w:cs="仿宋"/>
          <w:color w:val="000000"/>
          <w:kern w:val="0"/>
          <w:sz w:val="30"/>
          <w:szCs w:val="30"/>
          <w:shd w:val="clear" w:color="auto" w:fill="FFFFFF"/>
          <w:lang w:val="en-US" w:eastAsia="zh-CN"/>
        </w:rPr>
        <w:t>（三）资产清查。为保证单位财产物资的账实相符，每年进行财产物资清查盘点工作。根据市机关事务局、市财政《关于印发市直行政事业单位国有资产清查工作方案的通知》（怀管发〔2023〕1号）文件的要求和步骤，按照自清自查、账实核查的方式，对单位的固定资产进行全面的清查，建立实物台账，对实物资产进行贴标动态管理。按清查结果进行相应的财务处理，对盘亏的财产物资应查明原因，落实责任。清查盘点工作，由财务部门牵头，使用部门、保管部门配合，对单位财产物资进行具体的清查盘点。</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600" w:firstLineChars="200"/>
        <w:jc w:val="left"/>
        <w:textAlignment w:val="auto"/>
        <w:rPr>
          <w:rFonts w:hint="eastAsia" w:ascii="黑体" w:hAnsi="黑体" w:eastAsia="黑体" w:cs="黑体"/>
          <w:color w:val="000000"/>
          <w:kern w:val="0"/>
          <w:sz w:val="30"/>
          <w:szCs w:val="30"/>
          <w:shd w:val="clear" w:color="auto" w:fill="FFFFFF"/>
          <w:lang w:val="en-US" w:eastAsia="zh-CN"/>
        </w:rPr>
      </w:pPr>
      <w:r>
        <w:rPr>
          <w:rFonts w:hint="eastAsia" w:ascii="黑体" w:hAnsi="黑体" w:eastAsia="黑体" w:cs="黑体"/>
          <w:color w:val="000000"/>
          <w:kern w:val="0"/>
          <w:sz w:val="30"/>
          <w:szCs w:val="30"/>
          <w:shd w:val="clear" w:color="auto" w:fill="FFFFFF"/>
          <w:lang w:val="en-US" w:eastAsia="zh-CN"/>
        </w:rPr>
        <w:t>政府性基金预算支出情况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color w:val="000000"/>
          <w:kern w:val="0"/>
          <w:sz w:val="30"/>
          <w:szCs w:val="30"/>
          <w:shd w:val="clear" w:color="auto" w:fill="FFFFFF"/>
          <w:lang w:val="en-US" w:eastAsia="zh-CN"/>
        </w:rPr>
      </w:pPr>
      <w:r>
        <w:rPr>
          <w:rFonts w:hint="eastAsia" w:ascii="仿宋" w:hAnsi="仿宋" w:eastAsia="仿宋" w:cs="仿宋"/>
          <w:color w:val="000000"/>
          <w:kern w:val="0"/>
          <w:sz w:val="30"/>
          <w:szCs w:val="30"/>
          <w:shd w:val="clear" w:color="auto" w:fill="FFFFFF"/>
          <w:lang w:val="en-US" w:eastAsia="zh-CN"/>
        </w:rPr>
        <w:t>2024年无政府性基金预算收入及预算支出。</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600" w:firstLineChars="200"/>
        <w:jc w:val="left"/>
        <w:textAlignment w:val="auto"/>
        <w:rPr>
          <w:rFonts w:hint="eastAsia" w:ascii="黑体" w:hAnsi="黑体" w:eastAsia="黑体" w:cs="黑体"/>
          <w:color w:val="000000"/>
          <w:kern w:val="0"/>
          <w:sz w:val="30"/>
          <w:szCs w:val="30"/>
          <w:shd w:val="clear" w:color="auto" w:fill="FFFFFF"/>
          <w:lang w:val="en-US" w:eastAsia="zh-CN"/>
        </w:rPr>
      </w:pPr>
      <w:r>
        <w:rPr>
          <w:rFonts w:hint="eastAsia" w:ascii="黑体" w:hAnsi="黑体" w:eastAsia="黑体" w:cs="黑体"/>
          <w:color w:val="000000"/>
          <w:kern w:val="0"/>
          <w:sz w:val="30"/>
          <w:szCs w:val="30"/>
          <w:shd w:val="clear" w:color="auto" w:fill="FFFFFF"/>
          <w:lang w:val="en-US" w:eastAsia="zh-CN"/>
        </w:rPr>
        <w:t>国有资本经营预算支出情况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00" w:firstLineChars="200"/>
        <w:jc w:val="left"/>
        <w:textAlignment w:val="auto"/>
        <w:rPr>
          <w:rFonts w:hint="eastAsia" w:ascii="黑体" w:hAnsi="黑体" w:eastAsia="黑体" w:cs="黑体"/>
          <w:color w:val="000000"/>
          <w:kern w:val="0"/>
          <w:sz w:val="30"/>
          <w:szCs w:val="30"/>
          <w:shd w:val="clear" w:color="auto" w:fill="FFFFFF"/>
          <w:lang w:val="en-US" w:eastAsia="zh-CN"/>
        </w:rPr>
      </w:pPr>
      <w:r>
        <w:rPr>
          <w:rFonts w:hint="eastAsia" w:ascii="仿宋" w:hAnsi="仿宋" w:eastAsia="仿宋" w:cs="仿宋"/>
          <w:color w:val="000000"/>
          <w:kern w:val="0"/>
          <w:sz w:val="30"/>
          <w:szCs w:val="30"/>
          <w:shd w:val="clear" w:color="auto" w:fill="FFFFFF"/>
          <w:lang w:val="en-US" w:eastAsia="zh-CN"/>
        </w:rPr>
        <w:t>2024年无国有资本经营预算收入及预算支出。</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600" w:firstLineChars="200"/>
        <w:jc w:val="left"/>
        <w:textAlignment w:val="auto"/>
        <w:rPr>
          <w:rFonts w:hint="eastAsia" w:ascii="黑体" w:hAnsi="黑体" w:eastAsia="黑体" w:cs="黑体"/>
          <w:color w:val="000000"/>
          <w:kern w:val="0"/>
          <w:sz w:val="30"/>
          <w:szCs w:val="30"/>
          <w:shd w:val="clear" w:color="auto" w:fill="FFFFFF"/>
          <w:lang w:val="en-US" w:eastAsia="zh-CN"/>
        </w:rPr>
      </w:pPr>
      <w:r>
        <w:rPr>
          <w:rFonts w:hint="eastAsia" w:ascii="黑体" w:hAnsi="黑体" w:eastAsia="黑体" w:cs="黑体"/>
          <w:color w:val="000000"/>
          <w:kern w:val="0"/>
          <w:sz w:val="30"/>
          <w:szCs w:val="30"/>
          <w:shd w:val="clear" w:color="auto" w:fill="FFFFFF"/>
          <w:lang w:val="en-US" w:eastAsia="zh-CN"/>
        </w:rPr>
        <w:t>社会保险基金预算支出情况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color w:val="000000"/>
          <w:kern w:val="0"/>
          <w:sz w:val="30"/>
          <w:szCs w:val="30"/>
          <w:shd w:val="clear" w:color="auto" w:fill="FFFFFF"/>
          <w:lang w:val="en-US" w:eastAsia="zh-CN"/>
        </w:rPr>
      </w:pPr>
      <w:r>
        <w:rPr>
          <w:rFonts w:hint="eastAsia" w:ascii="仿宋" w:hAnsi="仿宋" w:eastAsia="仿宋" w:cs="仿宋"/>
          <w:color w:val="000000"/>
          <w:kern w:val="0"/>
          <w:sz w:val="30"/>
          <w:szCs w:val="30"/>
          <w:shd w:val="clear" w:color="auto" w:fill="FFFFFF"/>
          <w:lang w:val="en-US" w:eastAsia="zh-CN"/>
        </w:rPr>
        <w:t>2024年无社会保险基金预算收入及预算支出。</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600" w:firstLineChars="200"/>
        <w:jc w:val="left"/>
        <w:textAlignment w:val="auto"/>
        <w:rPr>
          <w:rFonts w:hint="eastAsia" w:ascii="黑体" w:hAnsi="黑体" w:eastAsia="黑体" w:cs="黑体"/>
          <w:color w:val="000000"/>
          <w:kern w:val="0"/>
          <w:sz w:val="30"/>
          <w:szCs w:val="30"/>
          <w:shd w:val="clear" w:color="auto" w:fill="FFFFFF"/>
          <w:lang w:val="en-US" w:eastAsia="zh-CN"/>
        </w:rPr>
      </w:pPr>
      <w:r>
        <w:rPr>
          <w:rFonts w:hint="eastAsia" w:ascii="黑体" w:hAnsi="黑体" w:eastAsia="黑体" w:cs="黑体"/>
          <w:color w:val="000000"/>
          <w:kern w:val="0"/>
          <w:sz w:val="30"/>
          <w:szCs w:val="30"/>
          <w:shd w:val="clear" w:color="auto" w:fill="FFFFFF"/>
          <w:lang w:val="en-US" w:eastAsia="zh-CN"/>
        </w:rPr>
        <w:t>部门整体支出绩效情况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color w:val="000000"/>
          <w:kern w:val="0"/>
          <w:sz w:val="30"/>
          <w:szCs w:val="30"/>
          <w:highlight w:val="none"/>
          <w:shd w:val="clear" w:color="auto" w:fill="FFFFFF"/>
          <w:lang w:val="en-US" w:eastAsia="zh-CN"/>
        </w:rPr>
      </w:pPr>
      <w:r>
        <w:rPr>
          <w:rFonts w:hint="eastAsia" w:ascii="仿宋" w:hAnsi="仿宋" w:eastAsia="仿宋" w:cs="仿宋"/>
          <w:color w:val="000000"/>
          <w:kern w:val="0"/>
          <w:sz w:val="30"/>
          <w:szCs w:val="30"/>
          <w:highlight w:val="none"/>
          <w:shd w:val="clear" w:color="auto" w:fill="FFFFFF"/>
          <w:lang w:val="en-US" w:eastAsia="zh-CN"/>
        </w:rPr>
        <w:t>（一）综合评价结论</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color w:val="000000"/>
          <w:kern w:val="0"/>
          <w:sz w:val="30"/>
          <w:szCs w:val="30"/>
          <w:shd w:val="clear" w:color="auto" w:fill="FFFFFF"/>
          <w:lang w:val="en-US" w:eastAsia="zh-CN"/>
        </w:rPr>
      </w:pPr>
      <w:r>
        <w:rPr>
          <w:rFonts w:hint="eastAsia" w:ascii="仿宋" w:hAnsi="仿宋" w:eastAsia="仿宋" w:cs="仿宋"/>
          <w:color w:val="000000"/>
          <w:kern w:val="0"/>
          <w:sz w:val="30"/>
          <w:szCs w:val="30"/>
          <w:shd w:val="clear" w:color="auto" w:fill="FFFFFF"/>
          <w:lang w:val="en-US" w:eastAsia="zh-CN"/>
        </w:rPr>
        <w:t xml:space="preserve"> 我单位根据部门整体支出绩效自查情况，综合自评得分为95分，评价等级为优。</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color w:val="000000"/>
          <w:kern w:val="0"/>
          <w:sz w:val="30"/>
          <w:szCs w:val="30"/>
          <w:shd w:val="clear" w:color="auto" w:fill="FFFFFF"/>
          <w:lang w:val="en-US" w:eastAsia="zh-CN"/>
        </w:rPr>
      </w:pPr>
      <w:r>
        <w:rPr>
          <w:rFonts w:hint="eastAsia" w:ascii="仿宋" w:hAnsi="仿宋" w:eastAsia="仿宋" w:cs="仿宋"/>
          <w:color w:val="000000"/>
          <w:kern w:val="0"/>
          <w:sz w:val="30"/>
          <w:szCs w:val="30"/>
          <w:shd w:val="clear" w:color="auto" w:fill="FFFFFF"/>
          <w:lang w:val="en-US" w:eastAsia="zh-CN"/>
        </w:rPr>
        <w:t>（二）评价指标分析</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color w:val="000000"/>
          <w:kern w:val="0"/>
          <w:sz w:val="30"/>
          <w:szCs w:val="30"/>
          <w:shd w:val="clear" w:color="auto" w:fill="FFFFFF"/>
          <w:lang w:val="en-US" w:eastAsia="zh-CN"/>
        </w:rPr>
      </w:pPr>
      <w:r>
        <w:rPr>
          <w:rFonts w:hint="eastAsia" w:ascii="仿宋" w:hAnsi="仿宋" w:eastAsia="仿宋" w:cs="仿宋"/>
          <w:color w:val="000000"/>
          <w:kern w:val="0"/>
          <w:sz w:val="30"/>
          <w:szCs w:val="30"/>
          <w:shd w:val="clear" w:color="auto" w:fill="FFFFFF"/>
          <w:lang w:val="en-US" w:eastAsia="zh-CN"/>
        </w:rPr>
        <w:t>1.部门职责职能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color w:val="000000"/>
          <w:kern w:val="0"/>
          <w:sz w:val="30"/>
          <w:szCs w:val="30"/>
          <w:shd w:val="clear" w:color="auto" w:fill="FFFFFF"/>
          <w:lang w:val="en-US" w:eastAsia="zh-CN"/>
        </w:rPr>
      </w:pPr>
      <w:r>
        <w:rPr>
          <w:rFonts w:hint="eastAsia" w:ascii="仿宋" w:hAnsi="仿宋" w:eastAsia="仿宋" w:cs="仿宋"/>
          <w:color w:val="000000"/>
          <w:kern w:val="0"/>
          <w:sz w:val="30"/>
          <w:szCs w:val="30"/>
          <w:shd w:val="clear" w:color="auto" w:fill="FFFFFF"/>
          <w:lang w:val="en-US" w:eastAsia="zh-CN"/>
        </w:rPr>
        <w:t>贯彻执行国家、省、市关于森林公园和风景名胜区及国有林场建设管理的法律、法规和政策；承担湖南中坡国家森林公园的环境建设、园区管理、设施维护、生态保护、安全保卫等工作；负责组织对湖南中坡国家森林公园的旅游资源进行合理开发和利用，开展林业科普宣传教育、研学示范实践与生态休闲康养；负责全市林业科学研究、林业科技成果推广应用、林业科技咨询服务、林业技术培训指导等工作；承担上级下达的植物种质资源调查、收集、扩繁、迁地保护、野外回归等任务；承担全市植物种质资源创新利用工作；开展应用型林业生物技术研究、本市特异种质资源筛选评价和重要基因发掘利用工作；组织开展林业学术交流、技术合作和科研人才培养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color w:val="000000"/>
          <w:kern w:val="0"/>
          <w:sz w:val="30"/>
          <w:szCs w:val="30"/>
          <w:shd w:val="clear" w:color="auto" w:fill="FFFFFF"/>
          <w:lang w:val="en-US" w:eastAsia="zh-CN"/>
        </w:rPr>
      </w:pPr>
      <w:r>
        <w:rPr>
          <w:rFonts w:hint="eastAsia" w:ascii="仿宋" w:hAnsi="仿宋" w:eastAsia="仿宋" w:cs="仿宋"/>
          <w:color w:val="000000"/>
          <w:kern w:val="0"/>
          <w:sz w:val="30"/>
          <w:szCs w:val="30"/>
          <w:shd w:val="clear" w:color="auto" w:fill="FFFFFF"/>
          <w:lang w:val="en-US" w:eastAsia="zh-CN"/>
        </w:rPr>
        <w:t>2.部门整体绩效目标</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color w:val="000000"/>
          <w:kern w:val="0"/>
          <w:sz w:val="30"/>
          <w:szCs w:val="30"/>
          <w:shd w:val="clear" w:color="auto" w:fill="FFFFFF"/>
          <w:lang w:val="en-US" w:eastAsia="zh-CN"/>
        </w:rPr>
      </w:pPr>
      <w:r>
        <w:rPr>
          <w:rFonts w:hint="eastAsia" w:ascii="仿宋" w:hAnsi="仿宋" w:eastAsia="仿宋" w:cs="仿宋"/>
          <w:color w:val="000000"/>
          <w:kern w:val="0"/>
          <w:sz w:val="30"/>
          <w:szCs w:val="30"/>
          <w:shd w:val="clear" w:color="auto" w:fill="FFFFFF"/>
          <w:lang w:val="en-US" w:eastAsia="zh-CN"/>
        </w:rPr>
        <w:t>落实“林长制”主体责任，扎实推进辖区林长制工作；完成对中坡公园范围内的2.5万亩林木和林地进行管理和管护，完成对12871亩联营林和代管林租赁费用的发放，协调村组关系，维护森林资源稳定；严守生态红线，落实碳达峰、碳中和的统一部署，加强森林防火和林业病虫害防治，林业有害生物成灾率控制在省定指标2.98‰以下，维护林区公共秩序和安全，保障森林资源可持续发展；进一步加强中坡公园基础设施建设，做好公共区域和设施日常管理和维护，启动中坡公园森林生态文化园建设（森林康养中心、科普文化博览园、森林运动拓展园等），做好森林生态文化园的规划设计及招商引资工作，切实提高中坡公园管理和服务水平，建设秀美林场，打造全省森林公园先进单位；进一步加强科技引领作用，开展柔性人才引进工作，与高校、林科院省植物园等单位合作，围绕怀化市林业资源特点，着力深耕油茶、特色中药材、特色经济林等领域的基础研究，致力于林业实用科学技术的应用推广。</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color w:val="000000"/>
          <w:kern w:val="0"/>
          <w:sz w:val="30"/>
          <w:szCs w:val="30"/>
          <w:shd w:val="clear" w:color="auto" w:fill="FFFFFF"/>
          <w:lang w:val="en-US" w:eastAsia="zh-CN"/>
        </w:rPr>
      </w:pPr>
      <w:r>
        <w:rPr>
          <w:rFonts w:hint="eastAsia" w:ascii="仿宋" w:hAnsi="仿宋" w:eastAsia="仿宋" w:cs="仿宋"/>
          <w:color w:val="000000"/>
          <w:kern w:val="0"/>
          <w:sz w:val="30"/>
          <w:szCs w:val="30"/>
          <w:shd w:val="clear" w:color="auto" w:fill="FFFFFF"/>
          <w:lang w:val="en-US" w:eastAsia="zh-CN"/>
        </w:rPr>
        <w:t>3.预算执行及预算管理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color w:val="000000"/>
          <w:kern w:val="0"/>
          <w:sz w:val="30"/>
          <w:szCs w:val="30"/>
          <w:shd w:val="clear" w:color="auto" w:fill="FFFFFF"/>
          <w:lang w:val="en-US" w:eastAsia="zh-CN"/>
        </w:rPr>
      </w:pPr>
      <w:r>
        <w:rPr>
          <w:rFonts w:hint="eastAsia" w:ascii="仿宋" w:hAnsi="仿宋" w:eastAsia="仿宋" w:cs="仿宋"/>
          <w:color w:val="000000"/>
          <w:kern w:val="0"/>
          <w:sz w:val="30"/>
          <w:szCs w:val="30"/>
          <w:shd w:val="clear" w:color="auto" w:fill="FFFFFF"/>
          <w:lang w:val="en-US" w:eastAsia="zh-CN"/>
        </w:rPr>
        <w:t>为坚决落实市委市政府关于厉行节约各项政策，根据财政要求和中坡公园实际情况，严格控制，不断规范和完善财务支出行为。一是进一步建章建制。严格执行市财政关于机关公务活动用餐、差旅费、培训费、会议费、政府采购等规定，以及怀化市林业局机关财务管理办法等相关制度，在财务活动中不断查漏补缺、总结经验，根据财政最新要求重新制定了相关制度，对现行制度进行补充修订，根据上级和财政新的政策，结合单位实际情况，对2023年制定的《湖南中坡国家森林公园管理处“三重一大”事项决策制度实施细则》《湖南中坡国家森林公园管理处财务管理有关补充规定》《湖南中坡国家森林公园管理处公务接待管理制度》《湖南中坡国家森林公园管理处政府采购内部控制制度》《湖南中坡国家森林公园管理处项目实施与资金使用管理制度》等相关制度进行修订和完善，制定出台了《湖南中坡国家森林公园管理处关于规范非税收入及零星支出的有关规定》（怀森园〔2024〕5 号）进一步规范单位经济行为，严格贯彻落实“过紧日子”要求；二是严格执行预算管理。所有支出严格按照财政预算对应的支出用途和下达的控制数执行，严格控制，规范支出，全年各项指标都按规定使用，“三公”经费支出也严格控制在财政批复的指标额度之内使用。资金支出符合国家财政法规和财务管理制度规定以及有关专项资金管理办法的规定；资金拨付有完整的审批程序和手续；项目支出按规定景观评估论证；支出符合部门预算批复的用途；资金使用无截留、挤占、挪用、虚列支出等情况。贯彻落实中央“八项规定”和省、市 “九项规定”精神。进一步加强公车管理，严格执行党政机关公务接待管理规定大力压缩“三公”经费等行政支出。按照财政要求对部门预算决算、“三公”经费进行例行公示。严格执行了国库集中支付、政府采购和预算一体化等有关规定，政府采购目录内的货物与服务全部按要求实施了政府采购，确保了支出管理流程、审批手续的完整。</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color w:val="000000"/>
          <w:kern w:val="0"/>
          <w:sz w:val="30"/>
          <w:szCs w:val="30"/>
          <w:shd w:val="clear" w:color="auto" w:fill="FFFFFF"/>
          <w:lang w:val="en-US" w:eastAsia="zh-CN"/>
        </w:rPr>
      </w:pPr>
      <w:r>
        <w:rPr>
          <w:rFonts w:hint="eastAsia" w:ascii="仿宋" w:hAnsi="仿宋" w:eastAsia="仿宋" w:cs="仿宋"/>
          <w:color w:val="000000"/>
          <w:kern w:val="0"/>
          <w:sz w:val="30"/>
          <w:szCs w:val="30"/>
          <w:shd w:val="clear" w:color="auto" w:fill="FFFFFF"/>
          <w:lang w:val="en-US" w:eastAsia="zh-CN"/>
        </w:rPr>
        <w:t>4.职责履行及履职效益等方面综合分析</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color w:val="000000"/>
          <w:kern w:val="0"/>
          <w:sz w:val="30"/>
          <w:szCs w:val="30"/>
          <w:shd w:val="clear" w:color="auto" w:fill="FFFFFF"/>
          <w:lang w:val="en-US" w:eastAsia="zh-CN"/>
        </w:rPr>
      </w:pPr>
      <w:r>
        <w:rPr>
          <w:rFonts w:hint="eastAsia" w:ascii="仿宋" w:hAnsi="仿宋" w:eastAsia="仿宋" w:cs="仿宋"/>
          <w:color w:val="000000"/>
          <w:kern w:val="0"/>
          <w:sz w:val="30"/>
          <w:szCs w:val="30"/>
          <w:shd w:val="clear" w:color="auto" w:fill="FFFFFF"/>
          <w:lang w:val="en-US" w:eastAsia="zh-CN"/>
        </w:rPr>
        <w:t>2024年度中坡公园在市委、市政府高度重视和上级部门的的大力支持指导下，继续沿着“强化内部管理、加快景区建设、加大科研投入、提升景区品位”的工作思路，以创新为动力，以争创一流成绩为目标，在中坡公园建设、管理、经营和科研上取得了长足进步。中坡公园在强化业务管理、财务管理和厉行节约方面开展了大量工作，通过加强预算收支的管理，不断建立健全内部管理制度，理顺内部管理流程，取得了明显的经济和社会效益。保护好了森林资源，提升生态环境质量，为社会公众创造更好的游憩活动场地，使中坡公园成为一个设施齐全、整洁、安全、空气质量优良的休闲胜地，充分发挥其经济效益和社会效益。</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color w:val="000000"/>
          <w:kern w:val="0"/>
          <w:sz w:val="30"/>
          <w:szCs w:val="30"/>
          <w:shd w:val="clear" w:color="auto" w:fill="FFFFFF"/>
          <w:lang w:val="en-US" w:eastAsia="zh-CN"/>
        </w:rPr>
      </w:pPr>
      <w:r>
        <w:rPr>
          <w:rFonts w:hint="eastAsia" w:ascii="仿宋" w:hAnsi="仿宋" w:eastAsia="仿宋" w:cs="仿宋"/>
          <w:color w:val="000000"/>
          <w:kern w:val="0"/>
          <w:sz w:val="30"/>
          <w:szCs w:val="30"/>
          <w:shd w:val="clear" w:color="auto" w:fill="FFFFFF"/>
          <w:lang w:val="en-US" w:eastAsia="zh-CN"/>
        </w:rPr>
        <w:t>为加强城市管理，提升工作效率和质量，实现“三创”目标，2024年市政府继续推行“智慧城管”工作模式，实现责绩挂钩制度，以目标考核为保障，已手机互联为媒，对市容市貌进行综合性管理。中坡公园安排专职人员及时办理城市智慧管理中心发送的各项案件139件，完成相应的整改工作，结案率100%，包括雨水篦子更换道路维修、山体滑坡清理落石、公共厕所维修、垃圾湘维修、交通标牌及绿植补植等工作，有利推进了中坡公园各项工作，社会公众或服务对象的满意度达到90%以上。</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600" w:firstLineChars="200"/>
        <w:jc w:val="left"/>
        <w:textAlignment w:val="auto"/>
        <w:rPr>
          <w:rFonts w:hint="eastAsia" w:ascii="黑体" w:hAnsi="黑体" w:eastAsia="黑体" w:cs="黑体"/>
          <w:color w:val="000000"/>
          <w:kern w:val="0"/>
          <w:sz w:val="30"/>
          <w:szCs w:val="30"/>
          <w:shd w:val="clear" w:color="auto" w:fill="FFFFFF"/>
          <w:lang w:val="en-US" w:eastAsia="zh-CN"/>
        </w:rPr>
      </w:pPr>
      <w:r>
        <w:rPr>
          <w:rFonts w:hint="eastAsia" w:ascii="黑体" w:hAnsi="黑体" w:eastAsia="黑体" w:cs="黑体"/>
          <w:color w:val="000000"/>
          <w:kern w:val="0"/>
          <w:sz w:val="30"/>
          <w:szCs w:val="30"/>
          <w:shd w:val="clear" w:color="auto" w:fill="FFFFFF"/>
          <w:lang w:val="en-US" w:eastAsia="zh-CN"/>
        </w:rPr>
        <w:t>存在的问题及原因分析</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中坡公园主要职能为林业基础科研和林业科技推广、森林资源培育和保护、景区景点建设和管理、生态旅游和森林康养开发等，既有管理属性，又是一线科研和生产单位，更是直接面向社会大众的服务单位和窗口示范单位，辖区面积大，地理位置及森林资源属性复杂，造成了一些特殊的问题和困难。</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（一）财政投入不足，基础设施陈旧，基础设施不完备，管护难度较大。特别是2024年年初持续雨雪冰冻天气导致园区严重受灾，灾后恢复所需费用远超单位承受能力，导致园内枯死木清理速度较慢。</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林场建设专项经费紧缺，林场现有森林主体林龄已超40年，林种单一、林龄老化、功能退化、林相不佳、病虫害侵害严重的矛盾突出，园内病死木数量多，亟需资金开展林种树种结构调整、森林质量提升和病虫害防治。</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园内行政执法授权未落实，我单位对园区车辆管理、原住民破坏生态、污染环境的违规开店、侵占自然保护地、园内遛狗不牵绳等情况一直有心无力，只能现场劝阻和向有关部门单位报案反映报告，整治时效性极差，震慑力极弱，致使游客体验感不够好。目前正在积极与鹤城区人民政府和相关执法单位衔接，争取2025年底前实现综合行政执法授权。</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退休人员保障经费严重不足。由于单位的退休人员仍按差额拨款单位待遇，财政仅保障50%。退休人员年终一次性生活补贴、退休人员公用经费以及因历史原因造成的退休人员社保、医保补差均须由中坡公园筹资自行解决，导致经费使用受限。</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（五）</w:t>
      </w:r>
      <w:r>
        <w:rPr>
          <w:rFonts w:hint="default" w:ascii="仿宋" w:hAnsi="仿宋" w:eastAsia="仿宋" w:cs="仿宋"/>
          <w:sz w:val="30"/>
          <w:szCs w:val="30"/>
          <w:lang w:val="en-US" w:eastAsia="zh-CN"/>
        </w:rPr>
        <w:t>林业科研</w:t>
      </w:r>
      <w:r>
        <w:rPr>
          <w:rFonts w:hint="eastAsia" w:ascii="仿宋" w:hAnsi="仿宋" w:eastAsia="仿宋" w:cs="仿宋"/>
          <w:sz w:val="30"/>
          <w:szCs w:val="30"/>
          <w:lang w:val="en-US" w:eastAsia="zh-CN"/>
        </w:rPr>
        <w:t>缺少</w:t>
      </w:r>
      <w:r>
        <w:rPr>
          <w:rFonts w:hint="default" w:ascii="仿宋" w:hAnsi="仿宋" w:eastAsia="仿宋" w:cs="仿宋"/>
          <w:sz w:val="30"/>
          <w:szCs w:val="30"/>
          <w:lang w:val="en-US" w:eastAsia="zh-CN"/>
        </w:rPr>
        <w:t>经费保障。市财政对林业基础科研的经费一直没有预算经费支撑，科研工作开展困难，单位的林业基础科研一直在吃前两代科研人员数十年前就开始积累的老本和红利</w:t>
      </w:r>
      <w:r>
        <w:rPr>
          <w:rFonts w:hint="eastAsia" w:ascii="仿宋" w:hAnsi="仿宋" w:eastAsia="仿宋" w:cs="仿宋"/>
          <w:sz w:val="30"/>
          <w:szCs w:val="30"/>
          <w:lang w:val="en-US" w:eastAsia="zh-CN"/>
        </w:rPr>
        <w:t>，近几年无明显进步。</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（六）联营林租赁费兑付不到位。</w:t>
      </w:r>
      <w:r>
        <w:rPr>
          <w:rFonts w:hint="default" w:ascii="仿宋" w:hAnsi="仿宋" w:eastAsia="仿宋" w:cs="仿宋"/>
          <w:sz w:val="30"/>
          <w:szCs w:val="30"/>
          <w:lang w:val="en-US" w:eastAsia="zh-CN"/>
        </w:rPr>
        <w:t>因个别林地村组有纠纷，未续签租赁合同，</w:t>
      </w:r>
      <w:r>
        <w:rPr>
          <w:rFonts w:hint="eastAsia" w:ascii="仿宋" w:hAnsi="仿宋" w:eastAsia="仿宋" w:cs="仿宋"/>
          <w:sz w:val="30"/>
          <w:szCs w:val="30"/>
          <w:lang w:val="en-US" w:eastAsia="zh-CN"/>
        </w:rPr>
        <w:t>中坡公园</w:t>
      </w:r>
      <w:r>
        <w:rPr>
          <w:rFonts w:hint="default" w:ascii="仿宋" w:hAnsi="仿宋" w:eastAsia="仿宋" w:cs="仿宋"/>
          <w:sz w:val="30"/>
          <w:szCs w:val="30"/>
          <w:lang w:val="en-US" w:eastAsia="zh-CN"/>
        </w:rPr>
        <w:t>下一步将加大与乡村林农的对接，督促鹤城区林业局进一步核实面积，加快租赁合同的签订和租金的发放进度</w:t>
      </w:r>
      <w:r>
        <w:rPr>
          <w:rFonts w:hint="eastAsia" w:ascii="仿宋" w:hAnsi="仿宋" w:eastAsia="仿宋" w:cs="仿宋"/>
          <w:sz w:val="30"/>
          <w:szCs w:val="30"/>
          <w:lang w:val="en-US"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600" w:firstLineChars="200"/>
        <w:jc w:val="left"/>
        <w:textAlignment w:val="auto"/>
        <w:rPr>
          <w:rFonts w:hint="eastAsia" w:ascii="黑体" w:hAnsi="黑体" w:eastAsia="黑体" w:cs="黑体"/>
          <w:color w:val="000000"/>
          <w:kern w:val="0"/>
          <w:sz w:val="30"/>
          <w:szCs w:val="30"/>
          <w:shd w:val="clear" w:color="auto" w:fill="FFFFFF"/>
          <w:lang w:val="en-US" w:eastAsia="zh-CN"/>
        </w:rPr>
      </w:pPr>
      <w:r>
        <w:rPr>
          <w:rFonts w:hint="eastAsia" w:ascii="黑体" w:hAnsi="黑体" w:eastAsia="黑体" w:cs="黑体"/>
          <w:color w:val="000000"/>
          <w:kern w:val="0"/>
          <w:sz w:val="30"/>
          <w:szCs w:val="30"/>
          <w:shd w:val="clear" w:color="auto" w:fill="FFFFFF"/>
          <w:lang w:val="en-US" w:eastAsia="zh-CN"/>
        </w:rPr>
        <w:t>下一步改进措施</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color w:val="000000"/>
          <w:kern w:val="0"/>
          <w:sz w:val="30"/>
          <w:szCs w:val="30"/>
          <w:shd w:val="clear" w:color="auto" w:fill="FFFFFF"/>
          <w:lang w:val="en-US" w:eastAsia="zh-CN"/>
        </w:rPr>
      </w:pPr>
      <w:r>
        <w:rPr>
          <w:rFonts w:hint="eastAsia" w:ascii="仿宋" w:hAnsi="仿宋" w:eastAsia="仿宋" w:cs="仿宋"/>
          <w:color w:val="000000"/>
          <w:kern w:val="0"/>
          <w:sz w:val="30"/>
          <w:szCs w:val="30"/>
          <w:shd w:val="clear" w:color="auto" w:fill="FFFFFF"/>
          <w:lang w:val="en-US" w:eastAsia="zh-CN"/>
        </w:rPr>
        <w:t>建议市人民政府将中坡公园的水电、公共基础设施建设纳入城市市政公共设施管理体系，以保障中坡公园持续良性地发展。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00" w:firstLineChars="200"/>
        <w:jc w:val="left"/>
        <w:textAlignment w:val="auto"/>
        <w:rPr>
          <w:rFonts w:hint="eastAsia" w:ascii="黑体" w:hAnsi="黑体" w:eastAsia="黑体" w:cs="黑体"/>
          <w:color w:val="000000"/>
          <w:kern w:val="0"/>
          <w:sz w:val="30"/>
          <w:szCs w:val="30"/>
          <w:shd w:val="clear" w:color="auto" w:fill="FFFFFF"/>
          <w:lang w:val="en-US" w:eastAsia="zh-CN"/>
        </w:rPr>
      </w:pPr>
      <w:r>
        <w:rPr>
          <w:rFonts w:hint="eastAsia" w:ascii="仿宋" w:hAnsi="仿宋" w:eastAsia="仿宋" w:cs="仿宋"/>
          <w:color w:val="000000"/>
          <w:kern w:val="0"/>
          <w:sz w:val="30"/>
          <w:szCs w:val="30"/>
          <w:shd w:val="clear" w:color="auto" w:fill="FFFFFF"/>
          <w:lang w:val="en-US" w:eastAsia="zh-CN"/>
        </w:rPr>
        <w:t>（二）建议市财政依据公园公益一类事业单位的性质和规定纳入财政全额拨款管理单位，保障公益性单位各项民生支出。</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600" w:firstLineChars="200"/>
        <w:jc w:val="left"/>
        <w:textAlignment w:val="auto"/>
        <w:rPr>
          <w:rFonts w:hint="eastAsia" w:ascii="黑体" w:hAnsi="黑体" w:eastAsia="黑体" w:cs="黑体"/>
          <w:color w:val="000000"/>
          <w:kern w:val="0"/>
          <w:sz w:val="30"/>
          <w:szCs w:val="30"/>
          <w:shd w:val="clear" w:color="auto" w:fill="FFFFFF"/>
          <w:lang w:val="en-US" w:eastAsia="zh-CN"/>
        </w:rPr>
      </w:pPr>
      <w:r>
        <w:rPr>
          <w:rFonts w:hint="eastAsia" w:ascii="黑体" w:hAnsi="黑体" w:eastAsia="黑体" w:cs="黑体"/>
          <w:color w:val="000000"/>
          <w:kern w:val="0"/>
          <w:sz w:val="30"/>
          <w:szCs w:val="30"/>
          <w:shd w:val="clear" w:color="auto" w:fill="FFFFFF"/>
          <w:lang w:val="en-US" w:eastAsia="zh-CN"/>
        </w:rPr>
        <w:t>绩效自评结果拟应用和公开情况</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color w:val="000000"/>
          <w:kern w:val="0"/>
          <w:sz w:val="30"/>
          <w:szCs w:val="30"/>
          <w:shd w:val="clear" w:color="auto" w:fill="FFFFFF"/>
          <w:lang w:val="en-US" w:eastAsia="zh-CN"/>
        </w:rPr>
      </w:pPr>
      <w:r>
        <w:rPr>
          <w:rFonts w:hint="eastAsia" w:ascii="仿宋" w:hAnsi="仿宋" w:eastAsia="仿宋" w:cs="仿宋"/>
          <w:color w:val="000000"/>
          <w:kern w:val="0"/>
          <w:sz w:val="30"/>
          <w:szCs w:val="30"/>
          <w:shd w:val="clear" w:color="auto" w:fill="FFFFFF"/>
          <w:lang w:val="en-US" w:eastAsia="zh-CN"/>
        </w:rPr>
        <w:t>绩效自评结果拟应用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00" w:firstLineChars="200"/>
        <w:jc w:val="left"/>
        <w:textAlignment w:val="auto"/>
        <w:rPr>
          <w:rFonts w:hint="eastAsia" w:ascii="黑体" w:hAnsi="黑体" w:eastAsia="黑体" w:cs="黑体"/>
          <w:color w:val="000000"/>
          <w:kern w:val="0"/>
          <w:sz w:val="30"/>
          <w:szCs w:val="30"/>
          <w:shd w:val="clear" w:color="auto" w:fill="FFFFFF"/>
          <w:lang w:val="en-US" w:eastAsia="zh-CN"/>
        </w:rPr>
      </w:pPr>
      <w:r>
        <w:rPr>
          <w:rFonts w:hint="eastAsia" w:ascii="仿宋" w:hAnsi="仿宋" w:eastAsia="仿宋" w:cs="仿宋"/>
          <w:color w:val="000000"/>
          <w:kern w:val="0"/>
          <w:sz w:val="30"/>
          <w:szCs w:val="30"/>
          <w:shd w:val="clear" w:color="auto" w:fill="FFFFFF"/>
          <w:lang w:val="en-US" w:eastAsia="zh-CN"/>
        </w:rPr>
        <w:t>问题整改:针对绩效自评中发现的问题，制定详细的整改措施，明确整改责任人和整改时限，确保问题得到及时有效整改。通过整改，进一步完善项目管理流程，提高项目实施质量和资金使用效益。</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color w:val="000000"/>
          <w:kern w:val="0"/>
          <w:sz w:val="30"/>
          <w:szCs w:val="30"/>
          <w:shd w:val="clear" w:color="auto" w:fill="FFFFFF"/>
          <w:lang w:val="en-US" w:eastAsia="zh-CN"/>
        </w:rPr>
      </w:pPr>
      <w:r>
        <w:rPr>
          <w:rFonts w:hint="eastAsia" w:ascii="仿宋" w:hAnsi="仿宋" w:eastAsia="仿宋" w:cs="仿宋"/>
          <w:color w:val="000000"/>
          <w:kern w:val="0"/>
          <w:sz w:val="30"/>
          <w:szCs w:val="30"/>
          <w:shd w:val="clear" w:color="auto" w:fill="FFFFFF"/>
          <w:lang w:val="en-US" w:eastAsia="zh-CN"/>
        </w:rPr>
        <w:t>预算调整:将绩效自评结果作为下一年度预算安排和调整的重要依据。对绩效评价结果优秀的项目，在预算安排上给予优先支持和适当倾斜;对绩效评价结果不合格的项目，削减或暂停预算安排，督促项目单位改进管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00" w:firstLineChars="200"/>
        <w:jc w:val="left"/>
        <w:textAlignment w:val="auto"/>
        <w:rPr>
          <w:rFonts w:hint="default" w:ascii="黑体" w:hAnsi="黑体" w:eastAsia="黑体" w:cs="黑体"/>
          <w:color w:val="000000"/>
          <w:kern w:val="0"/>
          <w:sz w:val="30"/>
          <w:szCs w:val="30"/>
          <w:shd w:val="clear" w:color="auto" w:fill="FFFFFF"/>
          <w:lang w:val="en-US" w:eastAsia="zh-CN"/>
        </w:rPr>
      </w:pPr>
      <w:r>
        <w:rPr>
          <w:rFonts w:hint="eastAsia" w:ascii="仿宋" w:hAnsi="仿宋" w:eastAsia="仿宋" w:cs="仿宋"/>
          <w:color w:val="000000"/>
          <w:kern w:val="0"/>
          <w:sz w:val="30"/>
          <w:szCs w:val="30"/>
          <w:shd w:val="clear" w:color="auto" w:fill="FFFFFF"/>
          <w:lang w:val="en-US" w:eastAsia="zh-CN"/>
        </w:rPr>
        <w:t>（二）绩效自评结果公开情况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00" w:firstLineChars="200"/>
        <w:jc w:val="left"/>
        <w:textAlignment w:val="auto"/>
        <w:rPr>
          <w:rFonts w:hint="eastAsia" w:ascii="黑体" w:hAnsi="黑体" w:eastAsia="黑体" w:cs="黑体"/>
          <w:color w:val="000000"/>
          <w:kern w:val="0"/>
          <w:sz w:val="30"/>
          <w:szCs w:val="30"/>
          <w:shd w:val="clear" w:color="auto" w:fill="FFFFFF"/>
          <w:lang w:val="en-US" w:eastAsia="zh-CN"/>
        </w:rPr>
      </w:pPr>
      <w:r>
        <w:rPr>
          <w:rFonts w:hint="eastAsia" w:ascii="仿宋" w:hAnsi="仿宋" w:eastAsia="仿宋" w:cs="仿宋"/>
          <w:color w:val="000000"/>
          <w:kern w:val="0"/>
          <w:sz w:val="30"/>
          <w:szCs w:val="30"/>
          <w:shd w:val="clear" w:color="auto" w:fill="FFFFFF"/>
          <w:lang w:val="en-US" w:eastAsia="zh-CN"/>
        </w:rPr>
        <w:t>按照信息公开的有关要求，将绩效自评报告在网站或其他公开渠道进行公开，接受社会监督,增强财政资金使用的透明度。</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600" w:firstLineChars="200"/>
        <w:jc w:val="left"/>
        <w:textAlignment w:val="auto"/>
        <w:rPr>
          <w:rFonts w:hint="eastAsia" w:ascii="黑体" w:hAnsi="黑体" w:eastAsia="黑体" w:cs="黑体"/>
          <w:color w:val="000000"/>
          <w:kern w:val="0"/>
          <w:sz w:val="30"/>
          <w:szCs w:val="30"/>
          <w:shd w:val="clear" w:color="auto" w:fill="FFFFFF"/>
          <w:lang w:val="en-US" w:eastAsia="zh-CN"/>
        </w:rPr>
      </w:pPr>
      <w:r>
        <w:rPr>
          <w:rFonts w:hint="eastAsia" w:ascii="黑体" w:hAnsi="黑体" w:eastAsia="黑体" w:cs="黑体"/>
          <w:color w:val="000000"/>
          <w:kern w:val="0"/>
          <w:sz w:val="30"/>
          <w:szCs w:val="30"/>
          <w:shd w:val="clear" w:color="auto" w:fill="FFFFFF"/>
          <w:lang w:val="en-US" w:eastAsia="zh-CN"/>
        </w:rPr>
        <w:t>其他需要说明的情况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color w:val="000000"/>
          <w:kern w:val="0"/>
          <w:sz w:val="30"/>
          <w:szCs w:val="30"/>
          <w:shd w:val="clear" w:color="auto" w:fill="FFFFFF"/>
          <w:lang w:val="en-US" w:eastAsia="zh-CN"/>
        </w:rPr>
      </w:pPr>
      <w:r>
        <w:rPr>
          <w:rFonts w:hint="eastAsia" w:ascii="仿宋" w:hAnsi="仿宋" w:eastAsia="仿宋" w:cs="仿宋"/>
          <w:color w:val="000000"/>
          <w:kern w:val="0"/>
          <w:sz w:val="30"/>
          <w:szCs w:val="30"/>
          <w:shd w:val="clear" w:color="auto" w:fill="FFFFFF"/>
          <w:lang w:val="en-US" w:eastAsia="zh-CN"/>
        </w:rPr>
        <w:t>无</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湖南中坡国家森林公园管理处</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2025年5月23日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B161A"/>
    <w:multiLevelType w:val="singleLevel"/>
    <w:tmpl w:val="F7FB161A"/>
    <w:lvl w:ilvl="0" w:tentative="0">
      <w:start w:val="1"/>
      <w:numFmt w:val="chineseCounting"/>
      <w:suff w:val="nothing"/>
      <w:lvlText w:val="（%1）"/>
      <w:lvlJc w:val="left"/>
      <w:rPr>
        <w:rFonts w:hint="eastAsia"/>
      </w:rPr>
    </w:lvl>
  </w:abstractNum>
  <w:abstractNum w:abstractNumId="1">
    <w:nsid w:val="281AC19C"/>
    <w:multiLevelType w:val="singleLevel"/>
    <w:tmpl w:val="281AC19C"/>
    <w:lvl w:ilvl="0" w:tentative="0">
      <w:start w:val="1"/>
      <w:numFmt w:val="chineseCounting"/>
      <w:suff w:val="nothing"/>
      <w:lvlText w:val="%1、"/>
      <w:lvlJc w:val="left"/>
      <w:rPr>
        <w:rFonts w:hint="eastAsia"/>
      </w:rPr>
    </w:lvl>
  </w:abstractNum>
  <w:abstractNum w:abstractNumId="2">
    <w:nsid w:val="2FA414E7"/>
    <w:multiLevelType w:val="singleLevel"/>
    <w:tmpl w:val="2FA414E7"/>
    <w:lvl w:ilvl="0" w:tentative="0">
      <w:start w:val="1"/>
      <w:numFmt w:val="chineseCounting"/>
      <w:suff w:val="nothing"/>
      <w:lvlText w:val="（%1）"/>
      <w:lvlJc w:val="left"/>
      <w:rPr>
        <w:rFonts w:hint="eastAsia"/>
      </w:rPr>
    </w:lvl>
  </w:abstractNum>
  <w:abstractNum w:abstractNumId="3">
    <w:nsid w:val="578F4B73"/>
    <w:multiLevelType w:val="singleLevel"/>
    <w:tmpl w:val="578F4B73"/>
    <w:lvl w:ilvl="0" w:tentative="0">
      <w:start w:val="2"/>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zNzUxOWM4ZDE1MmJlYWNhMTEzM2Y1NGNlN2JjMTYifQ=="/>
  </w:docVars>
  <w:rsids>
    <w:rsidRoot w:val="7A3F242D"/>
    <w:rsid w:val="03621FA0"/>
    <w:rsid w:val="0392218C"/>
    <w:rsid w:val="07757E41"/>
    <w:rsid w:val="0932001C"/>
    <w:rsid w:val="0A216F2A"/>
    <w:rsid w:val="0A94069B"/>
    <w:rsid w:val="19070DDC"/>
    <w:rsid w:val="196F0D9F"/>
    <w:rsid w:val="199220DE"/>
    <w:rsid w:val="1CE65B61"/>
    <w:rsid w:val="1D307509"/>
    <w:rsid w:val="1E2525B5"/>
    <w:rsid w:val="1F8E186D"/>
    <w:rsid w:val="226D27AC"/>
    <w:rsid w:val="24FD4B65"/>
    <w:rsid w:val="2588406D"/>
    <w:rsid w:val="2BE30E3B"/>
    <w:rsid w:val="2C795770"/>
    <w:rsid w:val="35E8375B"/>
    <w:rsid w:val="387258D4"/>
    <w:rsid w:val="3BA527DC"/>
    <w:rsid w:val="3BF438B1"/>
    <w:rsid w:val="3C69427F"/>
    <w:rsid w:val="4A4536BD"/>
    <w:rsid w:val="4DBC43F3"/>
    <w:rsid w:val="4E5A7AF9"/>
    <w:rsid w:val="53913742"/>
    <w:rsid w:val="55174FEE"/>
    <w:rsid w:val="56630D4D"/>
    <w:rsid w:val="57171504"/>
    <w:rsid w:val="5ABC394A"/>
    <w:rsid w:val="5B6D51A1"/>
    <w:rsid w:val="5BD66D18"/>
    <w:rsid w:val="62D04DC5"/>
    <w:rsid w:val="635E2084"/>
    <w:rsid w:val="6CDC0C21"/>
    <w:rsid w:val="785905CA"/>
    <w:rsid w:val="78F5330E"/>
    <w:rsid w:val="7A3F242D"/>
    <w:rsid w:val="7FD07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2025-05-08T01:59:00Z</dcterms:created>
  <dc:creator>Administrator</dc:creator>
  <cp:lastModifiedBy>Administrator</cp:lastModifiedBy>
  <cp:lastPrinted>2025-05-26T07:08:00Z</cp:lastPrinted>
  <dcterms:modified xsi:type="dcterms:W3CDTF">2025-05-27T02:19:58Z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4E3DF2BBFBB84752A06BF515CC2BB567_11</vt:lpwstr>
  </property>
</Properties>
</file>