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555"/>
          <w:tab w:val="left" w:pos="3611"/>
          <w:tab w:val="center" w:pos="4365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部门整体支出绩效自评表</w:t>
      </w:r>
    </w:p>
    <w:tbl>
      <w:tblPr>
        <w:tblStyle w:val="8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55"/>
        <w:gridCol w:w="876"/>
        <w:gridCol w:w="1319"/>
        <w:gridCol w:w="325"/>
        <w:gridCol w:w="960"/>
        <w:gridCol w:w="1402"/>
        <w:gridCol w:w="752"/>
        <w:gridCol w:w="66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湖南中坡国家森林公园管理处（怀化市林业科学研究所）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2386.74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2705.1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2705.1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一般公共预算：2522.33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690.1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26.64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156.13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：完成2.5万亩公益林的森林防火管护，对20余条防火林道进行清理；完成对集体林12871.71亩（其中联营林面积8839.13亩、代管林总面积4032.58亩）进行租赁合同的续签，核实面积按进度做好农户补偿款发放工作；完成对公园范围内的2.5万亩林木和林地，按10元/亩进行森林管护，提高公益林经营质量和生态服务功；基本完成林火阻隔系统与消防蓄水池建设，其中扩建防火道12.1公里，改造消防蓄水池2个，新建生物防火林带8公里、隔离带0.64公里、消防蓄水池11个；栽植樱花80株、紫薇2000株、丹桂45株，补植大花红山茶180株，在2.5公里主干道的裸露坡面上栽植常青藤和爬山虎。完成1000亩储备林的除杂、补苗，70亩种质资源库的除杂、修枝及施肥；对园内樱花谷樱花树，祠堂坪附近栽植的紫薇、金叶水杉等林木进行养护；及时处理智慧城管提出的各类问题案件139件，共维修断裂倒塌护栏60余处，加固木栈道108米，处理塌方落石60余件，修补南大门至西大门沿路青石板150处，维修、改造园内主干道、双清湖、防火物资储备库等多地的电线，维修路灯线路20多公里，路灯380余盏，更换路灯杆3根；组织实施2024年省级财政国有林场改革与发展支持管护用房建设项目（黄坡工区），完成140㎡管护用房的主体建设、水电安装及简易装修；在大花红山茶种质资源库母本园外围增设高1.8米、长550米的防护隔离围栏，保证母本园的安全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完成2.5万亩公益林的森林防火管护，对20余条防火林道进行清理；完成对集体林12871.71亩（其中联营林面积8839.13亩、代管林总面积4032.58亩）进行租赁合同的续签，核实面积按进度做好农户补偿款发放工作；完成对公园范围内的2.5万亩林木和林地，按10元/亩进行森林管护，提高公益林经营质量和生态服务功；基本完成林火阻隔系统与消防蓄水池建设，其中扩建防火道12.1公里，改造消防蓄水池2个，新建生物防火林带8公里、隔离带0.64公里、消防蓄水池11个；栽植樱花80株、紫薇2000株、丹桂45株，补植大花红山茶180株，在2.5公里主干道的裸露坡面上栽植常青藤和爬山虎。完成1000亩储备林的除杂、补苗，70亩种质资源库的除杂、修枝及施肥；对园内樱花谷樱花树，祠堂坪附近栽植的紫薇、金叶水杉等林木进行养护；及时处理智慧城管提出的各类问题案件139件，共维修断裂倒塌护栏60余处，加固木栈道108米，处理塌方落石60余件，修补南大门至西大门沿路青石板150处，维修、改造园内主干道、双清湖、防火物资储备库等多地的电线，维修路灯线路20多公里，路灯380余盏，更换路灯杆3根；组织实施2024年省级财政国有林场改革与发展支持管护用房建设项目（黄坡工区），完成140㎡管护用房的主体建设、水电安装及简易装修；在大花红山茶种质资源库母本园外围增设高1.8米、长550米的防护隔离围栏，保证母本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公益林管护成本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10元/亩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10元/亩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联营林租赁成本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0元/亩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0元/亩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生态成本指标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管护面积（万亩）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林地租赁面积数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12871.71亩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12447.36亩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因个别林地村组有纠纷，未续签租赁合同，下一步将加大与乡村林农的对接，督促鹤城区林业局进一步核实面积，加快租赁合同的签订和租金的发放进度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管护用房建设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森林防火覆盖率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管护及时率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有效提升公园环境质量，发展旅游等第三产业，带动周边农户经济不断增长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怀化市民创造一个舒适的休闲活动场所，形成良好的社会环境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保护好森林资源，提升生态环境质量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可持续促进森林发展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效果明显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4"/>
          <w:szCs w:val="24"/>
          <w:lang w:val="en-US" w:eastAsia="zh-CN" w:bidi="ar-SA"/>
        </w:rPr>
        <w:t xml:space="preserve">填表人： 隆雨馨       填报日期：2025.5.21        联系电话：13786927345 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CC33FED6-7946-4787-BEFF-559562EBD3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2A5B8C-DAD8-428C-A025-AF2523B85DF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5035B87-2FD1-48BC-A85C-1491B25F72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0109D6-77BD-4450-88F9-47ED446A79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73F64E3-B1F9-4A1B-ABEC-8EB0875C85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zUxOWM4ZDE1MmJlYWNhMTEzM2Y1NGNlN2JjMTYifQ=="/>
    <w:docVar w:name="KSO_WPS_MARK_KEY" w:val="9920a277-c0c3-43b4-93d3-1636fe398e0b"/>
  </w:docVars>
  <w:rsids>
    <w:rsidRoot w:val="753C4E9B"/>
    <w:rsid w:val="00F734F3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82C5EFA"/>
    <w:rsid w:val="19E805B2"/>
    <w:rsid w:val="1CBF872E"/>
    <w:rsid w:val="21C669AD"/>
    <w:rsid w:val="22FE234B"/>
    <w:rsid w:val="277E6F02"/>
    <w:rsid w:val="28EF7EC6"/>
    <w:rsid w:val="29990575"/>
    <w:rsid w:val="2AF6742D"/>
    <w:rsid w:val="2D645890"/>
    <w:rsid w:val="312A2265"/>
    <w:rsid w:val="333F3E43"/>
    <w:rsid w:val="36FC0F5D"/>
    <w:rsid w:val="375773F8"/>
    <w:rsid w:val="393E32BB"/>
    <w:rsid w:val="3A932502"/>
    <w:rsid w:val="3EFDDE87"/>
    <w:rsid w:val="419B2857"/>
    <w:rsid w:val="41D71DA8"/>
    <w:rsid w:val="4A1B019F"/>
    <w:rsid w:val="4A982874"/>
    <w:rsid w:val="4C6611ED"/>
    <w:rsid w:val="4D5D3BD3"/>
    <w:rsid w:val="4DE83B99"/>
    <w:rsid w:val="4EB7F892"/>
    <w:rsid w:val="552A0475"/>
    <w:rsid w:val="578D10CB"/>
    <w:rsid w:val="5A5915AC"/>
    <w:rsid w:val="5ABBC979"/>
    <w:rsid w:val="5BFC7B3B"/>
    <w:rsid w:val="5E77C7C6"/>
    <w:rsid w:val="5FFFAAE0"/>
    <w:rsid w:val="635775A3"/>
    <w:rsid w:val="66347B2F"/>
    <w:rsid w:val="667FD72C"/>
    <w:rsid w:val="6A12486A"/>
    <w:rsid w:val="6ABE64BE"/>
    <w:rsid w:val="6B5F16C5"/>
    <w:rsid w:val="6CED7C2A"/>
    <w:rsid w:val="6CF3EA5A"/>
    <w:rsid w:val="74B836AE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1"/>
    <w:basedOn w:val="2"/>
    <w:qFormat/>
    <w:uiPriority w:val="0"/>
    <w:rPr>
      <w:rFonts w:eastAsia="黑体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3200</Words>
  <Characters>3310</Characters>
  <Lines>0</Lines>
  <Paragraphs>0</Paragraphs>
  <TotalTime>109</TotalTime>
  <ScaleCrop>false</ScaleCrop>
  <LinksUpToDate>false</LinksUpToDate>
  <CharactersWithSpaces>3749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Administrator</cp:lastModifiedBy>
  <cp:lastPrinted>2025-04-10T10:25:00Z</cp:lastPrinted>
  <dcterms:modified xsi:type="dcterms:W3CDTF">2025-06-05T07:00:56Z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372B1DAD144E41B5AACC9829E2C49676_13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