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FB8" w:rsidRDefault="005C09F7">
      <w:pPr>
        <w:pStyle w:val="Default"/>
        <w:jc w:val="both"/>
        <w:rPr>
          <w:rFonts w:hAnsi="黑体"/>
          <w:sz w:val="36"/>
          <w:szCs w:val="36"/>
        </w:rPr>
      </w:pPr>
      <w:r>
        <w:rPr>
          <w:rFonts w:hAnsi="黑体" w:hint="eastAsia"/>
          <w:sz w:val="36"/>
          <w:szCs w:val="36"/>
        </w:rPr>
        <w:t>附件2</w:t>
      </w:r>
    </w:p>
    <w:p w:rsidR="00BA6FB8" w:rsidRDefault="00BA6FB8">
      <w:pPr>
        <w:pStyle w:val="Default"/>
        <w:jc w:val="center"/>
        <w:rPr>
          <w:rFonts w:ascii="Times New Roman" w:hAnsi="Times New Roman" w:cs="Times New Roman"/>
          <w:sz w:val="56"/>
          <w:szCs w:val="56"/>
        </w:rPr>
      </w:pPr>
    </w:p>
    <w:p w:rsidR="00BA6FB8" w:rsidRDefault="00BA6FB8">
      <w:pPr>
        <w:pStyle w:val="Default"/>
        <w:jc w:val="center"/>
        <w:rPr>
          <w:rFonts w:ascii="Times New Roman" w:hAnsi="Times New Roman" w:cs="Times New Roman"/>
          <w:sz w:val="84"/>
          <w:szCs w:val="84"/>
        </w:rPr>
      </w:pPr>
    </w:p>
    <w:p w:rsidR="00BA6FB8" w:rsidRDefault="00BA6FB8">
      <w:pPr>
        <w:pStyle w:val="Default"/>
        <w:jc w:val="center"/>
        <w:rPr>
          <w:rFonts w:ascii="Times New Roman" w:hAnsi="Times New Roman" w:cs="Times New Roman"/>
          <w:sz w:val="84"/>
          <w:szCs w:val="84"/>
        </w:rPr>
      </w:pPr>
    </w:p>
    <w:p w:rsidR="00BA6FB8" w:rsidRDefault="005C09F7">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BA6FB8" w:rsidRDefault="005C09F7">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怀化市交通运输从业资</w:t>
      </w:r>
      <w:r w:rsidR="00741599">
        <w:rPr>
          <w:rFonts w:ascii="Times New Roman" w:eastAsia="方正小标宋简体" w:hAnsi="Times New Roman" w:cs="Times New Roman" w:hint="eastAsia"/>
          <w:sz w:val="72"/>
          <w:szCs w:val="72"/>
        </w:rPr>
        <w:t>格</w:t>
      </w:r>
      <w:r>
        <w:rPr>
          <w:rFonts w:ascii="Times New Roman" w:eastAsia="方正小标宋简体" w:hAnsi="Times New Roman" w:cs="Times New Roman" w:hint="eastAsia"/>
          <w:sz w:val="72"/>
          <w:szCs w:val="72"/>
        </w:rPr>
        <w:t>考试中心</w:t>
      </w:r>
      <w:r>
        <w:rPr>
          <w:rFonts w:ascii="Times New Roman" w:eastAsia="方正小标宋简体" w:hAnsi="Times New Roman" w:cs="Times New Roman"/>
          <w:sz w:val="72"/>
          <w:szCs w:val="72"/>
        </w:rPr>
        <w:t>部门决算</w:t>
      </w:r>
    </w:p>
    <w:p w:rsidR="00BA6FB8" w:rsidRDefault="00BA6FB8">
      <w:pPr>
        <w:pStyle w:val="Default"/>
        <w:jc w:val="center"/>
        <w:rPr>
          <w:rFonts w:ascii="Times New Roman" w:eastAsia="方正小标宋_GBK" w:hAnsi="Times New Roman" w:cs="Times New Roman"/>
          <w:sz w:val="56"/>
          <w:szCs w:val="56"/>
        </w:rPr>
      </w:pPr>
    </w:p>
    <w:p w:rsidR="00BA6FB8" w:rsidRDefault="00BA6FB8">
      <w:pPr>
        <w:pStyle w:val="Default"/>
        <w:jc w:val="center"/>
        <w:rPr>
          <w:rFonts w:ascii="Times New Roman" w:hAnsi="Times New Roman" w:cs="Times New Roman"/>
          <w:sz w:val="56"/>
          <w:szCs w:val="56"/>
        </w:rPr>
      </w:pPr>
    </w:p>
    <w:p w:rsidR="00BA6FB8" w:rsidRDefault="00BA6FB8">
      <w:pPr>
        <w:pStyle w:val="Default"/>
        <w:rPr>
          <w:rFonts w:ascii="Times New Roman" w:hAnsi="Times New Roman" w:cs="Times New Roman"/>
          <w:sz w:val="56"/>
          <w:szCs w:val="56"/>
        </w:rPr>
      </w:pPr>
    </w:p>
    <w:p w:rsidR="00BA6FB8" w:rsidRDefault="00BA6FB8">
      <w:pPr>
        <w:pStyle w:val="Default"/>
        <w:jc w:val="center"/>
        <w:rPr>
          <w:rFonts w:ascii="Times New Roman" w:hAnsi="Times New Roman" w:cs="Times New Roman"/>
          <w:sz w:val="32"/>
          <w:szCs w:val="32"/>
        </w:rPr>
      </w:pPr>
    </w:p>
    <w:p w:rsidR="00BA6FB8" w:rsidRDefault="00BA6FB8">
      <w:pPr>
        <w:pStyle w:val="Default"/>
        <w:jc w:val="center"/>
        <w:rPr>
          <w:rFonts w:ascii="Times New Roman" w:hAnsi="Times New Roman" w:cs="Times New Roman"/>
          <w:sz w:val="32"/>
          <w:szCs w:val="32"/>
        </w:rPr>
      </w:pPr>
    </w:p>
    <w:p w:rsidR="00BA6FB8" w:rsidRDefault="00BA6FB8">
      <w:pPr>
        <w:pStyle w:val="Default"/>
        <w:jc w:val="center"/>
        <w:rPr>
          <w:rFonts w:ascii="Times New Roman" w:hAnsi="Times New Roman" w:cs="Times New Roman"/>
          <w:sz w:val="32"/>
          <w:szCs w:val="32"/>
        </w:rPr>
      </w:pPr>
    </w:p>
    <w:p w:rsidR="00BA6FB8" w:rsidRDefault="00BA6FB8">
      <w:pPr>
        <w:pStyle w:val="Default"/>
        <w:jc w:val="center"/>
        <w:rPr>
          <w:rFonts w:ascii="Times New Roman" w:hAnsi="Times New Roman" w:cs="Times New Roman"/>
          <w:sz w:val="32"/>
          <w:szCs w:val="32"/>
        </w:rPr>
      </w:pPr>
    </w:p>
    <w:p w:rsidR="00BA6FB8" w:rsidRDefault="00BA6FB8">
      <w:pPr>
        <w:pStyle w:val="Default"/>
        <w:jc w:val="center"/>
        <w:rPr>
          <w:rFonts w:ascii="Times New Roman" w:hAnsi="Times New Roman" w:cs="Times New Roman"/>
          <w:sz w:val="32"/>
          <w:szCs w:val="32"/>
        </w:rPr>
      </w:pPr>
    </w:p>
    <w:p w:rsidR="00BA6FB8" w:rsidRDefault="00BA6FB8">
      <w:pPr>
        <w:pStyle w:val="Default"/>
        <w:jc w:val="center"/>
        <w:rPr>
          <w:rFonts w:ascii="Times New Roman" w:hAnsi="Times New Roman" w:cs="Times New Roman"/>
          <w:sz w:val="32"/>
          <w:szCs w:val="32"/>
        </w:rPr>
      </w:pPr>
    </w:p>
    <w:p w:rsidR="00BA6FB8" w:rsidRDefault="00BA6FB8">
      <w:pPr>
        <w:pStyle w:val="Default"/>
        <w:spacing w:line="540" w:lineRule="exact"/>
        <w:jc w:val="center"/>
        <w:rPr>
          <w:rFonts w:ascii="Times New Roman" w:hAnsi="Times New Roman" w:cs="Times New Roman"/>
          <w:sz w:val="56"/>
          <w:szCs w:val="56"/>
        </w:rPr>
      </w:pPr>
    </w:p>
    <w:p w:rsidR="00BA6FB8" w:rsidRDefault="00BA6FB8">
      <w:pPr>
        <w:rPr>
          <w:rFonts w:ascii="Times New Roman" w:hAnsi="Times New Roman" w:cs="Times New Roman"/>
          <w:b/>
          <w:sz w:val="36"/>
          <w:szCs w:val="28"/>
        </w:rPr>
        <w:sectPr w:rsidR="00BA6FB8">
          <w:pgSz w:w="11906" w:h="16838"/>
          <w:pgMar w:top="1417" w:right="1588" w:bottom="1417" w:left="1588" w:header="851" w:footer="992" w:gutter="0"/>
          <w:cols w:space="425"/>
          <w:docGrid w:type="lines" w:linePitch="312"/>
        </w:sectPr>
      </w:pPr>
    </w:p>
    <w:p w:rsidR="00BA6FB8" w:rsidRDefault="00BA6FB8">
      <w:pPr>
        <w:pStyle w:val="Default"/>
        <w:spacing w:line="600" w:lineRule="exact"/>
        <w:jc w:val="both"/>
        <w:rPr>
          <w:rFonts w:ascii="Times New Roman" w:hAnsi="Times New Roman" w:cs="Times New Roman"/>
          <w:b/>
          <w:sz w:val="36"/>
          <w:szCs w:val="28"/>
        </w:rPr>
        <w:sectPr w:rsidR="00BA6FB8">
          <w:footerReference w:type="default" r:id="rId9"/>
          <w:pgSz w:w="11906" w:h="16838"/>
          <w:pgMar w:top="1417" w:right="1588" w:bottom="1417" w:left="1588" w:header="851" w:footer="992" w:gutter="0"/>
          <w:pgNumType w:start="1"/>
          <w:cols w:space="425"/>
          <w:docGrid w:type="lines" w:linePitch="312"/>
        </w:sectPr>
      </w:pPr>
    </w:p>
    <w:p w:rsidR="00BA6FB8" w:rsidRDefault="00BA6FB8">
      <w:pPr>
        <w:pStyle w:val="Default"/>
        <w:spacing w:line="600" w:lineRule="exact"/>
        <w:jc w:val="both"/>
        <w:rPr>
          <w:rFonts w:ascii="Times New Roman" w:hAnsi="Times New Roman" w:cs="Times New Roman"/>
          <w:b/>
          <w:sz w:val="36"/>
          <w:szCs w:val="28"/>
        </w:rPr>
      </w:pPr>
    </w:p>
    <w:p w:rsidR="00BA6FB8" w:rsidRDefault="005C09F7">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BA6FB8" w:rsidRDefault="00BA6FB8">
      <w:pPr>
        <w:pStyle w:val="Default"/>
        <w:spacing w:line="600" w:lineRule="exact"/>
        <w:jc w:val="center"/>
        <w:rPr>
          <w:rFonts w:ascii="Times New Roman" w:hAnsi="Times New Roman" w:cs="Times New Roman"/>
          <w:b/>
          <w:sz w:val="36"/>
          <w:szCs w:val="28"/>
        </w:rPr>
      </w:pPr>
    </w:p>
    <w:p w:rsidR="00BA6FB8" w:rsidRDefault="005C09F7">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怀化市交通运输从业资格考试中心</w:t>
      </w:r>
      <w:r>
        <w:rPr>
          <w:rFonts w:ascii="Times New Roman" w:hAnsi="Times New Roman" w:cs="Times New Roman"/>
          <w:bCs/>
          <w:sz w:val="32"/>
          <w:szCs w:val="32"/>
        </w:rPr>
        <w:t>概况</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BA6FB8" w:rsidRDefault="005C09F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BA6FB8" w:rsidRDefault="005C09F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BA6FB8" w:rsidRDefault="005C09F7">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BA6FB8" w:rsidRDefault="005C09F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BA6FB8" w:rsidRDefault="005C09F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BA6FB8" w:rsidRDefault="005C09F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BA6FB8" w:rsidRDefault="00BA6FB8">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BA6FB8">
          <w:footerReference w:type="default" r:id="rId10"/>
          <w:pgSz w:w="11906" w:h="16838"/>
          <w:pgMar w:top="1417" w:right="1588" w:bottom="1417" w:left="1588" w:header="851" w:footer="992" w:gutter="0"/>
          <w:pgNumType w:start="1"/>
          <w:cols w:space="425"/>
          <w:docGrid w:type="lines" w:linePitch="312"/>
        </w:sectPr>
      </w:pPr>
    </w:p>
    <w:p w:rsidR="00BA6FB8" w:rsidRDefault="005C09F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BA6FB8" w:rsidRDefault="005C09F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BA6FB8" w:rsidRDefault="005C09F7">
      <w:pPr>
        <w:autoSpaceDE w:val="0"/>
        <w:autoSpaceDN w:val="0"/>
        <w:adjustRightInd w:val="0"/>
        <w:spacing w:line="600" w:lineRule="exact"/>
        <w:jc w:val="left"/>
        <w:rPr>
          <w:rFonts w:ascii="Times New Roman" w:eastAsia="仿宋_GB2312" w:hAnsi="Times New Roman" w:cs="Times New Roman"/>
          <w:color w:val="FF0000"/>
          <w:kern w:val="0"/>
          <w:sz w:val="32"/>
          <w:szCs w:val="32"/>
          <w:lang w:val="en"/>
        </w:rPr>
      </w:pPr>
      <w:r>
        <w:rPr>
          <w:rFonts w:ascii="Times New Roman" w:eastAsia="仿宋_GB2312" w:hAnsi="Times New Roman" w:cs="Times New Roman"/>
          <w:color w:val="000000"/>
          <w:kern w:val="0"/>
          <w:sz w:val="32"/>
          <w:szCs w:val="32"/>
        </w:rPr>
        <w:t>八、政府性基金预算收入支出决算情况</w:t>
      </w:r>
    </w:p>
    <w:p w:rsidR="00BA6FB8" w:rsidRPr="00923A94" w:rsidRDefault="005C09F7">
      <w:pPr>
        <w:autoSpaceDE w:val="0"/>
        <w:autoSpaceDN w:val="0"/>
        <w:adjustRightInd w:val="0"/>
        <w:spacing w:line="600" w:lineRule="exact"/>
        <w:jc w:val="left"/>
      </w:pPr>
      <w:r w:rsidRPr="00923A94">
        <w:rPr>
          <w:rFonts w:ascii="Times New Roman" w:eastAsia="仿宋_GB2312" w:hAnsi="Times New Roman" w:cs="Times New Roman" w:hint="eastAsia"/>
          <w:kern w:val="0"/>
          <w:sz w:val="32"/>
          <w:szCs w:val="32"/>
          <w:lang w:val="en"/>
        </w:rPr>
        <w:t>九、国有资本经营预算收入支出决算情况</w:t>
      </w:r>
      <w:r w:rsidRPr="00923A94">
        <w:rPr>
          <w:rFonts w:ascii="Times New Roman" w:eastAsia="仿宋_GB2312" w:hAnsi="Times New Roman" w:cs="Times New Roman"/>
          <w:kern w:val="0"/>
          <w:sz w:val="32"/>
          <w:szCs w:val="32"/>
          <w:lang w:val="en"/>
        </w:rPr>
        <w:t xml:space="preserve">  </w:t>
      </w:r>
    </w:p>
    <w:p w:rsidR="00BA6FB8" w:rsidRPr="00923A94" w:rsidRDefault="005C09F7">
      <w:pPr>
        <w:autoSpaceDE w:val="0"/>
        <w:autoSpaceDN w:val="0"/>
        <w:adjustRightInd w:val="0"/>
        <w:spacing w:line="600" w:lineRule="exact"/>
        <w:jc w:val="left"/>
        <w:rPr>
          <w:rFonts w:ascii="Times New Roman" w:eastAsia="仿宋_GB2312" w:hAnsi="Times New Roman" w:cs="Times New Roman"/>
          <w:kern w:val="0"/>
          <w:sz w:val="32"/>
          <w:szCs w:val="32"/>
        </w:rPr>
      </w:pPr>
      <w:r w:rsidRPr="00923A94">
        <w:rPr>
          <w:rFonts w:ascii="Times New Roman" w:eastAsia="仿宋_GB2312" w:hAnsi="Times New Roman" w:cs="Times New Roman" w:hint="eastAsia"/>
          <w:kern w:val="0"/>
          <w:sz w:val="32"/>
          <w:szCs w:val="32"/>
        </w:rPr>
        <w:t>十</w:t>
      </w:r>
      <w:r w:rsidRPr="00923A94">
        <w:rPr>
          <w:rFonts w:ascii="Times New Roman" w:eastAsia="仿宋_GB2312" w:hAnsi="Times New Roman" w:cs="Times New Roman"/>
          <w:kern w:val="0"/>
          <w:sz w:val="32"/>
          <w:szCs w:val="32"/>
        </w:rPr>
        <w:t>、关于机关运行经费支出说明</w:t>
      </w:r>
    </w:p>
    <w:p w:rsidR="00BA6FB8" w:rsidRPr="00923A94" w:rsidRDefault="005C09F7">
      <w:pPr>
        <w:autoSpaceDE w:val="0"/>
        <w:autoSpaceDN w:val="0"/>
        <w:adjustRightInd w:val="0"/>
        <w:spacing w:line="600" w:lineRule="exact"/>
        <w:jc w:val="left"/>
        <w:rPr>
          <w:rFonts w:ascii="Times New Roman" w:eastAsia="仿宋_GB2312" w:hAnsi="Times New Roman" w:cs="Times New Roman"/>
          <w:kern w:val="0"/>
          <w:sz w:val="32"/>
          <w:szCs w:val="32"/>
        </w:rPr>
      </w:pPr>
      <w:r w:rsidRPr="00923A94">
        <w:rPr>
          <w:rFonts w:ascii="Times New Roman" w:eastAsia="仿宋_GB2312" w:hAnsi="Times New Roman" w:cs="Times New Roman"/>
          <w:kern w:val="0"/>
          <w:sz w:val="32"/>
          <w:szCs w:val="32"/>
        </w:rPr>
        <w:t>十</w:t>
      </w:r>
      <w:r w:rsidRPr="00923A94">
        <w:rPr>
          <w:rFonts w:ascii="Times New Roman" w:eastAsia="仿宋_GB2312" w:hAnsi="Times New Roman" w:cs="Times New Roman" w:hint="eastAsia"/>
          <w:kern w:val="0"/>
          <w:sz w:val="32"/>
          <w:szCs w:val="32"/>
        </w:rPr>
        <w:t>一</w:t>
      </w:r>
      <w:r w:rsidRPr="00923A94">
        <w:rPr>
          <w:rFonts w:ascii="Times New Roman" w:eastAsia="仿宋_GB2312" w:hAnsi="Times New Roman" w:cs="Times New Roman"/>
          <w:kern w:val="0"/>
          <w:sz w:val="32"/>
          <w:szCs w:val="32"/>
        </w:rPr>
        <w:t>、一般性支出情况说明</w:t>
      </w:r>
    </w:p>
    <w:p w:rsidR="00BA6FB8" w:rsidRPr="00923A94" w:rsidRDefault="005C09F7">
      <w:pPr>
        <w:autoSpaceDE w:val="0"/>
        <w:autoSpaceDN w:val="0"/>
        <w:adjustRightInd w:val="0"/>
        <w:spacing w:line="600" w:lineRule="exact"/>
        <w:jc w:val="left"/>
        <w:rPr>
          <w:rFonts w:ascii="Times New Roman" w:eastAsia="仿宋_GB2312" w:hAnsi="Times New Roman" w:cs="Times New Roman"/>
          <w:kern w:val="0"/>
          <w:sz w:val="32"/>
          <w:szCs w:val="32"/>
        </w:rPr>
      </w:pPr>
      <w:r w:rsidRPr="00923A94">
        <w:rPr>
          <w:rFonts w:ascii="Times New Roman" w:eastAsia="仿宋_GB2312" w:hAnsi="Times New Roman" w:cs="Times New Roman"/>
          <w:kern w:val="0"/>
          <w:sz w:val="32"/>
          <w:szCs w:val="32"/>
        </w:rPr>
        <w:t>十</w:t>
      </w:r>
      <w:r w:rsidRPr="00923A94">
        <w:rPr>
          <w:rFonts w:ascii="Times New Roman" w:eastAsia="仿宋_GB2312" w:hAnsi="Times New Roman" w:cs="Times New Roman" w:hint="eastAsia"/>
          <w:kern w:val="0"/>
          <w:sz w:val="32"/>
          <w:szCs w:val="32"/>
        </w:rPr>
        <w:t>二</w:t>
      </w:r>
      <w:r w:rsidRPr="00923A94">
        <w:rPr>
          <w:rFonts w:ascii="Times New Roman" w:eastAsia="仿宋_GB2312" w:hAnsi="Times New Roman" w:cs="Times New Roman"/>
          <w:kern w:val="0"/>
          <w:sz w:val="32"/>
          <w:szCs w:val="32"/>
        </w:rPr>
        <w:t>、关于政府采购支出说明</w:t>
      </w:r>
    </w:p>
    <w:p w:rsidR="00BA6FB8" w:rsidRPr="00923A94" w:rsidRDefault="005C09F7">
      <w:pPr>
        <w:pStyle w:val="Default"/>
        <w:spacing w:line="600" w:lineRule="exact"/>
        <w:rPr>
          <w:rFonts w:ascii="Times New Roman" w:eastAsia="仿宋_GB2312" w:hAnsi="Times New Roman" w:cs="Times New Roman"/>
          <w:color w:val="auto"/>
          <w:sz w:val="32"/>
          <w:szCs w:val="32"/>
        </w:rPr>
      </w:pPr>
      <w:r w:rsidRPr="00923A94">
        <w:rPr>
          <w:rFonts w:ascii="Times New Roman" w:eastAsia="仿宋_GB2312" w:hAnsi="Times New Roman" w:cs="Times New Roman"/>
          <w:color w:val="auto"/>
          <w:sz w:val="32"/>
          <w:szCs w:val="32"/>
        </w:rPr>
        <w:t>十</w:t>
      </w:r>
      <w:r w:rsidRPr="00923A94">
        <w:rPr>
          <w:rFonts w:ascii="Times New Roman" w:eastAsia="仿宋_GB2312" w:hAnsi="Times New Roman" w:cs="Times New Roman" w:hint="eastAsia"/>
          <w:color w:val="auto"/>
          <w:sz w:val="32"/>
          <w:szCs w:val="32"/>
        </w:rPr>
        <w:t>三</w:t>
      </w:r>
      <w:r w:rsidRPr="00923A94">
        <w:rPr>
          <w:rFonts w:ascii="Times New Roman" w:eastAsia="仿宋_GB2312" w:hAnsi="Times New Roman" w:cs="Times New Roman"/>
          <w:color w:val="auto"/>
          <w:sz w:val="32"/>
          <w:szCs w:val="32"/>
        </w:rPr>
        <w:t>、关于国有资产占用情况说明</w:t>
      </w:r>
    </w:p>
    <w:p w:rsidR="00BA6FB8" w:rsidRDefault="005C09F7">
      <w:pPr>
        <w:pStyle w:val="Default"/>
        <w:spacing w:line="600" w:lineRule="exact"/>
        <w:rPr>
          <w:rFonts w:ascii="Times New Roman" w:eastAsia="仿宋_GB2312" w:hAnsi="Times New Roman" w:cs="Times New Roman"/>
          <w:sz w:val="32"/>
          <w:szCs w:val="32"/>
        </w:rPr>
      </w:pPr>
      <w:r w:rsidRPr="00923A94">
        <w:rPr>
          <w:rFonts w:ascii="Times New Roman" w:eastAsia="仿宋_GB2312" w:hAnsi="Times New Roman" w:cs="Times New Roman"/>
          <w:color w:val="auto"/>
          <w:sz w:val="32"/>
          <w:szCs w:val="32"/>
        </w:rPr>
        <w:t>十</w:t>
      </w:r>
      <w:r w:rsidRPr="00923A94">
        <w:rPr>
          <w:rFonts w:ascii="Times New Roman" w:eastAsia="仿宋_GB2312" w:hAnsi="Times New Roman" w:cs="Times New Roman" w:hint="eastAsia"/>
          <w:color w:val="auto"/>
          <w:sz w:val="32"/>
          <w:szCs w:val="32"/>
        </w:rPr>
        <w:t>四</w:t>
      </w:r>
      <w:r w:rsidRPr="00923A94">
        <w:rPr>
          <w:rFonts w:ascii="Times New Roman" w:eastAsia="仿宋_GB2312" w:hAnsi="Times New Roman" w:cs="Times New Roman"/>
          <w:color w:val="auto"/>
          <w:sz w:val="32"/>
          <w:szCs w:val="32"/>
        </w:rPr>
        <w:t>、关于</w:t>
      </w:r>
      <w:r w:rsidRPr="00923A94">
        <w:rPr>
          <w:rFonts w:ascii="Times New Roman" w:eastAsia="仿宋_GB2312" w:hAnsi="Times New Roman" w:cs="Times New Roman"/>
          <w:color w:val="auto"/>
          <w:sz w:val="32"/>
          <w:szCs w:val="32"/>
        </w:rPr>
        <w:t>2</w:t>
      </w:r>
      <w:r>
        <w:rPr>
          <w:rFonts w:ascii="Times New Roman" w:eastAsia="仿宋_GB2312" w:hAnsi="Times New Roman" w:cs="Times New Roman"/>
          <w:sz w:val="32"/>
          <w:szCs w:val="32"/>
        </w:rPr>
        <w:t>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BA6FB8" w:rsidRDefault="005C09F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BA6FB8" w:rsidRDefault="005C09F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BA6FB8" w:rsidRDefault="00BA6FB8">
      <w:pPr>
        <w:pStyle w:val="Default"/>
        <w:spacing w:line="600" w:lineRule="exact"/>
        <w:rPr>
          <w:rFonts w:ascii="Times New Roman" w:hAnsi="Times New Roman" w:cs="Times New Roman"/>
          <w:bCs/>
          <w:sz w:val="28"/>
          <w:szCs w:val="28"/>
        </w:rPr>
      </w:pPr>
    </w:p>
    <w:p w:rsidR="00BA6FB8" w:rsidRDefault="00BA6FB8">
      <w:pPr>
        <w:jc w:val="center"/>
        <w:rPr>
          <w:rFonts w:ascii="Times New Roman" w:hAnsi="Times New Roman" w:cs="Times New Roman"/>
          <w:sz w:val="72"/>
          <w:szCs w:val="72"/>
        </w:rPr>
      </w:pPr>
    </w:p>
    <w:p w:rsidR="00BA6FB8" w:rsidRDefault="00BA6FB8">
      <w:pPr>
        <w:jc w:val="center"/>
        <w:rPr>
          <w:rFonts w:ascii="Times New Roman" w:hAnsi="Times New Roman" w:cs="Times New Roman"/>
          <w:sz w:val="72"/>
          <w:szCs w:val="72"/>
        </w:rPr>
      </w:pPr>
    </w:p>
    <w:p w:rsidR="00BA6FB8" w:rsidRDefault="00BA6FB8">
      <w:pPr>
        <w:jc w:val="center"/>
        <w:rPr>
          <w:rFonts w:ascii="Times New Roman" w:hAnsi="Times New Roman" w:cs="Times New Roman"/>
          <w:sz w:val="72"/>
          <w:szCs w:val="72"/>
        </w:rPr>
      </w:pPr>
    </w:p>
    <w:p w:rsidR="00BA6FB8" w:rsidRDefault="00BA6FB8">
      <w:pPr>
        <w:pStyle w:val="a0"/>
        <w:rPr>
          <w:rFonts w:ascii="Times New Roman" w:hAnsi="Times New Roman" w:cs="Times New Roman"/>
        </w:rPr>
        <w:sectPr w:rsidR="00BA6FB8">
          <w:footerReference w:type="default" r:id="rId11"/>
          <w:pgSz w:w="11906" w:h="16838"/>
          <w:pgMar w:top="1417" w:right="1588" w:bottom="1417" w:left="1588" w:header="851" w:footer="992" w:gutter="0"/>
          <w:pgNumType w:start="1"/>
          <w:cols w:space="425"/>
          <w:docGrid w:type="lines" w:linePitch="312"/>
        </w:sectPr>
      </w:pPr>
    </w:p>
    <w:p w:rsidR="00BA6FB8" w:rsidRDefault="005C09F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第一部分</w:t>
      </w:r>
    </w:p>
    <w:p w:rsidR="00BA6FB8" w:rsidRPr="005C09F7" w:rsidRDefault="005C09F7">
      <w:pPr>
        <w:pStyle w:val="Default"/>
        <w:spacing w:line="360" w:lineRule="auto"/>
        <w:jc w:val="center"/>
        <w:rPr>
          <w:rFonts w:ascii="Times New Roman" w:eastAsia="方正小标宋_GBK" w:hAnsi="Times New Roman" w:cs="Times New Roman"/>
          <w:spacing w:val="-20"/>
          <w:sz w:val="52"/>
          <w:szCs w:val="52"/>
        </w:rPr>
      </w:pPr>
      <w:r w:rsidRPr="005C09F7">
        <w:rPr>
          <w:rFonts w:ascii="Times New Roman" w:eastAsia="方正小标宋_GBK" w:hAnsi="Times New Roman" w:cs="Times New Roman" w:hint="eastAsia"/>
          <w:spacing w:val="-20"/>
          <w:sz w:val="52"/>
          <w:szCs w:val="52"/>
        </w:rPr>
        <w:t>怀化市交通运输从业资格考试中心</w:t>
      </w:r>
      <w:r w:rsidRPr="005C09F7">
        <w:rPr>
          <w:rFonts w:ascii="Times New Roman" w:eastAsia="方正小标宋_GBK" w:hAnsi="Times New Roman" w:cs="Times New Roman"/>
          <w:spacing w:val="-20"/>
          <w:sz w:val="52"/>
          <w:szCs w:val="52"/>
        </w:rPr>
        <w:t>概况</w:t>
      </w:r>
    </w:p>
    <w:p w:rsidR="00BA6FB8" w:rsidRDefault="00BA6FB8">
      <w:pPr>
        <w:pStyle w:val="2"/>
        <w:ind w:leftChars="0" w:left="0" w:firstLineChars="0" w:firstLine="0"/>
        <w:rPr>
          <w:rFonts w:ascii="Times New Roman" w:hAnsi="Times New Roman" w:cs="Times New Roman"/>
        </w:rPr>
      </w:pPr>
    </w:p>
    <w:p w:rsidR="00BA6FB8" w:rsidRDefault="005C09F7">
      <w:pPr>
        <w:pStyle w:val="a9"/>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5C09F7" w:rsidRPr="005C09F7" w:rsidRDefault="005C09F7" w:rsidP="005C09F7">
      <w:pPr>
        <w:spacing w:line="600" w:lineRule="exact"/>
        <w:ind w:firstLineChars="200" w:firstLine="640"/>
        <w:jc w:val="left"/>
        <w:rPr>
          <w:rFonts w:ascii="Times New Roman" w:eastAsia="仿宋_GB2312" w:hAnsi="Times New Roman" w:cs="Times New Roman"/>
          <w:sz w:val="32"/>
          <w:szCs w:val="32"/>
        </w:rPr>
      </w:pPr>
      <w:r w:rsidRPr="005C09F7">
        <w:rPr>
          <w:rFonts w:ascii="Times New Roman" w:eastAsia="仿宋_GB2312" w:hAnsi="Times New Roman" w:cs="Times New Roman" w:hint="eastAsia"/>
          <w:sz w:val="32"/>
          <w:szCs w:val="32"/>
        </w:rPr>
        <w:t>主要承担交通运输系统岗位培训、行业职业技能和从业资格培训考试，旧机动车交易规范服务等事务性职责。</w:t>
      </w:r>
    </w:p>
    <w:p w:rsidR="005C09F7" w:rsidRDefault="005C09F7" w:rsidP="005C09F7">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5C09F7" w:rsidRPr="005C09F7" w:rsidRDefault="005C09F7" w:rsidP="005C09F7">
      <w:pPr>
        <w:spacing w:line="600" w:lineRule="exact"/>
        <w:ind w:firstLineChars="150" w:firstLine="480"/>
        <w:jc w:val="left"/>
        <w:rPr>
          <w:rFonts w:ascii="Times New Roman" w:eastAsia="仿宋_GB2312" w:hAnsi="Times New Roman" w:cs="Times New Roman"/>
          <w:sz w:val="32"/>
          <w:szCs w:val="32"/>
        </w:rPr>
      </w:pPr>
      <w:r w:rsidRPr="005C09F7">
        <w:rPr>
          <w:rFonts w:ascii="Times New Roman" w:eastAsia="仿宋_GB2312" w:hAnsi="Times New Roman" w:cs="Times New Roman" w:hint="eastAsia"/>
          <w:sz w:val="32"/>
          <w:szCs w:val="32"/>
        </w:rPr>
        <w:t>（一）内设机构设置。怀化市交通运输从业资格考试中心作为怀化市交通运输局的二级部门预算单位，编办未批复内设科室。</w:t>
      </w:r>
    </w:p>
    <w:p w:rsidR="00BA6FB8" w:rsidRDefault="005C09F7" w:rsidP="005C09F7">
      <w:pPr>
        <w:spacing w:line="600" w:lineRule="exact"/>
        <w:ind w:firstLineChars="200" w:firstLine="640"/>
        <w:jc w:val="left"/>
        <w:rPr>
          <w:rFonts w:ascii="Times New Roman" w:eastAsia="仿宋_GB2312" w:hAnsi="Times New Roman" w:cs="Times New Roman"/>
          <w:bCs/>
          <w:kern w:val="0"/>
          <w:sz w:val="32"/>
          <w:szCs w:val="32"/>
        </w:rPr>
      </w:pPr>
      <w:r w:rsidRPr="005C09F7">
        <w:rPr>
          <w:rFonts w:ascii="Times New Roman" w:eastAsia="仿宋_GB2312" w:hAnsi="Times New Roman" w:cs="Times New Roman" w:hint="eastAsia"/>
          <w:sz w:val="32"/>
          <w:szCs w:val="32"/>
        </w:rPr>
        <w:t>（二）决算单位构成。怀化市交通运输从业资格考试中心</w:t>
      </w:r>
      <w:r w:rsidRPr="005C09F7">
        <w:rPr>
          <w:rFonts w:ascii="Times New Roman" w:eastAsia="仿宋_GB2312" w:hAnsi="Times New Roman" w:cs="Times New Roman" w:hint="eastAsia"/>
          <w:sz w:val="32"/>
          <w:szCs w:val="32"/>
        </w:rPr>
        <w:t>202</w:t>
      </w:r>
      <w:r w:rsidR="00584913">
        <w:rPr>
          <w:rFonts w:ascii="Times New Roman" w:eastAsia="仿宋_GB2312" w:hAnsi="Times New Roman" w:cs="Times New Roman" w:hint="eastAsia"/>
          <w:sz w:val="32"/>
          <w:szCs w:val="32"/>
        </w:rPr>
        <w:t>5</w:t>
      </w:r>
      <w:r w:rsidRPr="005C09F7">
        <w:rPr>
          <w:rFonts w:ascii="Times New Roman" w:eastAsia="仿宋_GB2312" w:hAnsi="Times New Roman" w:cs="Times New Roman" w:hint="eastAsia"/>
          <w:sz w:val="32"/>
          <w:szCs w:val="32"/>
        </w:rPr>
        <w:t>年部门决算公开单位构成包括：怀化市交通运输从业资格考试中心本级。</w:t>
      </w:r>
    </w:p>
    <w:p w:rsidR="00BA6FB8" w:rsidRDefault="00BA6FB8">
      <w:pPr>
        <w:jc w:val="left"/>
        <w:rPr>
          <w:rFonts w:ascii="Times New Roman" w:eastAsia="仿宋_GB2312" w:hAnsi="Times New Roman" w:cs="Times New Roman"/>
          <w:sz w:val="28"/>
          <w:szCs w:val="32"/>
        </w:rPr>
      </w:pPr>
    </w:p>
    <w:p w:rsidR="00BA6FB8" w:rsidRDefault="00BA6FB8">
      <w:pPr>
        <w:jc w:val="center"/>
        <w:rPr>
          <w:rFonts w:ascii="Times New Roman" w:eastAsia="黑体" w:hAnsi="Times New Roman" w:cs="Times New Roman"/>
          <w:sz w:val="28"/>
          <w:szCs w:val="28"/>
        </w:rPr>
      </w:pPr>
    </w:p>
    <w:p w:rsidR="00BA6FB8" w:rsidRDefault="00BA6FB8">
      <w:pPr>
        <w:jc w:val="center"/>
        <w:rPr>
          <w:rFonts w:ascii="Times New Roman" w:eastAsia="黑体" w:hAnsi="Times New Roman" w:cs="Times New Roman"/>
          <w:sz w:val="28"/>
          <w:szCs w:val="28"/>
        </w:rPr>
      </w:pPr>
    </w:p>
    <w:p w:rsidR="00BA6FB8" w:rsidRDefault="00BA6FB8">
      <w:pPr>
        <w:jc w:val="center"/>
        <w:rPr>
          <w:rFonts w:ascii="Times New Roman" w:eastAsia="黑体" w:hAnsi="Times New Roman" w:cs="Times New Roman"/>
          <w:sz w:val="28"/>
          <w:szCs w:val="28"/>
        </w:rPr>
      </w:pPr>
    </w:p>
    <w:p w:rsidR="00BA6FB8" w:rsidRDefault="00BA6FB8">
      <w:pPr>
        <w:jc w:val="center"/>
        <w:rPr>
          <w:rFonts w:ascii="Times New Roman" w:eastAsia="黑体" w:hAnsi="Times New Roman" w:cs="Times New Roman"/>
          <w:sz w:val="28"/>
          <w:szCs w:val="28"/>
        </w:rPr>
      </w:pPr>
    </w:p>
    <w:p w:rsidR="00BA6FB8" w:rsidRDefault="00BA6FB8">
      <w:pPr>
        <w:jc w:val="center"/>
        <w:rPr>
          <w:rFonts w:ascii="Times New Roman" w:eastAsia="黑体" w:hAnsi="Times New Roman" w:cs="Times New Roman"/>
          <w:sz w:val="28"/>
          <w:szCs w:val="28"/>
        </w:rPr>
      </w:pPr>
    </w:p>
    <w:p w:rsidR="00BA6FB8" w:rsidRDefault="00BA6FB8">
      <w:pPr>
        <w:pStyle w:val="a0"/>
        <w:rPr>
          <w:rFonts w:ascii="Times New Roman" w:hAnsi="Times New Roman" w:cs="Times New Roman"/>
        </w:rPr>
        <w:sectPr w:rsidR="00BA6FB8">
          <w:footerReference w:type="default" r:id="rId12"/>
          <w:pgSz w:w="11906" w:h="16838"/>
          <w:pgMar w:top="1417" w:right="1588" w:bottom="1417" w:left="1588" w:header="851" w:footer="992" w:gutter="0"/>
          <w:pgNumType w:start="1"/>
          <w:cols w:space="425"/>
          <w:docGrid w:type="lines" w:linePitch="312"/>
        </w:sectPr>
      </w:pPr>
    </w:p>
    <w:p w:rsidR="00BA6FB8" w:rsidRDefault="005C09F7">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BA6FB8" w:rsidRDefault="005C09F7">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lang w:bidi="ar"/>
        </w:rPr>
        <w:t>收入支出决算总表</w:t>
      </w:r>
    </w:p>
    <w:p w:rsidR="00BA6FB8" w:rsidRDefault="005C09F7">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01</w:t>
      </w:r>
      <w:r>
        <w:rPr>
          <w:rFonts w:ascii="Times New Roman" w:eastAsia="仿宋_GB2312" w:hAnsi="Times New Roman" w:cs="Times New Roman"/>
          <w:color w:val="000000"/>
          <w:kern w:val="0"/>
          <w:sz w:val="20"/>
          <w:szCs w:val="20"/>
          <w:lang w:bidi="ar"/>
        </w:rPr>
        <w:t>表</w:t>
      </w:r>
    </w:p>
    <w:p w:rsidR="00BA6FB8" w:rsidRDefault="005C09F7">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sidR="00D71D1D" w:rsidRPr="00D71D1D">
        <w:rPr>
          <w:rFonts w:ascii="Times New Roman" w:eastAsia="仿宋_GB2312" w:hAnsi="Times New Roman" w:cs="Times New Roman" w:hint="eastAsia"/>
          <w:color w:val="000000"/>
          <w:kern w:val="0"/>
          <w:sz w:val="20"/>
          <w:szCs w:val="20"/>
          <w:lang w:bidi="ar"/>
        </w:rPr>
        <w:t xml:space="preserve">怀化市交通运输从业资格考试中心　</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单位：万元</w:t>
      </w:r>
    </w:p>
    <w:tbl>
      <w:tblPr>
        <w:tblW w:w="14896" w:type="dxa"/>
        <w:jc w:val="center"/>
        <w:tblLook w:val="04A0" w:firstRow="1" w:lastRow="0" w:firstColumn="1" w:lastColumn="0" w:noHBand="0" w:noVBand="1"/>
      </w:tblPr>
      <w:tblGrid>
        <w:gridCol w:w="5763"/>
        <w:gridCol w:w="850"/>
        <w:gridCol w:w="1291"/>
        <w:gridCol w:w="4851"/>
        <w:gridCol w:w="850"/>
        <w:gridCol w:w="1291"/>
      </w:tblGrid>
      <w:tr w:rsidR="00BA6FB8">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支出</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BA6FB8">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BA6FB8">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513.81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13.2</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五、教育支出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六、科学技术支出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kern w:val="0"/>
                <w:sz w:val="24"/>
                <w:szCs w:val="24"/>
                <w:lang w:bidi="ar"/>
              </w:rPr>
              <w:t>十四、</w:t>
            </w:r>
            <w:r w:rsidRPr="00C0653A">
              <w:rPr>
                <w:rFonts w:ascii="Times New Roman" w:eastAsia="仿宋_GB2312" w:hAnsi="Times New Roman" w:cs="Times New Roman" w:hint="eastAsia"/>
                <w:color w:val="000000"/>
                <w:kern w:val="0"/>
                <w:sz w:val="24"/>
                <w:szCs w:val="24"/>
                <w:lang w:bidi="ar"/>
              </w:rPr>
              <w:t>交通运输支出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500.61</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lef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lef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center"/>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rPr>
                <w:rFonts w:ascii="Times New Roman" w:eastAsia="仿宋_GB2312" w:hAnsi="Times New Roman" w:cs="Times New Roman"/>
                <w:b/>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513.81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rsidP="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513.81</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rsidP="00C0653A">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rsidP="00C0653A">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513.81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rsidP="00C0653A">
            <w:pPr>
              <w:jc w:val="right"/>
              <w:rPr>
                <w:rFonts w:ascii="Times New Roman" w:eastAsia="仿宋_GB2312" w:hAnsi="Times New Roman" w:cs="Times New Roman"/>
                <w:b/>
                <w:color w:val="000000"/>
                <w:sz w:val="22"/>
              </w:rPr>
            </w:pPr>
            <w:r>
              <w:rPr>
                <w:rFonts w:ascii="Times New Roman" w:eastAsia="仿宋_GB2312" w:hAnsi="Times New Roman" w:cs="Times New Roman" w:hint="eastAsia"/>
                <w:b/>
                <w:color w:val="000000"/>
                <w:sz w:val="22"/>
              </w:rPr>
              <w:t>513.81</w:t>
            </w:r>
          </w:p>
        </w:tc>
      </w:tr>
    </w:tbl>
    <w:p w:rsidR="00BA6FB8" w:rsidRDefault="00BA6FB8">
      <w:pPr>
        <w:widowControl/>
        <w:jc w:val="left"/>
        <w:textAlignment w:val="center"/>
        <w:rPr>
          <w:rFonts w:ascii="Times New Roman" w:eastAsia="宋体" w:hAnsi="Times New Roman" w:cs="Times New Roman"/>
          <w:color w:val="000000"/>
          <w:kern w:val="0"/>
          <w:sz w:val="24"/>
          <w:szCs w:val="24"/>
          <w:lang w:bidi="ar"/>
        </w:rPr>
      </w:pPr>
    </w:p>
    <w:p w:rsidR="00BA6FB8" w:rsidRDefault="005C09F7">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w:t>
      </w:r>
      <w:r>
        <w:rPr>
          <w:rFonts w:ascii="Times New Roman" w:eastAsia="仿宋_GB2312" w:hAnsi="Times New Roman" w:cs="Times New Roman"/>
          <w:color w:val="000000"/>
          <w:kern w:val="0"/>
          <w:sz w:val="24"/>
          <w:szCs w:val="24"/>
          <w:lang w:bidi="ar"/>
        </w:rPr>
        <w:t>1.</w:t>
      </w:r>
      <w:r>
        <w:rPr>
          <w:rFonts w:ascii="Times New Roman" w:eastAsia="仿宋_GB2312" w:hAnsi="Times New Roman" w:cs="Times New Roman"/>
          <w:color w:val="000000"/>
          <w:kern w:val="0"/>
          <w:sz w:val="24"/>
          <w:szCs w:val="24"/>
          <w:lang w:bidi="ar"/>
        </w:rPr>
        <w:t>本表反映部门本年度的总收支和年末结转结余情况。</w:t>
      </w:r>
      <w:r>
        <w:rPr>
          <w:rFonts w:ascii="Times New Roman" w:eastAsia="仿宋_GB2312" w:hAnsi="Times New Roman" w:cs="Times New Roman"/>
          <w:color w:val="000000"/>
          <w:kern w:val="0"/>
          <w:sz w:val="24"/>
          <w:szCs w:val="24"/>
          <w:lang w:bidi="ar"/>
        </w:rPr>
        <w:br/>
        <w:t xml:space="preserve">    2.</w:t>
      </w:r>
      <w:r>
        <w:rPr>
          <w:rFonts w:ascii="Times New Roman" w:eastAsia="仿宋_GB2312" w:hAnsi="Times New Roman" w:cs="Times New Roman"/>
          <w:color w:val="000000"/>
          <w:kern w:val="0"/>
          <w:sz w:val="24"/>
          <w:szCs w:val="24"/>
          <w:lang w:bidi="ar"/>
        </w:rPr>
        <w:t>本套报表金额单位转换时可能存在尾数误差。</w:t>
      </w:r>
    </w:p>
    <w:p w:rsidR="00BA6FB8" w:rsidRDefault="005C09F7">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收入决算表</w:t>
      </w:r>
    </w:p>
    <w:p w:rsidR="00BA6FB8" w:rsidRDefault="005C09F7">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BA6FB8" w:rsidRDefault="005C09F7">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color w:val="000000"/>
          <w:sz w:val="20"/>
          <w:szCs w:val="20"/>
        </w:rPr>
        <w:tab/>
      </w:r>
      <w:r w:rsidR="002250AC" w:rsidRPr="002250AC">
        <w:rPr>
          <w:rFonts w:ascii="Times New Roman" w:eastAsia="仿宋_GB2312" w:hAnsi="Times New Roman" w:cs="Times New Roman" w:hint="eastAsia"/>
          <w:color w:val="000000"/>
          <w:sz w:val="20"/>
          <w:szCs w:val="20"/>
        </w:rPr>
        <w:t>怀化市交通运输从业资格考试中心</w:t>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465"/>
        <w:gridCol w:w="2552"/>
        <w:gridCol w:w="1276"/>
        <w:gridCol w:w="1559"/>
        <w:gridCol w:w="1254"/>
        <w:gridCol w:w="1640"/>
        <w:gridCol w:w="1640"/>
        <w:gridCol w:w="1897"/>
        <w:gridCol w:w="1383"/>
      </w:tblGrid>
      <w:tr w:rsidR="00BA6FB8" w:rsidTr="002250AC">
        <w:trPr>
          <w:trHeight w:val="450"/>
          <w:jc w:val="center"/>
        </w:trPr>
        <w:tc>
          <w:tcPr>
            <w:tcW w:w="4017"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254"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BA6FB8" w:rsidTr="002250AC">
        <w:trPr>
          <w:trHeight w:hRule="exact" w:val="334"/>
          <w:jc w:val="center"/>
        </w:trPr>
        <w:tc>
          <w:tcPr>
            <w:tcW w:w="146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2552"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276"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254"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r>
      <w:tr w:rsidR="00BA6FB8" w:rsidTr="002250AC">
        <w:trPr>
          <w:trHeight w:val="312"/>
          <w:jc w:val="center"/>
        </w:trPr>
        <w:tc>
          <w:tcPr>
            <w:tcW w:w="1465"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2552" w:type="dxa"/>
            <w:vMerge/>
            <w:tcBorders>
              <w:top w:val="nil"/>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254"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r>
      <w:tr w:rsidR="00BA6FB8" w:rsidTr="002250AC">
        <w:trPr>
          <w:trHeight w:val="450"/>
          <w:jc w:val="center"/>
        </w:trPr>
        <w:tc>
          <w:tcPr>
            <w:tcW w:w="4017"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27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55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25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BA6FB8" w:rsidTr="002250AC">
        <w:trPr>
          <w:trHeight w:val="450"/>
          <w:jc w:val="center"/>
        </w:trPr>
        <w:tc>
          <w:tcPr>
            <w:tcW w:w="4017"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D71D1D">
            <w:pPr>
              <w:jc w:val="right"/>
              <w:rPr>
                <w:rFonts w:ascii="Times New Roman" w:eastAsia="仿宋_GB2312" w:hAnsi="Times New Roman" w:cs="Times New Roman"/>
                <w:sz w:val="24"/>
                <w:szCs w:val="24"/>
              </w:rPr>
            </w:pPr>
            <w:r>
              <w:rPr>
                <w:rFonts w:ascii="Times New Roman" w:eastAsia="仿宋_GB2312" w:hAnsi="Times New Roman" w:cs="Times New Roman" w:hint="eastAsia"/>
              </w:rPr>
              <w:t>513.81</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D71D1D">
            <w:pPr>
              <w:jc w:val="right"/>
              <w:rPr>
                <w:rFonts w:ascii="Times New Roman" w:eastAsia="仿宋_GB2312" w:hAnsi="Times New Roman" w:cs="Times New Roman"/>
                <w:sz w:val="24"/>
                <w:szCs w:val="24"/>
              </w:rPr>
            </w:pPr>
            <w:r>
              <w:rPr>
                <w:rFonts w:ascii="Times New Roman" w:eastAsia="仿宋_GB2312" w:hAnsi="Times New Roman" w:cs="Times New Roman" w:hint="eastAsia"/>
              </w:rPr>
              <w:t>513.81</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rsidP="00C0653A">
            <w:pPr>
              <w:rPr>
                <w:rFonts w:ascii="Times New Roman" w:eastAsia="仿宋_GB2312" w:hAnsi="Times New Roman" w:cs="Times New Roman"/>
                <w:sz w:val="24"/>
                <w:szCs w:val="24"/>
              </w:rPr>
            </w:pPr>
            <w:r>
              <w:rPr>
                <w:rFonts w:ascii="Times New Roman" w:eastAsia="仿宋_GB2312" w:hAnsi="Times New Roman" w:cs="Times New Roman"/>
              </w:rPr>
              <w:t xml:space="preserve">　</w:t>
            </w:r>
            <w:r w:rsidR="002250AC">
              <w:rPr>
                <w:rFonts w:ascii="Times New Roman" w:eastAsia="仿宋_GB2312" w:hAnsi="Times New Roman" w:cs="Times New Roman" w:hint="eastAsia"/>
              </w:rPr>
              <w:t>201</w:t>
            </w:r>
            <w:r w:rsidR="002250AC">
              <w:rPr>
                <w:rFonts w:ascii="Times New Roman" w:eastAsia="仿宋_GB2312" w:hAnsi="Times New Roman" w:cs="Times New Roman" w:hint="eastAsia"/>
              </w:rPr>
              <w:tab/>
            </w:r>
            <w:r w:rsidR="002250AC">
              <w:rPr>
                <w:rFonts w:ascii="Times New Roman" w:eastAsia="仿宋_GB2312" w:hAnsi="Times New Roman" w:cs="Times New Roman" w:hint="eastAsia"/>
              </w:rPr>
              <w:tab/>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C0653A" w:rsidP="00C0653A">
            <w:pPr>
              <w:rPr>
                <w:rFonts w:ascii="Times New Roman" w:eastAsia="仿宋_GB2312" w:hAnsi="Times New Roman" w:cs="Times New Roman"/>
                <w:sz w:val="24"/>
                <w:szCs w:val="24"/>
              </w:rPr>
            </w:pPr>
            <w:r w:rsidRPr="00C0653A">
              <w:rPr>
                <w:rFonts w:ascii="Times New Roman" w:eastAsia="仿宋_GB2312" w:hAnsi="Times New Roman" w:cs="Times New Roman" w:hint="eastAsia"/>
              </w:rPr>
              <w:t>一般公共服务支出</w:t>
            </w:r>
            <w:r w:rsidRPr="00C0653A">
              <w:rPr>
                <w:rFonts w:ascii="Times New Roman" w:eastAsia="仿宋_GB2312" w:hAnsi="Times New Roman" w:cs="Times New Roman" w:hint="eastAsia"/>
              </w:rPr>
              <w:tab/>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rsidP="00C0653A">
            <w:pPr>
              <w:rPr>
                <w:rFonts w:ascii="Times New Roman" w:eastAsia="仿宋_GB2312" w:hAnsi="Times New Roman" w:cs="Times New Roman"/>
                <w:sz w:val="24"/>
                <w:szCs w:val="24"/>
              </w:rPr>
            </w:pPr>
            <w:r>
              <w:rPr>
                <w:rFonts w:ascii="Times New Roman" w:eastAsia="仿宋_GB2312" w:hAnsi="Times New Roman" w:cs="Times New Roman"/>
              </w:rPr>
              <w:t xml:space="preserve">　</w:t>
            </w:r>
            <w:r w:rsidR="00C0653A" w:rsidRPr="00C0653A">
              <w:rPr>
                <w:rFonts w:ascii="Times New Roman" w:eastAsia="仿宋_GB2312" w:hAnsi="Times New Roman" w:cs="Times New Roman" w:hint="eastAsia"/>
              </w:rPr>
              <w:t>20199</w:t>
            </w:r>
            <w:r w:rsidR="002250AC">
              <w:rPr>
                <w:rFonts w:ascii="Times New Roman" w:eastAsia="仿宋_GB2312" w:hAnsi="Times New Roman" w:cs="Times New Roman" w:hint="eastAsia"/>
              </w:rPr>
              <w:tab/>
            </w:r>
            <w:r w:rsidR="002250AC">
              <w:rPr>
                <w:rFonts w:ascii="Times New Roman" w:eastAsia="仿宋_GB2312" w:hAnsi="Times New Roman" w:cs="Times New Roman" w:hint="eastAsia"/>
              </w:rPr>
              <w:tab/>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C0653A">
            <w:pPr>
              <w:rPr>
                <w:rFonts w:ascii="Times New Roman" w:eastAsia="仿宋_GB2312" w:hAnsi="Times New Roman" w:cs="Times New Roman"/>
                <w:sz w:val="24"/>
                <w:szCs w:val="24"/>
              </w:rPr>
            </w:pPr>
            <w:r w:rsidRPr="00C0653A">
              <w:rPr>
                <w:rFonts w:ascii="Times New Roman" w:eastAsia="仿宋_GB2312" w:hAnsi="Times New Roman" w:cs="Times New Roman" w:hint="eastAsia"/>
              </w:rPr>
              <w:t>其他一般公共服务支出</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D71D1D" w:rsidP="00D71D1D">
            <w:pPr>
              <w:ind w:firstLineChars="100" w:firstLine="210"/>
              <w:rPr>
                <w:rFonts w:ascii="Times New Roman" w:eastAsia="仿宋_GB2312" w:hAnsi="Times New Roman" w:cs="Times New Roman"/>
                <w:sz w:val="24"/>
                <w:szCs w:val="24"/>
              </w:rPr>
            </w:pPr>
            <w:r>
              <w:rPr>
                <w:rFonts w:ascii="Times New Roman" w:eastAsia="仿宋_GB2312" w:hAnsi="Times New Roman" w:cs="Times New Roman" w:hint="eastAsia"/>
              </w:rPr>
              <w:t>2019999</w:t>
            </w:r>
            <w:r>
              <w:rPr>
                <w:rFonts w:ascii="Times New Roman" w:eastAsia="仿宋_GB2312" w:hAnsi="Times New Roman" w:cs="Times New Roman" w:hint="eastAsia"/>
              </w:rPr>
              <w:tab/>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C0653A">
            <w:pPr>
              <w:rPr>
                <w:rFonts w:ascii="Times New Roman" w:eastAsia="仿宋_GB2312" w:hAnsi="Times New Roman" w:cs="Times New Roman"/>
                <w:sz w:val="24"/>
                <w:szCs w:val="24"/>
              </w:rPr>
            </w:pPr>
            <w:r w:rsidRPr="00C0653A">
              <w:rPr>
                <w:rFonts w:ascii="Times New Roman" w:eastAsia="仿宋_GB2312" w:hAnsi="Times New Roman" w:cs="Times New Roman" w:hint="eastAsia"/>
              </w:rPr>
              <w:t>其他一般公共服务支出</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rsidP="00C0653A">
            <w:pPr>
              <w:rPr>
                <w:rFonts w:ascii="Times New Roman" w:eastAsia="仿宋_GB2312" w:hAnsi="Times New Roman" w:cs="Times New Roman"/>
                <w:sz w:val="24"/>
                <w:szCs w:val="24"/>
              </w:rPr>
            </w:pPr>
            <w:r>
              <w:rPr>
                <w:rFonts w:ascii="Times New Roman" w:eastAsia="仿宋_GB2312" w:hAnsi="Times New Roman" w:cs="Times New Roman"/>
              </w:rPr>
              <w:t xml:space="preserve">　</w:t>
            </w:r>
            <w:r w:rsidR="002250AC">
              <w:rPr>
                <w:rFonts w:ascii="Times New Roman" w:eastAsia="仿宋_GB2312" w:hAnsi="Times New Roman" w:cs="Times New Roman" w:hint="eastAsia"/>
              </w:rPr>
              <w:t>214</w:t>
            </w:r>
            <w:r w:rsidR="002250AC">
              <w:rPr>
                <w:rFonts w:ascii="Times New Roman" w:eastAsia="仿宋_GB2312" w:hAnsi="Times New Roman" w:cs="Times New Roman" w:hint="eastAsia"/>
              </w:rPr>
              <w:tab/>
            </w:r>
            <w:r w:rsidR="002250AC">
              <w:rPr>
                <w:rFonts w:ascii="Times New Roman" w:eastAsia="仿宋_GB2312" w:hAnsi="Times New Roman" w:cs="Times New Roman" w:hint="eastAsia"/>
              </w:rPr>
              <w:tab/>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C0653A">
            <w:pPr>
              <w:rPr>
                <w:rFonts w:ascii="Times New Roman" w:eastAsia="仿宋_GB2312" w:hAnsi="Times New Roman" w:cs="Times New Roman"/>
                <w:sz w:val="24"/>
                <w:szCs w:val="24"/>
              </w:rPr>
            </w:pPr>
            <w:r w:rsidRPr="00C0653A">
              <w:rPr>
                <w:rFonts w:ascii="Times New Roman" w:eastAsia="仿宋_GB2312" w:hAnsi="Times New Roman" w:cs="Times New Roman" w:hint="eastAsia"/>
              </w:rPr>
              <w:t>交通运输支出</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500.61</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500.61</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rsidP="00C0653A">
            <w:pPr>
              <w:rPr>
                <w:rFonts w:ascii="Times New Roman" w:eastAsia="仿宋_GB2312" w:hAnsi="Times New Roman" w:cs="Times New Roman"/>
                <w:sz w:val="24"/>
                <w:szCs w:val="24"/>
              </w:rPr>
            </w:pPr>
            <w:r>
              <w:rPr>
                <w:rFonts w:ascii="Times New Roman" w:eastAsia="仿宋_GB2312" w:hAnsi="Times New Roman" w:cs="Times New Roman"/>
              </w:rPr>
              <w:t xml:space="preserve">　</w:t>
            </w:r>
            <w:r w:rsidR="002250AC">
              <w:rPr>
                <w:rFonts w:ascii="Times New Roman" w:eastAsia="仿宋_GB2312" w:hAnsi="Times New Roman" w:cs="Times New Roman" w:hint="eastAsia"/>
              </w:rPr>
              <w:t>21401</w:t>
            </w:r>
            <w:r w:rsidR="002250AC">
              <w:rPr>
                <w:rFonts w:ascii="Times New Roman" w:eastAsia="仿宋_GB2312" w:hAnsi="Times New Roman" w:cs="Times New Roman" w:hint="eastAsia"/>
              </w:rPr>
              <w:tab/>
            </w:r>
            <w:r w:rsidR="002250AC">
              <w:rPr>
                <w:rFonts w:ascii="Times New Roman" w:eastAsia="仿宋_GB2312" w:hAnsi="Times New Roman" w:cs="Times New Roman" w:hint="eastAsia"/>
              </w:rPr>
              <w:tab/>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C0653A">
            <w:pPr>
              <w:rPr>
                <w:rFonts w:ascii="Times New Roman" w:eastAsia="仿宋_GB2312" w:hAnsi="Times New Roman" w:cs="Times New Roman"/>
                <w:sz w:val="24"/>
                <w:szCs w:val="24"/>
              </w:rPr>
            </w:pPr>
            <w:r w:rsidRPr="00C0653A">
              <w:rPr>
                <w:rFonts w:ascii="Times New Roman" w:eastAsia="仿宋_GB2312" w:hAnsi="Times New Roman" w:cs="Times New Roman" w:hint="eastAsia"/>
              </w:rPr>
              <w:t>公路水路运输</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sidRPr="00C0653A">
              <w:rPr>
                <w:rFonts w:ascii="Times New Roman" w:eastAsia="仿宋_GB2312" w:hAnsi="Times New Roman" w:cs="Times New Roman"/>
              </w:rPr>
              <w:t>497.61</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sidRPr="00C0653A">
              <w:rPr>
                <w:rFonts w:ascii="Times New Roman" w:eastAsia="仿宋_GB2312" w:hAnsi="Times New Roman" w:cs="Times New Roman"/>
              </w:rPr>
              <w:t>497.61</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rPr>
                <w:rFonts w:ascii="Times New Roman" w:eastAsia="仿宋_GB2312" w:hAnsi="Times New Roman" w:cs="Times New Roman"/>
                <w:sz w:val="24"/>
                <w:szCs w:val="24"/>
              </w:rPr>
            </w:pPr>
            <w:r>
              <w:rPr>
                <w:rFonts w:ascii="Times New Roman" w:eastAsia="仿宋_GB2312" w:hAnsi="Times New Roman" w:cs="Times New Roman"/>
              </w:rPr>
              <w:t xml:space="preserve">　</w:t>
            </w:r>
            <w:r w:rsidR="002250AC" w:rsidRPr="002250AC">
              <w:rPr>
                <w:rFonts w:ascii="Times New Roman" w:eastAsia="仿宋_GB2312" w:hAnsi="Times New Roman" w:cs="Times New Roman"/>
              </w:rPr>
              <w:t>2140101</w:t>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Pr="002250AC" w:rsidRDefault="002250AC">
            <w:pPr>
              <w:rPr>
                <w:rFonts w:ascii="Times New Roman" w:eastAsia="仿宋_GB2312" w:hAnsi="Times New Roman" w:cs="Times New Roman"/>
                <w:sz w:val="24"/>
                <w:szCs w:val="24"/>
              </w:rPr>
            </w:pPr>
            <w:r w:rsidRPr="002250AC">
              <w:rPr>
                <w:rFonts w:ascii="Times New Roman" w:eastAsia="仿宋_GB2312" w:hAnsi="Times New Roman" w:cs="Times New Roman" w:hint="eastAsia"/>
              </w:rPr>
              <w:t>行政运行</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sidRPr="00C0653A">
              <w:rPr>
                <w:rFonts w:ascii="Times New Roman" w:eastAsia="仿宋_GB2312" w:hAnsi="Times New Roman" w:cs="Times New Roman"/>
              </w:rPr>
              <w:t>497.61</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2250AC">
            <w:pPr>
              <w:jc w:val="right"/>
              <w:rPr>
                <w:rFonts w:ascii="Times New Roman" w:eastAsia="仿宋_GB2312" w:hAnsi="Times New Roman" w:cs="Times New Roman"/>
                <w:sz w:val="24"/>
                <w:szCs w:val="24"/>
              </w:rPr>
            </w:pPr>
            <w:r>
              <w:rPr>
                <w:rFonts w:ascii="Times New Roman" w:eastAsia="仿宋_GB2312" w:hAnsi="Times New Roman" w:cs="Times New Roman" w:hint="eastAsia"/>
              </w:rPr>
              <w:t>497.61</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2250AC"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2250AC" w:rsidRDefault="00D71D1D" w:rsidP="00D71D1D">
            <w:pPr>
              <w:ind w:firstLineChars="100" w:firstLine="210"/>
              <w:rPr>
                <w:rFonts w:ascii="Times New Roman" w:eastAsia="仿宋_GB2312" w:hAnsi="Times New Roman" w:cs="Times New Roman"/>
              </w:rPr>
            </w:pPr>
            <w:r w:rsidRPr="00D71D1D">
              <w:rPr>
                <w:rFonts w:ascii="Times New Roman" w:eastAsia="仿宋_GB2312" w:hAnsi="Times New Roman" w:cs="Times New Roman"/>
              </w:rPr>
              <w:t>21499</w:t>
            </w:r>
            <w:r w:rsidRPr="00D71D1D">
              <w:rPr>
                <w:rFonts w:ascii="Times New Roman" w:eastAsia="仿宋_GB2312" w:hAnsi="Times New Roman" w:cs="Times New Roman"/>
              </w:rPr>
              <w:tab/>
            </w:r>
            <w:r w:rsidRPr="00D71D1D">
              <w:rPr>
                <w:rFonts w:ascii="Times New Roman" w:eastAsia="仿宋_GB2312" w:hAnsi="Times New Roman" w:cs="Times New Roman"/>
              </w:rPr>
              <w:tab/>
            </w:r>
          </w:p>
        </w:tc>
        <w:tc>
          <w:tcPr>
            <w:tcW w:w="2552"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2250AC" w:rsidRPr="002250AC" w:rsidRDefault="00D71D1D">
            <w:pPr>
              <w:rPr>
                <w:rFonts w:ascii="Times New Roman" w:eastAsia="仿宋_GB2312" w:hAnsi="Times New Roman" w:cs="Times New Roman"/>
              </w:rPr>
            </w:pPr>
            <w:r w:rsidRPr="00D71D1D">
              <w:rPr>
                <w:rFonts w:ascii="Times New Roman" w:eastAsia="仿宋_GB2312" w:hAnsi="Times New Roman" w:cs="Times New Roman" w:hint="eastAsia"/>
              </w:rPr>
              <w:t>其他交通运输支出</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Pr="00C0653A" w:rsidRDefault="00D71D1D">
            <w:pPr>
              <w:jc w:val="right"/>
              <w:rPr>
                <w:rFonts w:ascii="Times New Roman" w:eastAsia="仿宋_GB2312" w:hAnsi="Times New Roman" w:cs="Times New Roman"/>
              </w:rPr>
            </w:pPr>
            <w:r>
              <w:rPr>
                <w:rFonts w:ascii="Times New Roman" w:eastAsia="仿宋_GB2312" w:hAnsi="Times New Roman" w:cs="Times New Roman" w:hint="eastAsia"/>
              </w:rPr>
              <w:t>3</w:t>
            </w:r>
          </w:p>
        </w:tc>
        <w:tc>
          <w:tcPr>
            <w:tcW w:w="155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D71D1D">
            <w:pPr>
              <w:jc w:val="right"/>
              <w:rPr>
                <w:rFonts w:ascii="Times New Roman" w:eastAsia="仿宋_GB2312" w:hAnsi="Times New Roman" w:cs="Times New Roman"/>
              </w:rPr>
            </w:pPr>
            <w:r>
              <w:rPr>
                <w:rFonts w:ascii="Times New Roman" w:eastAsia="仿宋_GB2312" w:hAnsi="Times New Roman" w:cs="Times New Roman" w:hint="eastAsia"/>
              </w:rPr>
              <w:t>3</w:t>
            </w:r>
          </w:p>
        </w:tc>
        <w:tc>
          <w:tcPr>
            <w:tcW w:w="12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6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6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89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3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r>
      <w:tr w:rsidR="002250AC"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2250AC" w:rsidRDefault="00D71D1D" w:rsidP="00D71D1D">
            <w:pPr>
              <w:ind w:firstLineChars="100" w:firstLine="210"/>
              <w:rPr>
                <w:rFonts w:ascii="Times New Roman" w:eastAsia="仿宋_GB2312" w:hAnsi="Times New Roman" w:cs="Times New Roman"/>
              </w:rPr>
            </w:pPr>
            <w:r>
              <w:rPr>
                <w:rFonts w:ascii="Times New Roman" w:eastAsia="仿宋_GB2312" w:hAnsi="Times New Roman" w:cs="Times New Roman"/>
              </w:rPr>
              <w:t>2149999</w:t>
            </w:r>
            <w:r>
              <w:rPr>
                <w:rFonts w:ascii="Times New Roman" w:eastAsia="仿宋_GB2312" w:hAnsi="Times New Roman" w:cs="Times New Roman"/>
              </w:rPr>
              <w:tab/>
            </w:r>
          </w:p>
        </w:tc>
        <w:tc>
          <w:tcPr>
            <w:tcW w:w="2552"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2250AC" w:rsidRPr="002250AC" w:rsidRDefault="00D71D1D">
            <w:pPr>
              <w:rPr>
                <w:rFonts w:ascii="Times New Roman" w:eastAsia="仿宋_GB2312" w:hAnsi="Times New Roman" w:cs="Times New Roman"/>
              </w:rPr>
            </w:pPr>
            <w:r w:rsidRPr="00D71D1D">
              <w:rPr>
                <w:rFonts w:ascii="Times New Roman" w:eastAsia="仿宋_GB2312" w:hAnsi="Times New Roman" w:cs="Times New Roman" w:hint="eastAsia"/>
              </w:rPr>
              <w:t>其他交通运输支出</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Pr="00C0653A" w:rsidRDefault="00D71D1D">
            <w:pPr>
              <w:jc w:val="right"/>
              <w:rPr>
                <w:rFonts w:ascii="Times New Roman" w:eastAsia="仿宋_GB2312" w:hAnsi="Times New Roman" w:cs="Times New Roman"/>
              </w:rPr>
            </w:pPr>
            <w:r>
              <w:rPr>
                <w:rFonts w:ascii="Times New Roman" w:eastAsia="仿宋_GB2312" w:hAnsi="Times New Roman" w:cs="Times New Roman" w:hint="eastAsia"/>
              </w:rPr>
              <w:t>3</w:t>
            </w:r>
          </w:p>
        </w:tc>
        <w:tc>
          <w:tcPr>
            <w:tcW w:w="155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D71D1D">
            <w:pPr>
              <w:jc w:val="right"/>
              <w:rPr>
                <w:rFonts w:ascii="Times New Roman" w:eastAsia="仿宋_GB2312" w:hAnsi="Times New Roman" w:cs="Times New Roman"/>
              </w:rPr>
            </w:pPr>
            <w:r>
              <w:rPr>
                <w:rFonts w:ascii="Times New Roman" w:eastAsia="仿宋_GB2312" w:hAnsi="Times New Roman" w:cs="Times New Roman" w:hint="eastAsia"/>
              </w:rPr>
              <w:t>3</w:t>
            </w:r>
          </w:p>
        </w:tc>
        <w:tc>
          <w:tcPr>
            <w:tcW w:w="12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6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6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89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3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r>
    </w:tbl>
    <w:p w:rsidR="00BA6FB8" w:rsidRDefault="005C09F7">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rsidR="00BA6FB8" w:rsidRDefault="005C09F7">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 xml:space="preserve"> </w:t>
      </w:r>
      <w:r>
        <w:rPr>
          <w:rFonts w:ascii="Times New Roman" w:eastAsia="黑体" w:hAnsi="Times New Roman" w:cs="Times New Roman"/>
          <w:bCs/>
          <w:kern w:val="0"/>
          <w:sz w:val="32"/>
          <w:szCs w:val="32"/>
        </w:rPr>
        <w:br w:type="page"/>
      </w: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支出决算表</w:t>
      </w:r>
    </w:p>
    <w:p w:rsidR="00BA6FB8" w:rsidRDefault="005C09F7">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BA6FB8" w:rsidRDefault="005C09F7" w:rsidP="00D71D1D">
      <w:pPr>
        <w:widowControl/>
        <w:tabs>
          <w:tab w:val="left" w:pos="1236"/>
          <w:tab w:val="left" w:pos="1499"/>
          <w:tab w:val="left" w:pos="2980"/>
          <w:tab w:val="left" w:pos="4932"/>
          <w:tab w:val="left" w:pos="6620"/>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sidR="00D71D1D" w:rsidRPr="00D71D1D">
        <w:rPr>
          <w:rFonts w:ascii="Times New Roman" w:eastAsia="仿宋_GB2312" w:hAnsi="Times New Roman" w:cs="Times New Roman" w:hint="eastAsia"/>
          <w:color w:val="000000"/>
          <w:kern w:val="0"/>
          <w:sz w:val="20"/>
          <w:szCs w:val="20"/>
        </w:rPr>
        <w:t xml:space="preserve">怀化市交通运输从业资格考试中心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8" w:type="pct"/>
        <w:jc w:val="center"/>
        <w:tblLayout w:type="fixed"/>
        <w:tblLook w:val="04A0" w:firstRow="1" w:lastRow="0" w:firstColumn="1" w:lastColumn="0" w:noHBand="0" w:noVBand="1"/>
      </w:tblPr>
      <w:tblGrid>
        <w:gridCol w:w="1525"/>
        <w:gridCol w:w="2837"/>
        <w:gridCol w:w="1842"/>
        <w:gridCol w:w="1382"/>
        <w:gridCol w:w="1185"/>
        <w:gridCol w:w="1728"/>
        <w:gridCol w:w="1185"/>
        <w:gridCol w:w="2530"/>
      </w:tblGrid>
      <w:tr w:rsidR="00BA6FB8" w:rsidTr="00656FD7">
        <w:trPr>
          <w:trHeight w:val="595"/>
          <w:jc w:val="center"/>
        </w:trPr>
        <w:tc>
          <w:tcPr>
            <w:tcW w:w="1534"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6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486"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417"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60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417"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89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BA6FB8" w:rsidTr="00656FD7">
        <w:trPr>
          <w:trHeight w:hRule="exact" w:val="312"/>
          <w:jc w:val="center"/>
        </w:trPr>
        <w:tc>
          <w:tcPr>
            <w:tcW w:w="536"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997" w:type="pct"/>
            <w:vMerge w:val="restart"/>
            <w:tcBorders>
              <w:top w:val="nil"/>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648"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c>
          <w:tcPr>
            <w:tcW w:w="486"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c>
          <w:tcPr>
            <w:tcW w:w="608"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c>
          <w:tcPr>
            <w:tcW w:w="891"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r>
      <w:tr w:rsidR="00BA6FB8" w:rsidTr="00656FD7">
        <w:trPr>
          <w:trHeight w:val="595"/>
          <w:jc w:val="center"/>
        </w:trPr>
        <w:tc>
          <w:tcPr>
            <w:tcW w:w="536"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997" w:type="pct"/>
            <w:vMerge/>
            <w:tcBorders>
              <w:top w:val="nil"/>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648"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486"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608"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891"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r>
      <w:tr w:rsidR="00BA6FB8" w:rsidTr="00656FD7">
        <w:trPr>
          <w:trHeight w:val="595"/>
          <w:jc w:val="center"/>
        </w:trPr>
        <w:tc>
          <w:tcPr>
            <w:tcW w:w="153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648"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486"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417"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608"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417"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891"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BA6FB8" w:rsidTr="00656FD7">
        <w:trPr>
          <w:trHeight w:val="595"/>
          <w:jc w:val="center"/>
        </w:trPr>
        <w:tc>
          <w:tcPr>
            <w:tcW w:w="153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513.81</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513.81</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A6FB8"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一般公共服务支出</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A6FB8"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20199</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其他一般公共服务支出</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A6FB8"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2019999</w:t>
            </w:r>
            <w:r>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其他一般公共服务支出</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A6FB8"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214</w:t>
            </w:r>
            <w:r w:rsidRPr="00D71D1D">
              <w:rPr>
                <w:rFonts w:ascii="Times New Roman" w:eastAsia="仿宋_GB2312" w:hAnsi="Times New Roman" w:cs="Times New Roman" w:hint="eastAsia"/>
                <w:kern w:val="0"/>
                <w:sz w:val="24"/>
                <w:szCs w:val="24"/>
              </w:rPr>
              <w:tab/>
            </w:r>
            <w:r w:rsidRPr="00D71D1D">
              <w:rPr>
                <w:rFonts w:ascii="Times New Roman" w:eastAsia="仿宋_GB2312" w:hAnsi="Times New Roman" w:cs="Times New Roman" w:hint="eastAsia"/>
                <w:kern w:val="0"/>
                <w:sz w:val="24"/>
                <w:szCs w:val="24"/>
              </w:rPr>
              <w:tab/>
            </w:r>
            <w:r w:rsidRPr="00D71D1D">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交通运输支出</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500.61</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500.61</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A6FB8"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21401</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公路水路运输</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sidRPr="00656FD7">
              <w:rPr>
                <w:rFonts w:ascii="Times New Roman" w:eastAsia="仿宋_GB2312" w:hAnsi="Times New Roman" w:cs="Times New Roman"/>
                <w:kern w:val="0"/>
                <w:sz w:val="24"/>
                <w:szCs w:val="24"/>
              </w:rPr>
              <w:t>497.61</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sidRPr="00656FD7">
              <w:rPr>
                <w:rFonts w:ascii="Times New Roman" w:eastAsia="仿宋_GB2312" w:hAnsi="Times New Roman" w:cs="Times New Roman"/>
                <w:kern w:val="0"/>
                <w:sz w:val="24"/>
                <w:szCs w:val="24"/>
              </w:rPr>
              <w:t>497.61</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D71D1D"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2140101</w:t>
            </w:r>
            <w:r>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行政运行</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sidRPr="00656FD7">
              <w:rPr>
                <w:rFonts w:ascii="Times New Roman" w:eastAsia="仿宋_GB2312" w:hAnsi="Times New Roman" w:cs="Times New Roman"/>
                <w:kern w:val="0"/>
                <w:sz w:val="24"/>
                <w:szCs w:val="24"/>
              </w:rPr>
              <w:t>497.61</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sidRPr="00656FD7">
              <w:rPr>
                <w:rFonts w:ascii="Times New Roman" w:eastAsia="仿宋_GB2312" w:hAnsi="Times New Roman" w:cs="Times New Roman"/>
                <w:kern w:val="0"/>
                <w:sz w:val="24"/>
                <w:szCs w:val="24"/>
              </w:rPr>
              <w:t>497.61</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656FD7"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2250AC" w:rsidRDefault="00656FD7" w:rsidP="00656FD7">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21499</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997" w:type="pct"/>
            <w:tcBorders>
              <w:top w:val="single" w:sz="4" w:space="0" w:color="auto"/>
              <w:left w:val="nil"/>
              <w:bottom w:val="single" w:sz="4" w:space="0" w:color="auto"/>
              <w:right w:val="single" w:sz="4" w:space="0" w:color="auto"/>
            </w:tcBorders>
            <w:shd w:val="clear" w:color="000000" w:fill="FFFFFF"/>
            <w:noWrap/>
            <w:vAlign w:val="center"/>
          </w:tcPr>
          <w:p w:rsidR="002250AC" w:rsidRDefault="00656FD7">
            <w:pPr>
              <w:widowControl/>
              <w:jc w:val="left"/>
              <w:rPr>
                <w:rFonts w:ascii="Times New Roman" w:eastAsia="仿宋_GB2312" w:hAnsi="Times New Roman" w:cs="Times New Roman"/>
                <w:kern w:val="0"/>
                <w:sz w:val="24"/>
                <w:szCs w:val="24"/>
              </w:rPr>
            </w:pPr>
            <w:r w:rsidRPr="00656FD7">
              <w:rPr>
                <w:rFonts w:ascii="Times New Roman" w:eastAsia="仿宋_GB2312" w:hAnsi="Times New Roman" w:cs="Times New Roman" w:hint="eastAsia"/>
                <w:kern w:val="0"/>
                <w:sz w:val="24"/>
                <w:szCs w:val="24"/>
              </w:rPr>
              <w:t>其他交通运输支出</w:t>
            </w:r>
          </w:p>
        </w:tc>
        <w:tc>
          <w:tcPr>
            <w:tcW w:w="648" w:type="pct"/>
            <w:tcBorders>
              <w:top w:val="single" w:sz="4" w:space="0" w:color="auto"/>
              <w:left w:val="nil"/>
              <w:bottom w:val="single" w:sz="4" w:space="0" w:color="auto"/>
              <w:right w:val="single" w:sz="4" w:space="0" w:color="auto"/>
            </w:tcBorders>
            <w:shd w:val="clear" w:color="auto" w:fill="auto"/>
            <w:noWrap/>
            <w:vAlign w:val="center"/>
          </w:tcPr>
          <w:p w:rsidR="002250AC"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w:t>
            </w:r>
          </w:p>
        </w:tc>
        <w:tc>
          <w:tcPr>
            <w:tcW w:w="486" w:type="pct"/>
            <w:tcBorders>
              <w:top w:val="single" w:sz="4" w:space="0" w:color="auto"/>
              <w:left w:val="nil"/>
              <w:bottom w:val="single" w:sz="4" w:space="0" w:color="auto"/>
              <w:right w:val="single" w:sz="4" w:space="0" w:color="auto"/>
            </w:tcBorders>
            <w:shd w:val="clear" w:color="auto" w:fill="auto"/>
            <w:noWrap/>
            <w:vAlign w:val="center"/>
          </w:tcPr>
          <w:p w:rsidR="002250AC"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w:t>
            </w:r>
          </w:p>
        </w:tc>
        <w:tc>
          <w:tcPr>
            <w:tcW w:w="417" w:type="pct"/>
            <w:tcBorders>
              <w:top w:val="single" w:sz="4" w:space="0" w:color="auto"/>
              <w:left w:val="nil"/>
              <w:bottom w:val="single" w:sz="4" w:space="0" w:color="auto"/>
              <w:right w:val="single" w:sz="4" w:space="0" w:color="auto"/>
            </w:tcBorders>
            <w:shd w:val="clear" w:color="auto" w:fill="auto"/>
            <w:noWrap/>
            <w:vAlign w:val="center"/>
          </w:tcPr>
          <w:p w:rsidR="002250AC" w:rsidRDefault="002250AC">
            <w:pPr>
              <w:widowControl/>
              <w:jc w:val="right"/>
              <w:rPr>
                <w:rFonts w:ascii="Times New Roman" w:eastAsia="仿宋_GB2312" w:hAnsi="Times New Roman" w:cs="Times New Roman"/>
                <w:kern w:val="0"/>
                <w:sz w:val="24"/>
                <w:szCs w:val="24"/>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rsidR="002250AC" w:rsidRDefault="002250AC">
            <w:pPr>
              <w:widowControl/>
              <w:jc w:val="right"/>
              <w:rPr>
                <w:rFonts w:ascii="Times New Roman" w:eastAsia="仿宋_GB2312" w:hAnsi="Times New Roman" w:cs="Times New Roman"/>
                <w:kern w:val="0"/>
                <w:sz w:val="24"/>
                <w:szCs w:val="24"/>
              </w:rPr>
            </w:pPr>
          </w:p>
        </w:tc>
        <w:tc>
          <w:tcPr>
            <w:tcW w:w="417" w:type="pct"/>
            <w:tcBorders>
              <w:top w:val="single" w:sz="4" w:space="0" w:color="auto"/>
              <w:left w:val="nil"/>
              <w:bottom w:val="single" w:sz="4" w:space="0" w:color="auto"/>
              <w:right w:val="single" w:sz="4" w:space="0" w:color="auto"/>
            </w:tcBorders>
            <w:shd w:val="clear" w:color="auto" w:fill="auto"/>
            <w:noWrap/>
            <w:vAlign w:val="center"/>
          </w:tcPr>
          <w:p w:rsidR="002250AC" w:rsidRDefault="002250AC">
            <w:pPr>
              <w:widowControl/>
              <w:jc w:val="right"/>
              <w:rPr>
                <w:rFonts w:ascii="Times New Roman" w:eastAsia="仿宋_GB2312" w:hAnsi="Times New Roman" w:cs="Times New Roman"/>
                <w:kern w:val="0"/>
                <w:sz w:val="24"/>
                <w:szCs w:val="24"/>
              </w:rPr>
            </w:pPr>
          </w:p>
        </w:tc>
        <w:tc>
          <w:tcPr>
            <w:tcW w:w="891" w:type="pct"/>
            <w:tcBorders>
              <w:top w:val="single" w:sz="4" w:space="0" w:color="auto"/>
              <w:left w:val="nil"/>
              <w:bottom w:val="single" w:sz="4" w:space="0" w:color="auto"/>
              <w:right w:val="single" w:sz="4" w:space="0" w:color="auto"/>
            </w:tcBorders>
            <w:shd w:val="clear" w:color="auto" w:fill="auto"/>
            <w:noWrap/>
            <w:vAlign w:val="center"/>
          </w:tcPr>
          <w:p w:rsidR="002250AC" w:rsidRDefault="002250AC">
            <w:pPr>
              <w:widowControl/>
              <w:jc w:val="right"/>
              <w:rPr>
                <w:rFonts w:ascii="Times New Roman" w:eastAsia="仿宋_GB2312" w:hAnsi="Times New Roman" w:cs="Times New Roman"/>
                <w:kern w:val="0"/>
                <w:sz w:val="24"/>
                <w:szCs w:val="24"/>
              </w:rPr>
            </w:pPr>
          </w:p>
        </w:tc>
      </w:tr>
      <w:tr w:rsidR="00656FD7"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71D1D" w:rsidRDefault="00656FD7" w:rsidP="00656FD7">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2149999</w:t>
            </w:r>
            <w:r>
              <w:rPr>
                <w:rFonts w:ascii="Times New Roman" w:eastAsia="仿宋_GB2312" w:hAnsi="Times New Roman" w:cs="Times New Roman" w:hint="eastAsia"/>
                <w:kern w:val="0"/>
                <w:sz w:val="24"/>
                <w:szCs w:val="24"/>
              </w:rPr>
              <w:tab/>
            </w:r>
            <w:r w:rsidRPr="00656FD7">
              <w:rPr>
                <w:rFonts w:ascii="Times New Roman" w:eastAsia="仿宋_GB2312" w:hAnsi="Times New Roman" w:cs="Times New Roman" w:hint="eastAsia"/>
                <w:kern w:val="0"/>
                <w:sz w:val="24"/>
                <w:szCs w:val="24"/>
              </w:rPr>
              <w:t xml:space="preserve"> </w:t>
            </w:r>
          </w:p>
        </w:tc>
        <w:tc>
          <w:tcPr>
            <w:tcW w:w="997" w:type="pct"/>
            <w:tcBorders>
              <w:top w:val="single" w:sz="4" w:space="0" w:color="auto"/>
              <w:left w:val="nil"/>
              <w:bottom w:val="single" w:sz="4" w:space="0" w:color="auto"/>
              <w:right w:val="single" w:sz="4" w:space="0" w:color="auto"/>
            </w:tcBorders>
            <w:shd w:val="clear" w:color="000000" w:fill="FFFFFF"/>
            <w:noWrap/>
            <w:vAlign w:val="center"/>
          </w:tcPr>
          <w:p w:rsidR="00D71D1D" w:rsidRDefault="00656FD7">
            <w:pPr>
              <w:widowControl/>
              <w:jc w:val="left"/>
              <w:rPr>
                <w:rFonts w:ascii="Times New Roman" w:eastAsia="仿宋_GB2312" w:hAnsi="Times New Roman" w:cs="Times New Roman"/>
                <w:kern w:val="0"/>
                <w:sz w:val="24"/>
                <w:szCs w:val="24"/>
              </w:rPr>
            </w:pPr>
            <w:r w:rsidRPr="00656FD7">
              <w:rPr>
                <w:rFonts w:ascii="Times New Roman" w:eastAsia="仿宋_GB2312" w:hAnsi="Times New Roman" w:cs="Times New Roman" w:hint="eastAsia"/>
                <w:kern w:val="0"/>
                <w:sz w:val="24"/>
                <w:szCs w:val="24"/>
              </w:rPr>
              <w:t>其他交通运输支出</w:t>
            </w:r>
          </w:p>
        </w:tc>
        <w:tc>
          <w:tcPr>
            <w:tcW w:w="648" w:type="pct"/>
            <w:tcBorders>
              <w:top w:val="single" w:sz="4" w:space="0" w:color="auto"/>
              <w:left w:val="nil"/>
              <w:bottom w:val="single" w:sz="4" w:space="0" w:color="auto"/>
              <w:right w:val="single" w:sz="4" w:space="0" w:color="auto"/>
            </w:tcBorders>
            <w:shd w:val="clear" w:color="auto" w:fill="auto"/>
            <w:noWrap/>
            <w:vAlign w:val="center"/>
          </w:tcPr>
          <w:p w:rsidR="00D71D1D"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w:t>
            </w:r>
          </w:p>
        </w:tc>
        <w:tc>
          <w:tcPr>
            <w:tcW w:w="486" w:type="pct"/>
            <w:tcBorders>
              <w:top w:val="single" w:sz="4" w:space="0" w:color="auto"/>
              <w:left w:val="nil"/>
              <w:bottom w:val="single" w:sz="4" w:space="0" w:color="auto"/>
              <w:right w:val="single" w:sz="4" w:space="0" w:color="auto"/>
            </w:tcBorders>
            <w:shd w:val="clear" w:color="auto" w:fill="auto"/>
            <w:noWrap/>
            <w:vAlign w:val="center"/>
          </w:tcPr>
          <w:p w:rsidR="00D71D1D"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w:t>
            </w:r>
          </w:p>
        </w:tc>
        <w:tc>
          <w:tcPr>
            <w:tcW w:w="417" w:type="pct"/>
            <w:tcBorders>
              <w:top w:val="single" w:sz="4" w:space="0" w:color="auto"/>
              <w:left w:val="nil"/>
              <w:bottom w:val="single" w:sz="4" w:space="0" w:color="auto"/>
              <w:right w:val="single" w:sz="4" w:space="0" w:color="auto"/>
            </w:tcBorders>
            <w:shd w:val="clear" w:color="auto" w:fill="auto"/>
            <w:noWrap/>
            <w:vAlign w:val="center"/>
          </w:tcPr>
          <w:p w:rsidR="00D71D1D" w:rsidRDefault="00D71D1D">
            <w:pPr>
              <w:widowControl/>
              <w:jc w:val="right"/>
              <w:rPr>
                <w:rFonts w:ascii="Times New Roman" w:eastAsia="仿宋_GB2312" w:hAnsi="Times New Roman" w:cs="Times New Roman"/>
                <w:kern w:val="0"/>
                <w:sz w:val="24"/>
                <w:szCs w:val="24"/>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rsidR="00D71D1D" w:rsidRDefault="00D71D1D">
            <w:pPr>
              <w:widowControl/>
              <w:jc w:val="right"/>
              <w:rPr>
                <w:rFonts w:ascii="Times New Roman" w:eastAsia="仿宋_GB2312" w:hAnsi="Times New Roman" w:cs="Times New Roman"/>
                <w:kern w:val="0"/>
                <w:sz w:val="24"/>
                <w:szCs w:val="24"/>
              </w:rPr>
            </w:pPr>
          </w:p>
        </w:tc>
        <w:tc>
          <w:tcPr>
            <w:tcW w:w="417" w:type="pct"/>
            <w:tcBorders>
              <w:top w:val="single" w:sz="4" w:space="0" w:color="auto"/>
              <w:left w:val="nil"/>
              <w:bottom w:val="single" w:sz="4" w:space="0" w:color="auto"/>
              <w:right w:val="single" w:sz="4" w:space="0" w:color="auto"/>
            </w:tcBorders>
            <w:shd w:val="clear" w:color="auto" w:fill="auto"/>
            <w:noWrap/>
            <w:vAlign w:val="center"/>
          </w:tcPr>
          <w:p w:rsidR="00D71D1D" w:rsidRDefault="00D71D1D">
            <w:pPr>
              <w:widowControl/>
              <w:jc w:val="right"/>
              <w:rPr>
                <w:rFonts w:ascii="Times New Roman" w:eastAsia="仿宋_GB2312" w:hAnsi="Times New Roman" w:cs="Times New Roman"/>
                <w:kern w:val="0"/>
                <w:sz w:val="24"/>
                <w:szCs w:val="24"/>
              </w:rPr>
            </w:pPr>
          </w:p>
        </w:tc>
        <w:tc>
          <w:tcPr>
            <w:tcW w:w="891" w:type="pct"/>
            <w:tcBorders>
              <w:top w:val="single" w:sz="4" w:space="0" w:color="auto"/>
              <w:left w:val="nil"/>
              <w:bottom w:val="single" w:sz="4" w:space="0" w:color="auto"/>
              <w:right w:val="single" w:sz="4" w:space="0" w:color="auto"/>
            </w:tcBorders>
            <w:shd w:val="clear" w:color="auto" w:fill="auto"/>
            <w:noWrap/>
            <w:vAlign w:val="center"/>
          </w:tcPr>
          <w:p w:rsidR="00D71D1D" w:rsidRDefault="00D71D1D">
            <w:pPr>
              <w:widowControl/>
              <w:jc w:val="right"/>
              <w:rPr>
                <w:rFonts w:ascii="Times New Roman" w:eastAsia="仿宋_GB2312" w:hAnsi="Times New Roman" w:cs="Times New Roman"/>
                <w:kern w:val="0"/>
                <w:sz w:val="24"/>
                <w:szCs w:val="24"/>
              </w:rPr>
            </w:pPr>
          </w:p>
        </w:tc>
      </w:tr>
    </w:tbl>
    <w:p w:rsidR="00BA6FB8" w:rsidRDefault="005C09F7">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BA6FB8" w:rsidRDefault="005C09F7">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lastRenderedPageBreak/>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财政拨款收入支出决算总表</w:t>
      </w:r>
    </w:p>
    <w:p w:rsidR="00BA6FB8" w:rsidRDefault="005C09F7">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sidR="00656FD7">
        <w:rPr>
          <w:rFonts w:ascii="Times New Roman" w:eastAsia="仿宋_GB2312" w:hAnsi="Times New Roman" w:cs="Times New Roman" w:hint="eastAsia"/>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BA6FB8" w:rsidRDefault="005C09F7">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sidR="00656FD7" w:rsidRPr="00656FD7">
        <w:rPr>
          <w:rFonts w:ascii="Times New Roman" w:eastAsia="仿宋_GB2312" w:hAnsi="Times New Roman" w:cs="Times New Roman" w:hint="eastAsia"/>
          <w:color w:val="000000"/>
          <w:kern w:val="0"/>
          <w:sz w:val="20"/>
          <w:szCs w:val="20"/>
        </w:rPr>
        <w:t>怀化市交通运输从业资格考试中心</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ook w:val="04A0" w:firstRow="1" w:lastRow="0" w:firstColumn="1" w:lastColumn="0" w:noHBand="0" w:noVBand="1"/>
      </w:tblPr>
      <w:tblGrid>
        <w:gridCol w:w="3516"/>
        <w:gridCol w:w="616"/>
        <w:gridCol w:w="821"/>
        <w:gridCol w:w="2636"/>
        <w:gridCol w:w="616"/>
        <w:gridCol w:w="821"/>
        <w:gridCol w:w="1604"/>
        <w:gridCol w:w="1731"/>
        <w:gridCol w:w="1859"/>
      </w:tblGrid>
      <w:tr w:rsidR="00BA6FB8">
        <w:trPr>
          <w:trHeight w:val="402"/>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0" w:type="auto"/>
            <w:gridSpan w:val="6"/>
            <w:tcBorders>
              <w:top w:val="single" w:sz="4" w:space="0" w:color="auto"/>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BA6FB8">
        <w:trPr>
          <w:trHeight w:val="63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0" w:type="auto"/>
            <w:tcBorders>
              <w:top w:val="nil"/>
              <w:left w:val="nil"/>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0" w:type="auto"/>
            <w:tcBorders>
              <w:top w:val="nil"/>
              <w:left w:val="nil"/>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0" w:type="auto"/>
            <w:tcBorders>
              <w:top w:val="nil"/>
              <w:left w:val="nil"/>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513.61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sidR="00656FD7">
              <w:rPr>
                <w:rFonts w:ascii="Times New Roman" w:eastAsia="仿宋_GB2312" w:hAnsi="Times New Roman" w:cs="Times New Roman" w:hint="eastAsia"/>
                <w:kern w:val="0"/>
                <w:sz w:val="22"/>
              </w:rPr>
              <w:t>13.2</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三、国防支出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四、公共安全支出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五、教育支出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六、科学技术支出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十三、</w:t>
            </w:r>
            <w:r w:rsidRPr="00656FD7">
              <w:rPr>
                <w:rFonts w:ascii="Times New Roman" w:eastAsia="仿宋_GB2312" w:hAnsi="Times New Roman" w:cs="Times New Roman" w:hint="eastAsia"/>
                <w:kern w:val="0"/>
                <w:sz w:val="24"/>
                <w:szCs w:val="24"/>
              </w:rPr>
              <w:t>交通运输支出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21</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500.61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8</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22</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9</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513.61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23</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513.81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10</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24</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一般公共预算财政拨款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11</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25</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12</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26</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13</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27</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14</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513.61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28</w:t>
            </w:r>
          </w:p>
        </w:tc>
        <w:tc>
          <w:tcPr>
            <w:tcW w:w="0" w:type="auto"/>
            <w:tcBorders>
              <w:top w:val="nil"/>
              <w:left w:val="nil"/>
              <w:bottom w:val="single" w:sz="4" w:space="0" w:color="auto"/>
              <w:right w:val="single" w:sz="4" w:space="0" w:color="auto"/>
            </w:tcBorders>
            <w:shd w:val="clear" w:color="000000" w:fill="FFFFFF"/>
            <w:noWrap/>
            <w:vAlign w:val="center"/>
          </w:tcPr>
          <w:p w:rsidR="00BA6FB8" w:rsidRDefault="00656FD7">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513.81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rsidR="00BA6FB8" w:rsidRDefault="005C09F7">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BA6FB8" w:rsidRDefault="00BA6FB8">
      <w:pPr>
        <w:widowControl/>
        <w:jc w:val="center"/>
        <w:rPr>
          <w:rFonts w:ascii="Times New Roman" w:eastAsia="方正小标宋_GBK" w:hAnsi="Times New Roman" w:cs="Times New Roman"/>
          <w:kern w:val="0"/>
          <w:sz w:val="36"/>
          <w:szCs w:val="36"/>
        </w:rPr>
      </w:pP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一般公共预算财政拨款支出决算表</w:t>
      </w:r>
      <w:bookmarkEnd w:id="1"/>
    </w:p>
    <w:p w:rsidR="00BA6FB8" w:rsidRDefault="005C09F7">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sidR="00656FD7" w:rsidRPr="00656FD7">
        <w:rPr>
          <w:rFonts w:ascii="Times New Roman" w:eastAsia="仿宋_GB2312" w:hAnsi="Times New Roman" w:cs="Times New Roman" w:hint="eastAsia"/>
          <w:color w:val="000000"/>
          <w:kern w:val="0"/>
          <w:szCs w:val="21"/>
        </w:rPr>
        <w:t>怀化市交通运输从业资格考试中心</w:t>
      </w:r>
      <w:r w:rsidR="00656FD7" w:rsidRPr="00656FD7">
        <w:rPr>
          <w:rFonts w:ascii="Times New Roman" w:eastAsia="仿宋_GB2312" w:hAnsi="Times New Roman" w:cs="Times New Roman" w:hint="eastAsia"/>
          <w:color w:val="000000"/>
          <w:kern w:val="0"/>
          <w:szCs w:val="21"/>
        </w:rPr>
        <w:tab/>
      </w:r>
      <w:r>
        <w:rPr>
          <w:rFonts w:ascii="Times New Roman" w:eastAsia="仿宋_GB2312" w:hAnsi="Times New Roman" w:cs="Times New Roman"/>
          <w:color w:val="000000"/>
          <w:kern w:val="0"/>
          <w:szCs w:val="21"/>
        </w:rPr>
        <w:t xml:space="preserve">                               </w:t>
      </w:r>
      <w:r w:rsidR="00656FD7">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BA6FB8" w:rsidRDefault="005C09F7">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sidR="00656FD7">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firstRow="1" w:lastRow="0" w:firstColumn="1" w:lastColumn="0" w:noHBand="0" w:noVBand="1"/>
      </w:tblPr>
      <w:tblGrid>
        <w:gridCol w:w="1200"/>
        <w:gridCol w:w="3527"/>
        <w:gridCol w:w="3000"/>
        <w:gridCol w:w="3492"/>
        <w:gridCol w:w="3000"/>
      </w:tblGrid>
      <w:tr w:rsidR="00BA6FB8">
        <w:trPr>
          <w:trHeight w:val="545"/>
          <w:jc w:val="center"/>
        </w:trPr>
        <w:tc>
          <w:tcPr>
            <w:tcW w:w="4727" w:type="dxa"/>
            <w:gridSpan w:val="2"/>
            <w:tcBorders>
              <w:top w:val="single" w:sz="8" w:space="0" w:color="auto"/>
              <w:left w:val="single" w:sz="8" w:space="0" w:color="auto"/>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BA6FB8">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BA6FB8">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BA6FB8" w:rsidRDefault="00BA6FB8">
            <w:pPr>
              <w:widowControl/>
              <w:jc w:val="left"/>
              <w:rPr>
                <w:rFonts w:ascii="Times New Roman" w:eastAsia="仿宋_GB2312" w:hAnsi="Times New Roman" w:cs="Times New Roman"/>
                <w:kern w:val="0"/>
                <w:szCs w:val="21"/>
              </w:rPr>
            </w:pPr>
          </w:p>
        </w:tc>
      </w:tr>
      <w:tr w:rsidR="00BA6FB8">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BA6FB8" w:rsidRDefault="00BA6FB8">
            <w:pPr>
              <w:widowControl/>
              <w:jc w:val="left"/>
              <w:rPr>
                <w:rFonts w:ascii="Times New Roman" w:eastAsia="仿宋_GB2312" w:hAnsi="Times New Roman" w:cs="Times New Roman"/>
                <w:kern w:val="0"/>
                <w:szCs w:val="21"/>
              </w:rPr>
            </w:pPr>
          </w:p>
        </w:tc>
      </w:tr>
      <w:tr w:rsidR="00BA6FB8">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BA6FB8">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shd w:val="clear" w:color="auto" w:fill="auto"/>
            <w:vAlign w:val="center"/>
          </w:tcPr>
          <w:p w:rsidR="00BA6FB8" w:rsidRDefault="007F326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513.81</w:t>
            </w:r>
            <w:r w:rsidR="005C09F7">
              <w:rPr>
                <w:rFonts w:ascii="Times New Roman" w:eastAsia="仿宋_GB2312" w:hAnsi="Times New Roman" w:cs="Times New Roman"/>
                <w:kern w:val="0"/>
                <w:szCs w:val="21"/>
              </w:rPr>
              <w:t xml:space="preserve">　</w:t>
            </w:r>
          </w:p>
        </w:tc>
        <w:tc>
          <w:tcPr>
            <w:tcW w:w="3492" w:type="dxa"/>
            <w:tcBorders>
              <w:top w:val="nil"/>
              <w:left w:val="nil"/>
              <w:bottom w:val="single" w:sz="4" w:space="0" w:color="auto"/>
              <w:right w:val="single" w:sz="4" w:space="0" w:color="auto"/>
            </w:tcBorders>
            <w:shd w:val="clear" w:color="auto" w:fill="auto"/>
            <w:vAlign w:val="center"/>
          </w:tcPr>
          <w:p w:rsidR="00BA6FB8" w:rsidRDefault="005C09F7" w:rsidP="007F326E">
            <w:pPr>
              <w:widowControl/>
              <w:tabs>
                <w:tab w:val="left" w:pos="277"/>
                <w:tab w:val="center" w:pos="1803"/>
              </w:tabs>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ab/>
            </w:r>
            <w:r>
              <w:rPr>
                <w:rFonts w:ascii="Times New Roman" w:eastAsia="仿宋_GB2312" w:hAnsi="Times New Roman" w:cs="Times New Roman" w:hint="eastAsia"/>
                <w:kern w:val="0"/>
                <w:szCs w:val="21"/>
              </w:rPr>
              <w:tab/>
            </w:r>
            <w:r w:rsidR="007F326E">
              <w:rPr>
                <w:rFonts w:ascii="Times New Roman" w:eastAsia="仿宋_GB2312" w:hAnsi="Times New Roman" w:cs="Times New Roman" w:hint="eastAsia"/>
                <w:kern w:val="0"/>
                <w:szCs w:val="21"/>
              </w:rPr>
              <w:t>510.81</w:t>
            </w:r>
            <w:r>
              <w:rPr>
                <w:rFonts w:ascii="Times New Roman" w:eastAsia="仿宋_GB2312" w:hAnsi="Times New Roman" w:cs="Times New Roman"/>
                <w:kern w:val="0"/>
                <w:szCs w:val="21"/>
              </w:rPr>
              <w:t xml:space="preserve">　</w:t>
            </w:r>
          </w:p>
        </w:tc>
        <w:tc>
          <w:tcPr>
            <w:tcW w:w="3000" w:type="dxa"/>
            <w:tcBorders>
              <w:top w:val="nil"/>
              <w:left w:val="nil"/>
              <w:bottom w:val="single" w:sz="4" w:space="0" w:color="auto"/>
              <w:right w:val="single" w:sz="8" w:space="0" w:color="auto"/>
            </w:tcBorders>
            <w:shd w:val="clear" w:color="auto" w:fill="auto"/>
            <w:vAlign w:val="center"/>
          </w:tcPr>
          <w:p w:rsidR="00BA6FB8" w:rsidRDefault="007F326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w:t>
            </w:r>
            <w:r w:rsidR="005C09F7">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一般公共服务支出</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13.2</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Pr>
                <w:rFonts w:ascii="Times New Roman" w:eastAsia="仿宋_GB2312" w:hAnsi="Times New Roman" w:cs="Times New Roman" w:hint="eastAsia"/>
                <w:kern w:val="0"/>
                <w:szCs w:val="21"/>
              </w:rPr>
              <w:t>13.2</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20199</w:t>
            </w:r>
            <w:r>
              <w:rPr>
                <w:rFonts w:ascii="Times New Roman" w:eastAsia="仿宋_GB2312" w:hAnsi="Times New Roman" w:cs="Times New Roman" w:hint="eastAsia"/>
                <w:kern w:val="0"/>
                <w:sz w:val="24"/>
                <w:szCs w:val="24"/>
              </w:rPr>
              <w:tab/>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其他一般公共服务支出</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13.2</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Pr>
                <w:rFonts w:ascii="Times New Roman" w:eastAsia="仿宋_GB2312" w:hAnsi="Times New Roman" w:cs="Times New Roman" w:hint="eastAsia"/>
                <w:kern w:val="0"/>
                <w:szCs w:val="21"/>
              </w:rPr>
              <w:t>13.2</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2019999</w:t>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其他一般公共服务支出</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13.2</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Pr>
                <w:rFonts w:ascii="Times New Roman" w:eastAsia="仿宋_GB2312" w:hAnsi="Times New Roman" w:cs="Times New Roman" w:hint="eastAsia"/>
                <w:kern w:val="0"/>
                <w:szCs w:val="21"/>
              </w:rPr>
              <w:t>13.2</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交通运输支出</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sidRPr="007F326E">
              <w:rPr>
                <w:rFonts w:ascii="Times New Roman" w:eastAsia="仿宋_GB2312" w:hAnsi="Times New Roman" w:cs="Times New Roman"/>
                <w:kern w:val="0"/>
                <w:szCs w:val="21"/>
              </w:rPr>
              <w:t>497.61</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Pr="007F326E">
              <w:rPr>
                <w:rFonts w:ascii="Times New Roman" w:eastAsia="仿宋_GB2312" w:hAnsi="Times New Roman" w:cs="Times New Roman"/>
                <w:kern w:val="0"/>
                <w:szCs w:val="21"/>
              </w:rPr>
              <w:t>497.61</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21401</w:t>
            </w:r>
            <w:r>
              <w:rPr>
                <w:rFonts w:ascii="Times New Roman" w:eastAsia="仿宋_GB2312" w:hAnsi="Times New Roman" w:cs="Times New Roman" w:hint="eastAsia"/>
                <w:kern w:val="0"/>
                <w:sz w:val="24"/>
                <w:szCs w:val="24"/>
              </w:rPr>
              <w:tab/>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公路水路运输</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sidRPr="007F326E">
              <w:rPr>
                <w:rFonts w:ascii="Times New Roman" w:eastAsia="仿宋_GB2312" w:hAnsi="Times New Roman" w:cs="Times New Roman"/>
                <w:kern w:val="0"/>
                <w:szCs w:val="21"/>
              </w:rPr>
              <w:t>497.61</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Pr="007F326E">
              <w:rPr>
                <w:rFonts w:ascii="Times New Roman" w:eastAsia="仿宋_GB2312" w:hAnsi="Times New Roman" w:cs="Times New Roman"/>
                <w:kern w:val="0"/>
                <w:szCs w:val="21"/>
              </w:rPr>
              <w:t>497.61</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rsidT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2140101</w:t>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行政运行</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sidRPr="007F326E">
              <w:rPr>
                <w:rFonts w:ascii="Times New Roman" w:eastAsia="仿宋_GB2312" w:hAnsi="Times New Roman" w:cs="Times New Roman"/>
                <w:kern w:val="0"/>
                <w:szCs w:val="21"/>
              </w:rPr>
              <w:t>497.61</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Pr="007F326E">
              <w:rPr>
                <w:rFonts w:ascii="Times New Roman" w:eastAsia="仿宋_GB2312" w:hAnsi="Times New Roman" w:cs="Times New Roman"/>
                <w:kern w:val="0"/>
                <w:szCs w:val="21"/>
              </w:rPr>
              <w:t>497.61</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21499</w:t>
            </w:r>
            <w:r>
              <w:rPr>
                <w:rFonts w:ascii="Times New Roman" w:eastAsia="仿宋_GB2312" w:hAnsi="Times New Roman" w:cs="Times New Roman" w:hint="eastAsia"/>
                <w:kern w:val="0"/>
                <w:sz w:val="24"/>
                <w:szCs w:val="24"/>
              </w:rPr>
              <w:tab/>
            </w:r>
          </w:p>
        </w:tc>
        <w:tc>
          <w:tcPr>
            <w:tcW w:w="3527" w:type="dxa"/>
            <w:tcBorders>
              <w:top w:val="nil"/>
              <w:left w:val="nil"/>
              <w:bottom w:val="single" w:sz="8"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656FD7">
              <w:rPr>
                <w:rFonts w:ascii="Times New Roman" w:eastAsia="仿宋_GB2312" w:hAnsi="Times New Roman" w:cs="Times New Roman" w:hint="eastAsia"/>
                <w:kern w:val="0"/>
                <w:sz w:val="24"/>
                <w:szCs w:val="24"/>
              </w:rPr>
              <w:t>其他交通运输支出</w:t>
            </w:r>
          </w:p>
        </w:tc>
        <w:tc>
          <w:tcPr>
            <w:tcW w:w="3000" w:type="dxa"/>
            <w:tcBorders>
              <w:top w:val="nil"/>
              <w:left w:val="nil"/>
              <w:bottom w:val="single" w:sz="8"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w:t>
            </w:r>
          </w:p>
        </w:tc>
        <w:tc>
          <w:tcPr>
            <w:tcW w:w="3492" w:type="dxa"/>
            <w:tcBorders>
              <w:top w:val="nil"/>
              <w:left w:val="nil"/>
              <w:bottom w:val="single" w:sz="8"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p>
        </w:tc>
        <w:tc>
          <w:tcPr>
            <w:tcW w:w="3000" w:type="dxa"/>
            <w:tcBorders>
              <w:top w:val="nil"/>
              <w:left w:val="nil"/>
              <w:bottom w:val="single" w:sz="8"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w:t>
            </w:r>
          </w:p>
        </w:tc>
      </w:tr>
      <w:tr w:rsidR="007F326E">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2149999</w:t>
            </w:r>
            <w:r w:rsidRPr="00656FD7">
              <w:rPr>
                <w:rFonts w:ascii="Times New Roman" w:eastAsia="仿宋_GB2312" w:hAnsi="Times New Roman" w:cs="Times New Roman" w:hint="eastAsia"/>
                <w:kern w:val="0"/>
                <w:sz w:val="24"/>
                <w:szCs w:val="24"/>
              </w:rPr>
              <w:t xml:space="preserve"> </w:t>
            </w:r>
          </w:p>
        </w:tc>
        <w:tc>
          <w:tcPr>
            <w:tcW w:w="3527" w:type="dxa"/>
            <w:tcBorders>
              <w:top w:val="nil"/>
              <w:left w:val="nil"/>
              <w:bottom w:val="single" w:sz="8"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656FD7">
              <w:rPr>
                <w:rFonts w:ascii="Times New Roman" w:eastAsia="仿宋_GB2312" w:hAnsi="Times New Roman" w:cs="Times New Roman" w:hint="eastAsia"/>
                <w:kern w:val="0"/>
                <w:sz w:val="24"/>
                <w:szCs w:val="24"/>
              </w:rPr>
              <w:t>其他交通运输支出</w:t>
            </w:r>
          </w:p>
        </w:tc>
        <w:tc>
          <w:tcPr>
            <w:tcW w:w="3000" w:type="dxa"/>
            <w:tcBorders>
              <w:top w:val="nil"/>
              <w:left w:val="nil"/>
              <w:bottom w:val="single" w:sz="8"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w:t>
            </w:r>
          </w:p>
        </w:tc>
        <w:tc>
          <w:tcPr>
            <w:tcW w:w="3492" w:type="dxa"/>
            <w:tcBorders>
              <w:top w:val="nil"/>
              <w:left w:val="nil"/>
              <w:bottom w:val="single" w:sz="8"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p>
        </w:tc>
        <w:tc>
          <w:tcPr>
            <w:tcW w:w="3000" w:type="dxa"/>
            <w:tcBorders>
              <w:top w:val="nil"/>
              <w:left w:val="nil"/>
              <w:bottom w:val="single" w:sz="8"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w:t>
            </w:r>
          </w:p>
        </w:tc>
      </w:tr>
    </w:tbl>
    <w:p w:rsidR="00BA6FB8" w:rsidRDefault="005C09F7">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BA6FB8" w:rsidRDefault="00BA6FB8">
      <w:pPr>
        <w:widowControl/>
        <w:jc w:val="left"/>
        <w:rPr>
          <w:rFonts w:ascii="Times New Roman" w:eastAsia="仿宋_GB2312" w:hAnsi="Times New Roman" w:cs="Times New Roman"/>
          <w:bCs/>
          <w:kern w:val="0"/>
          <w:szCs w:val="21"/>
        </w:rPr>
      </w:pPr>
    </w:p>
    <w:p w:rsidR="00BA6FB8" w:rsidRDefault="005C09F7">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rsidR="00BA6FB8" w:rsidRDefault="005C09F7">
      <w:pPr>
        <w:widowControl/>
        <w:spacing w:after="120"/>
        <w:jc w:val="center"/>
        <w:textAlignment w:val="center"/>
        <w:rPr>
          <w:rFonts w:ascii="Times New Roman" w:eastAsia="黑体" w:hAnsi="Times New Roman" w:cs="Times New Roman"/>
          <w:color w:val="000000"/>
          <w:kern w:val="0"/>
          <w:sz w:val="36"/>
          <w:szCs w:val="36"/>
          <w:lang w:bidi="ar"/>
        </w:rPr>
      </w:pPr>
      <w:bookmarkStart w:id="2" w:name="RANGE!A1:I34"/>
      <w:r>
        <w:rPr>
          <w:rFonts w:ascii="Times New Roman" w:eastAsia="黑体" w:hAnsi="Times New Roman" w:cs="Times New Roman"/>
          <w:color w:val="000000"/>
          <w:kern w:val="0"/>
          <w:sz w:val="36"/>
          <w:szCs w:val="36"/>
          <w:lang w:bidi="ar"/>
        </w:rPr>
        <w:lastRenderedPageBreak/>
        <w:t>一般公共预算财政拨款基本支出决算明细表</w:t>
      </w:r>
      <w:bookmarkEnd w:id="2"/>
    </w:p>
    <w:p w:rsidR="00BA6FB8" w:rsidRDefault="00C2315F">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sidR="00893A3F">
        <w:rPr>
          <w:rFonts w:ascii="Times New Roman" w:eastAsia="仿宋_GB2312" w:hAnsi="Times New Roman" w:cs="Times New Roman"/>
          <w:color w:val="000000"/>
          <w:kern w:val="0"/>
          <w:szCs w:val="21"/>
        </w:rPr>
        <w:t>部门</w:t>
      </w:r>
      <w:r w:rsidR="00893A3F">
        <w:rPr>
          <w:rFonts w:ascii="Times New Roman" w:eastAsia="仿宋_GB2312" w:hAnsi="Times New Roman" w:cs="Times New Roman" w:hint="eastAsia"/>
          <w:color w:val="000000"/>
          <w:kern w:val="0"/>
          <w:szCs w:val="21"/>
        </w:rPr>
        <w:t>：</w:t>
      </w:r>
      <w:r w:rsidRPr="00C2315F">
        <w:rPr>
          <w:rFonts w:ascii="Times New Roman" w:eastAsia="仿宋_GB2312" w:hAnsi="Times New Roman" w:cs="Times New Roman" w:hint="eastAsia"/>
          <w:color w:val="000000"/>
          <w:kern w:val="0"/>
          <w:szCs w:val="21"/>
        </w:rPr>
        <w:t>怀化市交通运输从业资格考试中心</w:t>
      </w:r>
      <w:r w:rsidR="005C09F7">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 xml:space="preserve">                              </w:t>
      </w:r>
      <w:r w:rsidR="005C09F7">
        <w:rPr>
          <w:rFonts w:ascii="Times New Roman" w:eastAsia="仿宋_GB2312" w:hAnsi="Times New Roman" w:cs="Times New Roman"/>
          <w:color w:val="000000"/>
          <w:kern w:val="0"/>
          <w:szCs w:val="21"/>
        </w:rPr>
        <w:t xml:space="preserve">       </w:t>
      </w:r>
      <w:r w:rsidR="005C09F7">
        <w:rPr>
          <w:rFonts w:ascii="Times New Roman" w:eastAsia="仿宋_GB2312" w:hAnsi="Times New Roman" w:cs="Times New Roman"/>
          <w:color w:val="000000"/>
          <w:kern w:val="0"/>
          <w:szCs w:val="21"/>
        </w:rPr>
        <w:t>公开</w:t>
      </w:r>
      <w:r w:rsidR="005C09F7">
        <w:rPr>
          <w:rFonts w:ascii="Times New Roman" w:eastAsia="仿宋_GB2312" w:hAnsi="Times New Roman" w:cs="Times New Roman"/>
          <w:color w:val="000000"/>
          <w:kern w:val="0"/>
          <w:szCs w:val="21"/>
        </w:rPr>
        <w:t>06</w:t>
      </w:r>
      <w:r w:rsidR="005C09F7">
        <w:rPr>
          <w:rFonts w:ascii="Times New Roman" w:eastAsia="仿宋_GB2312" w:hAnsi="Times New Roman" w:cs="Times New Roman"/>
          <w:color w:val="000000"/>
          <w:kern w:val="0"/>
          <w:szCs w:val="21"/>
        </w:rPr>
        <w:t>表</w:t>
      </w:r>
    </w:p>
    <w:p w:rsidR="00BA6FB8" w:rsidRDefault="005C09F7">
      <w:pPr>
        <w:widowControl/>
        <w:spacing w:line="240" w:lineRule="exact"/>
        <w:jc w:val="righ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单位：万元</w:t>
      </w:r>
    </w:p>
    <w:tbl>
      <w:tblPr>
        <w:tblW w:w="14627" w:type="dxa"/>
        <w:jc w:val="center"/>
        <w:tblLayout w:type="fixed"/>
        <w:tblLook w:val="04A0" w:firstRow="1" w:lastRow="0" w:firstColumn="1" w:lastColumn="0" w:noHBand="0" w:noVBand="1"/>
      </w:tblPr>
      <w:tblGrid>
        <w:gridCol w:w="1081"/>
        <w:gridCol w:w="2850"/>
        <w:gridCol w:w="966"/>
        <w:gridCol w:w="1116"/>
        <w:gridCol w:w="2018"/>
        <w:gridCol w:w="933"/>
        <w:gridCol w:w="1217"/>
        <w:gridCol w:w="3517"/>
        <w:gridCol w:w="929"/>
      </w:tblGrid>
      <w:tr w:rsidR="00BA6FB8">
        <w:trPr>
          <w:trHeight w:val="530"/>
          <w:jc w:val="center"/>
        </w:trPr>
        <w:tc>
          <w:tcPr>
            <w:tcW w:w="1081" w:type="dxa"/>
            <w:tcBorders>
              <w:top w:val="single" w:sz="4" w:space="0" w:color="auto"/>
              <w:left w:val="single" w:sz="4" w:space="0" w:color="auto"/>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850"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66"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018"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33"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517"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29"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C2315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工资福利支</w:t>
            </w:r>
            <w:r>
              <w:rPr>
                <w:rFonts w:ascii="Times New Roman" w:eastAsia="仿宋_GB2312" w:hAnsi="Times New Roman" w:cs="Times New Roman" w:hint="eastAsia"/>
                <w:color w:val="000000"/>
                <w:kern w:val="0"/>
                <w:szCs w:val="20"/>
              </w:rPr>
              <w:t>出</w:t>
            </w:r>
          </w:p>
          <w:p w:rsidR="00C2315F" w:rsidRPr="00C2315F" w:rsidRDefault="00C2315F" w:rsidP="00C2315F">
            <w:pPr>
              <w:pStyle w:val="a0"/>
            </w:pP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452.35</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商品和服务支出</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9.63</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债务利息及费用支出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30101</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基本工资</w:t>
            </w:r>
          </w:p>
        </w:tc>
        <w:tc>
          <w:tcPr>
            <w:tcW w:w="966" w:type="dxa"/>
            <w:tcBorders>
              <w:top w:val="nil"/>
              <w:left w:val="nil"/>
              <w:bottom w:val="single" w:sz="4" w:space="0" w:color="auto"/>
              <w:right w:val="single" w:sz="4" w:space="0" w:color="auto"/>
            </w:tcBorders>
            <w:shd w:val="clear" w:color="auto" w:fill="auto"/>
            <w:noWrap/>
            <w:vAlign w:val="center"/>
          </w:tcPr>
          <w:p w:rsidR="00BA6FB8" w:rsidRDefault="00C2315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147.67</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30201</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0.47</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30701</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国内债务付息</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30102</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津贴补贴</w:t>
            </w:r>
          </w:p>
        </w:tc>
        <w:tc>
          <w:tcPr>
            <w:tcW w:w="966" w:type="dxa"/>
            <w:tcBorders>
              <w:top w:val="nil"/>
              <w:left w:val="nil"/>
              <w:bottom w:val="single" w:sz="4" w:space="0" w:color="auto"/>
              <w:right w:val="single" w:sz="4" w:space="0" w:color="auto"/>
            </w:tcBorders>
            <w:shd w:val="clear" w:color="auto" w:fill="auto"/>
            <w:noWrap/>
            <w:vAlign w:val="center"/>
          </w:tcPr>
          <w:p w:rsidR="00BA6FB8" w:rsidRDefault="00BA6FB8" w:rsidP="00893A3F">
            <w:pPr>
              <w:widowControl/>
              <w:jc w:val="right"/>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30202</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印刷费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30702</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国外债务付息</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30103</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奖金</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43.05</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30203</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咨询费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30106</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伙食补助费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0.5</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30204</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手续费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31001</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房屋建筑物购建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30107</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绩效工资</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128.87</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30205</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水费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31002</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办公设备购置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30108</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机关事业单位基本养老保险缴费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51.63</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30206</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电费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31003</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专用设备购置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30109</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职业年金缴费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25.81</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30207</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邮电费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31005</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基础设施建设</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30110</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职工基本医疗保险缴费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19.93</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30208</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取暖费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31006</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大型修缮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30111</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公务员医疗补助缴费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30209</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物业管理费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0.31</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31007</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信息网络及软件购置更新</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30112</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其他社会保障缴费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2.08</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30211</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差旅费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2.07</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31008</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物资储备</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30113</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住房公积金</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32.52</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30212</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因公出国（境）费用</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土地补偿</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30114</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30213</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维修（护）费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31010</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安置补助</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30199</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其他工资福利支出</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30214</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租赁费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31011</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地上附着物和青苗补偿</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对个人和家庭的补助</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48.84</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30215</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会议费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31012</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拆迁补偿</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30301</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离休费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30216</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培训费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31013</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30302</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退休费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30217</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公务接待费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其他交通工具购置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30303</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退职（役）费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30218</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专用材料费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31021</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文物和陈列品购置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30304</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抚恤金</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30224</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被装购置费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31022</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无形资产购置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30305</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生活补助</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37.27</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30225</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专用燃料费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31099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其他资本性支出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30306</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救济费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30226</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劳务费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30307</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医疗费补助</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30227</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委托业务费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39907</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国家赔偿费用支出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30308</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助学金</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30228</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工会经费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6.42</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39908</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对民间非营利组织和群众性自治组织补贴</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30309</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奖励金</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4.52</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30229</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福利费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经常性赠与</w:t>
            </w:r>
          </w:p>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p w:rsidR="00BA6FB8" w:rsidRDefault="00BA6FB8">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BA6FB8">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BA6FB8">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BA6FB8" w:rsidRDefault="00BA6FB8">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BA6FB8">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BA6FB8">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BA6FB8" w:rsidRDefault="00BA6FB8">
            <w:pPr>
              <w:widowControl/>
              <w:jc w:val="left"/>
              <w:rPr>
                <w:rFonts w:ascii="Times New Roman" w:eastAsia="仿宋_GB2312" w:hAnsi="Times New Roman" w:cs="Times New Roman"/>
                <w:color w:val="000000"/>
                <w:kern w:val="0"/>
                <w:szCs w:val="20"/>
              </w:rPr>
            </w:pP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30310</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个人农业生产补贴</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30231</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公务用车运行维护费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0.12</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39910</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30311</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代缴社会保险费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30239</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其他交通费用</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39999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30399</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其他对个人和家庭的补助</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0.06</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30240</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税金及附加费用</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30299</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其他商品和服务支出</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0.23</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393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人员经费合计</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501.19</w:t>
            </w:r>
          </w:p>
        </w:tc>
        <w:tc>
          <w:tcPr>
            <w:tcW w:w="8801" w:type="dxa"/>
            <w:gridSpan w:val="5"/>
            <w:tcBorders>
              <w:top w:val="single" w:sz="4" w:space="0" w:color="auto"/>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公用经费合计</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r w:rsidR="00893A3F">
              <w:rPr>
                <w:rFonts w:ascii="Times New Roman" w:eastAsia="仿宋_GB2312" w:hAnsi="Times New Roman" w:cs="Times New Roman" w:hint="eastAsia"/>
                <w:color w:val="000000"/>
                <w:kern w:val="0"/>
                <w:szCs w:val="18"/>
              </w:rPr>
              <w:t>9.63</w:t>
            </w:r>
          </w:p>
        </w:tc>
      </w:tr>
    </w:tbl>
    <w:p w:rsidR="00BA6FB8" w:rsidRDefault="005C09F7">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BA6FB8" w:rsidRDefault="00BA6FB8">
      <w:pPr>
        <w:widowControl/>
        <w:spacing w:line="400" w:lineRule="exact"/>
        <w:jc w:val="center"/>
        <w:textAlignment w:val="center"/>
        <w:rPr>
          <w:rFonts w:ascii="Times New Roman" w:eastAsia="仿宋_GB2312" w:hAnsi="Times New Roman" w:cs="Times New Roman"/>
          <w:color w:val="000000"/>
          <w:kern w:val="0"/>
          <w:sz w:val="32"/>
          <w:szCs w:val="32"/>
          <w:lang w:bidi="ar"/>
        </w:rPr>
      </w:pP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政府性基金预算财政拨款收入支出决算表</w:t>
      </w:r>
    </w:p>
    <w:p w:rsidR="00BA6FB8" w:rsidRDefault="005C09F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07</w:t>
      </w:r>
      <w:r>
        <w:rPr>
          <w:rFonts w:ascii="Times New Roman" w:eastAsia="仿宋_GB2312" w:hAnsi="Times New Roman" w:cs="Times New Roman"/>
          <w:color w:val="000000"/>
          <w:kern w:val="0"/>
          <w:sz w:val="20"/>
          <w:szCs w:val="20"/>
          <w:lang w:bidi="ar"/>
        </w:rPr>
        <w:t>表</w:t>
      </w:r>
    </w:p>
    <w:p w:rsidR="00BA6FB8" w:rsidRDefault="005C09F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sidR="00893A3F" w:rsidRPr="00893A3F">
        <w:rPr>
          <w:rFonts w:ascii="Times New Roman" w:eastAsia="仿宋_GB2312" w:hAnsi="Times New Roman" w:cs="Times New Roman" w:hint="eastAsia"/>
          <w:color w:val="000000"/>
          <w:kern w:val="0"/>
          <w:sz w:val="20"/>
          <w:szCs w:val="20"/>
          <w:lang w:bidi="ar"/>
        </w:rPr>
        <w:t>怀化市交通运输从业资格考试中心</w:t>
      </w:r>
      <w:r w:rsidR="00893A3F" w:rsidRPr="00893A3F">
        <w:rPr>
          <w:rFonts w:ascii="Times New Roman" w:eastAsia="仿宋_GB2312" w:hAnsi="Times New Roman" w:cs="Times New Roman" w:hint="eastAsia"/>
          <w:color w:val="000000"/>
          <w:kern w:val="0"/>
          <w:sz w:val="20"/>
          <w:szCs w:val="20"/>
          <w:lang w:bidi="ar"/>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14326" w:type="dxa"/>
        <w:jc w:val="center"/>
        <w:tblLayout w:type="fixed"/>
        <w:tblLook w:val="04A0" w:firstRow="1" w:lastRow="0" w:firstColumn="1" w:lastColumn="0" w:noHBand="0" w:noVBand="1"/>
      </w:tblPr>
      <w:tblGrid>
        <w:gridCol w:w="1497"/>
        <w:gridCol w:w="1277"/>
        <w:gridCol w:w="1918"/>
        <w:gridCol w:w="1943"/>
        <w:gridCol w:w="1919"/>
        <w:gridCol w:w="1935"/>
        <w:gridCol w:w="1918"/>
        <w:gridCol w:w="1919"/>
      </w:tblGrid>
      <w:tr w:rsidR="00BA6FB8">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Style w:val="font01"/>
                <w:rFonts w:ascii="Times New Roman" w:eastAsia="仿宋_GB2312" w:hAnsi="Times New Roman" w:cs="Times New Roman" w:hint="default"/>
                <w:b/>
                <w:bCs/>
                <w:lang w:bidi="ar"/>
              </w:rPr>
              <w:t xml:space="preserve">   </w:t>
            </w:r>
            <w:r>
              <w:rPr>
                <w:rStyle w:val="font21"/>
                <w:rFonts w:ascii="Times New Roman" w:eastAsia="仿宋_GB2312" w:hAnsi="Times New Roman" w:cs="Times New Roman" w:hint="default"/>
                <w:b/>
                <w:bCs/>
                <w:lang w:bidi="ar"/>
              </w:rPr>
              <w:t>目</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本年收入</w:t>
            </w:r>
          </w:p>
        </w:tc>
        <w:tc>
          <w:tcPr>
            <w:tcW w:w="577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年末结转和结余</w:t>
            </w:r>
          </w:p>
        </w:tc>
      </w:tr>
      <w:tr w:rsidR="00BA6FB8">
        <w:trPr>
          <w:trHeight w:hRule="exact" w:val="312"/>
          <w:jc w:val="center"/>
        </w:trPr>
        <w:tc>
          <w:tcPr>
            <w:tcW w:w="14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小计</w:t>
            </w:r>
          </w:p>
        </w:tc>
        <w:tc>
          <w:tcPr>
            <w:tcW w:w="19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widowControl/>
              <w:jc w:val="center"/>
              <w:rPr>
                <w:rFonts w:ascii="Times New Roman" w:eastAsia="仿宋_GB2312" w:hAnsi="Times New Roman" w:cs="Times New Roman"/>
                <w:color w:val="000000"/>
                <w:sz w:val="24"/>
                <w:szCs w:val="24"/>
              </w:rPr>
            </w:pPr>
          </w:p>
        </w:tc>
      </w:tr>
      <w:tr w:rsidR="00BA6FB8">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4</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5</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6</w:t>
            </w:r>
          </w:p>
        </w:tc>
      </w:tr>
      <w:tr w:rsidR="00BA6FB8">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bl>
    <w:p w:rsidR="00BA6FB8" w:rsidRDefault="005C09F7">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注：本表反映部门本年度政府性基金预算财政拨款收入、支出及结转和结余情况。</w:t>
      </w:r>
    </w:p>
    <w:p w:rsidR="00BA6FB8" w:rsidRDefault="00BA6FB8">
      <w:pPr>
        <w:widowControl/>
        <w:jc w:val="left"/>
        <w:textAlignment w:val="center"/>
        <w:rPr>
          <w:rFonts w:ascii="Times New Roman" w:eastAsia="仿宋_GB2312" w:hAnsi="Times New Roman" w:cs="Times New Roman"/>
          <w:color w:val="000000"/>
          <w:kern w:val="0"/>
          <w:sz w:val="24"/>
          <w:szCs w:val="24"/>
          <w:lang w:bidi="ar"/>
        </w:rPr>
      </w:pPr>
    </w:p>
    <w:p w:rsidR="00BA6FB8" w:rsidRDefault="005C09F7">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b/>
          <w:bCs/>
          <w:kern w:val="0"/>
          <w:sz w:val="24"/>
          <w:szCs w:val="24"/>
          <w:lang w:bidi="ar"/>
        </w:rPr>
        <w:t>说明：我单位没有政府性基金收入，也没有使用政府性基金安排的支出，故本表无数据。</w:t>
      </w:r>
    </w:p>
    <w:p w:rsidR="00BA6FB8" w:rsidRDefault="00BA6FB8">
      <w:pPr>
        <w:widowControl/>
        <w:jc w:val="center"/>
        <w:rPr>
          <w:rFonts w:ascii="Times New Roman" w:eastAsia="方正小标宋_GBK" w:hAnsi="Times New Roman" w:cs="Times New Roman"/>
          <w:color w:val="000000"/>
          <w:kern w:val="0"/>
          <w:sz w:val="36"/>
          <w:szCs w:val="36"/>
        </w:rPr>
      </w:pPr>
    </w:p>
    <w:p w:rsidR="00BA6FB8" w:rsidRDefault="00BA6FB8">
      <w:pPr>
        <w:widowControl/>
        <w:spacing w:line="400" w:lineRule="exact"/>
        <w:textAlignment w:val="center"/>
        <w:rPr>
          <w:rFonts w:ascii="Times New Roman" w:eastAsia="黑体" w:hAnsi="Times New Roman" w:cs="Times New Roman"/>
          <w:color w:val="000000"/>
          <w:kern w:val="0"/>
          <w:sz w:val="36"/>
          <w:szCs w:val="36"/>
          <w:lang w:bidi="ar"/>
        </w:rPr>
      </w:pP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国有资本经营预算财政拨款支出决算表</w:t>
      </w:r>
    </w:p>
    <w:p w:rsidR="00BA6FB8" w:rsidRDefault="005C09F7">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08</w:t>
      </w:r>
      <w:r>
        <w:rPr>
          <w:rFonts w:ascii="Times New Roman" w:eastAsia="仿宋_GB2312" w:hAnsi="Times New Roman" w:cs="Times New Roman"/>
          <w:color w:val="000000"/>
          <w:kern w:val="0"/>
          <w:sz w:val="20"/>
          <w:szCs w:val="20"/>
          <w:lang w:bidi="ar"/>
        </w:rPr>
        <w:t>表</w:t>
      </w:r>
    </w:p>
    <w:p w:rsidR="00BA6FB8" w:rsidRDefault="005C09F7">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sidR="00893A3F" w:rsidRPr="00893A3F">
        <w:rPr>
          <w:rFonts w:ascii="Times New Roman" w:eastAsia="仿宋_GB2312" w:hAnsi="Times New Roman" w:cs="Times New Roman" w:hint="eastAsia"/>
          <w:color w:val="000000"/>
          <w:kern w:val="0"/>
          <w:sz w:val="20"/>
          <w:szCs w:val="20"/>
          <w:lang w:bidi="ar"/>
        </w:rPr>
        <w:t>怀化市交通运输从业资格考试中心</w:t>
      </w:r>
      <w:r w:rsidR="00893A3F" w:rsidRPr="00893A3F">
        <w:rPr>
          <w:rFonts w:ascii="Times New Roman" w:eastAsia="仿宋_GB2312" w:hAnsi="Times New Roman" w:cs="Times New Roman" w:hint="eastAsia"/>
          <w:color w:val="000000"/>
          <w:kern w:val="0"/>
          <w:sz w:val="20"/>
          <w:szCs w:val="20"/>
          <w:lang w:bidi="ar"/>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4999" w:type="pct"/>
        <w:tblLook w:val="04A0" w:firstRow="1" w:lastRow="0" w:firstColumn="1" w:lastColumn="0" w:noHBand="0" w:noVBand="1"/>
      </w:tblPr>
      <w:tblGrid>
        <w:gridCol w:w="3095"/>
        <w:gridCol w:w="3097"/>
        <w:gridCol w:w="1832"/>
        <w:gridCol w:w="3097"/>
        <w:gridCol w:w="3096"/>
      </w:tblGrid>
      <w:tr w:rsidR="00BA6FB8">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Fonts w:ascii="Times New Roman" w:eastAsia="仿宋_GB2312" w:hAnsi="Times New Roman" w:cs="Times New Roman"/>
                <w:b/>
                <w:bCs/>
                <w:color w:val="000000"/>
                <w:kern w:val="0"/>
                <w:sz w:val="22"/>
                <w:lang w:bidi="ar"/>
              </w:rPr>
              <w:t xml:space="preserve">   </w:t>
            </w:r>
            <w:r>
              <w:rPr>
                <w:rStyle w:val="font11"/>
                <w:rFonts w:ascii="Times New Roman" w:eastAsia="仿宋_GB2312" w:hAnsi="Times New Roman" w:cs="Times New Roman" w:hint="default"/>
                <w:b/>
                <w:bCs/>
                <w:lang w:bidi="ar"/>
              </w:rPr>
              <w:t>目</w:t>
            </w:r>
          </w:p>
        </w:tc>
        <w:tc>
          <w:tcPr>
            <w:tcW w:w="282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r>
      <w:tr w:rsidR="00BA6FB8">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合计</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r>
      <w:tr w:rsidR="00BA6FB8">
        <w:trPr>
          <w:trHeight w:hRule="exac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r>
      <w:tr w:rsidR="00BA6FB8">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r>
    </w:tbl>
    <w:p w:rsidR="00BA6FB8" w:rsidRDefault="005C09F7">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注：本表反映部门本年度国有资本经营预算财政拨款支出情况。</w:t>
      </w:r>
    </w:p>
    <w:p w:rsidR="00BA6FB8" w:rsidRDefault="00BA6FB8">
      <w:pPr>
        <w:widowControl/>
        <w:jc w:val="left"/>
        <w:textAlignment w:val="center"/>
        <w:rPr>
          <w:rFonts w:ascii="Times New Roman" w:eastAsia="宋体" w:hAnsi="Times New Roman" w:cs="Times New Roman"/>
          <w:color w:val="000000"/>
          <w:kern w:val="0"/>
          <w:sz w:val="24"/>
          <w:szCs w:val="24"/>
          <w:lang w:bidi="ar"/>
        </w:rPr>
      </w:pPr>
    </w:p>
    <w:p w:rsidR="00BA6FB8" w:rsidRDefault="005C09F7">
      <w:pPr>
        <w:widowControl/>
        <w:jc w:val="left"/>
        <w:textAlignment w:val="center"/>
        <w:rPr>
          <w:rFonts w:ascii="Times New Roman" w:eastAsia="楷体_GB2312" w:hAnsi="Times New Roman" w:cs="Times New Roman"/>
          <w:color w:val="000000"/>
          <w:kern w:val="0"/>
          <w:sz w:val="24"/>
          <w:szCs w:val="24"/>
          <w:lang w:bidi="ar"/>
        </w:rPr>
      </w:pPr>
      <w:r>
        <w:rPr>
          <w:rFonts w:ascii="Times New Roman" w:eastAsia="楷体_GB2312" w:hAnsi="Times New Roman" w:cs="Times New Roman"/>
          <w:b/>
          <w:bCs/>
          <w:kern w:val="0"/>
          <w:sz w:val="24"/>
          <w:szCs w:val="24"/>
          <w:lang w:bidi="ar"/>
        </w:rPr>
        <w:t>说明：我单位没有使用国有资本经营预算安排的支出，故本表无数据。</w:t>
      </w:r>
    </w:p>
    <w:p w:rsidR="00BA6FB8" w:rsidRDefault="00BA6FB8">
      <w:pPr>
        <w:widowControl/>
        <w:jc w:val="center"/>
        <w:rPr>
          <w:rFonts w:ascii="Times New Roman" w:eastAsia="方正小标宋_GBK" w:hAnsi="Times New Roman" w:cs="Times New Roman"/>
          <w:color w:val="000000"/>
          <w:kern w:val="0"/>
          <w:sz w:val="36"/>
          <w:szCs w:val="36"/>
        </w:rPr>
      </w:pPr>
    </w:p>
    <w:p w:rsidR="00BA6FB8" w:rsidRDefault="00BA6FB8">
      <w:pPr>
        <w:pStyle w:val="a0"/>
        <w:spacing w:line="400" w:lineRule="exact"/>
        <w:rPr>
          <w:rFonts w:ascii="Times New Roman" w:eastAsia="华文中宋" w:hAnsi="Times New Roman" w:cs="Times New Roman"/>
          <w:color w:val="000000"/>
          <w:kern w:val="0"/>
          <w:sz w:val="32"/>
          <w:szCs w:val="32"/>
          <w:lang w:bidi="ar"/>
        </w:rPr>
      </w:pP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三公</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经费支出决算表</w:t>
      </w:r>
    </w:p>
    <w:p w:rsidR="00BA6FB8" w:rsidRPr="00893A3F" w:rsidRDefault="005C09F7" w:rsidP="00893A3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kern w:val="0"/>
          <w:sz w:val="20"/>
          <w:szCs w:val="20"/>
          <w:lang w:bidi="ar"/>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kern w:val="0"/>
          <w:sz w:val="20"/>
          <w:szCs w:val="20"/>
          <w:lang w:bidi="ar"/>
        </w:rPr>
        <w:t>公开</w:t>
      </w:r>
      <w:r>
        <w:rPr>
          <w:rFonts w:ascii="Times New Roman" w:eastAsia="楷体_GB2312" w:hAnsi="Times New Roman" w:cs="Times New Roman"/>
          <w:color w:val="000000"/>
          <w:kern w:val="0"/>
          <w:sz w:val="20"/>
          <w:szCs w:val="20"/>
          <w:lang w:bidi="ar"/>
        </w:rPr>
        <w:t>09</w:t>
      </w:r>
      <w:r>
        <w:rPr>
          <w:rFonts w:ascii="Times New Roman" w:eastAsia="楷体_GB2312" w:hAnsi="Times New Roman" w:cs="Times New Roman"/>
          <w:color w:val="000000"/>
          <w:kern w:val="0"/>
          <w:sz w:val="20"/>
          <w:szCs w:val="20"/>
          <w:lang w:bidi="ar"/>
        </w:rPr>
        <w:t>表</w:t>
      </w:r>
    </w:p>
    <w:p w:rsidR="00BA6FB8" w:rsidRDefault="005C09F7" w:rsidP="00893A3F">
      <w:pPr>
        <w:widowControl/>
        <w:tabs>
          <w:tab w:val="left" w:pos="1260"/>
          <w:tab w:val="left" w:pos="2521"/>
          <w:tab w:val="left" w:pos="3782"/>
          <w:tab w:val="left" w:pos="5245"/>
          <w:tab w:val="left" w:pos="6304"/>
          <w:tab w:val="left" w:pos="7565"/>
          <w:tab w:val="left" w:pos="8826"/>
          <w:tab w:val="left" w:pos="10087"/>
          <w:tab w:val="left" w:pos="11348"/>
          <w:tab w:val="left" w:pos="12609"/>
          <w:tab w:val="left" w:pos="13870"/>
        </w:tabs>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lang w:bidi="ar"/>
        </w:rPr>
        <w:t>部门：</w:t>
      </w:r>
      <w:r w:rsidR="00893A3F" w:rsidRPr="00893A3F">
        <w:rPr>
          <w:rFonts w:ascii="Times New Roman" w:eastAsia="楷体_GB2312" w:hAnsi="Times New Roman" w:cs="Times New Roman" w:hint="eastAsia"/>
          <w:color w:val="000000"/>
          <w:kern w:val="0"/>
          <w:sz w:val="20"/>
          <w:szCs w:val="20"/>
          <w:lang w:bidi="ar"/>
        </w:rPr>
        <w:t>怀化市交通运输从业资格考试中心</w:t>
      </w:r>
      <w:r w:rsidR="00893A3F" w:rsidRPr="00893A3F">
        <w:rPr>
          <w:rFonts w:ascii="Times New Roman" w:eastAsia="楷体_GB2312" w:hAnsi="Times New Roman" w:cs="Times New Roman" w:hint="eastAsia"/>
          <w:color w:val="000000"/>
          <w:kern w:val="0"/>
          <w:sz w:val="20"/>
          <w:szCs w:val="20"/>
          <w:lang w:bidi="ar"/>
        </w:rPr>
        <w:t xml:space="preserve">   </w:t>
      </w:r>
      <w:r w:rsidR="00893A3F">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sidR="00893A3F">
        <w:rPr>
          <w:rFonts w:ascii="Times New Roman" w:eastAsia="楷体_GB2312" w:hAnsi="Times New Roman" w:cs="Times New Roman" w:hint="eastAsia"/>
          <w:color w:val="000000"/>
          <w:sz w:val="20"/>
          <w:szCs w:val="20"/>
        </w:rPr>
        <w:t xml:space="preserve">           </w:t>
      </w:r>
      <w:r>
        <w:rPr>
          <w:rFonts w:ascii="Times New Roman" w:eastAsia="楷体_GB2312" w:hAnsi="Times New Roman" w:cs="Times New Roman"/>
          <w:color w:val="000000"/>
          <w:kern w:val="0"/>
          <w:sz w:val="20"/>
          <w:szCs w:val="20"/>
          <w:lang w:bidi="ar"/>
        </w:rPr>
        <w:t>单位：万元</w:t>
      </w:r>
    </w:p>
    <w:tbl>
      <w:tblPr>
        <w:tblW w:w="5114" w:type="pct"/>
        <w:jc w:val="center"/>
        <w:tblLook w:val="04A0" w:firstRow="1" w:lastRow="0" w:firstColumn="1" w:lastColumn="0" w:noHBand="0" w:noVBand="1"/>
      </w:tblPr>
      <w:tblGrid>
        <w:gridCol w:w="935"/>
        <w:gridCol w:w="1229"/>
        <w:gridCol w:w="1086"/>
        <w:gridCol w:w="1188"/>
        <w:gridCol w:w="1425"/>
        <w:gridCol w:w="1373"/>
        <w:gridCol w:w="1050"/>
        <w:gridCol w:w="1166"/>
        <w:gridCol w:w="1166"/>
        <w:gridCol w:w="1166"/>
        <w:gridCol w:w="1358"/>
        <w:gridCol w:w="1402"/>
      </w:tblGrid>
      <w:tr w:rsidR="00BA6FB8">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决算数</w:t>
            </w:r>
          </w:p>
        </w:tc>
      </w:tr>
      <w:tr w:rsidR="00BA6FB8">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r>
      <w:tr w:rsidR="00BA6FB8">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r>
      <w:tr w:rsidR="00BA6FB8">
        <w:trPr>
          <w:trHeight w:val="614"/>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r>
      <w:tr w:rsidR="00BA6FB8">
        <w:trPr>
          <w:trHeight w:val="579"/>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r>
    </w:tbl>
    <w:p w:rsidR="00BA6FB8" w:rsidRDefault="005C09F7">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注：本表反映部门本年度财政拨款</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经费支出预决算情况。其中，预算数为</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经费全年预算数，反映按规定程序调整后的预算数；决算数是包括当年财政拨款和以前年度结转资金安排的实际支出。</w:t>
      </w:r>
    </w:p>
    <w:p w:rsidR="00BA6FB8" w:rsidRDefault="00BA6FB8">
      <w:pPr>
        <w:autoSpaceDE w:val="0"/>
        <w:autoSpaceDN w:val="0"/>
        <w:adjustRightInd w:val="0"/>
        <w:ind w:leftChars="150" w:left="315"/>
        <w:jc w:val="left"/>
        <w:rPr>
          <w:rFonts w:ascii="Times New Roman" w:eastAsia="宋体" w:hAnsi="Times New Roman" w:cs="Times New Roman"/>
          <w:kern w:val="0"/>
          <w:sz w:val="24"/>
          <w:szCs w:val="24"/>
        </w:rPr>
      </w:pPr>
    </w:p>
    <w:p w:rsidR="00BA6FB8" w:rsidRDefault="00BA6FB8">
      <w:pPr>
        <w:autoSpaceDE w:val="0"/>
        <w:autoSpaceDN w:val="0"/>
        <w:adjustRightInd w:val="0"/>
        <w:ind w:leftChars="150" w:left="315"/>
        <w:jc w:val="left"/>
        <w:rPr>
          <w:rFonts w:ascii="Times New Roman" w:eastAsia="宋体" w:hAnsi="Times New Roman" w:cs="Times New Roman"/>
          <w:kern w:val="0"/>
          <w:sz w:val="24"/>
          <w:szCs w:val="24"/>
        </w:rPr>
      </w:pPr>
    </w:p>
    <w:p w:rsidR="00BA6FB8" w:rsidRDefault="00BA6FB8">
      <w:pPr>
        <w:autoSpaceDE w:val="0"/>
        <w:autoSpaceDN w:val="0"/>
        <w:adjustRightInd w:val="0"/>
        <w:ind w:leftChars="150" w:left="315"/>
        <w:jc w:val="left"/>
        <w:rPr>
          <w:rFonts w:ascii="Times New Roman" w:eastAsia="宋体" w:hAnsi="Times New Roman" w:cs="Times New Roman"/>
          <w:kern w:val="0"/>
          <w:sz w:val="24"/>
          <w:szCs w:val="24"/>
        </w:rPr>
      </w:pPr>
    </w:p>
    <w:p w:rsidR="00BA6FB8" w:rsidRDefault="00BA6FB8">
      <w:pPr>
        <w:autoSpaceDE w:val="0"/>
        <w:autoSpaceDN w:val="0"/>
        <w:adjustRightInd w:val="0"/>
        <w:ind w:leftChars="150" w:left="315"/>
        <w:jc w:val="left"/>
        <w:rPr>
          <w:rFonts w:ascii="Times New Roman" w:eastAsia="宋体" w:hAnsi="Times New Roman" w:cs="Times New Roman"/>
          <w:kern w:val="0"/>
          <w:sz w:val="24"/>
          <w:szCs w:val="24"/>
        </w:rPr>
      </w:pPr>
    </w:p>
    <w:p w:rsidR="00BA6FB8" w:rsidRDefault="00BA6FB8">
      <w:pPr>
        <w:autoSpaceDE w:val="0"/>
        <w:autoSpaceDN w:val="0"/>
        <w:adjustRightInd w:val="0"/>
        <w:ind w:leftChars="150" w:left="315"/>
        <w:jc w:val="left"/>
        <w:rPr>
          <w:rFonts w:ascii="Times New Roman" w:eastAsia="宋体" w:hAnsi="Times New Roman" w:cs="Times New Roman"/>
          <w:kern w:val="0"/>
          <w:sz w:val="24"/>
          <w:szCs w:val="24"/>
        </w:rPr>
      </w:pPr>
    </w:p>
    <w:p w:rsidR="00BA6FB8" w:rsidRDefault="005C09F7">
      <w:pPr>
        <w:widowControl/>
        <w:rPr>
          <w:rFonts w:ascii="Times New Roman" w:hAnsi="Times New Roman" w:cs="Times New Roman"/>
          <w:sz w:val="72"/>
          <w:szCs w:val="72"/>
        </w:rPr>
        <w:sectPr w:rsidR="00BA6FB8">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BA6FB8" w:rsidRDefault="00BA6FB8">
      <w:pPr>
        <w:pStyle w:val="Default"/>
        <w:rPr>
          <w:rFonts w:ascii="Times New Roman" w:hAnsi="Times New Roman" w:cs="Times New Roman"/>
          <w:sz w:val="72"/>
          <w:szCs w:val="72"/>
        </w:rPr>
      </w:pPr>
    </w:p>
    <w:p w:rsidR="00BA6FB8" w:rsidRDefault="00BA6FB8">
      <w:pPr>
        <w:pStyle w:val="Default"/>
        <w:rPr>
          <w:rFonts w:ascii="Times New Roman" w:hAnsi="Times New Roman" w:cs="Times New Roman"/>
          <w:sz w:val="72"/>
          <w:szCs w:val="72"/>
        </w:rPr>
      </w:pPr>
    </w:p>
    <w:p w:rsidR="00BA6FB8" w:rsidRDefault="00BA6FB8">
      <w:pPr>
        <w:pStyle w:val="Default"/>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eastAsia="方正小标宋_GBK" w:hAnsi="Times New Roman" w:cs="Times New Roman"/>
          <w:sz w:val="72"/>
          <w:szCs w:val="72"/>
        </w:rPr>
      </w:pPr>
    </w:p>
    <w:p w:rsidR="00BA6FB8" w:rsidRDefault="005C09F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BA6FB8" w:rsidRDefault="005C09F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BA6FB8" w:rsidRDefault="005C09F7">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BA6FB8" w:rsidRPr="00584913" w:rsidRDefault="005C09F7">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万元。与上年相比，增加</w:t>
      </w:r>
      <w:r w:rsidR="00584913">
        <w:rPr>
          <w:rFonts w:ascii="Times New Roman" w:eastAsia="仿宋_GB2312" w:hAnsi="Times New Roman" w:cs="Times New Roman" w:hint="eastAsia"/>
          <w:sz w:val="32"/>
          <w:szCs w:val="32"/>
        </w:rPr>
        <w:t>47.37</w:t>
      </w:r>
      <w:r>
        <w:rPr>
          <w:rFonts w:ascii="Times New Roman" w:eastAsia="仿宋_GB2312" w:hAnsi="Times New Roman" w:cs="Times New Roman"/>
          <w:sz w:val="32"/>
          <w:szCs w:val="32"/>
        </w:rPr>
        <w:t>万元，增长</w:t>
      </w:r>
      <w:r w:rsidR="00584913">
        <w:rPr>
          <w:rFonts w:ascii="Times New Roman" w:eastAsia="仿宋_GB2312" w:hAnsi="Times New Roman" w:cs="Times New Roman" w:hint="eastAsia"/>
          <w:sz w:val="32"/>
          <w:szCs w:val="32"/>
        </w:rPr>
        <w:t>10.16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w:t>
      </w:r>
      <w:r w:rsidR="00E9681F">
        <w:rPr>
          <w:rFonts w:ascii="Times New Roman" w:eastAsia="仿宋_GB2312" w:hAnsi="Times New Roman" w:cs="Times New Roman" w:hint="eastAsia"/>
          <w:sz w:val="32"/>
          <w:szCs w:val="32"/>
        </w:rPr>
        <w:t>原</w:t>
      </w:r>
      <w:r>
        <w:rPr>
          <w:rFonts w:ascii="Times New Roman" w:eastAsia="仿宋_GB2312" w:hAnsi="Times New Roman" w:cs="Times New Roman"/>
          <w:sz w:val="32"/>
          <w:szCs w:val="32"/>
        </w:rPr>
        <w:t>因为</w:t>
      </w:r>
      <w:r w:rsidR="00584913">
        <w:rPr>
          <w:rFonts w:ascii="Times New Roman" w:eastAsia="仿宋_GB2312" w:hAnsi="Times New Roman" w:cs="Times New Roman" w:hint="eastAsia"/>
          <w:sz w:val="32"/>
          <w:szCs w:val="32"/>
        </w:rPr>
        <w:t>非税返回比率由</w:t>
      </w:r>
      <w:r w:rsidR="00584913" w:rsidRPr="00584913">
        <w:rPr>
          <w:rFonts w:ascii="Times New Roman" w:eastAsia="仿宋_GB2312" w:hAnsi="Times New Roman" w:cs="Times New Roman" w:hint="eastAsia"/>
          <w:color w:val="auto"/>
          <w:sz w:val="32"/>
          <w:szCs w:val="32"/>
        </w:rPr>
        <w:t>原</w:t>
      </w:r>
      <w:r w:rsidR="00584913" w:rsidRPr="00584913">
        <w:rPr>
          <w:rFonts w:ascii="Times New Roman" w:eastAsia="仿宋_GB2312" w:hAnsi="Times New Roman" w:cs="Times New Roman" w:hint="eastAsia"/>
          <w:color w:val="auto"/>
          <w:sz w:val="32"/>
          <w:szCs w:val="32"/>
        </w:rPr>
        <w:t>60%</w:t>
      </w:r>
      <w:r w:rsidR="00584913" w:rsidRPr="00584913">
        <w:rPr>
          <w:rFonts w:ascii="Times New Roman" w:eastAsia="仿宋_GB2312" w:hAnsi="Times New Roman" w:cs="Times New Roman" w:hint="eastAsia"/>
          <w:color w:val="auto"/>
          <w:sz w:val="32"/>
          <w:szCs w:val="32"/>
        </w:rPr>
        <w:t>增至</w:t>
      </w:r>
      <w:r w:rsidR="00584913" w:rsidRPr="00584913">
        <w:rPr>
          <w:rFonts w:ascii="Times New Roman" w:eastAsia="仿宋_GB2312" w:hAnsi="Times New Roman" w:cs="Times New Roman" w:hint="eastAsia"/>
          <w:color w:val="auto"/>
          <w:sz w:val="32"/>
          <w:szCs w:val="32"/>
        </w:rPr>
        <w:t>90%</w:t>
      </w:r>
      <w:r w:rsidR="00584913">
        <w:rPr>
          <w:rFonts w:ascii="Times New Roman" w:eastAsia="仿宋_GB2312" w:hAnsi="Times New Roman" w:cs="Times New Roman" w:hint="eastAsia"/>
          <w:color w:val="auto"/>
          <w:sz w:val="32"/>
          <w:szCs w:val="32"/>
        </w:rPr>
        <w:t>，人员工资晋级，财政保障部分增加</w:t>
      </w:r>
      <w:r w:rsidRPr="00584913">
        <w:rPr>
          <w:rFonts w:ascii="Times New Roman" w:eastAsia="仿宋_GB2312" w:hAnsi="Times New Roman" w:cs="Times New Roman" w:hint="eastAsia"/>
          <w:color w:val="auto"/>
          <w:sz w:val="32"/>
          <w:szCs w:val="32"/>
        </w:rPr>
        <w:t>。</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sidR="00584913">
        <w:rPr>
          <w:rFonts w:ascii="Times New Roman" w:eastAsia="仿宋_GB2312" w:hAnsi="Times New Roman" w:cs="Times New Roman" w:hint="eastAsia"/>
          <w:sz w:val="32"/>
          <w:szCs w:val="32"/>
        </w:rPr>
        <w:t>人员支出</w:t>
      </w:r>
      <w:r>
        <w:rPr>
          <w:rFonts w:ascii="Times New Roman" w:eastAsia="仿宋_GB2312" w:hAnsi="Times New Roman" w:cs="Times New Roman" w:hint="eastAsia"/>
          <w:sz w:val="32"/>
          <w:szCs w:val="32"/>
        </w:rPr>
        <w:t>，体现在有关支出科目中。</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万元，其中：财政拨款收入</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万元，占</w:t>
      </w:r>
      <w:r w:rsidR="00584913">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万元，其中：基本支出</w:t>
      </w:r>
      <w:r w:rsidR="00584913">
        <w:rPr>
          <w:rFonts w:ascii="Times New Roman" w:eastAsia="仿宋_GB2312" w:hAnsi="Times New Roman" w:cs="Times New Roman" w:hint="eastAsia"/>
          <w:sz w:val="32"/>
          <w:szCs w:val="32"/>
        </w:rPr>
        <w:t>510.82</w:t>
      </w:r>
      <w:r>
        <w:rPr>
          <w:rFonts w:ascii="Times New Roman" w:eastAsia="仿宋_GB2312" w:hAnsi="Times New Roman" w:cs="Times New Roman"/>
          <w:sz w:val="32"/>
          <w:szCs w:val="32"/>
        </w:rPr>
        <w:t>万元，占</w:t>
      </w:r>
      <w:r w:rsidR="00584913">
        <w:rPr>
          <w:rFonts w:ascii="Times New Roman" w:eastAsia="仿宋_GB2312" w:hAnsi="Times New Roman" w:cs="Times New Roman" w:hint="eastAsia"/>
          <w:sz w:val="32"/>
          <w:szCs w:val="32"/>
        </w:rPr>
        <w:t>99.41</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sidR="00584913">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万元，占</w:t>
      </w:r>
      <w:r w:rsidR="00584913">
        <w:rPr>
          <w:rFonts w:ascii="Times New Roman" w:eastAsia="仿宋_GB2312" w:hAnsi="Times New Roman" w:cs="Times New Roman" w:hint="eastAsia"/>
          <w:sz w:val="32"/>
          <w:szCs w:val="32"/>
        </w:rPr>
        <w:t>0.59</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584913"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万元，与上年相比，增加</w:t>
      </w:r>
      <w:r w:rsidR="00584913">
        <w:rPr>
          <w:rFonts w:ascii="Times New Roman" w:eastAsia="仿宋_GB2312" w:hAnsi="Times New Roman" w:cs="Times New Roman" w:hint="eastAsia"/>
          <w:sz w:val="32"/>
          <w:szCs w:val="32"/>
        </w:rPr>
        <w:t>47.37</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增长</w:t>
      </w:r>
      <w:r w:rsidR="00584913">
        <w:rPr>
          <w:rFonts w:ascii="Times New Roman" w:eastAsia="仿宋_GB2312" w:hAnsi="Times New Roman" w:cs="Times New Roman" w:hint="eastAsia"/>
          <w:sz w:val="32"/>
          <w:szCs w:val="32"/>
        </w:rPr>
        <w:t>10.16</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584913" w:rsidRPr="00584913">
        <w:rPr>
          <w:rFonts w:ascii="Times New Roman" w:eastAsia="仿宋_GB2312" w:hAnsi="Times New Roman" w:cs="Times New Roman" w:hint="eastAsia"/>
          <w:sz w:val="32"/>
          <w:szCs w:val="32"/>
        </w:rPr>
        <w:t>主要</w:t>
      </w:r>
      <w:r w:rsidR="00BB2C0A">
        <w:rPr>
          <w:rFonts w:ascii="Times New Roman" w:eastAsia="仿宋_GB2312" w:hAnsi="Times New Roman" w:cs="Times New Roman" w:hint="eastAsia"/>
          <w:sz w:val="32"/>
          <w:szCs w:val="32"/>
        </w:rPr>
        <w:t>原</w:t>
      </w:r>
      <w:r w:rsidR="00584913" w:rsidRPr="00584913">
        <w:rPr>
          <w:rFonts w:ascii="Times New Roman" w:eastAsia="仿宋_GB2312" w:hAnsi="Times New Roman" w:cs="Times New Roman" w:hint="eastAsia"/>
          <w:sz w:val="32"/>
          <w:szCs w:val="32"/>
        </w:rPr>
        <w:t>因为非税返回比率由原</w:t>
      </w:r>
      <w:r w:rsidR="00584913" w:rsidRPr="00584913">
        <w:rPr>
          <w:rFonts w:ascii="Times New Roman" w:eastAsia="仿宋_GB2312" w:hAnsi="Times New Roman" w:cs="Times New Roman" w:hint="eastAsia"/>
          <w:sz w:val="32"/>
          <w:szCs w:val="32"/>
        </w:rPr>
        <w:t>60%</w:t>
      </w:r>
      <w:r w:rsidR="00584913" w:rsidRPr="00584913">
        <w:rPr>
          <w:rFonts w:ascii="Times New Roman" w:eastAsia="仿宋_GB2312" w:hAnsi="Times New Roman" w:cs="Times New Roman" w:hint="eastAsia"/>
          <w:sz w:val="32"/>
          <w:szCs w:val="32"/>
        </w:rPr>
        <w:t>增至</w:t>
      </w:r>
      <w:r w:rsidR="00584913" w:rsidRPr="00584913">
        <w:rPr>
          <w:rFonts w:ascii="Times New Roman" w:eastAsia="仿宋_GB2312" w:hAnsi="Times New Roman" w:cs="Times New Roman" w:hint="eastAsia"/>
          <w:sz w:val="32"/>
          <w:szCs w:val="32"/>
        </w:rPr>
        <w:t>90%</w:t>
      </w:r>
      <w:r w:rsidR="00584913" w:rsidRPr="00584913">
        <w:rPr>
          <w:rFonts w:ascii="Times New Roman" w:eastAsia="仿宋_GB2312" w:hAnsi="Times New Roman" w:cs="Times New Roman" w:hint="eastAsia"/>
          <w:sz w:val="32"/>
          <w:szCs w:val="32"/>
        </w:rPr>
        <w:t>，人员工资晋级，财政保障部分增加。</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BA6FB8" w:rsidRDefault="005C09F7" w:rsidP="005C09F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万元，占本年支出合计的</w:t>
      </w:r>
      <w:r w:rsidR="00584913">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，与上年相比，财政拨款支出增加</w:t>
      </w:r>
      <w:r w:rsidR="00584913">
        <w:rPr>
          <w:rFonts w:ascii="Times New Roman" w:eastAsia="仿宋_GB2312" w:hAnsi="Times New Roman" w:cs="Times New Roman" w:hint="eastAsia"/>
          <w:sz w:val="32"/>
          <w:szCs w:val="32"/>
        </w:rPr>
        <w:t>47.37</w:t>
      </w:r>
      <w:r>
        <w:rPr>
          <w:rFonts w:ascii="Times New Roman" w:eastAsia="仿宋_GB2312" w:hAnsi="Times New Roman" w:cs="Times New Roman"/>
          <w:sz w:val="32"/>
          <w:szCs w:val="32"/>
        </w:rPr>
        <w:t>万元，增长</w:t>
      </w:r>
      <w:r w:rsidR="00584913">
        <w:rPr>
          <w:rFonts w:ascii="Times New Roman" w:eastAsia="仿宋_GB2312" w:hAnsi="Times New Roman" w:cs="Times New Roman" w:hint="eastAsia"/>
          <w:sz w:val="32"/>
          <w:szCs w:val="32"/>
        </w:rPr>
        <w:t>10.16</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584913" w:rsidRPr="00584913">
        <w:rPr>
          <w:rFonts w:ascii="Times New Roman" w:eastAsia="仿宋_GB2312" w:hAnsi="Times New Roman" w:cs="Times New Roman" w:hint="eastAsia"/>
          <w:sz w:val="32"/>
          <w:szCs w:val="32"/>
        </w:rPr>
        <w:lastRenderedPageBreak/>
        <w:t>主要</w:t>
      </w:r>
      <w:r w:rsidR="00BB2C0A">
        <w:rPr>
          <w:rFonts w:ascii="Times New Roman" w:eastAsia="仿宋_GB2312" w:hAnsi="Times New Roman" w:cs="Times New Roman" w:hint="eastAsia"/>
          <w:sz w:val="32"/>
          <w:szCs w:val="32"/>
        </w:rPr>
        <w:t>原</w:t>
      </w:r>
      <w:r w:rsidR="00584913" w:rsidRPr="00584913">
        <w:rPr>
          <w:rFonts w:ascii="Times New Roman" w:eastAsia="仿宋_GB2312" w:hAnsi="Times New Roman" w:cs="Times New Roman" w:hint="eastAsia"/>
          <w:sz w:val="32"/>
          <w:szCs w:val="32"/>
        </w:rPr>
        <w:t>因为非税返回比率由原</w:t>
      </w:r>
      <w:r w:rsidR="00584913" w:rsidRPr="00584913">
        <w:rPr>
          <w:rFonts w:ascii="Times New Roman" w:eastAsia="仿宋_GB2312" w:hAnsi="Times New Roman" w:cs="Times New Roman" w:hint="eastAsia"/>
          <w:sz w:val="32"/>
          <w:szCs w:val="32"/>
        </w:rPr>
        <w:t>60%</w:t>
      </w:r>
      <w:r w:rsidR="00584913" w:rsidRPr="00584913">
        <w:rPr>
          <w:rFonts w:ascii="Times New Roman" w:eastAsia="仿宋_GB2312" w:hAnsi="Times New Roman" w:cs="Times New Roman" w:hint="eastAsia"/>
          <w:sz w:val="32"/>
          <w:szCs w:val="32"/>
        </w:rPr>
        <w:t>增至</w:t>
      </w:r>
      <w:r w:rsidR="00584913" w:rsidRPr="00584913">
        <w:rPr>
          <w:rFonts w:ascii="Times New Roman" w:eastAsia="仿宋_GB2312" w:hAnsi="Times New Roman" w:cs="Times New Roman" w:hint="eastAsia"/>
          <w:sz w:val="32"/>
          <w:szCs w:val="32"/>
        </w:rPr>
        <w:t>90%</w:t>
      </w:r>
      <w:r w:rsidR="00584913" w:rsidRPr="00584913">
        <w:rPr>
          <w:rFonts w:ascii="Times New Roman" w:eastAsia="仿宋_GB2312" w:hAnsi="Times New Roman" w:cs="Times New Roman" w:hint="eastAsia"/>
          <w:sz w:val="32"/>
          <w:szCs w:val="32"/>
        </w:rPr>
        <w:t>，人员工资晋级，财政保障部分增加。</w:t>
      </w:r>
    </w:p>
    <w:p w:rsidR="00BA6FB8" w:rsidRDefault="005C09F7" w:rsidP="005C09F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sidR="00ED0F84">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万元，主要用于以下方面：一般公共服务（类）支出</w:t>
      </w:r>
      <w:r w:rsidR="00ED0F84">
        <w:rPr>
          <w:rFonts w:ascii="Times New Roman" w:eastAsia="仿宋_GB2312" w:hAnsi="Times New Roman" w:cs="Times New Roman" w:hint="eastAsia"/>
          <w:sz w:val="32"/>
          <w:szCs w:val="32"/>
        </w:rPr>
        <w:t>13.2</w:t>
      </w:r>
      <w:r>
        <w:rPr>
          <w:rFonts w:ascii="Times New Roman" w:eastAsia="仿宋_GB2312" w:hAnsi="Times New Roman" w:cs="Times New Roman"/>
          <w:sz w:val="32"/>
          <w:szCs w:val="32"/>
        </w:rPr>
        <w:t>万元，占</w:t>
      </w:r>
      <w:r w:rsidR="00ED0F84">
        <w:rPr>
          <w:rFonts w:ascii="Times New Roman" w:eastAsia="仿宋_GB2312" w:hAnsi="Times New Roman" w:cs="Times New Roman" w:hint="eastAsia"/>
          <w:sz w:val="32"/>
          <w:szCs w:val="32"/>
        </w:rPr>
        <w:t>2.53</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ED0F84">
        <w:rPr>
          <w:rFonts w:ascii="Times New Roman" w:eastAsia="仿宋_GB2312" w:hAnsi="Times New Roman" w:cs="Times New Roman" w:hint="eastAsia"/>
          <w:sz w:val="32"/>
          <w:szCs w:val="32"/>
        </w:rPr>
        <w:t>交通运输支出</w:t>
      </w:r>
      <w:r w:rsidR="00ED0F84">
        <w:rPr>
          <w:rFonts w:ascii="Times New Roman" w:eastAsia="仿宋_GB2312" w:hAnsi="Times New Roman" w:cs="Times New Roman" w:hint="eastAsia"/>
          <w:sz w:val="32"/>
          <w:szCs w:val="32"/>
        </w:rPr>
        <w:t>500.61</w:t>
      </w:r>
      <w:r>
        <w:rPr>
          <w:rFonts w:ascii="Times New Roman" w:eastAsia="仿宋_GB2312" w:hAnsi="Times New Roman" w:cs="Times New Roman"/>
          <w:sz w:val="32"/>
          <w:szCs w:val="32"/>
        </w:rPr>
        <w:t>万元，占</w:t>
      </w:r>
      <w:r w:rsidR="00ED0F84">
        <w:rPr>
          <w:rFonts w:ascii="Times New Roman" w:eastAsia="仿宋_GB2312" w:hAnsi="Times New Roman" w:cs="Times New Roman" w:hint="eastAsia"/>
          <w:sz w:val="32"/>
          <w:szCs w:val="32"/>
        </w:rPr>
        <w:t>97.47</w:t>
      </w:r>
      <w:r>
        <w:rPr>
          <w:rFonts w:ascii="Times New Roman" w:eastAsia="仿宋_GB2312" w:hAnsi="Times New Roman" w:cs="Times New Roman"/>
          <w:sz w:val="32"/>
          <w:szCs w:val="32"/>
        </w:rPr>
        <w:t>%</w:t>
      </w:r>
      <w:r w:rsidR="00ED0F84">
        <w:rPr>
          <w:rFonts w:ascii="Times New Roman" w:eastAsia="仿宋_GB2312" w:hAnsi="Times New Roman" w:cs="Times New Roman" w:hint="eastAsia"/>
          <w:sz w:val="32"/>
          <w:szCs w:val="32"/>
        </w:rPr>
        <w:t>。</w:t>
      </w:r>
    </w:p>
    <w:p w:rsidR="00BA6FB8" w:rsidRDefault="005C09F7" w:rsidP="005C09F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sidR="00ED0F84">
        <w:rPr>
          <w:rFonts w:ascii="Times New Roman" w:eastAsia="仿宋_GB2312" w:hAnsi="Times New Roman" w:cs="Times New Roman" w:hint="eastAsia"/>
          <w:sz w:val="32"/>
          <w:szCs w:val="32"/>
        </w:rPr>
        <w:t>436.93</w:t>
      </w:r>
      <w:r>
        <w:rPr>
          <w:rFonts w:ascii="Times New Roman" w:eastAsia="仿宋_GB2312" w:hAnsi="Times New Roman" w:cs="Times New Roman"/>
          <w:sz w:val="32"/>
          <w:szCs w:val="32"/>
        </w:rPr>
        <w:t>万元，支出决算数为</w:t>
      </w:r>
      <w:r w:rsidR="00ED0F84">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万元，完成年初预算的</w:t>
      </w:r>
      <w:r w:rsidR="00ED0F84">
        <w:rPr>
          <w:rFonts w:ascii="Times New Roman" w:eastAsia="仿宋_GB2312" w:hAnsi="Times New Roman" w:cs="Times New Roman" w:hint="eastAsia"/>
          <w:sz w:val="32"/>
          <w:szCs w:val="32"/>
        </w:rPr>
        <w:t>117.6</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、一般公共服务（类）</w:t>
      </w:r>
      <w:r w:rsidR="00ED0F84">
        <w:rPr>
          <w:rFonts w:ascii="Times New Roman" w:eastAsia="仿宋_GB2312" w:hAnsi="Times New Roman" w:cs="Times New Roman" w:hint="eastAsia"/>
          <w:sz w:val="32"/>
          <w:szCs w:val="32"/>
        </w:rPr>
        <w:t>其他公共服务支出</w:t>
      </w:r>
      <w:r>
        <w:rPr>
          <w:rFonts w:ascii="Times New Roman" w:eastAsia="仿宋_GB2312" w:hAnsi="Times New Roman" w:cs="Times New Roman"/>
          <w:sz w:val="32"/>
          <w:szCs w:val="32"/>
        </w:rPr>
        <w:t>（款）</w:t>
      </w:r>
      <w:r w:rsidR="00ED0F84" w:rsidRPr="00ED0F84">
        <w:rPr>
          <w:rFonts w:ascii="Times New Roman" w:eastAsia="仿宋_GB2312" w:hAnsi="Times New Roman" w:cs="Times New Roman" w:hint="eastAsia"/>
          <w:sz w:val="32"/>
          <w:szCs w:val="32"/>
        </w:rPr>
        <w:t>其他公共服务支出</w:t>
      </w:r>
      <w:r>
        <w:rPr>
          <w:rFonts w:ascii="Times New Roman" w:eastAsia="仿宋_GB2312" w:hAnsi="Times New Roman" w:cs="Times New Roman"/>
          <w:sz w:val="32"/>
          <w:szCs w:val="32"/>
        </w:rPr>
        <w:t>（项）。</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sidR="00ED0F84">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ED0F84">
        <w:rPr>
          <w:rFonts w:ascii="Times New Roman" w:eastAsia="仿宋_GB2312" w:hAnsi="Times New Roman" w:cs="Times New Roman" w:hint="eastAsia"/>
          <w:sz w:val="32"/>
          <w:szCs w:val="32"/>
        </w:rPr>
        <w:t>13.2</w:t>
      </w:r>
      <w:r>
        <w:rPr>
          <w:rFonts w:ascii="Times New Roman" w:eastAsia="仿宋_GB2312" w:hAnsi="Times New Roman" w:cs="Times New Roman"/>
          <w:sz w:val="32"/>
          <w:szCs w:val="32"/>
        </w:rPr>
        <w:t>万元，决算数大于年初预算数的主要原因是：</w:t>
      </w:r>
      <w:r w:rsidR="00ED0F84">
        <w:rPr>
          <w:rFonts w:ascii="Times New Roman" w:eastAsia="仿宋_GB2312" w:hAnsi="Times New Roman" w:cs="Times New Roman" w:hint="eastAsia"/>
          <w:sz w:val="32"/>
          <w:szCs w:val="32"/>
        </w:rPr>
        <w:t>年初未安排预算，支出为执行中调剂安排。</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w:t>
      </w:r>
      <w:r w:rsidR="00BB2C0A" w:rsidRPr="00BB2C0A">
        <w:rPr>
          <w:rFonts w:ascii="Times New Roman" w:eastAsia="仿宋_GB2312" w:hAnsi="Times New Roman" w:cs="Times New Roman" w:hint="eastAsia"/>
          <w:sz w:val="32"/>
          <w:szCs w:val="32"/>
        </w:rPr>
        <w:t>交通运输支出（类）公路水路运输（款）行政运行（项）。</w:t>
      </w:r>
    </w:p>
    <w:p w:rsidR="00BB2C0A" w:rsidRDefault="005C09F7" w:rsidP="00BB2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sidR="00BB2C0A">
        <w:rPr>
          <w:rFonts w:ascii="Times New Roman" w:eastAsia="仿宋_GB2312" w:hAnsi="Times New Roman" w:cs="Times New Roman" w:hint="eastAsia"/>
          <w:sz w:val="32"/>
          <w:szCs w:val="32"/>
        </w:rPr>
        <w:t>433.96</w:t>
      </w:r>
      <w:r>
        <w:rPr>
          <w:rFonts w:ascii="Times New Roman" w:eastAsia="仿宋_GB2312" w:hAnsi="Times New Roman" w:cs="Times New Roman"/>
          <w:sz w:val="32"/>
          <w:szCs w:val="32"/>
        </w:rPr>
        <w:t>万元，支出决算为</w:t>
      </w:r>
      <w:r w:rsidR="00BB2C0A">
        <w:rPr>
          <w:rFonts w:ascii="Times New Roman" w:eastAsia="仿宋_GB2312" w:hAnsi="Times New Roman" w:cs="Times New Roman" w:hint="eastAsia"/>
          <w:sz w:val="32"/>
          <w:szCs w:val="32"/>
        </w:rPr>
        <w:t>497.61</w:t>
      </w:r>
      <w:r>
        <w:rPr>
          <w:rFonts w:ascii="Times New Roman" w:eastAsia="仿宋_GB2312" w:hAnsi="Times New Roman" w:cs="Times New Roman"/>
          <w:sz w:val="32"/>
          <w:szCs w:val="32"/>
        </w:rPr>
        <w:t>万元，完成年初预算的</w:t>
      </w:r>
      <w:r w:rsidR="00BB2C0A">
        <w:rPr>
          <w:rFonts w:ascii="Times New Roman" w:eastAsia="仿宋_GB2312" w:hAnsi="Times New Roman" w:cs="Times New Roman" w:hint="eastAsia"/>
          <w:sz w:val="32"/>
          <w:szCs w:val="32"/>
        </w:rPr>
        <w:t>114.67</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，决算数大于年初预算数的主要原因是：</w:t>
      </w:r>
      <w:r w:rsidR="00BB2C0A" w:rsidRPr="00BB2C0A">
        <w:rPr>
          <w:rFonts w:ascii="Times New Roman" w:eastAsia="仿宋_GB2312" w:hAnsi="Times New Roman" w:cs="Times New Roman" w:hint="eastAsia"/>
          <w:sz w:val="32"/>
          <w:szCs w:val="32"/>
        </w:rPr>
        <w:t>原因为非税返回比率由原</w:t>
      </w:r>
      <w:r w:rsidR="00BB2C0A" w:rsidRPr="00BB2C0A">
        <w:rPr>
          <w:rFonts w:ascii="Times New Roman" w:eastAsia="仿宋_GB2312" w:hAnsi="Times New Roman" w:cs="Times New Roman" w:hint="eastAsia"/>
          <w:sz w:val="32"/>
          <w:szCs w:val="32"/>
        </w:rPr>
        <w:t>60%</w:t>
      </w:r>
      <w:r w:rsidR="00BB2C0A" w:rsidRPr="00BB2C0A">
        <w:rPr>
          <w:rFonts w:ascii="Times New Roman" w:eastAsia="仿宋_GB2312" w:hAnsi="Times New Roman" w:cs="Times New Roman" w:hint="eastAsia"/>
          <w:sz w:val="32"/>
          <w:szCs w:val="32"/>
        </w:rPr>
        <w:t>增至</w:t>
      </w:r>
      <w:r w:rsidR="00BB2C0A" w:rsidRPr="00BB2C0A">
        <w:rPr>
          <w:rFonts w:ascii="Times New Roman" w:eastAsia="仿宋_GB2312" w:hAnsi="Times New Roman" w:cs="Times New Roman" w:hint="eastAsia"/>
          <w:sz w:val="32"/>
          <w:szCs w:val="32"/>
        </w:rPr>
        <w:t>90%</w:t>
      </w:r>
      <w:r w:rsidR="00BB2C0A" w:rsidRPr="00BB2C0A">
        <w:rPr>
          <w:rFonts w:ascii="Times New Roman" w:eastAsia="仿宋_GB2312" w:hAnsi="Times New Roman" w:cs="Times New Roman" w:hint="eastAsia"/>
          <w:sz w:val="32"/>
          <w:szCs w:val="32"/>
        </w:rPr>
        <w:t>，人员工资晋级，财政保障部分增加。</w:t>
      </w:r>
    </w:p>
    <w:p w:rsidR="00BB2C0A" w:rsidRPr="00BB2C0A" w:rsidRDefault="00BB2C0A" w:rsidP="00BB2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w:t>
      </w:r>
      <w:r w:rsidRPr="00BB2C0A">
        <w:rPr>
          <w:rFonts w:ascii="Times New Roman" w:eastAsia="仿宋_GB2312" w:hAnsi="Times New Roman" w:cs="Times New Roman" w:hint="eastAsia"/>
          <w:sz w:val="32"/>
          <w:szCs w:val="32"/>
        </w:rPr>
        <w:t>交通运输支出（类）</w:t>
      </w:r>
      <w:r>
        <w:rPr>
          <w:rFonts w:ascii="Times New Roman" w:eastAsia="仿宋_GB2312" w:hAnsi="Times New Roman" w:cs="Times New Roman" w:hint="eastAsia"/>
          <w:sz w:val="32"/>
          <w:szCs w:val="32"/>
        </w:rPr>
        <w:t>其他交通运输支出</w:t>
      </w:r>
      <w:r w:rsidRPr="00BB2C0A">
        <w:rPr>
          <w:rFonts w:ascii="Times New Roman" w:eastAsia="仿宋_GB2312" w:hAnsi="Times New Roman" w:cs="Times New Roman" w:hint="eastAsia"/>
          <w:sz w:val="32"/>
          <w:szCs w:val="32"/>
        </w:rPr>
        <w:t>（款）</w:t>
      </w:r>
      <w:r>
        <w:rPr>
          <w:rFonts w:ascii="Times New Roman" w:eastAsia="仿宋_GB2312" w:hAnsi="Times New Roman" w:cs="Times New Roman" w:hint="eastAsia"/>
          <w:sz w:val="32"/>
          <w:szCs w:val="32"/>
        </w:rPr>
        <w:t>其他交通运输支出</w:t>
      </w:r>
      <w:r w:rsidRPr="00BB2C0A">
        <w:rPr>
          <w:rFonts w:ascii="Times New Roman" w:eastAsia="仿宋_GB2312" w:hAnsi="Times New Roman" w:cs="Times New Roman" w:hint="eastAsia"/>
          <w:sz w:val="32"/>
          <w:szCs w:val="32"/>
        </w:rPr>
        <w:t>（项）。</w:t>
      </w:r>
    </w:p>
    <w:p w:rsidR="00BB2C0A" w:rsidRDefault="00BB2C0A" w:rsidP="00BB2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sidRPr="00BB2C0A">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3</w:t>
      </w:r>
      <w:r w:rsidRPr="00BB2C0A">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3</w:t>
      </w:r>
      <w:r w:rsidRPr="00BB2C0A">
        <w:rPr>
          <w:rFonts w:ascii="Times New Roman" w:eastAsia="仿宋_GB2312" w:hAnsi="Times New Roman" w:cs="Times New Roman" w:hint="eastAsia"/>
          <w:sz w:val="32"/>
          <w:szCs w:val="32"/>
        </w:rPr>
        <w:t>万元，完成年初预算的</w:t>
      </w:r>
      <w:r>
        <w:rPr>
          <w:rFonts w:ascii="Times New Roman" w:eastAsia="仿宋_GB2312" w:hAnsi="Times New Roman" w:cs="Times New Roman" w:hint="eastAsia"/>
          <w:sz w:val="32"/>
          <w:szCs w:val="32"/>
        </w:rPr>
        <w:t>100</w:t>
      </w:r>
      <w:r w:rsidRPr="00BB2C0A">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按照支出功能分类，</w:t>
      </w:r>
      <w:r w:rsidR="00B663CB">
        <w:rPr>
          <w:rFonts w:ascii="Times New Roman" w:eastAsia="仿宋_GB2312" w:hAnsi="Times New Roman" w:cs="Times New Roman" w:hint="eastAsia"/>
          <w:sz w:val="32"/>
          <w:szCs w:val="32"/>
        </w:rPr>
        <w:t>交通运输支出</w:t>
      </w:r>
      <w:r>
        <w:rPr>
          <w:rFonts w:ascii="Times New Roman" w:eastAsia="仿宋_GB2312" w:hAnsi="Times New Roman" w:cs="Times New Roman" w:hint="eastAsia"/>
          <w:sz w:val="32"/>
          <w:szCs w:val="32"/>
        </w:rPr>
        <w:t>方面的支出占财政拨款支出总额的比重较高，主要是：</w:t>
      </w:r>
      <w:r w:rsidR="00B663CB" w:rsidRPr="00B663CB">
        <w:rPr>
          <w:rFonts w:ascii="Times New Roman" w:eastAsia="仿宋_GB2312" w:hAnsi="Times New Roman" w:cs="Times New Roman" w:hint="eastAsia"/>
          <w:sz w:val="32"/>
          <w:szCs w:val="32"/>
        </w:rPr>
        <w:t>公路水路运输行政运行</w:t>
      </w:r>
      <w:r>
        <w:rPr>
          <w:rFonts w:ascii="Times New Roman" w:eastAsia="仿宋_GB2312" w:hAnsi="Times New Roman" w:cs="Times New Roman" w:hint="eastAsia"/>
          <w:sz w:val="32"/>
          <w:szCs w:val="32"/>
        </w:rPr>
        <w:t>（科目名称），</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年度决算数为</w:t>
      </w:r>
      <w:r w:rsidR="003A3A33">
        <w:rPr>
          <w:rFonts w:ascii="Times New Roman" w:eastAsia="仿宋_GB2312" w:hAnsi="Times New Roman" w:cs="Times New Roman" w:hint="eastAsia"/>
          <w:sz w:val="32"/>
          <w:szCs w:val="32"/>
        </w:rPr>
        <w:t>497.61</w:t>
      </w:r>
      <w:r>
        <w:rPr>
          <w:rFonts w:ascii="Times New Roman" w:eastAsia="仿宋_GB2312" w:hAnsi="Times New Roman" w:cs="Times New Roman" w:hint="eastAsia"/>
          <w:sz w:val="32"/>
          <w:szCs w:val="32"/>
        </w:rPr>
        <w:t>万元，占财政拨款支出总额的</w:t>
      </w:r>
      <w:r w:rsidR="003A3A33">
        <w:rPr>
          <w:rFonts w:ascii="Times New Roman" w:eastAsia="仿宋_GB2312" w:hAnsi="Times New Roman" w:cs="Times New Roman" w:hint="eastAsia"/>
          <w:sz w:val="32"/>
          <w:szCs w:val="32"/>
        </w:rPr>
        <w:t>96.85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，主要用于</w:t>
      </w:r>
      <w:r w:rsidR="00B663CB">
        <w:rPr>
          <w:rFonts w:ascii="Times New Roman" w:eastAsia="仿宋_GB2312" w:hAnsi="Times New Roman" w:cs="Times New Roman" w:hint="eastAsia"/>
          <w:sz w:val="32"/>
          <w:szCs w:val="32"/>
        </w:rPr>
        <w:t>人员支出、日常公用支出</w:t>
      </w:r>
      <w:r>
        <w:rPr>
          <w:rFonts w:ascii="Times New Roman" w:eastAsia="仿宋_GB2312" w:hAnsi="Times New Roman" w:cs="Times New Roman" w:hint="eastAsia"/>
          <w:sz w:val="32"/>
          <w:szCs w:val="32"/>
        </w:rPr>
        <w:t>方面</w:t>
      </w:r>
      <w:r>
        <w:rPr>
          <w:rFonts w:ascii="Times New Roman" w:eastAsia="楷体_GB2312" w:hAnsi="Times New Roman" w:cs="Times New Roman" w:hint="eastAsia"/>
          <w:b/>
          <w:bCs/>
          <w:i/>
          <w:color w:val="auto"/>
          <w:sz w:val="32"/>
          <w:szCs w:val="32"/>
        </w:rPr>
        <w:t>。</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sidR="003A3A33">
        <w:rPr>
          <w:rFonts w:ascii="Times New Roman" w:eastAsia="仿宋_GB2312" w:hAnsi="Times New Roman" w:cs="Times New Roman" w:hint="eastAsia"/>
          <w:sz w:val="32"/>
          <w:szCs w:val="32"/>
        </w:rPr>
        <w:t>510.81</w:t>
      </w:r>
      <w:r>
        <w:rPr>
          <w:rFonts w:ascii="Times New Roman" w:eastAsia="仿宋_GB2312" w:hAnsi="Times New Roman" w:cs="Times New Roman"/>
          <w:sz w:val="32"/>
          <w:szCs w:val="32"/>
        </w:rPr>
        <w:t>万元，其中：</w:t>
      </w:r>
    </w:p>
    <w:p w:rsidR="00804316" w:rsidRDefault="005C09F7" w:rsidP="005C09F7">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sidR="003A3A33">
        <w:rPr>
          <w:rFonts w:ascii="Times New Roman" w:eastAsia="仿宋_GB2312" w:hAnsi="Times New Roman" w:cs="Times New Roman" w:hint="eastAsia"/>
          <w:sz w:val="32"/>
          <w:szCs w:val="32"/>
        </w:rPr>
        <w:t>501.19</w:t>
      </w:r>
      <w:r>
        <w:rPr>
          <w:rFonts w:ascii="Times New Roman" w:eastAsia="仿宋_GB2312" w:hAnsi="Times New Roman" w:cs="Times New Roman"/>
          <w:sz w:val="32"/>
          <w:szCs w:val="32"/>
        </w:rPr>
        <w:t>万元，</w:t>
      </w:r>
      <w:proofErr w:type="gramStart"/>
      <w:r>
        <w:rPr>
          <w:rFonts w:ascii="Times New Roman" w:eastAsia="仿宋_GB2312" w:hAnsi="Times New Roman" w:cs="Times New Roman"/>
          <w:sz w:val="32"/>
          <w:szCs w:val="32"/>
        </w:rPr>
        <w:t>占基本</w:t>
      </w:r>
      <w:proofErr w:type="gramEnd"/>
      <w:r>
        <w:rPr>
          <w:rFonts w:ascii="Times New Roman" w:eastAsia="仿宋_GB2312" w:hAnsi="Times New Roman" w:cs="Times New Roman"/>
          <w:sz w:val="32"/>
          <w:szCs w:val="32"/>
        </w:rPr>
        <w:t>支出的</w:t>
      </w:r>
      <w:r w:rsidR="00804316">
        <w:rPr>
          <w:rFonts w:ascii="Times New Roman" w:eastAsia="仿宋_GB2312" w:hAnsi="Times New Roman" w:cs="Times New Roman" w:hint="eastAsia"/>
          <w:sz w:val="32"/>
          <w:szCs w:val="32"/>
        </w:rPr>
        <w:t>98.12</w:t>
      </w:r>
      <w:r>
        <w:rPr>
          <w:rFonts w:ascii="Times New Roman" w:eastAsia="仿宋_GB2312" w:hAnsi="Times New Roman" w:cs="Times New Roman"/>
          <w:sz w:val="32"/>
          <w:szCs w:val="32"/>
        </w:rPr>
        <w:t>%,</w:t>
      </w:r>
      <w:r w:rsidR="003A3A33" w:rsidRPr="003A3A33">
        <w:rPr>
          <w:rFonts w:ascii="Times New Roman" w:eastAsia="仿宋_GB2312" w:hAnsi="Times New Roman" w:cs="Times New Roman" w:hint="eastAsia"/>
          <w:sz w:val="32"/>
          <w:szCs w:val="32"/>
        </w:rPr>
        <w:t>主要包括基本工资</w:t>
      </w:r>
      <w:r w:rsidR="00804316">
        <w:rPr>
          <w:rFonts w:ascii="Times New Roman" w:eastAsia="仿宋_GB2312" w:hAnsi="Times New Roman" w:cs="Times New Roman" w:hint="eastAsia"/>
          <w:sz w:val="32"/>
          <w:szCs w:val="32"/>
        </w:rPr>
        <w:t>147.67</w:t>
      </w:r>
      <w:r w:rsidR="003A3A33" w:rsidRPr="003A3A33">
        <w:rPr>
          <w:rFonts w:ascii="Times New Roman" w:eastAsia="仿宋_GB2312" w:hAnsi="Times New Roman" w:cs="Times New Roman" w:hint="eastAsia"/>
          <w:sz w:val="32"/>
          <w:szCs w:val="32"/>
        </w:rPr>
        <w:t>万元、奖金</w:t>
      </w:r>
      <w:r w:rsidR="003A3A33" w:rsidRPr="003A3A33">
        <w:rPr>
          <w:rFonts w:ascii="Times New Roman" w:eastAsia="仿宋_GB2312" w:hAnsi="Times New Roman" w:cs="Times New Roman" w:hint="eastAsia"/>
          <w:sz w:val="32"/>
          <w:szCs w:val="32"/>
        </w:rPr>
        <w:t>43.</w:t>
      </w:r>
      <w:r w:rsidR="00804316">
        <w:rPr>
          <w:rFonts w:ascii="Times New Roman" w:eastAsia="仿宋_GB2312" w:hAnsi="Times New Roman" w:cs="Times New Roman" w:hint="eastAsia"/>
          <w:sz w:val="32"/>
          <w:szCs w:val="32"/>
        </w:rPr>
        <w:t>05</w:t>
      </w:r>
      <w:r w:rsidR="003A3A33" w:rsidRPr="003A3A33">
        <w:rPr>
          <w:rFonts w:ascii="Times New Roman" w:eastAsia="仿宋_GB2312" w:hAnsi="Times New Roman" w:cs="Times New Roman" w:hint="eastAsia"/>
          <w:sz w:val="32"/>
          <w:szCs w:val="32"/>
        </w:rPr>
        <w:t>万元、绩效工资</w:t>
      </w:r>
      <w:r w:rsidR="00804316">
        <w:rPr>
          <w:rFonts w:ascii="Times New Roman" w:eastAsia="仿宋_GB2312" w:hAnsi="Times New Roman" w:cs="Times New Roman" w:hint="eastAsia"/>
          <w:sz w:val="32"/>
          <w:szCs w:val="32"/>
        </w:rPr>
        <w:t>128.87</w:t>
      </w:r>
      <w:r w:rsidR="003A3A33" w:rsidRPr="003A3A33">
        <w:rPr>
          <w:rFonts w:ascii="Times New Roman" w:eastAsia="仿宋_GB2312" w:hAnsi="Times New Roman" w:cs="Times New Roman" w:hint="eastAsia"/>
          <w:sz w:val="32"/>
          <w:szCs w:val="32"/>
        </w:rPr>
        <w:t>万元、</w:t>
      </w:r>
      <w:r w:rsidR="00741599">
        <w:rPr>
          <w:rFonts w:ascii="Times New Roman" w:eastAsia="仿宋_GB2312" w:hAnsi="Times New Roman" w:cs="Times New Roman" w:hint="eastAsia"/>
          <w:sz w:val="32"/>
          <w:szCs w:val="32"/>
        </w:rPr>
        <w:t>伙</w:t>
      </w:r>
      <w:r w:rsidR="00804316">
        <w:rPr>
          <w:rFonts w:ascii="Times New Roman" w:eastAsia="仿宋_GB2312" w:hAnsi="Times New Roman" w:cs="Times New Roman" w:hint="eastAsia"/>
          <w:sz w:val="32"/>
          <w:szCs w:val="32"/>
        </w:rPr>
        <w:t>食补助</w:t>
      </w:r>
      <w:r w:rsidR="00804316">
        <w:rPr>
          <w:rFonts w:ascii="Times New Roman" w:eastAsia="仿宋_GB2312" w:hAnsi="Times New Roman" w:cs="Times New Roman" w:hint="eastAsia"/>
          <w:sz w:val="32"/>
          <w:szCs w:val="32"/>
        </w:rPr>
        <w:t>0.5</w:t>
      </w:r>
      <w:r w:rsidR="00804316">
        <w:rPr>
          <w:rFonts w:ascii="Times New Roman" w:eastAsia="仿宋_GB2312" w:hAnsi="Times New Roman" w:cs="Times New Roman" w:hint="eastAsia"/>
          <w:sz w:val="32"/>
          <w:szCs w:val="32"/>
        </w:rPr>
        <w:t>万元、</w:t>
      </w:r>
      <w:r w:rsidR="003A3A33" w:rsidRPr="003A3A33">
        <w:rPr>
          <w:rFonts w:ascii="Times New Roman" w:eastAsia="仿宋_GB2312" w:hAnsi="Times New Roman" w:cs="Times New Roman" w:hint="eastAsia"/>
          <w:sz w:val="32"/>
          <w:szCs w:val="32"/>
        </w:rPr>
        <w:t>机关事业单位基本养老保险缴费</w:t>
      </w:r>
      <w:r w:rsidR="00804316">
        <w:rPr>
          <w:rFonts w:ascii="Times New Roman" w:eastAsia="仿宋_GB2312" w:hAnsi="Times New Roman" w:cs="Times New Roman" w:hint="eastAsia"/>
          <w:sz w:val="32"/>
          <w:szCs w:val="32"/>
        </w:rPr>
        <w:t>51.63</w:t>
      </w:r>
      <w:r w:rsidR="003A3A33" w:rsidRPr="003A3A33">
        <w:rPr>
          <w:rFonts w:ascii="Times New Roman" w:eastAsia="仿宋_GB2312" w:hAnsi="Times New Roman" w:cs="Times New Roman" w:hint="eastAsia"/>
          <w:sz w:val="32"/>
          <w:szCs w:val="32"/>
        </w:rPr>
        <w:t>万元、职业年金缴费</w:t>
      </w:r>
      <w:r w:rsidR="00804316">
        <w:rPr>
          <w:rFonts w:ascii="Times New Roman" w:eastAsia="仿宋_GB2312" w:hAnsi="Times New Roman" w:cs="Times New Roman" w:hint="eastAsia"/>
          <w:sz w:val="32"/>
          <w:szCs w:val="32"/>
        </w:rPr>
        <w:t>25.81</w:t>
      </w:r>
      <w:r w:rsidR="003A3A33" w:rsidRPr="003A3A33">
        <w:rPr>
          <w:rFonts w:ascii="Times New Roman" w:eastAsia="仿宋_GB2312" w:hAnsi="Times New Roman" w:cs="Times New Roman" w:hint="eastAsia"/>
          <w:sz w:val="32"/>
          <w:szCs w:val="32"/>
        </w:rPr>
        <w:t>万元、职工基本医疗保险缴费</w:t>
      </w:r>
      <w:r w:rsidR="00804316">
        <w:rPr>
          <w:rFonts w:ascii="Times New Roman" w:eastAsia="仿宋_GB2312" w:hAnsi="Times New Roman" w:cs="Times New Roman" w:hint="eastAsia"/>
          <w:sz w:val="32"/>
          <w:szCs w:val="32"/>
        </w:rPr>
        <w:t>19.93</w:t>
      </w:r>
      <w:r w:rsidR="003A3A33" w:rsidRPr="003A3A33">
        <w:rPr>
          <w:rFonts w:ascii="Times New Roman" w:eastAsia="仿宋_GB2312" w:hAnsi="Times New Roman" w:cs="Times New Roman" w:hint="eastAsia"/>
          <w:sz w:val="32"/>
          <w:szCs w:val="32"/>
        </w:rPr>
        <w:t>万元、其它社会保障缴费</w:t>
      </w:r>
      <w:r w:rsidR="00804316">
        <w:rPr>
          <w:rFonts w:ascii="Times New Roman" w:eastAsia="仿宋_GB2312" w:hAnsi="Times New Roman" w:cs="Times New Roman" w:hint="eastAsia"/>
          <w:sz w:val="32"/>
          <w:szCs w:val="32"/>
        </w:rPr>
        <w:t>2.08</w:t>
      </w:r>
      <w:r w:rsidR="003A3A33" w:rsidRPr="003A3A33">
        <w:rPr>
          <w:rFonts w:ascii="Times New Roman" w:eastAsia="仿宋_GB2312" w:hAnsi="Times New Roman" w:cs="Times New Roman" w:hint="eastAsia"/>
          <w:sz w:val="32"/>
          <w:szCs w:val="32"/>
        </w:rPr>
        <w:t>万元，住房公积金</w:t>
      </w:r>
      <w:r w:rsidR="00804316">
        <w:rPr>
          <w:rFonts w:ascii="Times New Roman" w:eastAsia="仿宋_GB2312" w:hAnsi="Times New Roman" w:cs="Times New Roman" w:hint="eastAsia"/>
          <w:sz w:val="32"/>
          <w:szCs w:val="32"/>
        </w:rPr>
        <w:t>32.52</w:t>
      </w:r>
      <w:r w:rsidR="003A3A33" w:rsidRPr="003A3A33">
        <w:rPr>
          <w:rFonts w:ascii="Times New Roman" w:eastAsia="仿宋_GB2312" w:hAnsi="Times New Roman" w:cs="Times New Roman" w:hint="eastAsia"/>
          <w:sz w:val="32"/>
          <w:szCs w:val="32"/>
        </w:rPr>
        <w:t>万元、对个人和家庭补助奖励金</w:t>
      </w:r>
      <w:r w:rsidR="00804316">
        <w:rPr>
          <w:rFonts w:ascii="Times New Roman" w:eastAsia="仿宋_GB2312" w:hAnsi="Times New Roman" w:cs="Times New Roman" w:hint="eastAsia"/>
          <w:sz w:val="32"/>
          <w:szCs w:val="32"/>
        </w:rPr>
        <w:t>48.84</w:t>
      </w:r>
      <w:r w:rsidR="003A3A33" w:rsidRPr="003A3A33">
        <w:rPr>
          <w:rFonts w:ascii="Times New Roman" w:eastAsia="仿宋_GB2312" w:hAnsi="Times New Roman" w:cs="Times New Roman" w:hint="eastAsia"/>
          <w:sz w:val="32"/>
          <w:szCs w:val="32"/>
        </w:rPr>
        <w:t>万元。</w:t>
      </w:r>
    </w:p>
    <w:p w:rsidR="00BA6FB8" w:rsidRDefault="005C09F7" w:rsidP="00804316">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sidR="00804316">
        <w:rPr>
          <w:rFonts w:ascii="Times New Roman" w:eastAsia="仿宋_GB2312" w:hAnsi="Times New Roman" w:cs="Times New Roman" w:hint="eastAsia"/>
          <w:sz w:val="32"/>
          <w:szCs w:val="32"/>
        </w:rPr>
        <w:t>9.63</w:t>
      </w:r>
      <w:r>
        <w:rPr>
          <w:rFonts w:ascii="Times New Roman" w:eastAsia="仿宋_GB2312" w:hAnsi="Times New Roman" w:cs="Times New Roman"/>
          <w:sz w:val="32"/>
          <w:szCs w:val="32"/>
        </w:rPr>
        <w:t>万元，</w:t>
      </w:r>
      <w:proofErr w:type="gramStart"/>
      <w:r>
        <w:rPr>
          <w:rFonts w:ascii="Times New Roman" w:eastAsia="仿宋_GB2312" w:hAnsi="Times New Roman" w:cs="Times New Roman"/>
          <w:sz w:val="32"/>
          <w:szCs w:val="32"/>
        </w:rPr>
        <w:t>占基本</w:t>
      </w:r>
      <w:proofErr w:type="gramEnd"/>
      <w:r>
        <w:rPr>
          <w:rFonts w:ascii="Times New Roman" w:eastAsia="仿宋_GB2312" w:hAnsi="Times New Roman" w:cs="Times New Roman"/>
          <w:sz w:val="32"/>
          <w:szCs w:val="32"/>
        </w:rPr>
        <w:t>支出的</w:t>
      </w:r>
      <w:r w:rsidR="00804316">
        <w:rPr>
          <w:rFonts w:ascii="Times New Roman" w:eastAsia="仿宋_GB2312" w:hAnsi="Times New Roman" w:cs="Times New Roman" w:hint="eastAsia"/>
          <w:sz w:val="32"/>
          <w:szCs w:val="32"/>
        </w:rPr>
        <w:t>1.88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w:t>
      </w:r>
      <w:r w:rsidR="00804316">
        <w:rPr>
          <w:rFonts w:ascii="Times New Roman" w:eastAsia="仿宋_GB2312" w:hAnsi="Times New Roman" w:cs="Times New Roman" w:hint="eastAsia"/>
          <w:sz w:val="32"/>
          <w:szCs w:val="32"/>
        </w:rPr>
        <w:t>0.47</w:t>
      </w:r>
      <w:r w:rsidR="00804316">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w:t>
      </w:r>
      <w:r w:rsidR="00804316">
        <w:rPr>
          <w:rFonts w:ascii="Times New Roman" w:eastAsia="仿宋_GB2312" w:hAnsi="Times New Roman" w:cs="Times New Roman" w:hint="eastAsia"/>
          <w:sz w:val="32"/>
          <w:szCs w:val="32"/>
        </w:rPr>
        <w:t>物业管理费</w:t>
      </w:r>
      <w:r w:rsidR="00804316">
        <w:rPr>
          <w:rFonts w:ascii="Times New Roman" w:eastAsia="仿宋_GB2312" w:hAnsi="Times New Roman" w:cs="Times New Roman" w:hint="eastAsia"/>
          <w:sz w:val="32"/>
          <w:szCs w:val="32"/>
        </w:rPr>
        <w:t>0.31</w:t>
      </w:r>
      <w:r w:rsidR="00804316">
        <w:rPr>
          <w:rFonts w:ascii="Times New Roman" w:eastAsia="仿宋_GB2312" w:hAnsi="Times New Roman" w:cs="Times New Roman" w:hint="eastAsia"/>
          <w:sz w:val="32"/>
          <w:szCs w:val="32"/>
        </w:rPr>
        <w:t>万元、差旅费</w:t>
      </w:r>
      <w:r w:rsidR="00804316">
        <w:rPr>
          <w:rFonts w:ascii="Times New Roman" w:eastAsia="仿宋_GB2312" w:hAnsi="Times New Roman" w:cs="Times New Roman" w:hint="eastAsia"/>
          <w:sz w:val="32"/>
          <w:szCs w:val="32"/>
        </w:rPr>
        <w:t>2.07</w:t>
      </w:r>
      <w:r w:rsidR="00804316">
        <w:rPr>
          <w:rFonts w:ascii="Times New Roman" w:eastAsia="仿宋_GB2312" w:hAnsi="Times New Roman" w:cs="Times New Roman" w:hint="eastAsia"/>
          <w:sz w:val="32"/>
          <w:szCs w:val="32"/>
        </w:rPr>
        <w:t>万元、工会经费</w:t>
      </w:r>
      <w:r w:rsidR="00804316">
        <w:rPr>
          <w:rFonts w:ascii="Times New Roman" w:eastAsia="仿宋_GB2312" w:hAnsi="Times New Roman" w:cs="Times New Roman" w:hint="eastAsia"/>
          <w:sz w:val="32"/>
          <w:szCs w:val="32"/>
        </w:rPr>
        <w:t>6.42</w:t>
      </w:r>
      <w:r w:rsidR="00804316">
        <w:rPr>
          <w:rFonts w:ascii="Times New Roman" w:eastAsia="仿宋_GB2312" w:hAnsi="Times New Roman" w:cs="Times New Roman" w:hint="eastAsia"/>
          <w:sz w:val="32"/>
          <w:szCs w:val="32"/>
        </w:rPr>
        <w:t>万元、公务用车运维</w:t>
      </w:r>
      <w:r w:rsidR="00804316">
        <w:rPr>
          <w:rFonts w:ascii="Times New Roman" w:eastAsia="仿宋_GB2312" w:hAnsi="Times New Roman" w:cs="Times New Roman" w:hint="eastAsia"/>
          <w:sz w:val="32"/>
          <w:szCs w:val="32"/>
        </w:rPr>
        <w:t>0.12</w:t>
      </w:r>
      <w:r w:rsidR="00804316">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BA6FB8" w:rsidRDefault="005C09F7" w:rsidP="005C09F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sidR="00923A94">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804316">
        <w:rPr>
          <w:rFonts w:ascii="Times New Roman" w:eastAsia="仿宋_GB2312" w:hAnsi="Times New Roman" w:cs="Times New Roman" w:hint="eastAsia"/>
          <w:sz w:val="32"/>
          <w:szCs w:val="32"/>
        </w:rPr>
        <w:t>0.12</w:t>
      </w:r>
      <w:r w:rsidR="00804316">
        <w:rPr>
          <w:rFonts w:ascii="Times New Roman" w:eastAsia="仿宋_GB2312" w:hAnsi="Times New Roman" w:cs="Times New Roman"/>
          <w:sz w:val="32"/>
          <w:szCs w:val="32"/>
        </w:rPr>
        <w:t>万元</w:t>
      </w:r>
      <w:r>
        <w:rPr>
          <w:rFonts w:ascii="Times New Roman" w:eastAsia="仿宋_GB2312" w:hAnsi="Times New Roman" w:cs="Times New Roman"/>
          <w:sz w:val="32"/>
          <w:szCs w:val="32"/>
        </w:rPr>
        <w:t>；与上年相比</w:t>
      </w:r>
      <w:r w:rsidR="00804316">
        <w:rPr>
          <w:rFonts w:ascii="Times New Roman" w:eastAsia="仿宋_GB2312" w:hAnsi="Times New Roman" w:cs="Times New Roman"/>
          <w:sz w:val="32"/>
          <w:szCs w:val="32"/>
        </w:rPr>
        <w:t>减少</w:t>
      </w:r>
      <w:r w:rsidR="00804316">
        <w:rPr>
          <w:rFonts w:ascii="Times New Roman" w:eastAsia="仿宋_GB2312" w:hAnsi="Times New Roman" w:cs="Times New Roman" w:hint="eastAsia"/>
          <w:sz w:val="32"/>
          <w:szCs w:val="32"/>
        </w:rPr>
        <w:t>0.37</w:t>
      </w:r>
      <w:r>
        <w:rPr>
          <w:rFonts w:ascii="Times New Roman" w:eastAsia="仿宋_GB2312" w:hAnsi="Times New Roman" w:cs="Times New Roman"/>
          <w:sz w:val="32"/>
          <w:szCs w:val="32"/>
        </w:rPr>
        <w:t>万元。决算数大于预算数的主要原因是</w:t>
      </w:r>
      <w:r w:rsidR="00386A3A">
        <w:rPr>
          <w:rFonts w:ascii="Times New Roman" w:eastAsia="仿宋_GB2312" w:hAnsi="Times New Roman" w:cs="Times New Roman" w:hint="eastAsia"/>
          <w:sz w:val="32"/>
          <w:szCs w:val="32"/>
        </w:rPr>
        <w:t>年初未安排预算，支出为执行中调剂安排</w:t>
      </w:r>
      <w:r>
        <w:rPr>
          <w:rFonts w:ascii="Times New Roman" w:eastAsia="仿宋_GB2312" w:hAnsi="Times New Roman" w:cs="Times New Roman"/>
          <w:sz w:val="32"/>
          <w:szCs w:val="32"/>
        </w:rPr>
        <w:t>。决算数</w:t>
      </w:r>
      <w:r w:rsidR="00386A3A">
        <w:rPr>
          <w:rFonts w:ascii="Times New Roman" w:eastAsia="仿宋_GB2312" w:hAnsi="Times New Roman" w:cs="Times New Roman"/>
          <w:sz w:val="32"/>
          <w:szCs w:val="32"/>
        </w:rPr>
        <w:t>小于</w:t>
      </w:r>
      <w:r>
        <w:rPr>
          <w:rFonts w:ascii="Times New Roman" w:eastAsia="仿宋_GB2312" w:hAnsi="Times New Roman" w:cs="Times New Roman"/>
          <w:sz w:val="32"/>
          <w:szCs w:val="32"/>
        </w:rPr>
        <w:t>上年数的主要原因是</w:t>
      </w:r>
      <w:r w:rsidR="00386A3A">
        <w:rPr>
          <w:rFonts w:ascii="Times New Roman" w:eastAsia="仿宋_GB2312" w:hAnsi="Times New Roman" w:cs="Times New Roman" w:hint="eastAsia"/>
          <w:sz w:val="32"/>
          <w:szCs w:val="32"/>
        </w:rPr>
        <w:t>车辆维修成本高，长期闲置</w:t>
      </w:r>
      <w:r>
        <w:rPr>
          <w:rFonts w:ascii="Times New Roman" w:eastAsia="仿宋_GB2312" w:hAnsi="Times New Roman" w:cs="Times New Roman"/>
          <w:sz w:val="32"/>
          <w:szCs w:val="32"/>
        </w:rPr>
        <w:t>。</w:t>
      </w:r>
    </w:p>
    <w:p w:rsidR="00BA6FB8" w:rsidRDefault="005C09F7" w:rsidP="005C09F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BA6FB8" w:rsidRDefault="005C09F7" w:rsidP="00386A3A">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386A3A">
        <w:rPr>
          <w:rFonts w:ascii="Times New Roman" w:eastAsia="仿宋_GB2312" w:hAnsi="Times New Roman" w:cs="Times New Roman" w:hint="eastAsia"/>
          <w:sz w:val="32"/>
          <w:szCs w:val="32"/>
        </w:rPr>
        <w:t>。</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86A3A">
        <w:rPr>
          <w:rFonts w:ascii="Times New Roman" w:eastAsia="仿宋_GB2312" w:hAnsi="Times New Roman" w:cs="Times New Roman" w:hint="eastAsia"/>
          <w:sz w:val="32"/>
          <w:szCs w:val="32"/>
        </w:rPr>
        <w:t>0.12</w:t>
      </w:r>
      <w:r>
        <w:rPr>
          <w:rFonts w:ascii="Times New Roman" w:eastAsia="仿宋_GB2312" w:hAnsi="Times New Roman" w:cs="Times New Roman"/>
          <w:sz w:val="32"/>
          <w:szCs w:val="32"/>
        </w:rPr>
        <w:t>万元，与上年相比减少</w:t>
      </w:r>
      <w:r w:rsidR="00386A3A">
        <w:rPr>
          <w:rFonts w:ascii="Times New Roman" w:eastAsia="仿宋_GB2312" w:hAnsi="Times New Roman" w:cs="Times New Roman" w:hint="eastAsia"/>
          <w:sz w:val="32"/>
          <w:szCs w:val="32"/>
        </w:rPr>
        <w:t>0.37</w:t>
      </w:r>
      <w:r>
        <w:rPr>
          <w:rFonts w:ascii="Times New Roman" w:eastAsia="仿宋_GB2312" w:hAnsi="Times New Roman" w:cs="Times New Roman"/>
          <w:sz w:val="32"/>
          <w:szCs w:val="32"/>
        </w:rPr>
        <w:t>万元，降低</w:t>
      </w:r>
      <w:r w:rsidR="00386A3A">
        <w:rPr>
          <w:rFonts w:ascii="Times New Roman" w:eastAsia="仿宋_GB2312" w:hAnsi="Times New Roman" w:cs="Times New Roman" w:hint="eastAsia"/>
          <w:sz w:val="32"/>
          <w:szCs w:val="32"/>
        </w:rPr>
        <w:t>75.51</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386A3A">
        <w:rPr>
          <w:rFonts w:ascii="Times New Roman" w:eastAsia="仿宋_GB2312" w:hAnsi="Times New Roman" w:cs="Times New Roman" w:hint="eastAsia"/>
          <w:sz w:val="32"/>
          <w:szCs w:val="32"/>
        </w:rPr>
        <w:t>。</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公务用车运行维护费支出预算为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86A3A">
        <w:rPr>
          <w:rFonts w:ascii="Times New Roman" w:eastAsia="仿宋_GB2312" w:hAnsi="Times New Roman" w:cs="Times New Roman" w:hint="eastAsia"/>
          <w:sz w:val="32"/>
          <w:szCs w:val="32"/>
        </w:rPr>
        <w:t>0.12</w:t>
      </w:r>
      <w:r>
        <w:rPr>
          <w:rFonts w:ascii="Times New Roman" w:eastAsia="仿宋_GB2312" w:hAnsi="Times New Roman" w:cs="Times New Roman"/>
          <w:sz w:val="32"/>
          <w:szCs w:val="32"/>
        </w:rPr>
        <w:t>万元，</w:t>
      </w:r>
    </w:p>
    <w:p w:rsidR="00BA6FB8" w:rsidRDefault="005C09F7">
      <w:pPr>
        <w:pStyle w:val="Default"/>
        <w:overflowPunct w:val="0"/>
        <w:autoSpaceDE/>
        <w:autoSpaceDN/>
        <w:spacing w:line="600" w:lineRule="exact"/>
        <w:ind w:firstLineChars="200" w:firstLine="640"/>
        <w:jc w:val="both"/>
        <w:rPr>
          <w:rFonts w:ascii="Times New Roman" w:eastAsia="楷体" w:hAnsi="Times New Roman" w:cs="Times New Roman"/>
          <w:b/>
          <w:bCs/>
          <w:i/>
          <w:sz w:val="32"/>
          <w:szCs w:val="32"/>
        </w:rPr>
      </w:pPr>
      <w:r>
        <w:rPr>
          <w:rFonts w:ascii="Times New Roman" w:eastAsia="仿宋_GB2312" w:hAnsi="Times New Roman" w:cs="Times New Roman"/>
          <w:sz w:val="32"/>
          <w:szCs w:val="32"/>
        </w:rPr>
        <w:t>主要是</w:t>
      </w:r>
      <w:r w:rsidR="00386A3A">
        <w:rPr>
          <w:rFonts w:ascii="Times New Roman" w:eastAsia="仿宋_GB2312" w:hAnsi="Times New Roman" w:cs="Times New Roman" w:hint="eastAsia"/>
          <w:sz w:val="32"/>
          <w:szCs w:val="32"/>
        </w:rPr>
        <w:t>油料费及过路费</w:t>
      </w:r>
      <w:r>
        <w:rPr>
          <w:rFonts w:ascii="Times New Roman" w:eastAsia="仿宋_GB2312" w:hAnsi="Times New Roman" w:cs="Times New Roman"/>
          <w:sz w:val="32"/>
          <w:szCs w:val="32"/>
        </w:rPr>
        <w:t>支出；与上年相比减少</w:t>
      </w:r>
      <w:r w:rsidR="00386A3A">
        <w:rPr>
          <w:rFonts w:ascii="Times New Roman" w:eastAsia="仿宋_GB2312" w:hAnsi="Times New Roman" w:cs="Times New Roman" w:hint="eastAsia"/>
          <w:sz w:val="32"/>
          <w:szCs w:val="32"/>
        </w:rPr>
        <w:t>0.37</w:t>
      </w:r>
      <w:r>
        <w:rPr>
          <w:rFonts w:ascii="Times New Roman" w:eastAsia="仿宋_GB2312" w:hAnsi="Times New Roman" w:cs="Times New Roman"/>
          <w:sz w:val="32"/>
          <w:szCs w:val="32"/>
        </w:rPr>
        <w:t>万元，降低</w:t>
      </w:r>
      <w:r w:rsidR="00386A3A">
        <w:rPr>
          <w:rFonts w:ascii="Times New Roman" w:eastAsia="仿宋_GB2312" w:hAnsi="Times New Roman" w:cs="Times New Roman" w:hint="eastAsia"/>
          <w:sz w:val="32"/>
          <w:szCs w:val="32"/>
        </w:rPr>
        <w:t>75.51</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。决算数大于预算数的主要原因是</w:t>
      </w:r>
      <w:r w:rsidR="00386A3A">
        <w:rPr>
          <w:rFonts w:ascii="Times New Roman" w:eastAsia="仿宋_GB2312" w:hAnsi="Times New Roman" w:cs="Times New Roman" w:hint="eastAsia"/>
          <w:sz w:val="32"/>
          <w:szCs w:val="32"/>
        </w:rPr>
        <w:t>：</w:t>
      </w:r>
      <w:r w:rsidR="00386A3A" w:rsidRPr="00386A3A">
        <w:rPr>
          <w:rFonts w:ascii="Times New Roman" w:eastAsia="仿宋_GB2312" w:hAnsi="Times New Roman" w:cs="Times New Roman" w:hint="eastAsia"/>
          <w:sz w:val="32"/>
          <w:szCs w:val="32"/>
        </w:rPr>
        <w:t>年初未安排预算，支出为执行中调剂安排</w:t>
      </w:r>
      <w:r>
        <w:rPr>
          <w:rFonts w:ascii="Times New Roman" w:eastAsia="仿宋_GB2312" w:hAnsi="Times New Roman" w:cs="Times New Roman"/>
          <w:sz w:val="32"/>
          <w:szCs w:val="32"/>
        </w:rPr>
        <w:t>。决算数小于上年数的主要原因是</w:t>
      </w:r>
      <w:r w:rsidR="00386A3A">
        <w:rPr>
          <w:rFonts w:ascii="Times New Roman" w:eastAsia="仿宋_GB2312" w:hAnsi="Times New Roman" w:cs="Times New Roman" w:hint="eastAsia"/>
          <w:sz w:val="32"/>
          <w:szCs w:val="32"/>
        </w:rPr>
        <w:t>车辆维修成本高，长期闲置</w:t>
      </w:r>
      <w:r>
        <w:rPr>
          <w:rFonts w:ascii="Times New Roman" w:eastAsia="仿宋_GB2312" w:hAnsi="Times New Roman" w:cs="Times New Roman"/>
          <w:sz w:val="32"/>
          <w:szCs w:val="32"/>
        </w:rPr>
        <w:t>。截</w:t>
      </w:r>
      <w:r w:rsidR="00741599">
        <w:rPr>
          <w:rFonts w:ascii="Times New Roman" w:eastAsia="仿宋_GB2312" w:hAnsi="Times New Roman" w:cs="Times New Roman" w:hint="eastAsia"/>
          <w:sz w:val="32"/>
          <w:szCs w:val="32"/>
        </w:rPr>
        <w:t>至</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sidR="00386A3A">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辆。</w:t>
      </w:r>
      <w:r>
        <w:rPr>
          <w:rFonts w:ascii="Times New Roman" w:eastAsia="楷体_GB2312" w:hAnsi="Times New Roman" w:cs="Times New Roman"/>
          <w:b/>
          <w:bCs/>
          <w:i/>
          <w:color w:val="auto"/>
          <w:sz w:val="32"/>
          <w:szCs w:val="32"/>
        </w:rPr>
        <w:t>（三</w:t>
      </w:r>
      <w:proofErr w:type="gramStart"/>
      <w:r>
        <w:rPr>
          <w:rFonts w:ascii="Times New Roman" w:eastAsia="楷体_GB2312" w:hAnsi="Times New Roman" w:cs="Times New Roman"/>
          <w:b/>
          <w:bCs/>
          <w:i/>
          <w:color w:val="auto"/>
          <w:sz w:val="32"/>
          <w:szCs w:val="32"/>
        </w:rPr>
        <w:t>公经费</w:t>
      </w:r>
      <w:proofErr w:type="gramEnd"/>
      <w:r>
        <w:rPr>
          <w:rFonts w:ascii="Times New Roman" w:eastAsia="楷体_GB2312" w:hAnsi="Times New Roman" w:cs="Times New Roman"/>
          <w:b/>
          <w:bCs/>
          <w:i/>
          <w:color w:val="auto"/>
          <w:sz w:val="32"/>
          <w:szCs w:val="32"/>
        </w:rPr>
        <w:t>支出口径应在专业名词解释中予以说明）</w:t>
      </w:r>
    </w:p>
    <w:p w:rsidR="00BA6FB8" w:rsidRDefault="005C09F7">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公务接待费支出预算为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D4006A" w:rsidRDefault="005C09F7" w:rsidP="00D4006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sidR="00D4006A" w:rsidRPr="00D4006A">
        <w:rPr>
          <w:rFonts w:ascii="Times New Roman" w:eastAsia="仿宋_GB2312" w:hAnsi="Times New Roman" w:cs="Times New Roman" w:hint="eastAsia"/>
          <w:sz w:val="32"/>
          <w:szCs w:val="32"/>
        </w:rPr>
        <w:t>本单位无政府性基金收支。</w:t>
      </w:r>
    </w:p>
    <w:p w:rsidR="00BA6FB8" w:rsidRPr="00923A94" w:rsidRDefault="005C09F7" w:rsidP="00D4006A">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sidRPr="00923A94">
        <w:rPr>
          <w:rFonts w:hAnsi="黑体" w:hint="eastAsia"/>
          <w:bCs/>
          <w:color w:val="auto"/>
          <w:sz w:val="32"/>
          <w:szCs w:val="32"/>
          <w:lang w:val="en"/>
        </w:rPr>
        <w:t>九、国有资本经营预算收入支出决算情况</w:t>
      </w:r>
    </w:p>
    <w:p w:rsidR="00BA6FB8" w:rsidRPr="00923A94" w:rsidRDefault="005C09F7">
      <w:pPr>
        <w:pStyle w:val="Default"/>
        <w:overflowPunct w:val="0"/>
        <w:autoSpaceDE/>
        <w:autoSpaceDN/>
        <w:spacing w:line="600" w:lineRule="exact"/>
        <w:jc w:val="both"/>
        <w:rPr>
          <w:rFonts w:ascii="Times New Roman" w:eastAsia="仿宋_GB2312" w:hAnsi="Times New Roman" w:cs="Times New Roman"/>
          <w:color w:val="auto"/>
          <w:sz w:val="32"/>
          <w:szCs w:val="32"/>
        </w:rPr>
      </w:pPr>
      <w:r w:rsidRPr="00923A94">
        <w:rPr>
          <w:rFonts w:hAnsi="黑体" w:hint="eastAsia"/>
          <w:bCs/>
          <w:color w:val="auto"/>
          <w:sz w:val="32"/>
          <w:szCs w:val="32"/>
        </w:rPr>
        <w:t xml:space="preserve">   </w:t>
      </w:r>
      <w:r w:rsidRPr="00923A94">
        <w:rPr>
          <w:rFonts w:ascii="Times New Roman" w:eastAsia="仿宋_GB2312" w:hAnsi="Times New Roman" w:hint="eastAsia"/>
          <w:color w:val="auto"/>
          <w:sz w:val="32"/>
          <w:szCs w:val="32"/>
        </w:rPr>
        <w:t xml:space="preserve"> </w:t>
      </w:r>
      <w:r w:rsidRPr="00923A94">
        <w:rPr>
          <w:rFonts w:ascii="Times New Roman" w:eastAsia="仿宋_GB2312" w:hAnsi="Times New Roman" w:cs="Times New Roman" w:hint="eastAsia"/>
          <w:color w:val="auto"/>
          <w:sz w:val="32"/>
          <w:szCs w:val="32"/>
        </w:rPr>
        <w:t>202</w:t>
      </w:r>
      <w:r w:rsidRPr="00923A94">
        <w:rPr>
          <w:rFonts w:ascii="Times New Roman" w:eastAsia="仿宋_GB2312" w:hAnsi="Times New Roman" w:cs="Times New Roman"/>
          <w:color w:val="auto"/>
          <w:sz w:val="32"/>
          <w:szCs w:val="32"/>
        </w:rPr>
        <w:t>5</w:t>
      </w:r>
      <w:r w:rsidRPr="00923A94">
        <w:rPr>
          <w:rFonts w:ascii="Times New Roman" w:eastAsia="仿宋_GB2312" w:hAnsi="Times New Roman" w:cs="Times New Roman" w:hint="eastAsia"/>
          <w:color w:val="auto"/>
          <w:sz w:val="32"/>
          <w:szCs w:val="32"/>
        </w:rPr>
        <w:t>年度</w:t>
      </w:r>
      <w:r w:rsidR="00D4006A" w:rsidRPr="00923A94">
        <w:rPr>
          <w:rFonts w:ascii="Times New Roman" w:eastAsia="仿宋_GB2312" w:hAnsi="Times New Roman" w:cs="Times New Roman" w:hint="eastAsia"/>
          <w:color w:val="auto"/>
          <w:sz w:val="32"/>
          <w:szCs w:val="32"/>
        </w:rPr>
        <w:t>本单位无国有资本经营收支</w:t>
      </w:r>
      <w:r w:rsidRPr="00923A94">
        <w:rPr>
          <w:rFonts w:ascii="Times New Roman" w:eastAsia="仿宋_GB2312" w:hAnsi="Times New Roman" w:cs="Times New Roman" w:hint="eastAsia"/>
          <w:color w:val="auto"/>
          <w:sz w:val="32"/>
          <w:szCs w:val="32"/>
        </w:rPr>
        <w:t>。</w:t>
      </w:r>
    </w:p>
    <w:p w:rsidR="00BA6FB8" w:rsidRPr="00923A94" w:rsidRDefault="005C09F7">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sidRPr="00923A94">
        <w:rPr>
          <w:rFonts w:ascii="Times New Roman" w:hAnsi="Times New Roman" w:cs="Times New Roman" w:hint="eastAsia"/>
          <w:bCs/>
          <w:color w:val="auto"/>
          <w:sz w:val="32"/>
          <w:szCs w:val="32"/>
        </w:rPr>
        <w:t>十</w:t>
      </w:r>
      <w:r w:rsidRPr="00923A94">
        <w:rPr>
          <w:rFonts w:ascii="Times New Roman" w:hAnsi="Times New Roman" w:cs="Times New Roman"/>
          <w:bCs/>
          <w:color w:val="auto"/>
          <w:sz w:val="32"/>
          <w:szCs w:val="32"/>
        </w:rPr>
        <w:t>、关于机关运行经费支出说明</w:t>
      </w:r>
    </w:p>
    <w:p w:rsidR="00BA6FB8" w:rsidRPr="00923A94" w:rsidRDefault="00D4006A" w:rsidP="00D4006A">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sidRPr="00923A94">
        <w:rPr>
          <w:rFonts w:ascii="Times New Roman" w:eastAsia="仿宋_GB2312" w:hAnsi="Times New Roman" w:cs="Times New Roman" w:hint="eastAsia"/>
          <w:color w:val="auto"/>
          <w:sz w:val="32"/>
          <w:szCs w:val="32"/>
        </w:rPr>
        <w:t>本单位属于差额拨款事业单位，</w:t>
      </w:r>
      <w:proofErr w:type="gramStart"/>
      <w:r w:rsidRPr="00923A94">
        <w:rPr>
          <w:rFonts w:ascii="Times New Roman" w:eastAsia="仿宋_GB2312" w:hAnsi="Times New Roman" w:cs="Times New Roman" w:hint="eastAsia"/>
          <w:color w:val="auto"/>
          <w:sz w:val="32"/>
          <w:szCs w:val="32"/>
        </w:rPr>
        <w:t>无机关</w:t>
      </w:r>
      <w:proofErr w:type="gramEnd"/>
      <w:r w:rsidRPr="00923A94">
        <w:rPr>
          <w:rFonts w:ascii="Times New Roman" w:eastAsia="仿宋_GB2312" w:hAnsi="Times New Roman" w:cs="Times New Roman" w:hint="eastAsia"/>
          <w:color w:val="auto"/>
          <w:sz w:val="32"/>
          <w:szCs w:val="32"/>
        </w:rPr>
        <w:t>运行费用。</w:t>
      </w:r>
    </w:p>
    <w:p w:rsidR="00BA6FB8" w:rsidRPr="00923A94" w:rsidRDefault="005C09F7">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sidRPr="00923A94">
        <w:rPr>
          <w:rFonts w:ascii="Times New Roman" w:hAnsi="Times New Roman" w:cs="Times New Roman"/>
          <w:bCs/>
          <w:color w:val="auto"/>
          <w:sz w:val="32"/>
          <w:szCs w:val="32"/>
        </w:rPr>
        <w:t>十</w:t>
      </w:r>
      <w:r w:rsidRPr="00923A94">
        <w:rPr>
          <w:rFonts w:ascii="Times New Roman" w:hAnsi="Times New Roman" w:cs="Times New Roman" w:hint="eastAsia"/>
          <w:bCs/>
          <w:color w:val="auto"/>
          <w:sz w:val="32"/>
          <w:szCs w:val="32"/>
        </w:rPr>
        <w:t>一</w:t>
      </w:r>
      <w:r w:rsidRPr="00923A94">
        <w:rPr>
          <w:rFonts w:ascii="Times New Roman" w:hAnsi="Times New Roman" w:cs="Times New Roman"/>
          <w:bCs/>
          <w:color w:val="auto"/>
          <w:sz w:val="32"/>
          <w:szCs w:val="32"/>
        </w:rPr>
        <w:t>、一般性支出情况说明</w:t>
      </w:r>
    </w:p>
    <w:p w:rsidR="00D4006A"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sidRPr="00923A94">
        <w:rPr>
          <w:rFonts w:ascii="Times New Roman" w:eastAsia="仿宋_GB2312" w:hAnsi="Times New Roman" w:cs="Times New Roman"/>
          <w:color w:val="auto"/>
          <w:sz w:val="32"/>
          <w:szCs w:val="32"/>
        </w:rPr>
        <w:t>202</w:t>
      </w:r>
      <w:r w:rsidRPr="00923A94">
        <w:rPr>
          <w:rFonts w:ascii="Times New Roman" w:eastAsia="仿宋_GB2312" w:hAnsi="Times New Roman" w:cs="Times New Roman" w:hint="eastAsia"/>
          <w:color w:val="auto"/>
          <w:sz w:val="32"/>
          <w:szCs w:val="32"/>
        </w:rPr>
        <w:t>5</w:t>
      </w:r>
      <w:r w:rsidRPr="00923A94">
        <w:rPr>
          <w:rFonts w:ascii="Times New Roman" w:eastAsia="仿宋_GB2312" w:hAnsi="Times New Roman" w:cs="Times New Roman"/>
          <w:color w:val="auto"/>
          <w:sz w:val="32"/>
          <w:szCs w:val="32"/>
        </w:rPr>
        <w:t>年</w:t>
      </w:r>
      <w:r>
        <w:rPr>
          <w:rFonts w:ascii="Times New Roman" w:eastAsia="仿宋_GB2312" w:hAnsi="Times New Roman" w:cs="Times New Roman"/>
          <w:sz w:val="32"/>
          <w:szCs w:val="32"/>
        </w:rPr>
        <w:t>本部门</w:t>
      </w:r>
      <w:r w:rsidR="00D4006A" w:rsidRPr="00D4006A">
        <w:rPr>
          <w:rFonts w:ascii="Times New Roman" w:eastAsia="仿宋_GB2312" w:hAnsi="Times New Roman" w:cs="Times New Roman" w:hint="eastAsia"/>
          <w:sz w:val="32"/>
          <w:szCs w:val="32"/>
        </w:rPr>
        <w:t>无</w:t>
      </w:r>
      <w:r w:rsidR="00D4006A">
        <w:rPr>
          <w:rFonts w:ascii="Times New Roman" w:eastAsia="仿宋_GB2312" w:hAnsi="Times New Roman" w:cs="Times New Roman" w:hint="eastAsia"/>
          <w:sz w:val="32"/>
          <w:szCs w:val="32"/>
        </w:rPr>
        <w:t>会议、</w:t>
      </w:r>
      <w:r w:rsidR="00D4006A" w:rsidRPr="00D4006A">
        <w:rPr>
          <w:rFonts w:ascii="Times New Roman" w:eastAsia="仿宋_GB2312" w:hAnsi="Times New Roman" w:cs="Times New Roman" w:hint="eastAsia"/>
          <w:sz w:val="32"/>
          <w:szCs w:val="32"/>
        </w:rPr>
        <w:t>培训活动，节庆、晚会、论坛、赛</w:t>
      </w:r>
      <w:r w:rsidR="00D4006A" w:rsidRPr="00D4006A">
        <w:rPr>
          <w:rFonts w:ascii="Times New Roman" w:eastAsia="仿宋_GB2312" w:hAnsi="Times New Roman" w:cs="Times New Roman" w:hint="eastAsia"/>
          <w:sz w:val="32"/>
          <w:szCs w:val="32"/>
        </w:rPr>
        <w:lastRenderedPageBreak/>
        <w:t>事等活动。</w:t>
      </w:r>
    </w:p>
    <w:p w:rsidR="00BA6FB8" w:rsidRPr="00923A94" w:rsidRDefault="005C09F7">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sidRPr="00923A94">
        <w:rPr>
          <w:rFonts w:ascii="Times New Roman" w:hAnsi="Times New Roman" w:cs="Times New Roman"/>
          <w:bCs/>
          <w:color w:val="auto"/>
          <w:sz w:val="32"/>
          <w:szCs w:val="32"/>
        </w:rPr>
        <w:t>十</w:t>
      </w:r>
      <w:r w:rsidRPr="00923A94">
        <w:rPr>
          <w:rFonts w:ascii="Times New Roman" w:hAnsi="Times New Roman" w:cs="Times New Roman" w:hint="eastAsia"/>
          <w:bCs/>
          <w:color w:val="auto"/>
          <w:sz w:val="32"/>
          <w:szCs w:val="32"/>
        </w:rPr>
        <w:t>二</w:t>
      </w:r>
      <w:r w:rsidRPr="00923A94">
        <w:rPr>
          <w:rFonts w:ascii="Times New Roman" w:hAnsi="Times New Roman" w:cs="Times New Roman"/>
          <w:bCs/>
          <w:color w:val="auto"/>
          <w:sz w:val="32"/>
          <w:szCs w:val="32"/>
        </w:rPr>
        <w:t>、关于政府采购支出说明</w:t>
      </w:r>
    </w:p>
    <w:p w:rsidR="00D4006A" w:rsidRPr="00923A94" w:rsidRDefault="005C09F7">
      <w:pPr>
        <w:pStyle w:val="Default"/>
        <w:overflowPunct w:val="0"/>
        <w:autoSpaceDE/>
        <w:autoSpaceDN/>
        <w:spacing w:line="600" w:lineRule="exact"/>
        <w:ind w:firstLineChars="200" w:firstLine="640"/>
        <w:jc w:val="both"/>
        <w:rPr>
          <w:rFonts w:ascii="Times New Roman" w:eastAsia="楷体_GB2312" w:hAnsi="Times New Roman" w:cs="Times New Roman"/>
          <w:b/>
          <w:bCs/>
          <w:i/>
          <w:color w:val="auto"/>
          <w:sz w:val="32"/>
          <w:szCs w:val="32"/>
        </w:rPr>
      </w:pPr>
      <w:r w:rsidRPr="00923A94">
        <w:rPr>
          <w:rFonts w:ascii="Times New Roman" w:eastAsia="仿宋_GB2312" w:hAnsi="Times New Roman" w:cs="Times New Roman"/>
          <w:color w:val="auto"/>
          <w:sz w:val="32"/>
          <w:szCs w:val="32"/>
        </w:rPr>
        <w:t>本部门</w:t>
      </w:r>
      <w:r w:rsidRPr="00923A94">
        <w:rPr>
          <w:rFonts w:ascii="Times New Roman" w:eastAsia="仿宋_GB2312" w:hAnsi="Times New Roman" w:cs="Times New Roman"/>
          <w:color w:val="auto"/>
          <w:sz w:val="32"/>
          <w:szCs w:val="32"/>
        </w:rPr>
        <w:t>202</w:t>
      </w:r>
      <w:r w:rsidRPr="00923A94">
        <w:rPr>
          <w:rFonts w:ascii="Times New Roman" w:eastAsia="仿宋_GB2312" w:hAnsi="Times New Roman" w:cs="Times New Roman" w:hint="eastAsia"/>
          <w:color w:val="auto"/>
          <w:sz w:val="32"/>
          <w:szCs w:val="32"/>
        </w:rPr>
        <w:t>5</w:t>
      </w:r>
      <w:r w:rsidRPr="00923A94">
        <w:rPr>
          <w:rFonts w:ascii="Times New Roman" w:eastAsia="仿宋_GB2312" w:hAnsi="Times New Roman" w:cs="Times New Roman"/>
          <w:color w:val="auto"/>
          <w:sz w:val="32"/>
          <w:szCs w:val="32"/>
        </w:rPr>
        <w:t>年度政府采购支出总额</w:t>
      </w:r>
      <w:r w:rsidR="00386A3A" w:rsidRPr="00923A94">
        <w:rPr>
          <w:rFonts w:ascii="Times New Roman" w:eastAsia="仿宋_GB2312" w:hAnsi="Times New Roman" w:cs="Times New Roman" w:hint="eastAsia"/>
          <w:color w:val="auto"/>
          <w:sz w:val="32"/>
          <w:szCs w:val="32"/>
        </w:rPr>
        <w:t>0</w:t>
      </w:r>
      <w:r w:rsidRPr="00923A94">
        <w:rPr>
          <w:rFonts w:ascii="Times New Roman" w:eastAsia="仿宋_GB2312" w:hAnsi="Times New Roman" w:cs="Times New Roman"/>
          <w:color w:val="auto"/>
          <w:sz w:val="32"/>
          <w:szCs w:val="32"/>
        </w:rPr>
        <w:t>万元。</w:t>
      </w:r>
    </w:p>
    <w:p w:rsidR="00BA6FB8" w:rsidRPr="00923A94" w:rsidRDefault="005C09F7" w:rsidP="00D4006A">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sidRPr="00923A94">
        <w:rPr>
          <w:rFonts w:ascii="Times New Roman" w:hAnsi="Times New Roman" w:cs="Times New Roman"/>
          <w:bCs/>
          <w:color w:val="auto"/>
          <w:sz w:val="32"/>
          <w:szCs w:val="32"/>
        </w:rPr>
        <w:t>十</w:t>
      </w:r>
      <w:r w:rsidRPr="00923A94">
        <w:rPr>
          <w:rFonts w:ascii="Times New Roman" w:hAnsi="Times New Roman" w:cs="Times New Roman" w:hint="eastAsia"/>
          <w:bCs/>
          <w:color w:val="auto"/>
          <w:sz w:val="32"/>
          <w:szCs w:val="32"/>
        </w:rPr>
        <w:t>三</w:t>
      </w:r>
      <w:r w:rsidRPr="00923A94">
        <w:rPr>
          <w:rFonts w:ascii="Times New Roman" w:hAnsi="Times New Roman" w:cs="Times New Roman"/>
          <w:bCs/>
          <w:color w:val="auto"/>
          <w:sz w:val="32"/>
          <w:szCs w:val="32"/>
        </w:rPr>
        <w:t>、关于国有资产占用情况说明</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sidRPr="00923A94">
        <w:rPr>
          <w:rFonts w:ascii="Times New Roman" w:eastAsia="仿宋_GB2312" w:hAnsi="Times New Roman" w:cs="Times New Roman"/>
          <w:color w:val="auto"/>
          <w:sz w:val="32"/>
          <w:szCs w:val="32"/>
        </w:rPr>
        <w:t>截至</w:t>
      </w:r>
      <w:r w:rsidRPr="00923A94">
        <w:rPr>
          <w:rFonts w:ascii="Times New Roman" w:eastAsia="仿宋_GB2312" w:hAnsi="Times New Roman" w:cs="Times New Roman"/>
          <w:color w:val="auto"/>
          <w:sz w:val="32"/>
          <w:szCs w:val="32"/>
        </w:rPr>
        <w:t>202</w:t>
      </w:r>
      <w:r w:rsidRPr="00923A94">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sidR="00D4006A">
        <w:rPr>
          <w:rFonts w:ascii="Times New Roman" w:eastAsia="仿宋_GB2312" w:hAnsi="Times New Roman" w:cs="Times New Roman" w:hint="eastAsia"/>
          <w:color w:val="auto"/>
          <w:sz w:val="32"/>
          <w:szCs w:val="32"/>
        </w:rPr>
        <w:t>1</w:t>
      </w:r>
      <w:r>
        <w:rPr>
          <w:rFonts w:ascii="Times New Roman" w:eastAsia="仿宋_GB2312" w:hAnsi="Times New Roman" w:cs="Times New Roman"/>
          <w:color w:val="auto"/>
          <w:sz w:val="32"/>
          <w:szCs w:val="32"/>
        </w:rPr>
        <w:t>辆，其中，</w:t>
      </w:r>
      <w:r w:rsidR="00D4006A">
        <w:rPr>
          <w:rFonts w:ascii="Times New Roman" w:eastAsia="仿宋_GB2312" w:hAnsi="Times New Roman" w:cs="Times New Roman" w:hint="eastAsia"/>
          <w:color w:val="auto"/>
          <w:sz w:val="32"/>
          <w:szCs w:val="32"/>
        </w:rPr>
        <w:t>业务用车</w:t>
      </w:r>
      <w:r w:rsidR="00D4006A">
        <w:rPr>
          <w:rFonts w:ascii="Times New Roman" w:eastAsia="仿宋_GB2312" w:hAnsi="Times New Roman" w:cs="Times New Roman" w:hint="eastAsia"/>
          <w:color w:val="auto"/>
          <w:sz w:val="32"/>
          <w:szCs w:val="32"/>
        </w:rPr>
        <w:t>1</w:t>
      </w:r>
      <w:r w:rsidR="00D4006A">
        <w:rPr>
          <w:rFonts w:ascii="Times New Roman" w:eastAsia="仿宋_GB2312" w:hAnsi="Times New Roman" w:cs="Times New Roman" w:hint="eastAsia"/>
          <w:color w:val="auto"/>
          <w:sz w:val="32"/>
          <w:szCs w:val="32"/>
        </w:rPr>
        <w:t>辆</w:t>
      </w:r>
      <w:r>
        <w:rPr>
          <w:rFonts w:ascii="Times New Roman" w:eastAsia="仿宋_GB2312" w:hAnsi="Times New Roman" w:cs="Times New Roman"/>
          <w:color w:val="auto"/>
          <w:sz w:val="32"/>
          <w:szCs w:val="32"/>
        </w:rPr>
        <w:t>；单位价值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sidR="00D4006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sidRPr="00923A94">
        <w:rPr>
          <w:rFonts w:ascii="Times New Roman" w:hAnsi="Times New Roman" w:cs="Times New Roman"/>
          <w:bCs/>
          <w:color w:val="auto"/>
          <w:sz w:val="32"/>
          <w:szCs w:val="32"/>
        </w:rPr>
        <w:t>十</w:t>
      </w:r>
      <w:r w:rsidRPr="00923A94">
        <w:rPr>
          <w:rFonts w:ascii="Times New Roman" w:hAnsi="Times New Roman" w:cs="Times New Roman" w:hint="eastAsia"/>
          <w:bCs/>
          <w:color w:val="auto"/>
          <w:sz w:val="32"/>
          <w:szCs w:val="32"/>
        </w:rPr>
        <w:t>四</w:t>
      </w:r>
      <w:r w:rsidRPr="00923A94">
        <w:rPr>
          <w:rFonts w:ascii="Times New Roman" w:hAnsi="Times New Roman" w:cs="Times New Roman"/>
          <w:bCs/>
          <w:color w:val="auto"/>
          <w:sz w:val="32"/>
          <w:szCs w:val="32"/>
        </w:rPr>
        <w:t>、关</w:t>
      </w:r>
      <w:r>
        <w:rPr>
          <w:rFonts w:ascii="Times New Roman" w:hAnsi="Times New Roman" w:cs="Times New Roman"/>
          <w:bCs/>
          <w:color w:val="auto"/>
          <w:sz w:val="32"/>
          <w:szCs w:val="32"/>
        </w:rPr>
        <w:t>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2726D3" w:rsidRPr="002726D3" w:rsidRDefault="005C09F7" w:rsidP="002726D3">
      <w:pPr>
        <w:overflowPunct w:val="0"/>
        <w:spacing w:line="600" w:lineRule="exact"/>
        <w:ind w:firstLineChars="200" w:firstLine="643"/>
        <w:rPr>
          <w:rFonts w:ascii="Times New Roman" w:eastAsia="仿宋_GB2312" w:hAnsi="Times New Roman" w:cs="Times New Roman"/>
          <w:bCs/>
          <w:kern w:val="0"/>
          <w:sz w:val="32"/>
          <w:szCs w:val="32"/>
        </w:rPr>
      </w:pPr>
      <w:r>
        <w:rPr>
          <w:rFonts w:ascii="Times New Roman" w:eastAsia="楷体_GB2312" w:hAnsi="Times New Roman" w:cs="Times New Roman"/>
          <w:b/>
          <w:bCs/>
          <w:sz w:val="32"/>
          <w:szCs w:val="32"/>
        </w:rPr>
        <w:t>（一）绩效评价工作开展情况。</w:t>
      </w:r>
      <w:r w:rsidR="002726D3" w:rsidRPr="002726D3">
        <w:rPr>
          <w:rFonts w:ascii="Times New Roman" w:eastAsia="仿宋_GB2312" w:hAnsi="Times New Roman" w:cs="Times New Roman" w:hint="eastAsia"/>
          <w:b/>
          <w:bCs/>
          <w:kern w:val="0"/>
          <w:sz w:val="32"/>
          <w:szCs w:val="32"/>
        </w:rPr>
        <w:t>一是绩效自评开展情况。</w:t>
      </w:r>
      <w:r w:rsidR="002726D3" w:rsidRPr="002726D3">
        <w:rPr>
          <w:rFonts w:ascii="Times New Roman" w:eastAsia="仿宋_GB2312" w:hAnsi="Times New Roman" w:cs="Times New Roman" w:hint="eastAsia"/>
          <w:bCs/>
          <w:kern w:val="0"/>
          <w:sz w:val="32"/>
          <w:szCs w:val="32"/>
        </w:rPr>
        <w:t>组织对</w:t>
      </w:r>
      <w:r w:rsidR="002726D3" w:rsidRPr="002726D3">
        <w:rPr>
          <w:rFonts w:ascii="Times New Roman" w:eastAsia="仿宋_GB2312" w:hAnsi="Times New Roman" w:cs="Times New Roman" w:hint="eastAsia"/>
          <w:bCs/>
          <w:kern w:val="0"/>
          <w:sz w:val="32"/>
          <w:szCs w:val="32"/>
        </w:rPr>
        <w:t>2025</w:t>
      </w:r>
      <w:r w:rsidR="002726D3" w:rsidRPr="002726D3">
        <w:rPr>
          <w:rFonts w:ascii="Times New Roman" w:eastAsia="仿宋_GB2312" w:hAnsi="Times New Roman" w:cs="Times New Roman" w:hint="eastAsia"/>
          <w:bCs/>
          <w:kern w:val="0"/>
          <w:sz w:val="32"/>
          <w:szCs w:val="32"/>
        </w:rPr>
        <w:t>年度本部门（单位）整体支出开展绩效自评，涉及项目</w:t>
      </w:r>
      <w:r w:rsidR="002726D3" w:rsidRPr="002726D3">
        <w:rPr>
          <w:rFonts w:ascii="Times New Roman" w:eastAsia="仿宋_GB2312" w:hAnsi="Times New Roman" w:cs="Times New Roman" w:hint="eastAsia"/>
          <w:bCs/>
          <w:kern w:val="0"/>
          <w:sz w:val="32"/>
          <w:szCs w:val="32"/>
        </w:rPr>
        <w:t>1</w:t>
      </w:r>
      <w:r w:rsidR="002726D3" w:rsidRPr="002726D3">
        <w:rPr>
          <w:rFonts w:ascii="Times New Roman" w:eastAsia="仿宋_GB2312" w:hAnsi="Times New Roman" w:cs="Times New Roman" w:hint="eastAsia"/>
          <w:bCs/>
          <w:kern w:val="0"/>
          <w:sz w:val="32"/>
          <w:szCs w:val="32"/>
        </w:rPr>
        <w:t>个，共涉及资金</w:t>
      </w:r>
      <w:r w:rsidR="002726D3" w:rsidRPr="002726D3">
        <w:rPr>
          <w:rFonts w:ascii="Times New Roman" w:eastAsia="仿宋_GB2312" w:hAnsi="Times New Roman" w:cs="Times New Roman" w:hint="eastAsia"/>
          <w:bCs/>
          <w:kern w:val="0"/>
          <w:sz w:val="32"/>
          <w:szCs w:val="32"/>
        </w:rPr>
        <w:t>3</w:t>
      </w:r>
      <w:r w:rsidR="002726D3" w:rsidRPr="002726D3">
        <w:rPr>
          <w:rFonts w:ascii="Times New Roman" w:eastAsia="仿宋_GB2312" w:hAnsi="Times New Roman" w:cs="Times New Roman" w:hint="eastAsia"/>
          <w:bCs/>
          <w:kern w:val="0"/>
          <w:sz w:val="32"/>
          <w:szCs w:val="32"/>
        </w:rPr>
        <w:t>万元。其中，一般公共预算项目</w:t>
      </w:r>
      <w:r w:rsidR="002726D3" w:rsidRPr="002726D3">
        <w:rPr>
          <w:rFonts w:ascii="Times New Roman" w:eastAsia="仿宋_GB2312" w:hAnsi="Times New Roman" w:cs="Times New Roman" w:hint="eastAsia"/>
          <w:bCs/>
          <w:kern w:val="0"/>
          <w:sz w:val="32"/>
          <w:szCs w:val="32"/>
        </w:rPr>
        <w:t>1</w:t>
      </w:r>
      <w:r w:rsidR="002726D3" w:rsidRPr="002726D3">
        <w:rPr>
          <w:rFonts w:ascii="Times New Roman" w:eastAsia="仿宋_GB2312" w:hAnsi="Times New Roman" w:cs="Times New Roman" w:hint="eastAsia"/>
          <w:bCs/>
          <w:kern w:val="0"/>
          <w:sz w:val="32"/>
          <w:szCs w:val="32"/>
        </w:rPr>
        <w:t>个</w:t>
      </w:r>
      <w:r w:rsidR="002726D3" w:rsidRPr="002726D3">
        <w:rPr>
          <w:rFonts w:ascii="Times New Roman" w:eastAsia="仿宋_GB2312" w:hAnsi="Times New Roman" w:cs="Times New Roman" w:hint="eastAsia"/>
          <w:bCs/>
          <w:kern w:val="0"/>
          <w:sz w:val="32"/>
          <w:szCs w:val="32"/>
        </w:rPr>
        <w:t>3</w:t>
      </w:r>
      <w:r w:rsidR="002726D3" w:rsidRPr="002726D3">
        <w:rPr>
          <w:rFonts w:ascii="Times New Roman" w:eastAsia="仿宋_GB2312" w:hAnsi="Times New Roman" w:cs="Times New Roman" w:hint="eastAsia"/>
          <w:bCs/>
          <w:kern w:val="0"/>
          <w:sz w:val="32"/>
          <w:szCs w:val="32"/>
        </w:rPr>
        <w:t>万元，占一般公共预算支出总额的</w:t>
      </w:r>
      <w:r w:rsidR="002726D3" w:rsidRPr="002726D3">
        <w:rPr>
          <w:rFonts w:ascii="Times New Roman" w:eastAsia="仿宋_GB2312" w:hAnsi="Times New Roman" w:cs="Times New Roman" w:hint="eastAsia"/>
          <w:bCs/>
          <w:kern w:val="0"/>
          <w:sz w:val="32"/>
          <w:szCs w:val="32"/>
        </w:rPr>
        <w:t>0.6%</w:t>
      </w:r>
      <w:r w:rsidR="002726D3" w:rsidRPr="002726D3">
        <w:rPr>
          <w:rFonts w:ascii="Times New Roman" w:eastAsia="仿宋_GB2312" w:hAnsi="Times New Roman" w:cs="Times New Roman" w:hint="eastAsia"/>
          <w:bCs/>
          <w:kern w:val="0"/>
          <w:sz w:val="32"/>
          <w:szCs w:val="32"/>
        </w:rPr>
        <w:t>；政府性基金预算项目</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个</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万元，占政府性基金预算支出总额的</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；国有资本经营预算项目</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个</w:t>
      </w:r>
      <w:r w:rsidR="002726D3" w:rsidRPr="002726D3">
        <w:rPr>
          <w:rFonts w:ascii="Times New Roman" w:eastAsia="仿宋_GB2312" w:hAnsi="Times New Roman" w:cs="Times New Roman" w:hint="eastAsia"/>
          <w:bCs/>
          <w:kern w:val="0"/>
          <w:sz w:val="32"/>
          <w:szCs w:val="32"/>
        </w:rPr>
        <w:t xml:space="preserve">0 </w:t>
      </w:r>
      <w:r w:rsidR="002726D3" w:rsidRPr="002726D3">
        <w:rPr>
          <w:rFonts w:ascii="Times New Roman" w:eastAsia="仿宋_GB2312" w:hAnsi="Times New Roman" w:cs="Times New Roman" w:hint="eastAsia"/>
          <w:bCs/>
          <w:kern w:val="0"/>
          <w:sz w:val="32"/>
          <w:szCs w:val="32"/>
        </w:rPr>
        <w:t>万元，占国有资本经营预算支出总额的</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；社会保险基金预算项目</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个</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万元，占社会保险基金预算支出总额的</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w:t>
      </w:r>
      <w:r w:rsidR="002726D3" w:rsidRPr="002726D3">
        <w:rPr>
          <w:rFonts w:ascii="Times New Roman" w:eastAsia="仿宋_GB2312" w:hAnsi="Times New Roman" w:cs="Times New Roman" w:hint="eastAsia"/>
          <w:b/>
          <w:bCs/>
          <w:kern w:val="0"/>
          <w:sz w:val="32"/>
          <w:szCs w:val="32"/>
        </w:rPr>
        <w:t>二是部门评价开展情况</w:t>
      </w:r>
      <w:r w:rsidR="002726D3" w:rsidRPr="002726D3">
        <w:rPr>
          <w:rFonts w:ascii="Times New Roman" w:eastAsia="仿宋_GB2312" w:hAnsi="Times New Roman" w:cs="Times New Roman" w:hint="eastAsia"/>
          <w:bCs/>
          <w:kern w:val="0"/>
          <w:sz w:val="32"/>
          <w:szCs w:val="32"/>
        </w:rPr>
        <w:t>。组织对所属单位</w:t>
      </w:r>
      <w:r w:rsidR="002726D3" w:rsidRPr="002726D3">
        <w:rPr>
          <w:rFonts w:ascii="Times New Roman" w:eastAsia="仿宋_GB2312" w:hAnsi="Times New Roman" w:cs="Times New Roman" w:hint="eastAsia"/>
          <w:bCs/>
          <w:kern w:val="0"/>
          <w:sz w:val="32"/>
          <w:szCs w:val="32"/>
        </w:rPr>
        <w:t>2025</w:t>
      </w:r>
      <w:r w:rsidR="002726D3" w:rsidRPr="002726D3">
        <w:rPr>
          <w:rFonts w:ascii="Times New Roman" w:eastAsia="仿宋_GB2312" w:hAnsi="Times New Roman" w:cs="Times New Roman" w:hint="eastAsia"/>
          <w:bCs/>
          <w:kern w:val="0"/>
          <w:sz w:val="32"/>
          <w:szCs w:val="32"/>
        </w:rPr>
        <w:t>年度“</w:t>
      </w:r>
      <w:r w:rsidR="002726D3" w:rsidRPr="002726D3">
        <w:rPr>
          <w:rFonts w:ascii="Times New Roman" w:eastAsia="仿宋_GB2312" w:hAnsi="Times New Roman" w:cs="Times New Roman" w:hint="eastAsia"/>
          <w:bCs/>
          <w:kern w:val="0"/>
          <w:sz w:val="32"/>
          <w:szCs w:val="32"/>
        </w:rPr>
        <w:t>12328</w:t>
      </w:r>
      <w:r w:rsidR="002726D3" w:rsidRPr="002726D3">
        <w:rPr>
          <w:rFonts w:ascii="Times New Roman" w:eastAsia="仿宋_GB2312" w:hAnsi="Times New Roman" w:cs="Times New Roman" w:hint="eastAsia"/>
          <w:bCs/>
          <w:kern w:val="0"/>
          <w:sz w:val="32"/>
          <w:szCs w:val="32"/>
        </w:rPr>
        <w:t>平台建设工作经费”</w:t>
      </w:r>
      <w:r w:rsidR="002726D3" w:rsidRPr="002726D3">
        <w:rPr>
          <w:rFonts w:ascii="Times New Roman" w:eastAsia="仿宋_GB2312" w:hAnsi="Times New Roman" w:cs="Times New Roman" w:hint="eastAsia"/>
          <w:bCs/>
          <w:kern w:val="0"/>
          <w:sz w:val="32"/>
          <w:szCs w:val="32"/>
        </w:rPr>
        <w:t>1</w:t>
      </w:r>
      <w:r w:rsidR="002726D3" w:rsidRPr="002726D3">
        <w:rPr>
          <w:rFonts w:ascii="Times New Roman" w:eastAsia="仿宋_GB2312" w:hAnsi="Times New Roman" w:cs="Times New Roman" w:hint="eastAsia"/>
          <w:bCs/>
          <w:kern w:val="0"/>
          <w:sz w:val="32"/>
          <w:szCs w:val="32"/>
        </w:rPr>
        <w:t>个项目开展了部门评价，涉及一般公共预算支出</w:t>
      </w:r>
      <w:r w:rsidR="002726D3" w:rsidRPr="002726D3">
        <w:rPr>
          <w:rFonts w:ascii="Times New Roman" w:eastAsia="仿宋_GB2312" w:hAnsi="Times New Roman" w:cs="Times New Roman" w:hint="eastAsia"/>
          <w:bCs/>
          <w:kern w:val="0"/>
          <w:sz w:val="32"/>
          <w:szCs w:val="32"/>
        </w:rPr>
        <w:t>3</w:t>
      </w:r>
      <w:r w:rsidR="002726D3" w:rsidRPr="002726D3">
        <w:rPr>
          <w:rFonts w:ascii="Times New Roman" w:eastAsia="仿宋_GB2312" w:hAnsi="Times New Roman" w:cs="Times New Roman" w:hint="eastAsia"/>
          <w:bCs/>
          <w:kern w:val="0"/>
          <w:sz w:val="32"/>
          <w:szCs w:val="32"/>
        </w:rPr>
        <w:t>万元，政府性基金预算支出</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万元，国有资本经营预算支出</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万元，社会保险基金预算支出</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w:t>
      </w:r>
      <w:r w:rsidR="002726D3" w:rsidRPr="002726D3">
        <w:rPr>
          <w:rFonts w:ascii="Times New Roman" w:eastAsia="仿宋_GB2312" w:hAnsi="Times New Roman" w:cs="Times New Roman" w:hint="eastAsia"/>
          <w:b/>
          <w:bCs/>
          <w:kern w:val="0"/>
          <w:sz w:val="32"/>
          <w:szCs w:val="32"/>
        </w:rPr>
        <w:t>三是事前绩效评估开展情况：</w:t>
      </w:r>
      <w:r w:rsidR="002726D3" w:rsidRPr="002726D3">
        <w:rPr>
          <w:rFonts w:ascii="Times New Roman" w:eastAsia="仿宋_GB2312" w:hAnsi="Times New Roman" w:cs="Times New Roman" w:hint="eastAsia"/>
          <w:bCs/>
          <w:kern w:val="0"/>
          <w:sz w:val="32"/>
          <w:szCs w:val="32"/>
        </w:rPr>
        <w:t>无。组织对</w:t>
      </w:r>
      <w:r w:rsidR="002726D3" w:rsidRPr="002726D3">
        <w:rPr>
          <w:rFonts w:ascii="Times New Roman" w:eastAsia="仿宋_GB2312" w:hAnsi="Times New Roman" w:cs="Times New Roman" w:hint="eastAsia"/>
          <w:bCs/>
          <w:kern w:val="0"/>
          <w:sz w:val="32"/>
          <w:szCs w:val="32"/>
        </w:rPr>
        <w:t>2025</w:t>
      </w:r>
      <w:r w:rsidR="002726D3" w:rsidRPr="002726D3">
        <w:rPr>
          <w:rFonts w:ascii="Times New Roman" w:eastAsia="仿宋_GB2312" w:hAnsi="Times New Roman" w:cs="Times New Roman" w:hint="eastAsia"/>
          <w:bCs/>
          <w:kern w:val="0"/>
          <w:sz w:val="32"/>
          <w:szCs w:val="32"/>
        </w:rPr>
        <w:t>年度</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个新增重大政策和</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个重大项目开展事前绩效评估，共涉及资金</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w:t>
      </w:r>
    </w:p>
    <w:p w:rsidR="002726D3" w:rsidRPr="002726D3" w:rsidRDefault="002726D3" w:rsidP="002726D3">
      <w:pPr>
        <w:overflowPunct w:val="0"/>
        <w:spacing w:line="600" w:lineRule="exact"/>
        <w:ind w:firstLineChars="200" w:firstLine="643"/>
        <w:rPr>
          <w:rFonts w:ascii="Times New Roman" w:eastAsia="仿宋_GB2312" w:hAnsi="Times New Roman" w:cs="Times New Roman"/>
          <w:bCs/>
          <w:kern w:val="0"/>
          <w:sz w:val="32"/>
          <w:szCs w:val="32"/>
        </w:rPr>
      </w:pPr>
      <w:r w:rsidRPr="002726D3">
        <w:rPr>
          <w:rFonts w:ascii="楷体" w:eastAsia="楷体" w:hAnsi="楷体" w:cs="Times New Roman" w:hint="eastAsia"/>
          <w:b/>
          <w:bCs/>
          <w:kern w:val="0"/>
          <w:sz w:val="32"/>
          <w:szCs w:val="32"/>
        </w:rPr>
        <w:t>（二）绩效评价结果。</w:t>
      </w:r>
      <w:r w:rsidRPr="002726D3">
        <w:rPr>
          <w:rFonts w:ascii="Times New Roman" w:eastAsia="仿宋_GB2312" w:hAnsi="Times New Roman" w:cs="Times New Roman" w:hint="eastAsia"/>
          <w:b/>
          <w:bCs/>
          <w:kern w:val="0"/>
          <w:sz w:val="32"/>
          <w:szCs w:val="32"/>
        </w:rPr>
        <w:t>一是绩效自评结果。</w:t>
      </w:r>
      <w:r w:rsidRPr="002726D3">
        <w:rPr>
          <w:rFonts w:ascii="Times New Roman" w:eastAsia="仿宋_GB2312" w:hAnsi="Times New Roman" w:cs="Times New Roman" w:hint="eastAsia"/>
          <w:bCs/>
          <w:kern w:val="0"/>
          <w:sz w:val="32"/>
          <w:szCs w:val="32"/>
        </w:rPr>
        <w:t>2025</w:t>
      </w:r>
      <w:r w:rsidRPr="002726D3">
        <w:rPr>
          <w:rFonts w:ascii="Times New Roman" w:eastAsia="仿宋_GB2312" w:hAnsi="Times New Roman" w:cs="Times New Roman" w:hint="eastAsia"/>
          <w:bCs/>
          <w:kern w:val="0"/>
          <w:sz w:val="32"/>
          <w:szCs w:val="32"/>
        </w:rPr>
        <w:t>年度本部门（单位）整体支出全年预算数</w:t>
      </w:r>
      <w:r w:rsidRPr="002726D3">
        <w:rPr>
          <w:rFonts w:ascii="Times New Roman" w:eastAsia="仿宋_GB2312" w:hAnsi="Times New Roman" w:cs="Times New Roman" w:hint="eastAsia"/>
          <w:bCs/>
          <w:kern w:val="0"/>
          <w:sz w:val="32"/>
          <w:szCs w:val="32"/>
        </w:rPr>
        <w:t>513.8</w:t>
      </w:r>
      <w:r w:rsidRPr="002726D3">
        <w:rPr>
          <w:rFonts w:ascii="Times New Roman" w:eastAsia="仿宋_GB2312" w:hAnsi="Times New Roman" w:cs="Times New Roman" w:hint="eastAsia"/>
          <w:bCs/>
          <w:kern w:val="0"/>
          <w:sz w:val="32"/>
          <w:szCs w:val="32"/>
        </w:rPr>
        <w:t>万元，执行数</w:t>
      </w:r>
      <w:r w:rsidRPr="002726D3">
        <w:rPr>
          <w:rFonts w:ascii="Times New Roman" w:eastAsia="仿宋_GB2312" w:hAnsi="Times New Roman" w:cs="Times New Roman" w:hint="eastAsia"/>
          <w:bCs/>
          <w:kern w:val="0"/>
          <w:sz w:val="32"/>
          <w:szCs w:val="32"/>
        </w:rPr>
        <w:t>513.8</w:t>
      </w:r>
      <w:r w:rsidRPr="002726D3">
        <w:rPr>
          <w:rFonts w:ascii="Times New Roman" w:eastAsia="仿宋_GB2312" w:hAnsi="Times New Roman" w:cs="Times New Roman" w:hint="eastAsia"/>
          <w:bCs/>
          <w:kern w:val="0"/>
          <w:sz w:val="32"/>
          <w:szCs w:val="32"/>
        </w:rPr>
        <w:t>万</w:t>
      </w:r>
      <w:r w:rsidRPr="002726D3">
        <w:rPr>
          <w:rFonts w:ascii="Times New Roman" w:eastAsia="仿宋_GB2312" w:hAnsi="Times New Roman" w:cs="Times New Roman" w:hint="eastAsia"/>
          <w:bCs/>
          <w:kern w:val="0"/>
          <w:sz w:val="32"/>
          <w:szCs w:val="32"/>
        </w:rPr>
        <w:lastRenderedPageBreak/>
        <w:t>元，完成预算的</w:t>
      </w:r>
      <w:r w:rsidRPr="002726D3">
        <w:rPr>
          <w:rFonts w:ascii="Times New Roman" w:eastAsia="仿宋_GB2312" w:hAnsi="Times New Roman" w:cs="Times New Roman" w:hint="eastAsia"/>
          <w:bCs/>
          <w:kern w:val="0"/>
          <w:sz w:val="32"/>
          <w:szCs w:val="32"/>
        </w:rPr>
        <w:t>100%</w:t>
      </w:r>
      <w:r w:rsidRPr="002726D3">
        <w:rPr>
          <w:rFonts w:ascii="Times New Roman" w:eastAsia="仿宋_GB2312" w:hAnsi="Times New Roman" w:cs="Times New Roman" w:hint="eastAsia"/>
          <w:bCs/>
          <w:kern w:val="0"/>
          <w:sz w:val="32"/>
          <w:szCs w:val="32"/>
        </w:rPr>
        <w:t>，绩效自评得分</w:t>
      </w:r>
      <w:r w:rsidRPr="002726D3">
        <w:rPr>
          <w:rFonts w:ascii="Times New Roman" w:eastAsia="仿宋_GB2312" w:hAnsi="Times New Roman" w:cs="Times New Roman" w:hint="eastAsia"/>
          <w:bCs/>
          <w:kern w:val="0"/>
          <w:sz w:val="32"/>
          <w:szCs w:val="32"/>
        </w:rPr>
        <w:t>97.9</w:t>
      </w:r>
      <w:r w:rsidRPr="002726D3">
        <w:rPr>
          <w:rFonts w:ascii="Times New Roman" w:eastAsia="仿宋_GB2312" w:hAnsi="Times New Roman" w:cs="Times New Roman" w:hint="eastAsia"/>
          <w:bCs/>
          <w:kern w:val="0"/>
          <w:sz w:val="32"/>
          <w:szCs w:val="32"/>
        </w:rPr>
        <w:t>分，评价等级为“优秀”。绩效目标完成情况</w:t>
      </w:r>
      <w:r w:rsidRPr="002726D3">
        <w:rPr>
          <w:rFonts w:ascii="Times New Roman" w:eastAsia="仿宋_GB2312" w:hAnsi="Times New Roman" w:cs="Times New Roman" w:hint="eastAsia"/>
          <w:b/>
          <w:bCs/>
          <w:kern w:val="0"/>
          <w:sz w:val="32"/>
          <w:szCs w:val="32"/>
        </w:rPr>
        <w:t>：</w:t>
      </w:r>
      <w:r w:rsidRPr="002726D3">
        <w:rPr>
          <w:rFonts w:ascii="Times New Roman" w:eastAsia="仿宋_GB2312" w:hAnsi="Times New Roman" w:cs="Times New Roman" w:hint="eastAsia"/>
          <w:bCs/>
          <w:kern w:val="0"/>
          <w:sz w:val="32"/>
          <w:szCs w:val="32"/>
        </w:rPr>
        <w:t>一是产出指标完成良好。超额完成阶段性任务，各项工作按时推进，产出数量和质量目标均达到预期。二是效益及满意度指标成效明显。专项资金使用效益、社会效益、生态效益及可持续影响均达到“效果明显”的预期目标，在提升行业素质、促进就业、持续提升行业人员业务水平等方面发挥了积极作用。发现的主要问题及原因：一是部分县市的培训考核工作覆盖还不够全面，需要进一步向基层延伸；二是面对新业态的快速发展，培训内容和方法需要持续创新；三是</w:t>
      </w:r>
      <w:r w:rsidRPr="002726D3">
        <w:rPr>
          <w:rFonts w:ascii="Times New Roman" w:eastAsia="仿宋_GB2312" w:hAnsi="Times New Roman" w:cs="Times New Roman" w:hint="eastAsia"/>
          <w:bCs/>
          <w:kern w:val="0"/>
          <w:sz w:val="32"/>
          <w:szCs w:val="32"/>
        </w:rPr>
        <w:t>12328</w:t>
      </w:r>
      <w:r w:rsidRPr="002726D3">
        <w:rPr>
          <w:rFonts w:ascii="Times New Roman" w:eastAsia="仿宋_GB2312" w:hAnsi="Times New Roman" w:cs="Times New Roman" w:hint="eastAsia"/>
          <w:bCs/>
          <w:kern w:val="0"/>
          <w:sz w:val="32"/>
          <w:szCs w:val="32"/>
        </w:rPr>
        <w:t>热线服务的知晓度和使用率还有提升空间；四是由于政策调整、市场变化、服务对象群体支付能力有限等，创收难度日益加大，收入来源不稳定且呈下降趋势，导致单位正常运转和事业发展的经费保障不足；五是退休职工较多且年龄偏大，福利待遇、死亡人员一次性抚恤金等，成为了单位一笔巨大的财务负担。下一步改进措施：一是扩大培训考核覆盖范围积极拓展业务渠道，着力提升培训质量，培养更多高素质、高技能的从业人员，共同为行业的繁荣发展贡献力量。二是优化热线服务机制，进一步优化</w:t>
      </w:r>
      <w:r w:rsidRPr="002726D3">
        <w:rPr>
          <w:rFonts w:ascii="Times New Roman" w:eastAsia="仿宋_GB2312" w:hAnsi="Times New Roman" w:cs="Times New Roman" w:hint="eastAsia"/>
          <w:bCs/>
          <w:kern w:val="0"/>
          <w:sz w:val="32"/>
          <w:szCs w:val="32"/>
        </w:rPr>
        <w:t>12328</w:t>
      </w:r>
      <w:r w:rsidRPr="002726D3">
        <w:rPr>
          <w:rFonts w:ascii="Times New Roman" w:eastAsia="仿宋_GB2312" w:hAnsi="Times New Roman" w:cs="Times New Roman" w:hint="eastAsia"/>
          <w:bCs/>
          <w:kern w:val="0"/>
          <w:sz w:val="32"/>
          <w:szCs w:val="32"/>
        </w:rPr>
        <w:t>热线工作机制，加强部门协作，提高工单处理效率和群众满意度。探索智能化客服应用，提升热线服务能力，更好地发挥热线“听民声、畅民意、解民忧、汇民智”的作用。</w:t>
      </w:r>
      <w:r w:rsidRPr="002726D3">
        <w:rPr>
          <w:rFonts w:ascii="Times New Roman" w:eastAsia="仿宋_GB2312" w:hAnsi="Times New Roman" w:cs="Times New Roman" w:hint="eastAsia"/>
          <w:b/>
          <w:bCs/>
          <w:kern w:val="0"/>
          <w:sz w:val="32"/>
          <w:szCs w:val="32"/>
        </w:rPr>
        <w:t>二是部门评价结果：</w:t>
      </w:r>
      <w:r w:rsidRPr="002726D3">
        <w:rPr>
          <w:rFonts w:ascii="Times New Roman" w:eastAsia="仿宋_GB2312" w:hAnsi="Times New Roman" w:cs="Times New Roman" w:hint="eastAsia"/>
          <w:bCs/>
          <w:kern w:val="0"/>
          <w:sz w:val="32"/>
          <w:szCs w:val="32"/>
        </w:rPr>
        <w:t>12328</w:t>
      </w:r>
      <w:r w:rsidRPr="002726D3">
        <w:rPr>
          <w:rFonts w:ascii="Times New Roman" w:eastAsia="仿宋_GB2312" w:hAnsi="Times New Roman" w:cs="Times New Roman" w:hint="eastAsia"/>
          <w:bCs/>
          <w:kern w:val="0"/>
          <w:sz w:val="32"/>
          <w:szCs w:val="32"/>
        </w:rPr>
        <w:t>热线运行维护工作经费项目全年预算数</w:t>
      </w:r>
      <w:r w:rsidRPr="002726D3">
        <w:rPr>
          <w:rFonts w:ascii="Times New Roman" w:eastAsia="仿宋_GB2312" w:hAnsi="Times New Roman" w:cs="Times New Roman" w:hint="eastAsia"/>
          <w:bCs/>
          <w:kern w:val="0"/>
          <w:sz w:val="32"/>
          <w:szCs w:val="32"/>
        </w:rPr>
        <w:t>3</w:t>
      </w:r>
      <w:r w:rsidRPr="002726D3">
        <w:rPr>
          <w:rFonts w:ascii="Times New Roman" w:eastAsia="仿宋_GB2312" w:hAnsi="Times New Roman" w:cs="Times New Roman" w:hint="eastAsia"/>
          <w:bCs/>
          <w:kern w:val="0"/>
          <w:sz w:val="32"/>
          <w:szCs w:val="32"/>
        </w:rPr>
        <w:t>万元，执行数</w:t>
      </w:r>
      <w:r w:rsidRPr="002726D3">
        <w:rPr>
          <w:rFonts w:ascii="Times New Roman" w:eastAsia="仿宋_GB2312" w:hAnsi="Times New Roman" w:cs="Times New Roman" w:hint="eastAsia"/>
          <w:bCs/>
          <w:kern w:val="0"/>
          <w:sz w:val="32"/>
          <w:szCs w:val="32"/>
        </w:rPr>
        <w:t>3</w:t>
      </w:r>
      <w:r w:rsidRPr="002726D3">
        <w:rPr>
          <w:rFonts w:ascii="Times New Roman" w:eastAsia="仿宋_GB2312" w:hAnsi="Times New Roman" w:cs="Times New Roman" w:hint="eastAsia"/>
          <w:bCs/>
          <w:kern w:val="0"/>
          <w:sz w:val="32"/>
          <w:szCs w:val="32"/>
        </w:rPr>
        <w:t>万元，完成预算的</w:t>
      </w:r>
      <w:r w:rsidRPr="002726D3">
        <w:rPr>
          <w:rFonts w:ascii="Times New Roman" w:eastAsia="仿宋_GB2312" w:hAnsi="Times New Roman" w:cs="Times New Roman" w:hint="eastAsia"/>
          <w:bCs/>
          <w:kern w:val="0"/>
          <w:sz w:val="32"/>
          <w:szCs w:val="32"/>
        </w:rPr>
        <w:t>100%</w:t>
      </w:r>
      <w:r w:rsidRPr="002726D3">
        <w:rPr>
          <w:rFonts w:ascii="Times New Roman" w:eastAsia="仿宋_GB2312" w:hAnsi="Times New Roman" w:cs="Times New Roman" w:hint="eastAsia"/>
          <w:bCs/>
          <w:kern w:val="0"/>
          <w:sz w:val="32"/>
          <w:szCs w:val="32"/>
        </w:rPr>
        <w:t>，部门评价得分</w:t>
      </w:r>
      <w:r w:rsidRPr="002726D3">
        <w:rPr>
          <w:rFonts w:ascii="Times New Roman" w:eastAsia="仿宋_GB2312" w:hAnsi="Times New Roman" w:cs="Times New Roman" w:hint="eastAsia"/>
          <w:bCs/>
          <w:kern w:val="0"/>
          <w:sz w:val="32"/>
          <w:szCs w:val="32"/>
        </w:rPr>
        <w:t>100</w:t>
      </w:r>
      <w:r w:rsidRPr="002726D3">
        <w:rPr>
          <w:rFonts w:ascii="Times New Roman" w:eastAsia="仿宋_GB2312" w:hAnsi="Times New Roman" w:cs="Times New Roman" w:hint="eastAsia"/>
          <w:bCs/>
          <w:kern w:val="0"/>
          <w:sz w:val="32"/>
          <w:szCs w:val="32"/>
        </w:rPr>
        <w:t>分，评价等级为“优秀”。发现</w:t>
      </w:r>
      <w:r w:rsidRPr="002726D3">
        <w:rPr>
          <w:rFonts w:ascii="Times New Roman" w:eastAsia="仿宋_GB2312" w:hAnsi="Times New Roman" w:cs="Times New Roman" w:hint="eastAsia"/>
          <w:bCs/>
          <w:kern w:val="0"/>
          <w:sz w:val="32"/>
          <w:szCs w:val="32"/>
        </w:rPr>
        <w:lastRenderedPageBreak/>
        <w:t>的主要问题及原因：无。</w:t>
      </w:r>
      <w:r w:rsidRPr="002726D3">
        <w:rPr>
          <w:rFonts w:ascii="Times New Roman" w:eastAsia="仿宋_GB2312" w:hAnsi="Times New Roman" w:cs="Times New Roman" w:hint="eastAsia"/>
          <w:b/>
          <w:bCs/>
          <w:kern w:val="0"/>
          <w:sz w:val="32"/>
          <w:szCs w:val="32"/>
        </w:rPr>
        <w:t>三是事前绩效评估结果：</w:t>
      </w:r>
      <w:r w:rsidRPr="002726D3">
        <w:rPr>
          <w:rFonts w:ascii="Times New Roman" w:eastAsia="仿宋_GB2312" w:hAnsi="Times New Roman" w:cs="Times New Roman" w:hint="eastAsia"/>
          <w:bCs/>
          <w:kern w:val="0"/>
          <w:sz w:val="32"/>
          <w:szCs w:val="32"/>
        </w:rPr>
        <w:t>2025</w:t>
      </w:r>
      <w:r w:rsidRPr="002726D3">
        <w:rPr>
          <w:rFonts w:ascii="Times New Roman" w:eastAsia="仿宋_GB2312" w:hAnsi="Times New Roman" w:cs="Times New Roman" w:hint="eastAsia"/>
          <w:bCs/>
          <w:kern w:val="0"/>
          <w:sz w:val="32"/>
          <w:szCs w:val="32"/>
        </w:rPr>
        <w:t>年度</w:t>
      </w:r>
      <w:r w:rsidRPr="002726D3">
        <w:rPr>
          <w:rFonts w:ascii="Times New Roman" w:eastAsia="仿宋_GB2312" w:hAnsi="Times New Roman" w:cs="Times New Roman" w:hint="eastAsia"/>
          <w:bCs/>
          <w:kern w:val="0"/>
          <w:sz w:val="32"/>
          <w:szCs w:val="32"/>
        </w:rPr>
        <w:t>0</w:t>
      </w:r>
      <w:r w:rsidRPr="002726D3">
        <w:rPr>
          <w:rFonts w:ascii="Times New Roman" w:eastAsia="仿宋_GB2312" w:hAnsi="Times New Roman" w:cs="Times New Roman" w:hint="eastAsia"/>
          <w:bCs/>
          <w:kern w:val="0"/>
          <w:sz w:val="32"/>
          <w:szCs w:val="32"/>
        </w:rPr>
        <w:t>个重大项目事前绩效评估。</w:t>
      </w:r>
    </w:p>
    <w:p w:rsidR="002726D3" w:rsidRDefault="002726D3" w:rsidP="002726D3">
      <w:pPr>
        <w:overflowPunct w:val="0"/>
        <w:spacing w:line="600" w:lineRule="exact"/>
        <w:ind w:firstLineChars="200" w:firstLine="643"/>
        <w:rPr>
          <w:rFonts w:ascii="Times New Roman" w:eastAsia="仿宋_GB2312" w:hAnsi="Times New Roman" w:cs="Times New Roman"/>
          <w:bCs/>
          <w:kern w:val="0"/>
          <w:sz w:val="32"/>
          <w:szCs w:val="32"/>
        </w:rPr>
      </w:pPr>
      <w:r w:rsidRPr="002726D3">
        <w:rPr>
          <w:rFonts w:ascii="楷体" w:eastAsia="楷体" w:hAnsi="楷体" w:cs="Times New Roman" w:hint="eastAsia"/>
          <w:b/>
          <w:bCs/>
          <w:kern w:val="0"/>
          <w:sz w:val="32"/>
          <w:szCs w:val="32"/>
        </w:rPr>
        <w:t>（三）评价结果应用情况。</w:t>
      </w:r>
      <w:r w:rsidRPr="002726D3">
        <w:rPr>
          <w:rFonts w:ascii="Times New Roman" w:eastAsia="仿宋_GB2312" w:hAnsi="Times New Roman" w:cs="Times New Roman" w:hint="eastAsia"/>
          <w:b/>
          <w:bCs/>
          <w:kern w:val="0"/>
          <w:sz w:val="32"/>
          <w:szCs w:val="32"/>
        </w:rPr>
        <w:t>一是预算安排方面。</w:t>
      </w:r>
      <w:r w:rsidRPr="002726D3">
        <w:rPr>
          <w:rFonts w:ascii="Times New Roman" w:eastAsia="仿宋_GB2312" w:hAnsi="Times New Roman" w:cs="Times New Roman" w:hint="eastAsia"/>
          <w:bCs/>
          <w:kern w:val="0"/>
          <w:sz w:val="32"/>
          <w:szCs w:val="32"/>
        </w:rPr>
        <w:t>将绩效评价结果作为</w:t>
      </w:r>
      <w:r w:rsidRPr="002726D3">
        <w:rPr>
          <w:rFonts w:ascii="Times New Roman" w:eastAsia="仿宋_GB2312" w:hAnsi="Times New Roman" w:cs="Times New Roman" w:hint="eastAsia"/>
          <w:bCs/>
          <w:kern w:val="0"/>
          <w:sz w:val="32"/>
          <w:szCs w:val="32"/>
        </w:rPr>
        <w:t>2026</w:t>
      </w:r>
      <w:r w:rsidRPr="002726D3">
        <w:rPr>
          <w:rFonts w:ascii="Times New Roman" w:eastAsia="仿宋_GB2312" w:hAnsi="Times New Roman" w:cs="Times New Roman" w:hint="eastAsia"/>
          <w:bCs/>
          <w:kern w:val="0"/>
          <w:sz w:val="32"/>
          <w:szCs w:val="32"/>
        </w:rPr>
        <w:t>年度预算编制的重要依据，对绩效评价等级为“优秀”的项目优先保障资金；对执行率偏低、绩效不明显的项目，从严从紧安排预算，切实做到“花钱必问效、无效必问责”。</w:t>
      </w:r>
      <w:r w:rsidRPr="002726D3">
        <w:rPr>
          <w:rFonts w:ascii="Times New Roman" w:eastAsia="仿宋_GB2312" w:hAnsi="Times New Roman" w:cs="Times New Roman" w:hint="eastAsia"/>
          <w:b/>
          <w:bCs/>
          <w:kern w:val="0"/>
          <w:sz w:val="32"/>
          <w:szCs w:val="32"/>
        </w:rPr>
        <w:t>二是支出结构调整方面。</w:t>
      </w:r>
      <w:r w:rsidRPr="002726D3">
        <w:rPr>
          <w:rFonts w:ascii="Times New Roman" w:eastAsia="仿宋_GB2312" w:hAnsi="Times New Roman" w:cs="Times New Roman" w:hint="eastAsia"/>
          <w:bCs/>
          <w:kern w:val="0"/>
          <w:sz w:val="32"/>
          <w:szCs w:val="32"/>
        </w:rPr>
        <w:t>结合评价发现的培训覆盖不全面、热线服务知晓度</w:t>
      </w:r>
      <w:proofErr w:type="gramStart"/>
      <w:r w:rsidRPr="002726D3">
        <w:rPr>
          <w:rFonts w:ascii="Times New Roman" w:eastAsia="仿宋_GB2312" w:hAnsi="Times New Roman" w:cs="Times New Roman" w:hint="eastAsia"/>
          <w:bCs/>
          <w:kern w:val="0"/>
          <w:sz w:val="32"/>
          <w:szCs w:val="32"/>
        </w:rPr>
        <w:t>不</w:t>
      </w:r>
      <w:proofErr w:type="gramEnd"/>
      <w:r w:rsidRPr="002726D3">
        <w:rPr>
          <w:rFonts w:ascii="Times New Roman" w:eastAsia="仿宋_GB2312" w:hAnsi="Times New Roman" w:cs="Times New Roman" w:hint="eastAsia"/>
          <w:bCs/>
          <w:kern w:val="0"/>
          <w:sz w:val="32"/>
          <w:szCs w:val="32"/>
        </w:rPr>
        <w:t>高等问题，进一步优化支出结构，加大对单位培训考核、</w:t>
      </w:r>
      <w:r w:rsidRPr="002726D3">
        <w:rPr>
          <w:rFonts w:ascii="Times New Roman" w:eastAsia="仿宋_GB2312" w:hAnsi="Times New Roman" w:cs="Times New Roman" w:hint="eastAsia"/>
          <w:bCs/>
          <w:kern w:val="0"/>
          <w:sz w:val="32"/>
          <w:szCs w:val="32"/>
        </w:rPr>
        <w:t>12328</w:t>
      </w:r>
      <w:r w:rsidRPr="002726D3">
        <w:rPr>
          <w:rFonts w:ascii="Times New Roman" w:eastAsia="仿宋_GB2312" w:hAnsi="Times New Roman" w:cs="Times New Roman" w:hint="eastAsia"/>
          <w:bCs/>
          <w:kern w:val="0"/>
          <w:sz w:val="32"/>
          <w:szCs w:val="32"/>
        </w:rPr>
        <w:t>热线服务能力提升等关键领域的投入，压减非必要、非刚性支出，提高资金使用精准度。</w:t>
      </w:r>
      <w:r w:rsidRPr="002726D3">
        <w:rPr>
          <w:rFonts w:ascii="Times New Roman" w:eastAsia="仿宋_GB2312" w:hAnsi="Times New Roman" w:cs="Times New Roman" w:hint="eastAsia"/>
          <w:b/>
          <w:bCs/>
          <w:kern w:val="0"/>
          <w:sz w:val="32"/>
          <w:szCs w:val="32"/>
        </w:rPr>
        <w:t>三是资金管理方面。</w:t>
      </w:r>
      <w:r w:rsidRPr="002726D3">
        <w:rPr>
          <w:rFonts w:ascii="Times New Roman" w:eastAsia="仿宋_GB2312" w:hAnsi="Times New Roman" w:cs="Times New Roman" w:hint="eastAsia"/>
          <w:bCs/>
          <w:kern w:val="0"/>
          <w:sz w:val="32"/>
          <w:szCs w:val="32"/>
        </w:rPr>
        <w:t>针对创收难度加大、经费保障不足等问题，进一步加强资金统筹和收支管理，积极拓展业务渠道，增强自身造血能力；同时强化预算执行动态监控，确保资金安全、规范、高效使用。四是制度建设方面。根据评价结果和发现的问题，进一步完善内部财务管理制度、绩效管理办法及培训考试业务流程，建立健全“目标设定—监控运行—评价反馈—整改提升”的闭环管理机制，推动绩效管理成果转化为治理效能。</w:t>
      </w: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BA6FB8" w:rsidRDefault="005C09F7" w:rsidP="002726D3">
      <w:pPr>
        <w:overflowPunct w:val="0"/>
        <w:spacing w:line="600" w:lineRule="exact"/>
        <w:ind w:firstLineChars="500" w:firstLine="2600"/>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BA6FB8" w:rsidRDefault="00BA6FB8">
      <w:pPr>
        <w:widowControl/>
        <w:jc w:val="left"/>
        <w:rPr>
          <w:rFonts w:ascii="Times New Roman" w:hAnsi="Times New Roman" w:cs="Times New Roman"/>
          <w:color w:val="000000"/>
          <w:kern w:val="0"/>
          <w:sz w:val="32"/>
          <w:szCs w:val="32"/>
        </w:rPr>
      </w:pPr>
    </w:p>
    <w:p w:rsidR="00D4006A" w:rsidRPr="00D4006A" w:rsidRDefault="00D4006A" w:rsidP="00D4006A">
      <w:pPr>
        <w:pStyle w:val="Default"/>
        <w:spacing w:line="600" w:lineRule="exact"/>
        <w:ind w:firstLineChars="200" w:firstLine="640"/>
        <w:rPr>
          <w:rFonts w:ascii="Times New Roman" w:eastAsia="仿宋_GB2312" w:hAnsi="Times New Roman" w:cs="Times New Roman"/>
          <w:sz w:val="32"/>
          <w:szCs w:val="32"/>
        </w:rPr>
      </w:pPr>
      <w:r w:rsidRPr="00D4006A">
        <w:rPr>
          <w:rFonts w:ascii="Times New Roman" w:eastAsia="仿宋_GB2312" w:hAnsi="Times New Roman" w:cs="Times New Roman" w:hint="eastAsia"/>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rsidR="00BA6FB8" w:rsidRDefault="00D4006A" w:rsidP="00D4006A">
      <w:pPr>
        <w:pStyle w:val="Default"/>
        <w:spacing w:line="600" w:lineRule="exact"/>
        <w:ind w:firstLineChars="200" w:firstLine="640"/>
        <w:rPr>
          <w:rFonts w:ascii="Times New Roman" w:eastAsia="楷体_GB2312" w:hAnsi="Times New Roman" w:cs="Times New Roman"/>
          <w:b/>
          <w:bCs/>
          <w:i/>
          <w:color w:val="auto"/>
          <w:sz w:val="32"/>
          <w:szCs w:val="32"/>
        </w:rPr>
      </w:pPr>
      <w:r w:rsidRPr="00D4006A">
        <w:rPr>
          <w:rFonts w:ascii="Times New Roman" w:eastAsia="仿宋_GB2312" w:hAnsi="Times New Roman" w:cs="Times New Roman" w:hint="eastAsia"/>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2726D3" w:rsidRDefault="002726D3">
      <w:pPr>
        <w:pStyle w:val="Default"/>
        <w:jc w:val="center"/>
        <w:rPr>
          <w:rFonts w:ascii="Times New Roman" w:hAnsi="Times New Roman" w:cs="Times New Roman"/>
          <w:sz w:val="72"/>
          <w:szCs w:val="72"/>
        </w:rPr>
      </w:pPr>
    </w:p>
    <w:p w:rsidR="002726D3" w:rsidRDefault="002726D3">
      <w:pPr>
        <w:pStyle w:val="Default"/>
        <w:jc w:val="center"/>
        <w:rPr>
          <w:rFonts w:ascii="Times New Roman" w:hAnsi="Times New Roman" w:cs="Times New Roman"/>
          <w:sz w:val="72"/>
          <w:szCs w:val="72"/>
        </w:rPr>
      </w:pPr>
    </w:p>
    <w:p w:rsidR="00BA6FB8" w:rsidRDefault="00BA6FB8">
      <w:pPr>
        <w:pStyle w:val="Default"/>
        <w:jc w:val="both"/>
        <w:rPr>
          <w:rFonts w:ascii="Times New Roman" w:hAnsi="Times New Roman" w:cs="Times New Roman"/>
          <w:sz w:val="72"/>
          <w:szCs w:val="72"/>
        </w:rPr>
      </w:pPr>
    </w:p>
    <w:p w:rsidR="00BA6FB8" w:rsidRDefault="005C09F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BA6FB8" w:rsidRDefault="00BA6FB8">
      <w:pPr>
        <w:rPr>
          <w:rFonts w:ascii="Times New Roman" w:hAnsi="Times New Roman" w:cs="Times New Roman"/>
          <w:sz w:val="72"/>
          <w:szCs w:val="72"/>
        </w:rPr>
      </w:pPr>
    </w:p>
    <w:p w:rsidR="002726D3" w:rsidRDefault="002726D3" w:rsidP="002726D3">
      <w:pPr>
        <w:ind w:firstLineChars="200" w:firstLine="880"/>
        <w:jc w:val="left"/>
        <w:rPr>
          <w:rFonts w:ascii="黑体" w:eastAsia="黑体" w:hAnsi="黑体" w:cs="黑体"/>
          <w:sz w:val="44"/>
          <w:szCs w:val="44"/>
        </w:rPr>
      </w:pPr>
    </w:p>
    <w:p w:rsidR="002726D3" w:rsidRDefault="002726D3" w:rsidP="002726D3">
      <w:pPr>
        <w:ind w:firstLine="1040"/>
        <w:jc w:val="center"/>
        <w:rPr>
          <w:rFonts w:eastAsia="方正小标宋_GBK"/>
          <w:sz w:val="52"/>
          <w:szCs w:val="52"/>
        </w:rPr>
      </w:pPr>
    </w:p>
    <w:p w:rsidR="002726D3" w:rsidRDefault="002726D3" w:rsidP="002726D3">
      <w:pPr>
        <w:pStyle w:val="a0"/>
      </w:pPr>
    </w:p>
    <w:p w:rsidR="002726D3" w:rsidRDefault="002726D3" w:rsidP="002726D3">
      <w:pPr>
        <w:pStyle w:val="2"/>
        <w:ind w:firstLine="480"/>
      </w:pPr>
    </w:p>
    <w:p w:rsidR="002726D3" w:rsidRDefault="002726D3" w:rsidP="002726D3"/>
    <w:p w:rsidR="002726D3" w:rsidRDefault="002726D3" w:rsidP="002726D3">
      <w:pPr>
        <w:pStyle w:val="a0"/>
      </w:pPr>
    </w:p>
    <w:p w:rsidR="002726D3" w:rsidRDefault="002726D3" w:rsidP="002726D3">
      <w:pPr>
        <w:pStyle w:val="2"/>
        <w:ind w:firstLine="480"/>
      </w:pPr>
    </w:p>
    <w:p w:rsidR="002726D3" w:rsidRDefault="002726D3" w:rsidP="002726D3"/>
    <w:p w:rsidR="002726D3" w:rsidRDefault="002726D3" w:rsidP="002726D3">
      <w:pPr>
        <w:pStyle w:val="a0"/>
      </w:pPr>
    </w:p>
    <w:p w:rsidR="002726D3" w:rsidRDefault="002726D3" w:rsidP="002726D3">
      <w:pPr>
        <w:pStyle w:val="2"/>
        <w:ind w:firstLine="480"/>
      </w:pPr>
    </w:p>
    <w:p w:rsidR="002726D3" w:rsidRDefault="002726D3" w:rsidP="002726D3"/>
    <w:p w:rsidR="002726D3" w:rsidRDefault="002726D3" w:rsidP="002726D3">
      <w:pPr>
        <w:pStyle w:val="a0"/>
      </w:pPr>
    </w:p>
    <w:p w:rsidR="002726D3" w:rsidRDefault="002726D3" w:rsidP="002726D3">
      <w:pPr>
        <w:pStyle w:val="2"/>
        <w:ind w:firstLine="480"/>
      </w:pPr>
    </w:p>
    <w:p w:rsidR="002726D3" w:rsidRDefault="002726D3" w:rsidP="002726D3"/>
    <w:p w:rsidR="002726D3" w:rsidRDefault="002726D3" w:rsidP="002726D3">
      <w:pPr>
        <w:pStyle w:val="a0"/>
      </w:pPr>
    </w:p>
    <w:p w:rsidR="002726D3" w:rsidRDefault="002726D3" w:rsidP="002726D3">
      <w:pPr>
        <w:pStyle w:val="2"/>
        <w:ind w:firstLine="480"/>
      </w:pPr>
    </w:p>
    <w:p w:rsidR="002726D3" w:rsidRPr="002726D3" w:rsidRDefault="002726D3" w:rsidP="002726D3"/>
    <w:p w:rsidR="002726D3" w:rsidRDefault="002726D3" w:rsidP="002726D3">
      <w:pPr>
        <w:ind w:firstLine="1040"/>
        <w:jc w:val="center"/>
        <w:rPr>
          <w:rFonts w:eastAsia="方正小标宋_GBK"/>
          <w:sz w:val="52"/>
          <w:szCs w:val="52"/>
        </w:rPr>
      </w:pPr>
    </w:p>
    <w:p w:rsidR="002726D3" w:rsidRDefault="002726D3" w:rsidP="002726D3">
      <w:pPr>
        <w:rPr>
          <w:rFonts w:eastAsia="仿宋"/>
          <w:b/>
          <w:bCs/>
          <w:sz w:val="52"/>
          <w:szCs w:val="52"/>
        </w:rPr>
      </w:pPr>
    </w:p>
    <w:p w:rsidR="002726D3" w:rsidRDefault="002726D3" w:rsidP="002726D3">
      <w:pPr>
        <w:jc w:val="center"/>
        <w:rPr>
          <w:rFonts w:eastAsia="仿宋"/>
          <w:b/>
          <w:bCs/>
          <w:sz w:val="52"/>
          <w:szCs w:val="52"/>
        </w:rPr>
      </w:pPr>
      <w:r>
        <w:rPr>
          <w:rFonts w:eastAsia="仿宋"/>
          <w:b/>
          <w:bCs/>
          <w:sz w:val="52"/>
          <w:szCs w:val="52"/>
        </w:rPr>
        <w:t>202</w:t>
      </w:r>
      <w:r>
        <w:rPr>
          <w:rFonts w:eastAsia="仿宋" w:hint="eastAsia"/>
          <w:b/>
          <w:bCs/>
          <w:sz w:val="52"/>
          <w:szCs w:val="52"/>
        </w:rPr>
        <w:t>5</w:t>
      </w:r>
      <w:r>
        <w:rPr>
          <w:rFonts w:eastAsia="仿宋"/>
          <w:b/>
          <w:bCs/>
          <w:sz w:val="52"/>
          <w:szCs w:val="52"/>
        </w:rPr>
        <w:t>年度怀化市交通运输从业资格</w:t>
      </w:r>
    </w:p>
    <w:p w:rsidR="002726D3" w:rsidRDefault="002726D3" w:rsidP="002726D3">
      <w:pPr>
        <w:jc w:val="center"/>
        <w:rPr>
          <w:rFonts w:eastAsia="仿宋"/>
          <w:b/>
          <w:bCs/>
          <w:sz w:val="52"/>
          <w:szCs w:val="52"/>
        </w:rPr>
      </w:pPr>
      <w:r>
        <w:rPr>
          <w:rFonts w:eastAsia="仿宋"/>
          <w:b/>
          <w:bCs/>
          <w:sz w:val="52"/>
          <w:szCs w:val="52"/>
        </w:rPr>
        <w:t>考试中心整体支出绩效自评报告</w:t>
      </w:r>
    </w:p>
    <w:p w:rsidR="002726D3" w:rsidRDefault="002726D3" w:rsidP="002726D3">
      <w:pPr>
        <w:ind w:firstLine="1040"/>
        <w:jc w:val="center"/>
        <w:rPr>
          <w:rFonts w:eastAsia="方正小标宋_GBK"/>
          <w:sz w:val="52"/>
          <w:szCs w:val="52"/>
        </w:rPr>
      </w:pPr>
    </w:p>
    <w:p w:rsidR="002726D3" w:rsidRDefault="002726D3" w:rsidP="002726D3">
      <w:pPr>
        <w:ind w:firstLine="1040"/>
        <w:jc w:val="center"/>
        <w:rPr>
          <w:rFonts w:eastAsia="方正小标宋_GBK"/>
          <w:sz w:val="52"/>
          <w:szCs w:val="5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pStyle w:val="a0"/>
      </w:pPr>
    </w:p>
    <w:p w:rsidR="002726D3" w:rsidRDefault="002726D3" w:rsidP="002726D3">
      <w:pPr>
        <w:pStyle w:val="2"/>
        <w:ind w:firstLine="480"/>
      </w:pPr>
    </w:p>
    <w:p w:rsidR="002726D3" w:rsidRDefault="002726D3" w:rsidP="002726D3"/>
    <w:p w:rsidR="002726D3" w:rsidRDefault="002726D3" w:rsidP="002726D3">
      <w:pPr>
        <w:pStyle w:val="a0"/>
      </w:pPr>
    </w:p>
    <w:p w:rsidR="002726D3" w:rsidRPr="002726D3" w:rsidRDefault="002726D3" w:rsidP="002726D3">
      <w:pPr>
        <w:pStyle w:val="2"/>
        <w:ind w:firstLine="480"/>
      </w:pPr>
    </w:p>
    <w:p w:rsidR="002726D3" w:rsidRDefault="002726D3" w:rsidP="002726D3">
      <w:pPr>
        <w:spacing w:line="600" w:lineRule="exact"/>
        <w:rPr>
          <w:rFonts w:eastAsia="仿宋_GB2312"/>
          <w:sz w:val="32"/>
          <w:szCs w:val="32"/>
        </w:rPr>
      </w:pPr>
    </w:p>
    <w:p w:rsidR="002726D3" w:rsidRDefault="002726D3" w:rsidP="002726D3">
      <w:pPr>
        <w:pStyle w:val="a0"/>
      </w:pPr>
    </w:p>
    <w:p w:rsidR="002726D3" w:rsidRPr="002726D3" w:rsidRDefault="002726D3" w:rsidP="002726D3">
      <w:pPr>
        <w:pStyle w:val="2"/>
        <w:ind w:firstLine="480"/>
      </w:pPr>
    </w:p>
    <w:p w:rsidR="002726D3" w:rsidRDefault="002726D3" w:rsidP="002726D3">
      <w:pPr>
        <w:spacing w:line="600" w:lineRule="exact"/>
        <w:rPr>
          <w:rFonts w:eastAsia="仿宋_GB2312"/>
          <w:sz w:val="32"/>
          <w:szCs w:val="32"/>
          <w:u w:val="single"/>
        </w:rPr>
      </w:pPr>
      <w:r>
        <w:rPr>
          <w:rFonts w:eastAsia="仿宋_GB2312"/>
          <w:sz w:val="32"/>
          <w:szCs w:val="32"/>
        </w:rPr>
        <w:t>单位名称：</w:t>
      </w:r>
      <w:r>
        <w:rPr>
          <w:rFonts w:eastAsia="仿宋_GB2312" w:hint="eastAsia"/>
          <w:sz w:val="32"/>
          <w:szCs w:val="32"/>
          <w:u w:val="single"/>
        </w:rPr>
        <w:t>怀化市交通运输从业资格考试中心（盖章）</w:t>
      </w:r>
    </w:p>
    <w:p w:rsidR="002726D3" w:rsidRDefault="002726D3" w:rsidP="002726D3">
      <w:pPr>
        <w:widowControl/>
        <w:shd w:val="clear" w:color="auto" w:fill="FFFFFF"/>
        <w:spacing w:line="600" w:lineRule="atLeast"/>
        <w:ind w:firstLine="632"/>
        <w:rPr>
          <w:rFonts w:eastAsia="仿宋_GB2312"/>
          <w:b/>
          <w:spacing w:val="-2"/>
          <w:sz w:val="32"/>
          <w:szCs w:val="44"/>
        </w:rPr>
      </w:pPr>
    </w:p>
    <w:p w:rsidR="002726D3" w:rsidRDefault="002726D3" w:rsidP="002726D3">
      <w:pPr>
        <w:widowControl/>
        <w:shd w:val="clear" w:color="auto" w:fill="FFFFFF"/>
        <w:spacing w:line="600" w:lineRule="atLeast"/>
        <w:ind w:firstLine="632"/>
        <w:rPr>
          <w:rFonts w:eastAsia="仿宋_GB2312"/>
          <w:b/>
          <w:spacing w:val="-2"/>
          <w:sz w:val="32"/>
          <w:szCs w:val="44"/>
        </w:rPr>
      </w:pP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lastRenderedPageBreak/>
        <w:t>一、部门概况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w:t>
      </w:r>
      <w:proofErr w:type="gramStart"/>
      <w:r>
        <w:rPr>
          <w:rFonts w:ascii="仿宋" w:eastAsia="仿宋" w:hAnsi="仿宋" w:hint="eastAsia"/>
          <w:spacing w:val="-2"/>
          <w:sz w:val="32"/>
          <w:szCs w:val="32"/>
        </w:rPr>
        <w:t>一</w:t>
      </w:r>
      <w:proofErr w:type="gramEnd"/>
      <w:r>
        <w:rPr>
          <w:rFonts w:ascii="仿宋" w:eastAsia="仿宋" w:hAnsi="仿宋" w:hint="eastAsia"/>
          <w:spacing w:val="-2"/>
          <w:sz w:val="32"/>
          <w:szCs w:val="32"/>
        </w:rPr>
        <w:t>)部门(单位)基本情况。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怀化市交通运输从业资格考试中心是怀化市交通运输局二级预算单位，单位性质为财政差额拨款事业单位。编制人数40人，年末实有人数34人，退休人员57人。主要负责交通运输系统岗位培训；行业职业技能和从业资格培训考试；旧机动车交易规范服务等事务性工作。</w:t>
      </w:r>
    </w:p>
    <w:p w:rsidR="002726D3" w:rsidRDefault="002726D3" w:rsidP="002726D3">
      <w:pPr>
        <w:widowControl/>
        <w:numPr>
          <w:ilvl w:val="0"/>
          <w:numId w:val="2"/>
        </w:numPr>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部门(单位)整体支出规模、使用方向和主要内容、</w:t>
      </w:r>
    </w:p>
    <w:p w:rsidR="002726D3" w:rsidRDefault="002726D3" w:rsidP="002726D3">
      <w:pPr>
        <w:widowControl/>
        <w:shd w:val="clear" w:color="auto" w:fill="FFFFFF"/>
        <w:spacing w:line="600" w:lineRule="atLeast"/>
        <w:rPr>
          <w:rFonts w:ascii="仿宋" w:eastAsia="仿宋" w:hAnsi="仿宋"/>
          <w:spacing w:val="-2"/>
          <w:sz w:val="32"/>
          <w:szCs w:val="32"/>
        </w:rPr>
      </w:pPr>
      <w:r>
        <w:rPr>
          <w:rFonts w:ascii="仿宋" w:eastAsia="仿宋" w:hAnsi="仿宋" w:hint="eastAsia"/>
          <w:spacing w:val="-2"/>
          <w:sz w:val="32"/>
          <w:szCs w:val="32"/>
        </w:rPr>
        <w:t>涉及范围等。</w:t>
      </w:r>
    </w:p>
    <w:p w:rsidR="002726D3" w:rsidRDefault="002726D3" w:rsidP="002726D3">
      <w:pPr>
        <w:widowControl/>
        <w:shd w:val="clear" w:color="auto" w:fill="FFFFFF"/>
        <w:spacing w:line="600" w:lineRule="atLeast"/>
        <w:ind w:firstLineChars="200" w:firstLine="632"/>
        <w:rPr>
          <w:rFonts w:ascii="仿宋" w:eastAsia="仿宋" w:hAnsi="仿宋"/>
          <w:spacing w:val="-2"/>
          <w:sz w:val="32"/>
          <w:szCs w:val="32"/>
        </w:rPr>
      </w:pPr>
      <w:r>
        <w:rPr>
          <w:rFonts w:ascii="仿宋" w:eastAsia="仿宋" w:hAnsi="仿宋" w:hint="eastAsia"/>
          <w:spacing w:val="-2"/>
          <w:sz w:val="32"/>
          <w:szCs w:val="32"/>
        </w:rPr>
        <w:t>2025年</w:t>
      </w:r>
      <w:r>
        <w:rPr>
          <w:rFonts w:ascii="仿宋" w:eastAsia="仿宋" w:hAnsi="仿宋"/>
          <w:spacing w:val="-2"/>
          <w:sz w:val="32"/>
          <w:szCs w:val="32"/>
        </w:rPr>
        <w:t>我单位积极履职，较好地完成了年度工作目标，</w:t>
      </w:r>
      <w:r>
        <w:rPr>
          <w:rFonts w:ascii="仿宋" w:eastAsia="仿宋" w:hAnsi="仿宋" w:hint="eastAsia"/>
          <w:spacing w:val="-2"/>
          <w:sz w:val="32"/>
          <w:szCs w:val="32"/>
        </w:rPr>
        <w:t>2025年决算总支出513.8万元，基本支出510.8万元，其中人员经费支出501.19万元，公用经费支出9.61万元；项目支出3万元；其他资金支出0万元。</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二、一般公共预算支出情况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w:t>
      </w:r>
      <w:proofErr w:type="gramStart"/>
      <w:r>
        <w:rPr>
          <w:rFonts w:ascii="仿宋" w:eastAsia="仿宋" w:hAnsi="仿宋" w:hint="eastAsia"/>
          <w:spacing w:val="-2"/>
          <w:sz w:val="32"/>
          <w:szCs w:val="32"/>
        </w:rPr>
        <w:t>一</w:t>
      </w:r>
      <w:proofErr w:type="gramEnd"/>
      <w:r>
        <w:rPr>
          <w:rFonts w:ascii="仿宋" w:eastAsia="仿宋" w:hAnsi="仿宋" w:hint="eastAsia"/>
          <w:spacing w:val="-2"/>
          <w:sz w:val="32"/>
          <w:szCs w:val="32"/>
        </w:rPr>
        <w:t>)基本支出</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介绍基本支出的主要用途、范围以及资金的管理情况，尤其是“三公”经费的使用和管理情况。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基本支出510.8万元，主要用于保障人员经费和保障单位的正常运转支出。主要包括：人员支出501.19万元，公用经费支出9.62万元，其中,办公费0.47万元，差旅费2.07万元，工会经费6.42万元，车辆使用费0.12万元，其他商品和服务支出0.54万元。</w:t>
      </w:r>
    </w:p>
    <w:p w:rsidR="002726D3" w:rsidRDefault="002726D3" w:rsidP="002726D3">
      <w:pPr>
        <w:widowControl/>
        <w:shd w:val="clear" w:color="auto" w:fill="FFFFFF"/>
        <w:spacing w:line="600" w:lineRule="atLeast"/>
        <w:ind w:firstLineChars="100" w:firstLine="320"/>
        <w:rPr>
          <w:rFonts w:asciiTheme="minorEastAsia" w:hAnsiTheme="minorEastAsia" w:cs="仿宋_GB2312"/>
          <w:color w:val="333333"/>
          <w:kern w:val="0"/>
          <w:sz w:val="32"/>
          <w:szCs w:val="32"/>
          <w:shd w:val="clear" w:color="auto" w:fill="FFFFFF"/>
        </w:rPr>
      </w:pPr>
      <w:r>
        <w:rPr>
          <w:rFonts w:asciiTheme="minorEastAsia" w:hAnsiTheme="minorEastAsia" w:cs="仿宋_GB2312" w:hint="eastAsia"/>
          <w:color w:val="333333"/>
          <w:kern w:val="0"/>
          <w:sz w:val="32"/>
          <w:szCs w:val="32"/>
          <w:shd w:val="clear" w:color="auto" w:fill="FFFFFF"/>
        </w:rPr>
        <w:lastRenderedPageBreak/>
        <w:t xml:space="preserve">　 </w:t>
      </w:r>
      <w:r>
        <w:rPr>
          <w:rFonts w:ascii="仿宋" w:eastAsia="仿宋" w:hAnsi="仿宋" w:hint="eastAsia"/>
          <w:spacing w:val="-2"/>
          <w:sz w:val="32"/>
          <w:szCs w:val="32"/>
        </w:rPr>
        <w:t>2025年我单位 “三公”经费预算数为1万元。2025年公务用车运行费决算数为0.12万元，公务接待费为0万元，因公出国（境）费0万元。</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(二)项目支出</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1、项目资金财政资金安排3万元，12328平台建设工作经费均已按计划安排落实。</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2、项目资金实际使用情况分析</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12328经费用于支付平台运行费</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3、组织进行项目资金管理情况分析，严格按照资金使用管理制度、办法执行，做到专款专用。</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三、项目组织实施情况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w:t>
      </w:r>
      <w:proofErr w:type="gramStart"/>
      <w:r>
        <w:rPr>
          <w:rFonts w:ascii="仿宋" w:eastAsia="仿宋" w:hAnsi="仿宋" w:hint="eastAsia"/>
          <w:spacing w:val="-2"/>
          <w:sz w:val="32"/>
          <w:szCs w:val="32"/>
        </w:rPr>
        <w:t>一</w:t>
      </w:r>
      <w:proofErr w:type="gramEnd"/>
      <w:r>
        <w:rPr>
          <w:rFonts w:ascii="仿宋" w:eastAsia="仿宋" w:hAnsi="仿宋" w:hint="eastAsia"/>
          <w:spacing w:val="-2"/>
          <w:sz w:val="32"/>
          <w:szCs w:val="32"/>
        </w:rPr>
        <w:t>)项目组织情况分析，项目招投标、调整、竣工验收等情况严格按相关牵头部门的分级政策实施。</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(二)项目管理情况分析，按项目管理制度严格规范项目资金使用范围、日常财务审计部门严格按资金用途监督专项资金使用情况，严禁挪用专项资金。</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四、资产管理情况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我单位严格遵守固定资产的处置严格履行审批手续和程序，报市机关事务局、市财政局审批后处置，做好资产清查工作，确保资产账</w:t>
      </w:r>
      <w:proofErr w:type="gramStart"/>
      <w:r>
        <w:rPr>
          <w:rFonts w:ascii="仿宋" w:eastAsia="仿宋" w:hAnsi="仿宋" w:hint="eastAsia"/>
          <w:spacing w:val="-2"/>
          <w:sz w:val="32"/>
          <w:szCs w:val="32"/>
        </w:rPr>
        <w:t>账</w:t>
      </w:r>
      <w:proofErr w:type="gramEnd"/>
      <w:r>
        <w:rPr>
          <w:rFonts w:ascii="仿宋" w:eastAsia="仿宋" w:hAnsi="仿宋" w:hint="eastAsia"/>
          <w:spacing w:val="-2"/>
          <w:sz w:val="32"/>
          <w:szCs w:val="32"/>
        </w:rPr>
        <w:t>相符、账实相符。2025年12月底，我单位固定资产账面原值余额279.3万元,累计折旧 228.01万元，净值51.29万元。</w:t>
      </w:r>
    </w:p>
    <w:p w:rsidR="002726D3" w:rsidRDefault="002726D3" w:rsidP="002726D3">
      <w:pPr>
        <w:widowControl/>
        <w:numPr>
          <w:ilvl w:val="0"/>
          <w:numId w:val="3"/>
        </w:numPr>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lastRenderedPageBreak/>
        <w:t>政府性基金预算支出情况</w:t>
      </w:r>
    </w:p>
    <w:p w:rsidR="002726D3" w:rsidRDefault="002726D3" w:rsidP="002726D3">
      <w:pPr>
        <w:widowControl/>
        <w:shd w:val="clear" w:color="auto" w:fill="FFFFFF"/>
        <w:spacing w:line="600" w:lineRule="atLeast"/>
        <w:ind w:firstLineChars="200" w:firstLine="632"/>
        <w:rPr>
          <w:rFonts w:ascii="仿宋" w:eastAsia="仿宋" w:hAnsi="仿宋"/>
          <w:spacing w:val="-2"/>
          <w:sz w:val="32"/>
          <w:szCs w:val="32"/>
        </w:rPr>
      </w:pPr>
      <w:r>
        <w:rPr>
          <w:rFonts w:ascii="仿宋" w:eastAsia="仿宋" w:hAnsi="仿宋" w:hint="eastAsia"/>
          <w:spacing w:val="-2"/>
          <w:sz w:val="32"/>
          <w:szCs w:val="32"/>
        </w:rPr>
        <w:t>2025年本单位无政府性基金预算支出。</w:t>
      </w:r>
    </w:p>
    <w:p w:rsidR="002726D3" w:rsidRDefault="002726D3" w:rsidP="002726D3">
      <w:pPr>
        <w:widowControl/>
        <w:numPr>
          <w:ilvl w:val="0"/>
          <w:numId w:val="3"/>
        </w:numPr>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国有资本经营预算支出情况</w:t>
      </w:r>
    </w:p>
    <w:p w:rsidR="002726D3" w:rsidRDefault="002726D3" w:rsidP="002726D3">
      <w:pPr>
        <w:widowControl/>
        <w:shd w:val="clear" w:color="auto" w:fill="FFFFFF"/>
        <w:spacing w:line="600" w:lineRule="atLeast"/>
        <w:ind w:firstLineChars="200" w:firstLine="632"/>
        <w:rPr>
          <w:rFonts w:ascii="仿宋" w:eastAsia="仿宋" w:hAnsi="仿宋"/>
          <w:spacing w:val="-2"/>
          <w:sz w:val="32"/>
          <w:szCs w:val="32"/>
        </w:rPr>
      </w:pPr>
      <w:r>
        <w:rPr>
          <w:rFonts w:ascii="仿宋" w:eastAsia="仿宋" w:hAnsi="仿宋" w:hint="eastAsia"/>
          <w:spacing w:val="-2"/>
          <w:sz w:val="32"/>
          <w:szCs w:val="32"/>
        </w:rPr>
        <w:t>2025年本单位无国有资本经营预算支出。</w:t>
      </w:r>
    </w:p>
    <w:p w:rsidR="002726D3" w:rsidRDefault="002726D3" w:rsidP="002726D3">
      <w:pPr>
        <w:widowControl/>
        <w:numPr>
          <w:ilvl w:val="0"/>
          <w:numId w:val="3"/>
        </w:numPr>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社会保险基金预算支出情况</w:t>
      </w:r>
    </w:p>
    <w:p w:rsidR="002726D3" w:rsidRDefault="002726D3" w:rsidP="002726D3">
      <w:pPr>
        <w:widowControl/>
        <w:shd w:val="clear" w:color="auto" w:fill="FFFFFF"/>
        <w:spacing w:line="600" w:lineRule="atLeast"/>
        <w:ind w:firstLineChars="200" w:firstLine="632"/>
        <w:rPr>
          <w:rFonts w:ascii="仿宋" w:eastAsia="仿宋" w:hAnsi="仿宋"/>
          <w:spacing w:val="-2"/>
          <w:sz w:val="32"/>
          <w:szCs w:val="32"/>
        </w:rPr>
      </w:pPr>
      <w:r>
        <w:rPr>
          <w:rFonts w:ascii="仿宋" w:eastAsia="仿宋" w:hAnsi="仿宋" w:hint="eastAsia"/>
          <w:spacing w:val="-2"/>
          <w:sz w:val="32"/>
          <w:szCs w:val="32"/>
        </w:rPr>
        <w:t>2025年本单位无社会保险基金预算支出。</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八、部门整体支出绩效情况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本单位认真组织实施交通安全质量监督工作,并开展绩效自评工作，自评得分为97.9分，自评结果为“优”。具体整体支出绩效如下所述:</w:t>
      </w:r>
    </w:p>
    <w:p w:rsidR="002726D3" w:rsidRDefault="002726D3" w:rsidP="002726D3">
      <w:pPr>
        <w:widowControl/>
        <w:shd w:val="clear" w:color="auto" w:fill="FFFFFF"/>
        <w:spacing w:line="600" w:lineRule="atLeast"/>
        <w:ind w:firstLineChars="200" w:firstLine="632"/>
        <w:rPr>
          <w:rFonts w:ascii="仿宋" w:eastAsia="仿宋" w:hAnsi="仿宋"/>
          <w:bCs/>
          <w:sz w:val="32"/>
          <w:szCs w:val="32"/>
        </w:rPr>
      </w:pPr>
      <w:r>
        <w:rPr>
          <w:rFonts w:ascii="仿宋" w:eastAsia="仿宋" w:hAnsi="仿宋" w:hint="eastAsia"/>
          <w:spacing w:val="-2"/>
          <w:sz w:val="32"/>
          <w:szCs w:val="32"/>
        </w:rPr>
        <w:t>2025 年以来，中心在创新上发力，全面促进业务发展。</w:t>
      </w:r>
      <w:r>
        <w:rPr>
          <w:rFonts w:ascii="仿宋" w:eastAsia="仿宋" w:hAnsi="仿宋" w:hint="eastAsia"/>
          <w:sz w:val="32"/>
          <w:szCs w:val="32"/>
        </w:rPr>
        <w:t>业务部门积极组织开展各类培训工作36次，培训人次849人，培训收入100万，完成了预计全年经济目标。</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全年12328平台共受理各</w:t>
      </w:r>
      <w:proofErr w:type="gramStart"/>
      <w:r>
        <w:rPr>
          <w:rFonts w:ascii="仿宋_GB2312" w:eastAsia="仿宋_GB2312" w:hAnsi="仿宋_GB2312" w:cs="仿宋_GB2312" w:hint="eastAsia"/>
          <w:sz w:val="32"/>
          <w:szCs w:val="32"/>
        </w:rPr>
        <w:t>类有效业务</w:t>
      </w:r>
      <w:proofErr w:type="gramEnd"/>
      <w:r>
        <w:rPr>
          <w:rFonts w:ascii="仿宋_GB2312" w:eastAsia="仿宋_GB2312" w:hAnsi="仿宋_GB2312" w:cs="仿宋_GB2312" w:hint="eastAsia"/>
          <w:sz w:val="32"/>
          <w:szCs w:val="32"/>
        </w:rPr>
        <w:t>17100件，涵盖普通公路、高速公路、道路运输、城市客运等</w:t>
      </w:r>
      <w:proofErr w:type="gramStart"/>
      <w:r>
        <w:rPr>
          <w:rFonts w:ascii="仿宋_GB2312" w:eastAsia="仿宋_GB2312" w:hAnsi="仿宋_GB2312" w:cs="仿宋_GB2312" w:hint="eastAsia"/>
          <w:sz w:val="32"/>
          <w:szCs w:val="32"/>
        </w:rPr>
        <w:t>全交通</w:t>
      </w:r>
      <w:proofErr w:type="gramEnd"/>
      <w:r>
        <w:rPr>
          <w:rFonts w:ascii="仿宋_GB2312" w:eastAsia="仿宋_GB2312" w:hAnsi="仿宋_GB2312" w:cs="仿宋_GB2312" w:hint="eastAsia"/>
          <w:sz w:val="32"/>
          <w:szCs w:val="32"/>
        </w:rPr>
        <w:t>运输领域，较上年实现稳步增长，充分发挥了热线“民生晴雨表”作用。其中信息咨询类12291件、投诉举报类4621件、意见建议类188件，业务结构与全省整体趋势基本一致，诉求聚焦性显著。</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严格落实热线服务标准，人工接通率、信息咨询及时答复率、工单复核率、抽查回访率均达到100%；非投诉</w:t>
      </w:r>
      <w:proofErr w:type="gramStart"/>
      <w:r>
        <w:rPr>
          <w:rFonts w:ascii="仿宋_GB2312" w:eastAsia="仿宋_GB2312" w:hAnsi="仿宋_GB2312" w:cs="仿宋_GB2312" w:hint="eastAsia"/>
          <w:sz w:val="32"/>
          <w:szCs w:val="32"/>
        </w:rPr>
        <w:t>举报类工单</w:t>
      </w:r>
      <w:proofErr w:type="gramEnd"/>
      <w:r>
        <w:rPr>
          <w:rFonts w:ascii="仿宋_GB2312" w:eastAsia="仿宋_GB2312" w:hAnsi="仿宋_GB2312" w:cs="仿宋_GB2312" w:hint="eastAsia"/>
          <w:sz w:val="32"/>
          <w:szCs w:val="32"/>
        </w:rPr>
        <w:t>限时办结率100%，投诉</w:t>
      </w:r>
      <w:proofErr w:type="gramStart"/>
      <w:r>
        <w:rPr>
          <w:rFonts w:ascii="仿宋_GB2312" w:eastAsia="仿宋_GB2312" w:hAnsi="仿宋_GB2312" w:cs="仿宋_GB2312" w:hint="eastAsia"/>
          <w:sz w:val="32"/>
          <w:szCs w:val="32"/>
        </w:rPr>
        <w:t>举报类工单</w:t>
      </w:r>
      <w:proofErr w:type="gramEnd"/>
      <w:r>
        <w:rPr>
          <w:rFonts w:ascii="仿宋_GB2312" w:eastAsia="仿宋_GB2312" w:hAnsi="仿宋_GB2312" w:cs="仿宋_GB2312" w:hint="eastAsia"/>
          <w:sz w:val="32"/>
          <w:szCs w:val="32"/>
        </w:rPr>
        <w:t>24小时办结率、5日办结率均超额完成省定目标，一次办结率、</w:t>
      </w:r>
      <w:proofErr w:type="gramStart"/>
      <w:r>
        <w:rPr>
          <w:rFonts w:ascii="仿宋_GB2312" w:eastAsia="仿宋_GB2312" w:hAnsi="仿宋_GB2312" w:cs="仿宋_GB2312" w:hint="eastAsia"/>
          <w:sz w:val="32"/>
          <w:szCs w:val="32"/>
        </w:rPr>
        <w:t>差评整改</w:t>
      </w:r>
      <w:proofErr w:type="gramEnd"/>
      <w:r>
        <w:rPr>
          <w:rFonts w:ascii="仿宋_GB2312" w:eastAsia="仿宋_GB2312" w:hAnsi="仿宋_GB2312" w:cs="仿宋_GB2312" w:hint="eastAsia"/>
          <w:sz w:val="32"/>
          <w:szCs w:val="32"/>
        </w:rPr>
        <w:t>率保持高位运</w:t>
      </w:r>
      <w:r>
        <w:rPr>
          <w:rFonts w:ascii="仿宋_GB2312" w:eastAsia="仿宋_GB2312" w:hAnsi="仿宋_GB2312" w:cs="仿宋_GB2312" w:hint="eastAsia"/>
          <w:sz w:val="32"/>
          <w:szCs w:val="32"/>
        </w:rPr>
        <w:lastRenderedPageBreak/>
        <w:t>行，群众回访满意率达95%以上，多项指标保持稳定水平。</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九、存在的问题及原因分析</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1、部分县市的培训考核工作覆盖还不够全面，需要进一步向基层延伸；</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2、面对新业态的快速发展，培训内容和方法需要持续创新；</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3、12328热线服务的知晓度和使用率还有提升空间；</w:t>
      </w:r>
    </w:p>
    <w:p w:rsidR="002726D3" w:rsidRDefault="002726D3" w:rsidP="002726D3">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由于政策调整、市场变化、服务对象群体支付能力有限等，创收难度日益加大，收入来源不稳定且呈下降趋势，导致单位正常运转和事业发展的经费保障不足。</w:t>
      </w:r>
    </w:p>
    <w:p w:rsidR="002726D3" w:rsidRDefault="002726D3" w:rsidP="002726D3">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退休职工较多且年龄偏大，福利待遇、死亡人员一次性抚恤金等，成为了单位一笔巨大的财务负担。</w:t>
      </w:r>
    </w:p>
    <w:p w:rsidR="002726D3" w:rsidRDefault="002726D3" w:rsidP="002726D3">
      <w:pPr>
        <w:widowControl/>
        <w:numPr>
          <w:ilvl w:val="0"/>
          <w:numId w:val="5"/>
        </w:numPr>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下一步改进措施</w:t>
      </w:r>
    </w:p>
    <w:p w:rsidR="002726D3" w:rsidRDefault="002726D3" w:rsidP="002726D3">
      <w:pPr>
        <w:ind w:firstLineChars="200" w:firstLine="640"/>
        <w:rPr>
          <w:rFonts w:ascii="仿宋_GB2312" w:eastAsia="仿宋_GB2312" w:hAnsi="仿宋_GB2312" w:cs="仿宋_GB2312"/>
          <w:sz w:val="32"/>
          <w:szCs w:val="32"/>
        </w:rPr>
      </w:pPr>
      <w:r>
        <w:rPr>
          <w:rFonts w:ascii="微软雅黑" w:eastAsia="微软雅黑" w:hAnsi="微软雅黑" w:cs="微软雅黑" w:hint="eastAsia"/>
          <w:sz w:val="32"/>
          <w:szCs w:val="32"/>
        </w:rPr>
        <w:t>1</w:t>
      </w:r>
      <w:r>
        <w:rPr>
          <w:rFonts w:ascii="仿宋_GB2312" w:eastAsia="仿宋_GB2312" w:hAnsi="仿宋_GB2312" w:cs="仿宋_GB2312" w:hint="eastAsia"/>
          <w:sz w:val="32"/>
          <w:szCs w:val="32"/>
        </w:rPr>
        <w:t>、扩大培训考核覆盖范围</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积极拓展业务渠道，着力提升培训质量，培养更多高素质、高技能的从业人员，共同为行业的繁荣发展贡献力量。</w:t>
      </w:r>
    </w:p>
    <w:p w:rsidR="002726D3" w:rsidRDefault="002726D3" w:rsidP="002726D3">
      <w:pPr>
        <w:ind w:firstLineChars="200" w:firstLine="640"/>
        <w:rPr>
          <w:rFonts w:ascii="仿宋_GB2312" w:eastAsia="仿宋_GB2312" w:hAnsi="仿宋_GB2312" w:cs="仿宋_GB2312"/>
          <w:sz w:val="32"/>
          <w:szCs w:val="32"/>
        </w:rPr>
      </w:pPr>
      <w:r>
        <w:rPr>
          <w:rFonts w:ascii="微软雅黑" w:eastAsia="微软雅黑" w:hAnsi="微软雅黑" w:cs="微软雅黑" w:hint="eastAsia"/>
          <w:sz w:val="32"/>
          <w:szCs w:val="32"/>
        </w:rPr>
        <w:t>2</w:t>
      </w:r>
      <w:r>
        <w:rPr>
          <w:rFonts w:ascii="仿宋_GB2312" w:eastAsia="仿宋_GB2312" w:hAnsi="仿宋_GB2312" w:cs="仿宋_GB2312" w:hint="eastAsia"/>
          <w:sz w:val="32"/>
          <w:szCs w:val="32"/>
        </w:rPr>
        <w:t>、优化热线服务机制</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进一步优化12328热线工作机制，加强部门协作，提高工单处理效率和群众满意度。探索智能化客服应用，提升热线服务能力，更好地发挥热线“听民声、畅民意、解民忧、汇民智”的作用。</w:t>
      </w:r>
    </w:p>
    <w:p w:rsidR="002726D3" w:rsidRDefault="002726D3" w:rsidP="002726D3">
      <w:pPr>
        <w:widowControl/>
        <w:numPr>
          <w:ilvl w:val="0"/>
          <w:numId w:val="5"/>
        </w:numPr>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绩效自评结果拟应用和公开情况</w:t>
      </w:r>
    </w:p>
    <w:p w:rsidR="002726D3" w:rsidRDefault="002726D3" w:rsidP="002726D3">
      <w:pPr>
        <w:widowControl/>
        <w:numPr>
          <w:ilvl w:val="0"/>
          <w:numId w:val="6"/>
        </w:numPr>
        <w:shd w:val="clear" w:color="auto" w:fill="FFFFFF"/>
        <w:spacing w:line="600" w:lineRule="atLeast"/>
        <w:ind w:left="640"/>
        <w:rPr>
          <w:rFonts w:ascii="楷体" w:eastAsia="楷体" w:hAnsi="楷体"/>
          <w:bCs/>
          <w:spacing w:val="-2"/>
          <w:sz w:val="32"/>
          <w:szCs w:val="32"/>
        </w:rPr>
      </w:pPr>
      <w:r>
        <w:rPr>
          <w:rFonts w:ascii="楷体" w:eastAsia="楷体" w:hAnsi="楷体" w:hint="eastAsia"/>
          <w:bCs/>
          <w:spacing w:val="-2"/>
          <w:sz w:val="32"/>
          <w:szCs w:val="32"/>
        </w:rPr>
        <w:lastRenderedPageBreak/>
        <w:t>综合评价结论：自评得分97.9分，等级为优秀。</w:t>
      </w:r>
    </w:p>
    <w:p w:rsidR="002726D3" w:rsidRDefault="002726D3" w:rsidP="002726D3">
      <w:pPr>
        <w:widowControl/>
        <w:numPr>
          <w:ilvl w:val="0"/>
          <w:numId w:val="6"/>
        </w:numPr>
        <w:shd w:val="clear" w:color="auto" w:fill="FFFFFF"/>
        <w:spacing w:line="600" w:lineRule="atLeast"/>
        <w:ind w:left="640"/>
        <w:rPr>
          <w:rFonts w:ascii="楷体" w:eastAsia="楷体" w:hAnsi="楷体"/>
          <w:bCs/>
          <w:spacing w:val="-2"/>
          <w:sz w:val="32"/>
          <w:szCs w:val="32"/>
        </w:rPr>
      </w:pPr>
      <w:r>
        <w:rPr>
          <w:rFonts w:ascii="楷体" w:eastAsia="楷体" w:hAnsi="楷体" w:hint="eastAsia"/>
          <w:bCs/>
          <w:spacing w:val="-2"/>
          <w:sz w:val="32"/>
          <w:szCs w:val="32"/>
        </w:rPr>
        <w:t>评价指标分析（或综合评价情况）：</w:t>
      </w:r>
    </w:p>
    <w:p w:rsidR="002726D3" w:rsidRDefault="002726D3" w:rsidP="002726D3">
      <w:pPr>
        <w:ind w:firstLineChars="200" w:firstLine="632"/>
        <w:jc w:val="left"/>
        <w:rPr>
          <w:rFonts w:ascii="仿宋" w:eastAsia="仿宋" w:hAnsi="仿宋"/>
          <w:sz w:val="32"/>
          <w:szCs w:val="32"/>
        </w:rPr>
      </w:pPr>
      <w:r>
        <w:rPr>
          <w:rFonts w:ascii="楷体" w:eastAsia="楷体" w:hAnsi="楷体" w:hint="eastAsia"/>
          <w:bCs/>
          <w:spacing w:val="-2"/>
          <w:sz w:val="32"/>
          <w:szCs w:val="32"/>
        </w:rPr>
        <w:t xml:space="preserve"> </w:t>
      </w:r>
      <w:r>
        <w:rPr>
          <w:rFonts w:ascii="仿宋_GB2312" w:eastAsia="仿宋_GB2312" w:hAnsi="仿宋" w:hint="eastAsia"/>
          <w:sz w:val="32"/>
          <w:szCs w:val="32"/>
        </w:rPr>
        <w:t>（</w:t>
      </w:r>
      <w:r>
        <w:rPr>
          <w:rFonts w:ascii="仿宋" w:eastAsia="仿宋" w:hAnsi="仿宋" w:hint="eastAsia"/>
          <w:sz w:val="32"/>
          <w:szCs w:val="32"/>
        </w:rPr>
        <w:t>1）收支差异情况：预算收入、支出执行率为100%,人员支出比率98.10%,公用支出比率1.90%。</w:t>
      </w:r>
    </w:p>
    <w:p w:rsidR="002726D3" w:rsidRDefault="002726D3" w:rsidP="002726D3">
      <w:pPr>
        <w:ind w:firstLineChars="200" w:firstLine="640"/>
        <w:jc w:val="left"/>
        <w:rPr>
          <w:rFonts w:ascii="仿宋" w:eastAsia="仿宋" w:hAnsi="仿宋"/>
          <w:color w:val="0000FF"/>
          <w:sz w:val="32"/>
          <w:szCs w:val="32"/>
        </w:rPr>
      </w:pPr>
      <w:r>
        <w:rPr>
          <w:rFonts w:ascii="仿宋" w:eastAsia="仿宋" w:hAnsi="仿宋" w:hint="eastAsia"/>
          <w:sz w:val="32"/>
          <w:szCs w:val="32"/>
        </w:rPr>
        <w:t>（2）收入结构分析各项收入占总收入的比重，本年度</w:t>
      </w:r>
      <w:r w:rsidR="00741599">
        <w:rPr>
          <w:rFonts w:ascii="仿宋" w:eastAsia="仿宋" w:hAnsi="仿宋" w:hint="eastAsia"/>
          <w:sz w:val="32"/>
          <w:szCs w:val="32"/>
        </w:rPr>
        <w:t>财</w:t>
      </w:r>
      <w:r>
        <w:rPr>
          <w:rFonts w:ascii="仿宋" w:eastAsia="仿宋" w:hAnsi="仿宋" w:hint="eastAsia"/>
          <w:sz w:val="32"/>
          <w:szCs w:val="32"/>
        </w:rPr>
        <w:t>政预算拨款513.8万元，上年度收入476.69万元，较上年增长7.8%，主要为非</w:t>
      </w:r>
      <w:r w:rsidR="00741599">
        <w:rPr>
          <w:rFonts w:ascii="仿宋" w:eastAsia="仿宋" w:hAnsi="仿宋" w:hint="eastAsia"/>
          <w:sz w:val="32"/>
          <w:szCs w:val="32"/>
        </w:rPr>
        <w:t>税</w:t>
      </w:r>
      <w:r>
        <w:rPr>
          <w:rFonts w:ascii="仿宋" w:eastAsia="仿宋" w:hAnsi="仿宋" w:hint="eastAsia"/>
          <w:sz w:val="32"/>
          <w:szCs w:val="32"/>
        </w:rPr>
        <w:t>返回增加。</w:t>
      </w:r>
    </w:p>
    <w:p w:rsidR="002726D3" w:rsidRDefault="002726D3" w:rsidP="002726D3">
      <w:pPr>
        <w:ind w:firstLineChars="200" w:firstLine="640"/>
        <w:jc w:val="left"/>
        <w:rPr>
          <w:rFonts w:ascii="仿宋" w:eastAsia="仿宋" w:hAnsi="仿宋"/>
          <w:sz w:val="32"/>
          <w:szCs w:val="32"/>
        </w:rPr>
      </w:pPr>
      <w:r>
        <w:rPr>
          <w:rFonts w:ascii="仿宋" w:eastAsia="仿宋" w:hAnsi="仿宋" w:hint="eastAsia"/>
          <w:sz w:val="32"/>
          <w:szCs w:val="32"/>
        </w:rPr>
        <w:t>（4）支出与上年度对比情况：上年度支出为476.69万元，本年513.8万元，增加7.8%，主要原因是虽然非税收入（国有资产出租收入）受市场影响大收入减少，但财政非税返回比例增加。</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十二、其他需要说明的情况</w:t>
      </w:r>
      <w:bookmarkStart w:id="3" w:name="_GoBack"/>
      <w:bookmarkEnd w:id="3"/>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整体支出报告</w:t>
      </w:r>
      <w:proofErr w:type="gramStart"/>
      <w:r>
        <w:rPr>
          <w:rFonts w:ascii="仿宋" w:eastAsia="仿宋" w:hAnsi="仿宋" w:hint="eastAsia"/>
          <w:spacing w:val="-2"/>
          <w:sz w:val="32"/>
          <w:szCs w:val="32"/>
        </w:rPr>
        <w:t>附以下</w:t>
      </w:r>
      <w:proofErr w:type="gramEnd"/>
      <w:r>
        <w:rPr>
          <w:rFonts w:ascii="仿宋" w:eastAsia="仿宋" w:hAnsi="仿宋" w:hint="eastAsia"/>
          <w:spacing w:val="-2"/>
          <w:sz w:val="32"/>
          <w:szCs w:val="32"/>
        </w:rPr>
        <w:t>附件:</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1.部门整体支出绩效评价基础数据表</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2.部门整体支出绩效自评表</w:t>
      </w:r>
    </w:p>
    <w:p w:rsidR="002726D3" w:rsidRDefault="002726D3" w:rsidP="002726D3">
      <w:pPr>
        <w:widowControl/>
        <w:shd w:val="clear" w:color="auto" w:fill="FFFFFF"/>
        <w:spacing w:line="600" w:lineRule="atLeast"/>
        <w:ind w:firstLine="632"/>
        <w:rPr>
          <w:rFonts w:ascii="黑体" w:eastAsia="黑体" w:hAnsi="黑体" w:cs="黑体"/>
          <w:sz w:val="32"/>
          <w:szCs w:val="32"/>
        </w:rPr>
      </w:pPr>
      <w:r>
        <w:rPr>
          <w:rFonts w:ascii="仿宋" w:eastAsia="仿宋" w:hAnsi="仿宋" w:hint="eastAsia"/>
          <w:spacing w:val="-2"/>
          <w:sz w:val="32"/>
          <w:szCs w:val="32"/>
        </w:rPr>
        <w:t>3.项目支出绩效自评表(每个</w:t>
      </w:r>
      <w:proofErr w:type="gramStart"/>
      <w:r>
        <w:rPr>
          <w:rFonts w:ascii="仿宋" w:eastAsia="仿宋" w:hAnsi="仿宋" w:hint="eastAsia"/>
          <w:spacing w:val="-2"/>
          <w:sz w:val="32"/>
          <w:szCs w:val="32"/>
        </w:rPr>
        <w:t>一级项目</w:t>
      </w:r>
      <w:proofErr w:type="gramEnd"/>
      <w:r>
        <w:rPr>
          <w:rFonts w:ascii="仿宋" w:eastAsia="仿宋" w:hAnsi="仿宋" w:hint="eastAsia"/>
          <w:spacing w:val="-2"/>
          <w:sz w:val="32"/>
          <w:szCs w:val="32"/>
        </w:rPr>
        <w:t>支出一张表)</w:t>
      </w:r>
      <w:r>
        <w:rPr>
          <w:rFonts w:ascii="仿宋" w:eastAsia="仿宋" w:hAnsi="仿宋" w:hint="eastAsia"/>
          <w:sz w:val="32"/>
          <w:szCs w:val="32"/>
          <w:shd w:val="clear" w:color="auto" w:fill="FFFFFF"/>
        </w:rPr>
        <w:t xml:space="preserve"> </w:t>
      </w:r>
      <w:r>
        <w:rPr>
          <w:rFonts w:ascii="黑体" w:eastAsia="黑体" w:hAnsi="黑体" w:cs="黑体" w:hint="eastAsia"/>
          <w:sz w:val="32"/>
          <w:szCs w:val="32"/>
        </w:rPr>
        <w:t xml:space="preserve">    </w:t>
      </w:r>
    </w:p>
    <w:p w:rsidR="002726D3" w:rsidRDefault="002726D3" w:rsidP="002726D3">
      <w:pPr>
        <w:widowControl/>
        <w:shd w:val="clear" w:color="auto" w:fill="FFFFFF"/>
        <w:spacing w:line="600" w:lineRule="atLeast"/>
        <w:ind w:firstLine="632"/>
        <w:rPr>
          <w:rFonts w:ascii="黑体" w:eastAsia="黑体" w:hAnsi="黑体" w:cs="黑体"/>
          <w:sz w:val="32"/>
          <w:szCs w:val="32"/>
        </w:rPr>
      </w:pPr>
      <w:r>
        <w:rPr>
          <w:rFonts w:ascii="黑体" w:eastAsia="黑体" w:hAnsi="黑体" w:cs="黑体" w:hint="eastAsia"/>
          <w:sz w:val="32"/>
          <w:szCs w:val="32"/>
        </w:rPr>
        <w:t>十四、关于2025年度预算绩效情况的说明</w:t>
      </w:r>
    </w:p>
    <w:p w:rsidR="002726D3" w:rsidRPr="00831479" w:rsidRDefault="002726D3" w:rsidP="002726D3">
      <w:pPr>
        <w:widowControl/>
        <w:shd w:val="clear" w:color="auto" w:fill="FFFFFF"/>
        <w:spacing w:line="600" w:lineRule="atLeast"/>
        <w:ind w:firstLine="632"/>
        <w:rPr>
          <w:rFonts w:ascii="仿宋" w:eastAsia="仿宋" w:hAnsi="仿宋" w:cs="黑体"/>
          <w:sz w:val="32"/>
          <w:szCs w:val="32"/>
        </w:rPr>
      </w:pPr>
      <w:r w:rsidRPr="00831479">
        <w:rPr>
          <w:rFonts w:ascii="仿宋" w:eastAsia="仿宋" w:hAnsi="仿宋" w:cs="黑体" w:hint="eastAsia"/>
          <w:b/>
          <w:sz w:val="32"/>
          <w:szCs w:val="32"/>
        </w:rPr>
        <w:t>（一）绩效评价工作开展情况。</w:t>
      </w:r>
      <w:r w:rsidRPr="00831479">
        <w:rPr>
          <w:rFonts w:ascii="仿宋" w:eastAsia="仿宋" w:hAnsi="仿宋" w:cs="黑体" w:hint="eastAsia"/>
          <w:sz w:val="32"/>
          <w:szCs w:val="32"/>
        </w:rPr>
        <w:t>一是绩效自评开展情况。组织对2025年度本部门（单位）整体支出开展绩效自评，涉及项目1个，共涉及资金3万元。其中，一般公共预算项目1个3万元，占一般公共预算支出总额的0.6%；政府性基金预算项目0个0万元，占政府性基金预算支出总额的0；国有资本</w:t>
      </w:r>
      <w:r w:rsidRPr="00831479">
        <w:rPr>
          <w:rFonts w:ascii="仿宋" w:eastAsia="仿宋" w:hAnsi="仿宋" w:cs="黑体" w:hint="eastAsia"/>
          <w:sz w:val="32"/>
          <w:szCs w:val="32"/>
        </w:rPr>
        <w:lastRenderedPageBreak/>
        <w:t>经营预算项目0个0 万元，占国有资本经营预算支出总额的0；社会保险基金预算项目0个0万元，占社会保险基金预算支出总额的0。二是部门评价开展情况（如有，一级预算部门填写）。组织对所属单位2025年度“12328平台建设工作经费”1个项目开展了部门评价，涉及一般公共预算支出3万元，政府性基金预算支出0万元，国有资本经营预算支出0万元，社会保险基金预算支出0万元。三是事前绩效评估开展情况：无。组织对2025年度0个新增重大政策和0个重大项目开展事前绩效评估，共涉及资金0万元。</w:t>
      </w:r>
    </w:p>
    <w:p w:rsidR="002726D3" w:rsidRPr="00831479" w:rsidRDefault="002726D3" w:rsidP="002726D3">
      <w:pPr>
        <w:widowControl/>
        <w:shd w:val="clear" w:color="auto" w:fill="FFFFFF"/>
        <w:spacing w:line="600" w:lineRule="atLeast"/>
        <w:ind w:firstLine="632"/>
        <w:rPr>
          <w:rFonts w:ascii="仿宋" w:eastAsia="仿宋" w:hAnsi="仿宋" w:cs="黑体"/>
          <w:sz w:val="32"/>
          <w:szCs w:val="32"/>
        </w:rPr>
      </w:pPr>
      <w:r w:rsidRPr="00831479">
        <w:rPr>
          <w:rFonts w:ascii="仿宋" w:eastAsia="仿宋" w:hAnsi="仿宋" w:cs="黑体" w:hint="eastAsia"/>
          <w:b/>
          <w:sz w:val="32"/>
          <w:szCs w:val="32"/>
        </w:rPr>
        <w:t>（二）绩效评价结果。</w:t>
      </w:r>
      <w:r w:rsidRPr="00831479">
        <w:rPr>
          <w:rFonts w:ascii="仿宋" w:eastAsia="仿宋" w:hAnsi="仿宋" w:cs="黑体" w:hint="eastAsia"/>
          <w:sz w:val="32"/>
          <w:szCs w:val="32"/>
        </w:rPr>
        <w:t>一是绩效自评结果。2025年度本部门（单位）整体支出全年预算数513.8万元，执行数513.8万元，完成预算的100%，绩效自评得分97.9分，评价等级为“优秀”。绩效目标完成情况：一是产出指标完成良好。超额完成阶段性任务，各项工作按时推进，产出数量和质量目标均达到预期。二是效益及满意度指标成效明显。专项资金使用效益、社会效益、生态效益及可持续影响均达到“效果明显”的预期目标，在提升行业素质、促进就业、持续提升行业人员业务水平等方面发挥了积极作用。发现的主要问题及原因：一是部分县市的培训考核工作覆盖还不够全面，需要进一步向基层延伸；二是面对新业态的快速发展，培训内容和方法需要持续创新；三是12328热线服务的知晓度和使用率还有提升空间；四是由于政策调整、市场变化、服务对象群体支付能力有限等，</w:t>
      </w:r>
      <w:r w:rsidRPr="00831479">
        <w:rPr>
          <w:rFonts w:ascii="仿宋" w:eastAsia="仿宋" w:hAnsi="仿宋" w:cs="黑体" w:hint="eastAsia"/>
          <w:sz w:val="32"/>
          <w:szCs w:val="32"/>
        </w:rPr>
        <w:lastRenderedPageBreak/>
        <w:t>创收难度日益加大，收入来源不稳定且呈下降趋势，导致单位正常运转和事业发展的经费保障不足；五是退休职工较多且年龄偏大，福利待遇、死亡人员一次性抚恤金等，成为了单位一笔巨大的财务负担。下一步改进措施：一是扩大培训考核覆盖范围积极拓展业务渠道，着力提升培训质量，培养更多高素质、高技能的从业人员，共同为行业的繁荣发展贡献力量。二是优化热线服务机制，进一步优化12328热线工作机制，加强部门协作，提高工单处理效率和群众满意度。探索智能化客服应用，提升热线服务能力，更好地发挥热线“听民声、畅民意、解民忧、汇民智”的作用。二是部门评价结果：12328热线运行维护工作经费项目全年预算数3万元，执行数3万元，完成预算的100%，部门评价得分100分，评价等级为“优秀”。发现的主要问题及原因：无。三是事前绩效评估结果：2025年度0个重大项目事前绩效评估。</w:t>
      </w:r>
    </w:p>
    <w:p w:rsidR="002726D3" w:rsidRPr="00831479" w:rsidRDefault="002726D3" w:rsidP="002726D3">
      <w:pPr>
        <w:widowControl/>
        <w:shd w:val="clear" w:color="auto" w:fill="FFFFFF"/>
        <w:spacing w:line="600" w:lineRule="atLeast"/>
        <w:ind w:firstLine="632"/>
        <w:rPr>
          <w:rFonts w:ascii="仿宋" w:eastAsia="仿宋" w:hAnsi="仿宋" w:cs="黑体"/>
          <w:sz w:val="32"/>
          <w:szCs w:val="32"/>
        </w:rPr>
      </w:pPr>
      <w:r w:rsidRPr="00831479">
        <w:rPr>
          <w:rFonts w:ascii="仿宋" w:eastAsia="仿宋" w:hAnsi="仿宋" w:cs="黑体" w:hint="eastAsia"/>
          <w:b/>
          <w:sz w:val="32"/>
          <w:szCs w:val="32"/>
        </w:rPr>
        <w:t>（三）评价结果应用情况。</w:t>
      </w:r>
      <w:r w:rsidRPr="00831479">
        <w:rPr>
          <w:rFonts w:ascii="仿宋" w:eastAsia="仿宋" w:hAnsi="仿宋" w:cs="黑体" w:hint="eastAsia"/>
          <w:sz w:val="32"/>
          <w:szCs w:val="32"/>
        </w:rPr>
        <w:t>请根据2025年度绩效自评结果、部门评价结果、财政评价结果对本部门2025年度预算安排，支出结构调整，资金管理，制度建设等方面结果运用进行简要说明。</w:t>
      </w:r>
    </w:p>
    <w:p w:rsidR="00BA6FB8" w:rsidRPr="002726D3"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jc w:val="left"/>
        <w:rPr>
          <w:rFonts w:ascii="Times New Roman" w:hAnsi="Times New Roman" w:cs="Times New Roman"/>
          <w:color w:val="000000"/>
          <w:kern w:val="0"/>
          <w:sz w:val="32"/>
          <w:szCs w:val="32"/>
        </w:rPr>
      </w:pPr>
    </w:p>
    <w:sectPr w:rsidR="00BA6FB8">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3D6" w:rsidRDefault="009963D6">
      <w:r>
        <w:separator/>
      </w:r>
    </w:p>
  </w:endnote>
  <w:endnote w:type="continuationSeparator" w:id="0">
    <w:p w:rsidR="009963D6" w:rsidRDefault="00996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184F6CFA" w:usb2="00000012" w:usb3="00000000" w:csb0="00040001" w:csb1="00000000"/>
  </w:font>
  <w:font w:name="方正小标宋_GBK">
    <w:altName w:val="Arial Unicode MS"/>
    <w:charset w:val="86"/>
    <w:family w:val="script"/>
    <w:pitch w:val="default"/>
    <w:sig w:usb0="00000000" w:usb1="08000000" w:usb2="00000000" w:usb3="00000000" w:csb0="00040000" w:csb1="00000000"/>
  </w:font>
  <w:font w:name="仿宋_GB2312">
    <w:altName w:val="仿宋"/>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D3" w:rsidRDefault="002726D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D3" w:rsidRDefault="002726D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D3" w:rsidRDefault="002726D3">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D3" w:rsidRDefault="002726D3">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26D3" w:rsidRDefault="002726D3">
                          <w:pPr>
                            <w:pStyle w:val="a7"/>
                          </w:pPr>
                          <w:r>
                            <w:fldChar w:fldCharType="begin"/>
                          </w:r>
                          <w:r>
                            <w:instrText xml:space="preserve"> PAGE  \* MERGEFORMAT </w:instrText>
                          </w:r>
                          <w:r>
                            <w:fldChar w:fldCharType="separate"/>
                          </w:r>
                          <w:r w:rsidR="00741599">
                            <w:rPr>
                              <w:noProof/>
                            </w:rP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2726D3" w:rsidRDefault="002726D3">
                    <w:pPr>
                      <w:pStyle w:val="a7"/>
                    </w:pPr>
                    <w:r>
                      <w:fldChar w:fldCharType="begin"/>
                    </w:r>
                    <w:r>
                      <w:instrText xml:space="preserve"> PAGE  \* MERGEFORMAT </w:instrText>
                    </w:r>
                    <w:r>
                      <w:fldChar w:fldCharType="separate"/>
                    </w:r>
                    <w:r w:rsidR="00741599">
                      <w:rPr>
                        <w:noProof/>
                      </w:rPr>
                      <w:t>26</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3D6" w:rsidRDefault="009963D6">
      <w:r>
        <w:separator/>
      </w:r>
    </w:p>
  </w:footnote>
  <w:footnote w:type="continuationSeparator" w:id="0">
    <w:p w:rsidR="009963D6" w:rsidRDefault="009963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59E319"/>
    <w:multiLevelType w:val="singleLevel"/>
    <w:tmpl w:val="8D59E319"/>
    <w:lvl w:ilvl="0">
      <w:start w:val="1"/>
      <w:numFmt w:val="chineseCounting"/>
      <w:suff w:val="nothing"/>
      <w:lvlText w:val="（%1）"/>
      <w:lvlJc w:val="left"/>
      <w:rPr>
        <w:rFonts w:hint="eastAsia"/>
      </w:rPr>
    </w:lvl>
  </w:abstractNum>
  <w:abstractNum w:abstractNumId="1">
    <w:nsid w:val="FFD7CD2F"/>
    <w:multiLevelType w:val="singleLevel"/>
    <w:tmpl w:val="FFD7CD2F"/>
    <w:lvl w:ilvl="0">
      <w:start w:val="3"/>
      <w:numFmt w:val="decimal"/>
      <w:lvlText w:val="%1."/>
      <w:lvlJc w:val="left"/>
      <w:pPr>
        <w:tabs>
          <w:tab w:val="left" w:pos="312"/>
        </w:tabs>
      </w:pPr>
    </w:lvl>
  </w:abstractNum>
  <w:abstractNum w:abstractNumId="2">
    <w:nsid w:val="0B979C7F"/>
    <w:multiLevelType w:val="singleLevel"/>
    <w:tmpl w:val="0B979C7F"/>
    <w:lvl w:ilvl="0">
      <w:start w:val="4"/>
      <w:numFmt w:val="decimal"/>
      <w:suff w:val="nothing"/>
      <w:lvlText w:val="%1、"/>
      <w:lvlJc w:val="left"/>
    </w:lvl>
  </w:abstractNum>
  <w:abstractNum w:abstractNumId="3">
    <w:nsid w:val="201C33AA"/>
    <w:multiLevelType w:val="singleLevel"/>
    <w:tmpl w:val="201C33AA"/>
    <w:lvl w:ilvl="0">
      <w:start w:val="10"/>
      <w:numFmt w:val="chineseCounting"/>
      <w:suff w:val="nothing"/>
      <w:lvlText w:val="%1、"/>
      <w:lvlJc w:val="left"/>
      <w:rPr>
        <w:rFonts w:hint="eastAsia"/>
      </w:rPr>
    </w:lvl>
  </w:abstractNum>
  <w:abstractNum w:abstractNumId="4">
    <w:nsid w:val="50875A2D"/>
    <w:multiLevelType w:val="singleLevel"/>
    <w:tmpl w:val="50875A2D"/>
    <w:lvl w:ilvl="0">
      <w:start w:val="2"/>
      <w:numFmt w:val="chineseCounting"/>
      <w:lvlText w:val="(%1)"/>
      <w:lvlJc w:val="left"/>
      <w:pPr>
        <w:tabs>
          <w:tab w:val="left" w:pos="312"/>
        </w:tabs>
      </w:pPr>
      <w:rPr>
        <w:rFonts w:hint="eastAsia"/>
      </w:rPr>
    </w:lvl>
  </w:abstractNum>
  <w:abstractNum w:abstractNumId="5">
    <w:nsid w:val="5443793A"/>
    <w:multiLevelType w:val="singleLevel"/>
    <w:tmpl w:val="5443793A"/>
    <w:lvl w:ilvl="0">
      <w:start w:val="5"/>
      <w:numFmt w:val="chineseCounting"/>
      <w:suff w:val="nothing"/>
      <w:lvlText w:val="%1、"/>
      <w:lvlJc w:val="left"/>
      <w:rPr>
        <w:rFonts w:hint="eastAsia"/>
      </w:r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DAD3CE"/>
    <w:rsid w:val="FFFF1C8B"/>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551E3"/>
    <w:rsid w:val="00162D39"/>
    <w:rsid w:val="001678BD"/>
    <w:rsid w:val="00174081"/>
    <w:rsid w:val="00182373"/>
    <w:rsid w:val="001A67DB"/>
    <w:rsid w:val="001B67D1"/>
    <w:rsid w:val="001C3C29"/>
    <w:rsid w:val="001D2B79"/>
    <w:rsid w:val="001D51E5"/>
    <w:rsid w:val="001E080D"/>
    <w:rsid w:val="001E53D0"/>
    <w:rsid w:val="001F0C3B"/>
    <w:rsid w:val="00202C82"/>
    <w:rsid w:val="00214427"/>
    <w:rsid w:val="0022016A"/>
    <w:rsid w:val="00220689"/>
    <w:rsid w:val="00221AFD"/>
    <w:rsid w:val="00222430"/>
    <w:rsid w:val="002250AC"/>
    <w:rsid w:val="00226CB7"/>
    <w:rsid w:val="00252450"/>
    <w:rsid w:val="00264552"/>
    <w:rsid w:val="00264EF9"/>
    <w:rsid w:val="00265724"/>
    <w:rsid w:val="002726D3"/>
    <w:rsid w:val="0027426B"/>
    <w:rsid w:val="00296D60"/>
    <w:rsid w:val="002E0A30"/>
    <w:rsid w:val="0030077D"/>
    <w:rsid w:val="003130C4"/>
    <w:rsid w:val="00316C4B"/>
    <w:rsid w:val="0032192B"/>
    <w:rsid w:val="0033283E"/>
    <w:rsid w:val="003479BD"/>
    <w:rsid w:val="0037197D"/>
    <w:rsid w:val="003768D5"/>
    <w:rsid w:val="00386A3A"/>
    <w:rsid w:val="003926B9"/>
    <w:rsid w:val="003A3A33"/>
    <w:rsid w:val="003C2E17"/>
    <w:rsid w:val="003C47E6"/>
    <w:rsid w:val="003C4FC2"/>
    <w:rsid w:val="00401F9A"/>
    <w:rsid w:val="00416E61"/>
    <w:rsid w:val="0042790C"/>
    <w:rsid w:val="004506F9"/>
    <w:rsid w:val="00462315"/>
    <w:rsid w:val="004717A2"/>
    <w:rsid w:val="00473DF3"/>
    <w:rsid w:val="00487911"/>
    <w:rsid w:val="00490F48"/>
    <w:rsid w:val="00491741"/>
    <w:rsid w:val="004A5FFE"/>
    <w:rsid w:val="004B0CEE"/>
    <w:rsid w:val="004C2A0A"/>
    <w:rsid w:val="004F1F9B"/>
    <w:rsid w:val="004F5EFB"/>
    <w:rsid w:val="00500E5F"/>
    <w:rsid w:val="005122EF"/>
    <w:rsid w:val="0051441A"/>
    <w:rsid w:val="00517C33"/>
    <w:rsid w:val="00517D5F"/>
    <w:rsid w:val="00523644"/>
    <w:rsid w:val="0054069E"/>
    <w:rsid w:val="00544866"/>
    <w:rsid w:val="00552A3D"/>
    <w:rsid w:val="00574CC8"/>
    <w:rsid w:val="005767CC"/>
    <w:rsid w:val="00584913"/>
    <w:rsid w:val="00590D9F"/>
    <w:rsid w:val="00595D26"/>
    <w:rsid w:val="005A74E6"/>
    <w:rsid w:val="005B404E"/>
    <w:rsid w:val="005C09F7"/>
    <w:rsid w:val="005D4D55"/>
    <w:rsid w:val="005E0E6C"/>
    <w:rsid w:val="005E2CFB"/>
    <w:rsid w:val="005F2103"/>
    <w:rsid w:val="005F3D1C"/>
    <w:rsid w:val="005F4189"/>
    <w:rsid w:val="006171EE"/>
    <w:rsid w:val="0062378F"/>
    <w:rsid w:val="00641842"/>
    <w:rsid w:val="00651EEC"/>
    <w:rsid w:val="00656FD7"/>
    <w:rsid w:val="00686673"/>
    <w:rsid w:val="00691E8C"/>
    <w:rsid w:val="006A22C4"/>
    <w:rsid w:val="006A351B"/>
    <w:rsid w:val="006B0422"/>
    <w:rsid w:val="006C1B53"/>
    <w:rsid w:val="006C4806"/>
    <w:rsid w:val="006D7730"/>
    <w:rsid w:val="006E5284"/>
    <w:rsid w:val="006F3EB5"/>
    <w:rsid w:val="006F56C8"/>
    <w:rsid w:val="00702E34"/>
    <w:rsid w:val="00704395"/>
    <w:rsid w:val="00710FE7"/>
    <w:rsid w:val="00717621"/>
    <w:rsid w:val="00720FF1"/>
    <w:rsid w:val="00727A53"/>
    <w:rsid w:val="00737A6C"/>
    <w:rsid w:val="00741599"/>
    <w:rsid w:val="007502DE"/>
    <w:rsid w:val="00787B42"/>
    <w:rsid w:val="007C4539"/>
    <w:rsid w:val="007F326E"/>
    <w:rsid w:val="007F3657"/>
    <w:rsid w:val="00804316"/>
    <w:rsid w:val="00810F0C"/>
    <w:rsid w:val="00811AA2"/>
    <w:rsid w:val="00812ED5"/>
    <w:rsid w:val="008277D9"/>
    <w:rsid w:val="00831479"/>
    <w:rsid w:val="0084478C"/>
    <w:rsid w:val="0086638C"/>
    <w:rsid w:val="008764FA"/>
    <w:rsid w:val="00893A3F"/>
    <w:rsid w:val="008A1079"/>
    <w:rsid w:val="008A3E8D"/>
    <w:rsid w:val="008A5055"/>
    <w:rsid w:val="008D17F4"/>
    <w:rsid w:val="009237C4"/>
    <w:rsid w:val="00923A94"/>
    <w:rsid w:val="00944C48"/>
    <w:rsid w:val="00950252"/>
    <w:rsid w:val="00967F5D"/>
    <w:rsid w:val="009963D6"/>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663CB"/>
    <w:rsid w:val="00B845B3"/>
    <w:rsid w:val="00B85D8B"/>
    <w:rsid w:val="00BA6FB8"/>
    <w:rsid w:val="00BB2C0A"/>
    <w:rsid w:val="00BB4A40"/>
    <w:rsid w:val="00BD6022"/>
    <w:rsid w:val="00BD6C3E"/>
    <w:rsid w:val="00BE3674"/>
    <w:rsid w:val="00C0653A"/>
    <w:rsid w:val="00C10681"/>
    <w:rsid w:val="00C10822"/>
    <w:rsid w:val="00C15C89"/>
    <w:rsid w:val="00C2315F"/>
    <w:rsid w:val="00C27C0D"/>
    <w:rsid w:val="00C3049A"/>
    <w:rsid w:val="00C31B1E"/>
    <w:rsid w:val="00C32F2E"/>
    <w:rsid w:val="00C710FE"/>
    <w:rsid w:val="00C73888"/>
    <w:rsid w:val="00C77645"/>
    <w:rsid w:val="00CE04C3"/>
    <w:rsid w:val="00CE34BE"/>
    <w:rsid w:val="00CE76A0"/>
    <w:rsid w:val="00D148C6"/>
    <w:rsid w:val="00D17A8A"/>
    <w:rsid w:val="00D4006A"/>
    <w:rsid w:val="00D415BA"/>
    <w:rsid w:val="00D63780"/>
    <w:rsid w:val="00D644EE"/>
    <w:rsid w:val="00D71D1D"/>
    <w:rsid w:val="00DD06FF"/>
    <w:rsid w:val="00DD5FE9"/>
    <w:rsid w:val="00E00C7A"/>
    <w:rsid w:val="00E37D6C"/>
    <w:rsid w:val="00E55B68"/>
    <w:rsid w:val="00E561AE"/>
    <w:rsid w:val="00E67BE6"/>
    <w:rsid w:val="00E8683C"/>
    <w:rsid w:val="00E9681F"/>
    <w:rsid w:val="00EA2B72"/>
    <w:rsid w:val="00ED0F84"/>
    <w:rsid w:val="00F74360"/>
    <w:rsid w:val="00FB462F"/>
    <w:rsid w:val="00FE16FA"/>
    <w:rsid w:val="00FE328A"/>
    <w:rsid w:val="00FE6269"/>
    <w:rsid w:val="00FF5CD6"/>
    <w:rsid w:val="1D97DEFF"/>
    <w:rsid w:val="1DFF72E5"/>
    <w:rsid w:val="1EFC6F07"/>
    <w:rsid w:val="2FDF85B8"/>
    <w:rsid w:val="2FFFEE04"/>
    <w:rsid w:val="34DF85B0"/>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a5"/>
    <w:uiPriority w:val="99"/>
    <w:unhideWhenUsed/>
    <w:qFormat/>
    <w:pPr>
      <w:widowControl/>
      <w:spacing w:after="120"/>
      <w:ind w:leftChars="200" w:left="420"/>
      <w:jc w:val="left"/>
    </w:pPr>
    <w:rPr>
      <w:rFonts w:ascii="宋体" w:eastAsia="宋体" w:hAnsi="宋体" w:cs="宋体"/>
      <w:kern w:val="0"/>
      <w:sz w:val="24"/>
    </w:rPr>
  </w:style>
  <w:style w:type="paragraph" w:styleId="a5">
    <w:name w:val="Normal Indent"/>
    <w:basedOn w:val="a"/>
    <w:qFormat/>
    <w:pPr>
      <w:ind w:firstLineChars="200" w:firstLine="200"/>
    </w:pPr>
  </w:style>
  <w:style w:type="paragraph" w:styleId="a6">
    <w:name w:val="Balloon Text"/>
    <w:basedOn w:val="a"/>
    <w:link w:val="Char"/>
    <w:uiPriority w:val="99"/>
    <w:semiHidden/>
    <w:unhideWhenUsed/>
    <w:qFormat/>
    <w:rPr>
      <w:sz w:val="18"/>
      <w:szCs w:val="18"/>
    </w:rPr>
  </w:style>
  <w:style w:type="paragraph" w:styleId="a7">
    <w:name w:val="footer"/>
    <w:basedOn w:val="a"/>
    <w:link w:val="Char0"/>
    <w:uiPriority w:val="99"/>
    <w:unhideWhenUsed/>
    <w:qFormat/>
    <w:pPr>
      <w:tabs>
        <w:tab w:val="center" w:pos="4153"/>
        <w:tab w:val="right" w:pos="8306"/>
      </w:tabs>
      <w:snapToGrid w:val="0"/>
      <w:jc w:val="left"/>
    </w:pPr>
    <w:rPr>
      <w:sz w:val="18"/>
      <w:szCs w:val="18"/>
    </w:rPr>
  </w:style>
  <w:style w:type="paragraph" w:styleId="a8">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8"/>
    <w:uiPriority w:val="99"/>
    <w:qFormat/>
    <w:rPr>
      <w:sz w:val="18"/>
      <w:szCs w:val="18"/>
    </w:rPr>
  </w:style>
  <w:style w:type="character" w:customStyle="1" w:styleId="Char0">
    <w:name w:val="页脚 Char"/>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9">
    <w:name w:val="List Paragraph"/>
    <w:basedOn w:val="a"/>
    <w:uiPriority w:val="34"/>
    <w:qFormat/>
    <w:pPr>
      <w:ind w:firstLineChars="200" w:firstLine="420"/>
    </w:pPr>
  </w:style>
  <w:style w:type="character" w:customStyle="1" w:styleId="Char">
    <w:name w:val="批注框文本 Char"/>
    <w:basedOn w:val="a1"/>
    <w:link w:val="a6"/>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a5"/>
    <w:uiPriority w:val="99"/>
    <w:unhideWhenUsed/>
    <w:qFormat/>
    <w:pPr>
      <w:widowControl/>
      <w:spacing w:after="120"/>
      <w:ind w:leftChars="200" w:left="420"/>
      <w:jc w:val="left"/>
    </w:pPr>
    <w:rPr>
      <w:rFonts w:ascii="宋体" w:eastAsia="宋体" w:hAnsi="宋体" w:cs="宋体"/>
      <w:kern w:val="0"/>
      <w:sz w:val="24"/>
    </w:rPr>
  </w:style>
  <w:style w:type="paragraph" w:styleId="a5">
    <w:name w:val="Normal Indent"/>
    <w:basedOn w:val="a"/>
    <w:qFormat/>
    <w:pPr>
      <w:ind w:firstLineChars="200" w:firstLine="200"/>
    </w:pPr>
  </w:style>
  <w:style w:type="paragraph" w:styleId="a6">
    <w:name w:val="Balloon Text"/>
    <w:basedOn w:val="a"/>
    <w:link w:val="Char"/>
    <w:uiPriority w:val="99"/>
    <w:semiHidden/>
    <w:unhideWhenUsed/>
    <w:qFormat/>
    <w:rPr>
      <w:sz w:val="18"/>
      <w:szCs w:val="18"/>
    </w:rPr>
  </w:style>
  <w:style w:type="paragraph" w:styleId="a7">
    <w:name w:val="footer"/>
    <w:basedOn w:val="a"/>
    <w:link w:val="Char0"/>
    <w:uiPriority w:val="99"/>
    <w:unhideWhenUsed/>
    <w:qFormat/>
    <w:pPr>
      <w:tabs>
        <w:tab w:val="center" w:pos="4153"/>
        <w:tab w:val="right" w:pos="8306"/>
      </w:tabs>
      <w:snapToGrid w:val="0"/>
      <w:jc w:val="left"/>
    </w:pPr>
    <w:rPr>
      <w:sz w:val="18"/>
      <w:szCs w:val="18"/>
    </w:rPr>
  </w:style>
  <w:style w:type="paragraph" w:styleId="a8">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8"/>
    <w:uiPriority w:val="99"/>
    <w:qFormat/>
    <w:rPr>
      <w:sz w:val="18"/>
      <w:szCs w:val="18"/>
    </w:rPr>
  </w:style>
  <w:style w:type="character" w:customStyle="1" w:styleId="Char0">
    <w:name w:val="页脚 Char"/>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9">
    <w:name w:val="List Paragraph"/>
    <w:basedOn w:val="a"/>
    <w:uiPriority w:val="34"/>
    <w:qFormat/>
    <w:pPr>
      <w:ind w:firstLineChars="200" w:firstLine="420"/>
    </w:pPr>
  </w:style>
  <w:style w:type="character" w:customStyle="1" w:styleId="Char">
    <w:name w:val="批注框文本 Char"/>
    <w:basedOn w:val="a1"/>
    <w:link w:val="a6"/>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248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2140</Words>
  <Characters>12199</Characters>
  <Application>Microsoft Office Word</Application>
  <DocSecurity>0</DocSecurity>
  <Lines>101</Lines>
  <Paragraphs>28</Paragraphs>
  <ScaleCrop>false</ScaleCrop>
  <Company>Microsoft</Company>
  <LinksUpToDate>false</LinksUpToDate>
  <CharactersWithSpaces>14311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微软用户</cp:lastModifiedBy>
  <cp:revision>11</cp:revision>
  <cp:lastPrinted>2026-09-16T08:36:00Z</cp:lastPrinted>
  <dcterms:created xsi:type="dcterms:W3CDTF">2025-08-20T02:17:00Z</dcterms:created>
  <dcterms:modified xsi:type="dcterms:W3CDTF">2026-09-29T08:09:00Z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