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DB361">
      <w:pPr>
        <w:pStyle w:val="12"/>
        <w:jc w:val="center"/>
        <w:rPr>
          <w:rFonts w:ascii="Times New Roman" w:hAnsi="Times New Roman" w:cs="Times New Roman"/>
          <w:sz w:val="56"/>
          <w:szCs w:val="56"/>
        </w:rPr>
      </w:pPr>
    </w:p>
    <w:p w14:paraId="6F7537A6">
      <w:pPr>
        <w:pStyle w:val="12"/>
        <w:jc w:val="center"/>
        <w:rPr>
          <w:rFonts w:ascii="Times New Roman" w:hAnsi="Times New Roman" w:cs="Times New Roman"/>
          <w:sz w:val="84"/>
          <w:szCs w:val="84"/>
        </w:rPr>
      </w:pPr>
    </w:p>
    <w:p w14:paraId="4B877924">
      <w:pPr>
        <w:pStyle w:val="12"/>
        <w:jc w:val="center"/>
        <w:rPr>
          <w:rFonts w:ascii="Times New Roman" w:hAnsi="Times New Roman" w:cs="Times New Roman"/>
          <w:sz w:val="84"/>
          <w:szCs w:val="84"/>
        </w:rPr>
      </w:pPr>
    </w:p>
    <w:p w14:paraId="60B2F38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41BBA68">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怀化市综合交通运输协调服务中心</w:t>
      </w:r>
      <w:r>
        <w:rPr>
          <w:rFonts w:ascii="Times New Roman" w:hAnsi="Times New Roman" w:eastAsia="方正小标宋简体" w:cs="Times New Roman"/>
          <w:sz w:val="72"/>
          <w:szCs w:val="72"/>
        </w:rPr>
        <w:t>部门决算</w:t>
      </w:r>
    </w:p>
    <w:p w14:paraId="1DFB5CE5">
      <w:pPr>
        <w:pStyle w:val="12"/>
        <w:jc w:val="center"/>
        <w:rPr>
          <w:rFonts w:ascii="Times New Roman" w:hAnsi="Times New Roman" w:eastAsia="方正小标宋_GBK" w:cs="Times New Roman"/>
          <w:sz w:val="56"/>
          <w:szCs w:val="56"/>
        </w:rPr>
      </w:pPr>
    </w:p>
    <w:p w14:paraId="0E60A14D">
      <w:pPr>
        <w:pStyle w:val="12"/>
        <w:jc w:val="center"/>
        <w:rPr>
          <w:rFonts w:ascii="Times New Roman" w:hAnsi="Times New Roman" w:cs="Times New Roman"/>
          <w:sz w:val="56"/>
          <w:szCs w:val="56"/>
        </w:rPr>
      </w:pPr>
    </w:p>
    <w:p w14:paraId="6F9E86ED">
      <w:pPr>
        <w:pStyle w:val="12"/>
        <w:rPr>
          <w:rFonts w:ascii="Times New Roman" w:hAnsi="Times New Roman" w:cs="Times New Roman"/>
          <w:sz w:val="56"/>
          <w:szCs w:val="56"/>
        </w:rPr>
      </w:pPr>
    </w:p>
    <w:p w14:paraId="4EAC06FF">
      <w:pPr>
        <w:pStyle w:val="12"/>
        <w:jc w:val="center"/>
        <w:rPr>
          <w:rFonts w:ascii="Times New Roman" w:hAnsi="Times New Roman" w:cs="Times New Roman"/>
          <w:sz w:val="32"/>
          <w:szCs w:val="32"/>
        </w:rPr>
      </w:pPr>
    </w:p>
    <w:p w14:paraId="610AB299">
      <w:pPr>
        <w:pStyle w:val="12"/>
        <w:jc w:val="center"/>
        <w:rPr>
          <w:rFonts w:ascii="Times New Roman" w:hAnsi="Times New Roman" w:cs="Times New Roman"/>
          <w:sz w:val="32"/>
          <w:szCs w:val="32"/>
        </w:rPr>
      </w:pPr>
    </w:p>
    <w:p w14:paraId="7186198B">
      <w:pPr>
        <w:pStyle w:val="12"/>
        <w:jc w:val="center"/>
        <w:rPr>
          <w:rFonts w:ascii="Times New Roman" w:hAnsi="Times New Roman" w:cs="Times New Roman"/>
          <w:sz w:val="32"/>
          <w:szCs w:val="32"/>
        </w:rPr>
      </w:pPr>
    </w:p>
    <w:p w14:paraId="15A142DF">
      <w:pPr>
        <w:pStyle w:val="12"/>
        <w:jc w:val="center"/>
        <w:rPr>
          <w:rFonts w:ascii="Times New Roman" w:hAnsi="Times New Roman" w:cs="Times New Roman"/>
          <w:sz w:val="32"/>
          <w:szCs w:val="32"/>
        </w:rPr>
      </w:pPr>
    </w:p>
    <w:p w14:paraId="2102CEC5">
      <w:pPr>
        <w:pStyle w:val="12"/>
        <w:jc w:val="center"/>
        <w:rPr>
          <w:rFonts w:ascii="Times New Roman" w:hAnsi="Times New Roman" w:cs="Times New Roman"/>
          <w:sz w:val="32"/>
          <w:szCs w:val="32"/>
        </w:rPr>
      </w:pPr>
    </w:p>
    <w:p w14:paraId="1923724A">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3391EE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0F57DF4">
      <w:pPr>
        <w:pStyle w:val="12"/>
        <w:spacing w:line="600" w:lineRule="exact"/>
        <w:jc w:val="center"/>
        <w:rPr>
          <w:rFonts w:ascii="Times New Roman" w:hAnsi="Times New Roman" w:cs="Times New Roman"/>
          <w:b/>
          <w:sz w:val="36"/>
          <w:szCs w:val="28"/>
        </w:rPr>
      </w:pPr>
    </w:p>
    <w:p w14:paraId="5D7AA60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怀化市综合交通运输协调服务中心</w:t>
      </w:r>
      <w:r>
        <w:rPr>
          <w:rFonts w:ascii="Times New Roman" w:hAnsi="Times New Roman" w:cs="Times New Roman"/>
          <w:bCs/>
          <w:sz w:val="32"/>
          <w:szCs w:val="32"/>
        </w:rPr>
        <w:t>概况</w:t>
      </w:r>
    </w:p>
    <w:p w14:paraId="052E81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4F2901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FA6E69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8FBE4F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7D0CAE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4E4949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CB766A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44FA2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F4CE46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DA6689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911B2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B7AD4F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DCFC45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71F4DA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C2E3D6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3E02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ED0890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3487A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854DA4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97691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79D24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F06EA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C1CA56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300A63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09C389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1D7AD0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1EED8A8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4FDE7A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E9B18E7">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F6636C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2BC2D26">
      <w:pPr>
        <w:pStyle w:val="12"/>
        <w:spacing w:line="600" w:lineRule="exact"/>
        <w:rPr>
          <w:rFonts w:ascii="Times New Roman" w:hAnsi="Times New Roman" w:cs="Times New Roman"/>
          <w:bCs/>
          <w:sz w:val="28"/>
          <w:szCs w:val="28"/>
        </w:rPr>
      </w:pPr>
    </w:p>
    <w:p w14:paraId="06870E23">
      <w:pPr>
        <w:jc w:val="center"/>
        <w:rPr>
          <w:rFonts w:ascii="Times New Roman" w:hAnsi="Times New Roman" w:cs="Times New Roman"/>
          <w:sz w:val="72"/>
          <w:szCs w:val="72"/>
        </w:rPr>
      </w:pPr>
    </w:p>
    <w:p w14:paraId="0D18D154">
      <w:pPr>
        <w:jc w:val="center"/>
        <w:rPr>
          <w:rFonts w:ascii="Times New Roman" w:hAnsi="Times New Roman" w:cs="Times New Roman"/>
          <w:sz w:val="72"/>
          <w:szCs w:val="72"/>
        </w:rPr>
      </w:pPr>
    </w:p>
    <w:p w14:paraId="5C8D27FF">
      <w:pPr>
        <w:jc w:val="center"/>
        <w:rPr>
          <w:rFonts w:ascii="Times New Roman" w:hAnsi="Times New Roman" w:cs="Times New Roman"/>
          <w:sz w:val="72"/>
          <w:szCs w:val="72"/>
        </w:rPr>
      </w:pPr>
    </w:p>
    <w:p w14:paraId="32F69B6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C6D2E16">
      <w:pPr>
        <w:rPr>
          <w:rFonts w:ascii="Times New Roman" w:hAnsi="Times New Roman" w:eastAsia="方正小标宋_GBK" w:cs="Times New Roman"/>
          <w:sz w:val="72"/>
          <w:szCs w:val="72"/>
        </w:rPr>
      </w:pPr>
    </w:p>
    <w:p w14:paraId="62DC8FB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B97C0DE">
      <w:pPr>
        <w:pStyle w:val="12"/>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怀化市综合交通运输协调服务中心</w:t>
      </w:r>
    </w:p>
    <w:p w14:paraId="55F7194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51FA61CA">
      <w:pPr>
        <w:pStyle w:val="3"/>
        <w:ind w:left="0" w:leftChars="0" w:firstLine="0" w:firstLineChars="0"/>
        <w:rPr>
          <w:rFonts w:ascii="Times New Roman" w:hAnsi="Times New Roman" w:cs="Times New Roman"/>
        </w:rPr>
      </w:pPr>
    </w:p>
    <w:p w14:paraId="460B289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6A63B1B">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单位的主要职责为：负责全市公路、水运、铁路、航空、邮政综合协调及日常调度；负责全市各类交通安全的监管协调；参与全市综合交通运输发展规划和政策拟定，参与重大应急处置；指导（市、区）做好综合交通运输协调和服务工作，协调航空、铁路、高速公路、邮政物流涉及地方政府的相关工作；具体承担综合交通运输统计，监测分析运行情况，发布有关信息。</w:t>
      </w:r>
    </w:p>
    <w:p w14:paraId="59E6D24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E770C9D">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（一）内设机构设置。怀化市综合交通运输协调服务中心单位为正科级单位，无内设机构。现有全额拨款事业编制</w:t>
      </w:r>
      <w:r>
        <w:rPr>
          <w:rFonts w:hint="eastAsia" w:ascii="Times New Roman" w:hAnsi="Times New Roman" w:eastAsia="仿宋_GB2312" w:cs="Times New Roman"/>
          <w:bCs/>
          <w:kern w:val="0"/>
          <w:sz w:val="32"/>
          <w:szCs w:val="32"/>
          <w:lang w:val="en-US" w:eastAsia="zh-CN"/>
        </w:rPr>
        <w:t>20</w:t>
      </w:r>
      <w:r>
        <w:rPr>
          <w:rFonts w:ascii="Times New Roman" w:hAnsi="Times New Roman" w:eastAsia="仿宋_GB2312" w:cs="Times New Roman"/>
          <w:bCs/>
          <w:kern w:val="0"/>
          <w:sz w:val="32"/>
          <w:szCs w:val="32"/>
        </w:rPr>
        <w:t>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年末实有在职职工</w:t>
      </w:r>
      <w:r>
        <w:rPr>
          <w:rFonts w:hint="eastAsia" w:ascii="Times New Roman" w:hAnsi="Times New Roman" w:eastAsia="仿宋_GB2312" w:cs="Times New Roman"/>
          <w:bCs/>
          <w:kern w:val="0"/>
          <w:sz w:val="32"/>
          <w:szCs w:val="32"/>
          <w:lang w:val="en-US" w:eastAsia="zh-CN"/>
        </w:rPr>
        <w:t>19</w:t>
      </w:r>
      <w:r>
        <w:rPr>
          <w:rFonts w:ascii="Times New Roman" w:hAnsi="Times New Roman" w:eastAsia="仿宋_GB2312" w:cs="Times New Roman"/>
          <w:bCs/>
          <w:kern w:val="0"/>
          <w:sz w:val="32"/>
          <w:szCs w:val="32"/>
        </w:rPr>
        <w:t>人。</w:t>
      </w:r>
    </w:p>
    <w:p w14:paraId="32887059">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（二）决算单位构成。怀化市综合交通运输协调服务中心202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w:t>
      </w:r>
      <w:r>
        <w:rPr>
          <w:rFonts w:hint="eastAsia" w:ascii="Times New Roman" w:hAnsi="Times New Roman" w:eastAsia="仿宋_GB2312" w:cs="Times New Roman"/>
          <w:bCs/>
          <w:kern w:val="0"/>
          <w:sz w:val="32"/>
          <w:szCs w:val="32"/>
          <w:lang w:val="en-US" w:eastAsia="zh-CN"/>
        </w:rPr>
        <w:t>包括：</w:t>
      </w:r>
      <w:r>
        <w:rPr>
          <w:rFonts w:ascii="Times New Roman" w:hAnsi="Times New Roman" w:eastAsia="仿宋_GB2312" w:cs="Times New Roman"/>
          <w:bCs/>
          <w:kern w:val="0"/>
          <w:sz w:val="32"/>
          <w:szCs w:val="32"/>
        </w:rPr>
        <w:t>怀化市综合交通运输协调服务中心</w:t>
      </w:r>
      <w:r>
        <w:rPr>
          <w:rFonts w:hint="eastAsia" w:ascii="Times New Roman" w:hAnsi="Times New Roman" w:eastAsia="仿宋_GB2312" w:cs="Times New Roman"/>
          <w:bCs/>
          <w:kern w:val="0"/>
          <w:sz w:val="32"/>
          <w:szCs w:val="32"/>
          <w:lang w:val="en-US" w:eastAsia="zh-CN"/>
        </w:rPr>
        <w:t>本级</w:t>
      </w:r>
      <w:r>
        <w:rPr>
          <w:rFonts w:ascii="Times New Roman" w:hAnsi="Times New Roman" w:eastAsia="仿宋_GB2312" w:cs="Times New Roman"/>
          <w:bCs/>
          <w:kern w:val="0"/>
          <w:sz w:val="32"/>
          <w:szCs w:val="32"/>
        </w:rPr>
        <w:t>。</w:t>
      </w:r>
    </w:p>
    <w:p w14:paraId="49F11033">
      <w:pPr>
        <w:jc w:val="both"/>
        <w:rPr>
          <w:rFonts w:ascii="Times New Roman" w:hAnsi="Times New Roman" w:eastAsia="黑体" w:cs="Times New Roman"/>
          <w:sz w:val="28"/>
          <w:szCs w:val="28"/>
        </w:rPr>
      </w:pPr>
    </w:p>
    <w:p w14:paraId="71F9489B">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785200C">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C84139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4514A5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659AEA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1322073F">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1E7E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5EC7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56C8ED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797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8D4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97A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03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CAD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D84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C31A3D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D9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F640F">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95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600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99D0A">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BFD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42FA2F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580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257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E2A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389.54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381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918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67F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15.20</w:t>
            </w:r>
          </w:p>
        </w:tc>
      </w:tr>
      <w:tr w14:paraId="7EB4E9F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52F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87A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2A8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BE2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B08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E969">
            <w:pPr>
              <w:jc w:val="right"/>
              <w:rPr>
                <w:rFonts w:ascii="Times New Roman" w:hAnsi="Times New Roman" w:eastAsia="仿宋_GB2312" w:cs="Times New Roman"/>
                <w:color w:val="000000"/>
                <w:sz w:val="22"/>
              </w:rPr>
            </w:pPr>
          </w:p>
        </w:tc>
      </w:tr>
      <w:tr w14:paraId="0A5FCBD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F6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BFC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1F3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329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0BE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52C9">
            <w:pPr>
              <w:jc w:val="right"/>
              <w:rPr>
                <w:rFonts w:ascii="Times New Roman" w:hAnsi="Times New Roman" w:eastAsia="仿宋_GB2312" w:cs="Times New Roman"/>
                <w:color w:val="000000"/>
                <w:sz w:val="22"/>
              </w:rPr>
            </w:pPr>
          </w:p>
        </w:tc>
      </w:tr>
      <w:tr w14:paraId="6E4A662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22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79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3A5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B2B6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1C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1AE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1.15</w:t>
            </w:r>
          </w:p>
        </w:tc>
      </w:tr>
      <w:tr w14:paraId="3BD9917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CBE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25B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CBB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63B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C35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4A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0.57</w:t>
            </w:r>
          </w:p>
        </w:tc>
      </w:tr>
      <w:tr w14:paraId="4152274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DF8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E22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273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3BA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FB0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65C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370.66</w:t>
            </w:r>
          </w:p>
        </w:tc>
      </w:tr>
      <w:tr w14:paraId="1427B77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42C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51D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4A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1ABB">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230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A1C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1.96</w:t>
            </w:r>
          </w:p>
        </w:tc>
      </w:tr>
      <w:tr w14:paraId="2878876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76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AF2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87B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5B3D">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F4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9ADD">
            <w:pPr>
              <w:jc w:val="center"/>
              <w:rPr>
                <w:rFonts w:ascii="Times New Roman" w:hAnsi="Times New Roman" w:eastAsia="仿宋_GB2312" w:cs="Times New Roman"/>
                <w:color w:val="000000"/>
                <w:sz w:val="22"/>
              </w:rPr>
            </w:pPr>
          </w:p>
        </w:tc>
      </w:tr>
      <w:tr w14:paraId="0721AEC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488E">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F28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F18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5160">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3DF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730A">
            <w:pPr>
              <w:rPr>
                <w:rFonts w:ascii="Times New Roman" w:hAnsi="Times New Roman" w:eastAsia="仿宋_GB2312" w:cs="Times New Roman"/>
                <w:b/>
                <w:color w:val="000000"/>
                <w:sz w:val="22"/>
              </w:rPr>
            </w:pPr>
          </w:p>
        </w:tc>
      </w:tr>
      <w:tr w14:paraId="077F107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E69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AC8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144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389.54</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506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5C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506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389.54</w:t>
            </w:r>
          </w:p>
        </w:tc>
      </w:tr>
      <w:tr w14:paraId="3CC5BC9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36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866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21D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3D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6F6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F86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5027328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58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69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894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57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B0E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03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5FE4C60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4995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69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4AE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34BB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E85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F24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389.54</w:t>
            </w:r>
          </w:p>
        </w:tc>
      </w:tr>
    </w:tbl>
    <w:p w14:paraId="099CCF6A">
      <w:pPr>
        <w:widowControl/>
        <w:jc w:val="left"/>
        <w:textAlignment w:val="center"/>
        <w:rPr>
          <w:rFonts w:ascii="Times New Roman" w:hAnsi="Times New Roman" w:eastAsia="宋体" w:cs="Times New Roman"/>
          <w:color w:val="000000"/>
          <w:kern w:val="0"/>
          <w:sz w:val="24"/>
          <w:szCs w:val="24"/>
          <w:lang w:bidi="ar"/>
        </w:rPr>
      </w:pPr>
    </w:p>
    <w:p w14:paraId="3D3D2C3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719C4E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8BF984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238818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1D59BB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5D717B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461859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D5CB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30C1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3EA5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72217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43FD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67B7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BC9AD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D33E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B20085F">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6CE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ADBB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B89C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A8731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A3D9C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3FDB3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4638E5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3D3252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9666044">
            <w:pPr>
              <w:rPr>
                <w:rFonts w:ascii="Times New Roman" w:hAnsi="Times New Roman" w:eastAsia="仿宋_GB2312" w:cs="Times New Roman"/>
                <w:sz w:val="24"/>
                <w:szCs w:val="24"/>
              </w:rPr>
            </w:pPr>
          </w:p>
        </w:tc>
      </w:tr>
      <w:tr w14:paraId="6F3E0354">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DC14900">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E1AE6C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A401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7E20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88EB4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C8ED4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9980E2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9069FB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4CA37F6">
            <w:pPr>
              <w:rPr>
                <w:rFonts w:ascii="Times New Roman" w:hAnsi="Times New Roman" w:eastAsia="仿宋_GB2312" w:cs="Times New Roman"/>
                <w:sz w:val="24"/>
                <w:szCs w:val="24"/>
              </w:rPr>
            </w:pPr>
          </w:p>
        </w:tc>
      </w:tr>
      <w:tr w14:paraId="6E0B98B8">
        <w:tblPrEx>
          <w:tblCellMar>
            <w:top w:w="0" w:type="dxa"/>
            <w:left w:w="0" w:type="dxa"/>
            <w:bottom w:w="0" w:type="dxa"/>
            <w:right w:w="0" w:type="dxa"/>
          </w:tblCellMar>
        </w:tblPrEx>
        <w:trPr>
          <w:trHeight w:val="453"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78FA1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18FB77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1B0005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2696118">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DD3630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60C7D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F11B0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15526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C0060C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C027E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7AE3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389.54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7B26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389.54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DBABD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E3A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4ED7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E4FE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7CBE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72D2E3C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DC85C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156E2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0B3F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E831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615F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C6524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29927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3C686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1DCF2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6F5DB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CABAE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5CF986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559B1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7BF05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2C63D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9E42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CD7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064A2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BB27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FA087C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5BC8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5713C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21FD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BC07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B44A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975FD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C048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A7EC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D881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0F9B7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33EFB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BF133A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229F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FA272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5BCE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C5820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09B5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1F32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DC184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50B82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D6C11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450355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2181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4B16E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D965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DE29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A36DD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3ABA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27E0F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547122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AC5C7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0BC68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E60B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0071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EBFE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8E786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FFE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D524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4D0C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B53760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35E15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A07CC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49A5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6607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2EE2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4267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ACB2B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7B7CD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A3AD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BA5FC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345A8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DB9FB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2B40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3AC7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87CEE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99F41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06F1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F3FDF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1CDFB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769AFE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9E873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2A7D90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EB10E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994A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82D8F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36A8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E8BF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F074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F79C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C5BAE2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7713D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81BED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A77F9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370.66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FDB0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370.66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42CE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0752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F5218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6646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BB0B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41C83D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325E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8DA85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公路水路运输</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FEC4E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DDDE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8603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1D6F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1873B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E8DC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2FC3D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3E0A52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8C7AF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673D7A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AE582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8CD4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8A094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42B0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BEDE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F772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C279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1BAE9E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BE607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3C37E0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其他公路水路运输支出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FC4F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C35D9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7F1DC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9C6B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C76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A152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C634D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BAFD03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82382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914271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9797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D072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46540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AD46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37F2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8405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9502C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3E578D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57677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C1C23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4EACF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DCFD1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AD1D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895D0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FF35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CDF89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144E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9C1897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50883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F233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DFD2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FB3B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4087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BF36D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EC40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A4F69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0C03E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3C4E13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0D06A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B7C47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A3899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76C0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75A1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558D3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8AF2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4EE15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21ACE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036A10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E03F8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8AA67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C539C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66338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473C0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936B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E553E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350D1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66781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61BD4E2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E01354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FEF7416">
      <w:pPr>
        <w:widowControl/>
        <w:jc w:val="center"/>
        <w:textAlignment w:val="center"/>
        <w:rPr>
          <w:rFonts w:ascii="Times New Roman" w:hAnsi="Times New Roman" w:eastAsia="黑体" w:cs="Times New Roman"/>
          <w:color w:val="000000"/>
          <w:kern w:val="0"/>
          <w:sz w:val="32"/>
          <w:szCs w:val="32"/>
          <w:lang w:bidi="ar"/>
        </w:rPr>
      </w:pPr>
    </w:p>
    <w:p w14:paraId="3C0C3D3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8CB7A5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470528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怀化市综合交通运输协调服务中心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38E42F62">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26A3DF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8A03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7109E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6D09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64F8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ADF8C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9CF40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73344CB">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8066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5A8F00E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0E8E4E4">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D88CBA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34377EF">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D4B023B">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A72949F">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09023CB0">
            <w:pPr>
              <w:widowControl/>
              <w:jc w:val="left"/>
              <w:rPr>
                <w:rFonts w:ascii="Times New Roman" w:hAnsi="Times New Roman" w:eastAsia="仿宋_GB2312" w:cs="Times New Roman"/>
                <w:b/>
                <w:bCs/>
                <w:kern w:val="0"/>
                <w:sz w:val="24"/>
                <w:szCs w:val="24"/>
              </w:rPr>
            </w:pPr>
          </w:p>
        </w:tc>
      </w:tr>
      <w:tr w14:paraId="15483A4D">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4E54481B">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004CF1B0">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44F4D9E">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423A608">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3D5B89F">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88E5D52">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9875A46">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091FB8E">
            <w:pPr>
              <w:widowControl/>
              <w:jc w:val="left"/>
              <w:rPr>
                <w:rFonts w:ascii="Times New Roman" w:hAnsi="Times New Roman" w:eastAsia="仿宋_GB2312" w:cs="Times New Roman"/>
                <w:kern w:val="0"/>
                <w:sz w:val="24"/>
                <w:szCs w:val="24"/>
              </w:rPr>
            </w:pPr>
          </w:p>
        </w:tc>
      </w:tr>
      <w:tr w14:paraId="04EB41F2">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0E52C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44B072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25DCF7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2A8EB0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27A792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706054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7426EF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2513A27">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6466F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766E62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389.54</w:t>
            </w:r>
          </w:p>
        </w:tc>
        <w:tc>
          <w:tcPr>
            <w:tcW w:w="1334" w:type="dxa"/>
            <w:tcBorders>
              <w:top w:val="nil"/>
              <w:left w:val="nil"/>
              <w:bottom w:val="single" w:color="auto" w:sz="4" w:space="0"/>
              <w:right w:val="single" w:color="auto" w:sz="4" w:space="0"/>
            </w:tcBorders>
            <w:shd w:val="clear" w:color="auto" w:fill="auto"/>
            <w:vAlign w:val="center"/>
          </w:tcPr>
          <w:p w14:paraId="1FCFB8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359.54</w:t>
            </w:r>
          </w:p>
        </w:tc>
        <w:tc>
          <w:tcPr>
            <w:tcW w:w="1334" w:type="dxa"/>
            <w:tcBorders>
              <w:top w:val="nil"/>
              <w:left w:val="nil"/>
              <w:bottom w:val="single" w:color="auto" w:sz="4" w:space="0"/>
              <w:right w:val="single" w:color="auto" w:sz="4" w:space="0"/>
            </w:tcBorders>
            <w:shd w:val="clear" w:color="auto" w:fill="auto"/>
            <w:vAlign w:val="center"/>
          </w:tcPr>
          <w:p w14:paraId="4A6414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30.00</w:t>
            </w:r>
          </w:p>
        </w:tc>
        <w:tc>
          <w:tcPr>
            <w:tcW w:w="1877" w:type="dxa"/>
            <w:tcBorders>
              <w:top w:val="nil"/>
              <w:left w:val="nil"/>
              <w:bottom w:val="single" w:color="auto" w:sz="4" w:space="0"/>
              <w:right w:val="single" w:color="auto" w:sz="4" w:space="0"/>
            </w:tcBorders>
            <w:shd w:val="clear" w:color="auto" w:fill="auto"/>
            <w:vAlign w:val="center"/>
          </w:tcPr>
          <w:p w14:paraId="7AEEA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72B44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734F0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03989FB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D789A4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42D352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1DFE68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74C299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4929FF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5FCCB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796EB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83E91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E3278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109EB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190700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0B1BFE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690C2F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43EB7B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83232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8BD97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29818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84C335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4FD3E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373241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65DFFD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6F6923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596547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7266D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B51F5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5C038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634C84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06B7F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vAlign w:val="center"/>
          </w:tcPr>
          <w:p w14:paraId="7575BE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39A02C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34E1E2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6D2E423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5ED0E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FEA0C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61760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001225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657FBE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vAlign w:val="center"/>
          </w:tcPr>
          <w:p w14:paraId="68EE8D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3DB57E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240498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5B3F802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74822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17E7B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521EA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0409C1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59C3DC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vAlign w:val="center"/>
          </w:tcPr>
          <w:p w14:paraId="37A318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17C7C8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71B627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4AC905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78065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E6815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4C389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CDFDF1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41040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0FDF83D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18BE9D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058AA0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0AFDC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07511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3EAEE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D41A5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CE137C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E3C41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1780725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6E88A9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594FC3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66B87B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156F6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2DE59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95099E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524B77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EB102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vAlign w:val="center"/>
          </w:tcPr>
          <w:p w14:paraId="0183712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522563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47E7C4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07322A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7A854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D672B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FD49D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533F26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1788D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1337" w:type="dxa"/>
            <w:tcBorders>
              <w:top w:val="nil"/>
              <w:left w:val="nil"/>
              <w:bottom w:val="single" w:color="auto" w:sz="4" w:space="0"/>
              <w:right w:val="single" w:color="auto" w:sz="4" w:space="0"/>
            </w:tcBorders>
            <w:shd w:val="clear" w:color="000000" w:fill="FFFFFF"/>
            <w:vAlign w:val="center"/>
          </w:tcPr>
          <w:p w14:paraId="7B9044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877" w:type="dxa"/>
            <w:tcBorders>
              <w:top w:val="nil"/>
              <w:left w:val="nil"/>
              <w:bottom w:val="single" w:color="auto" w:sz="4" w:space="0"/>
              <w:right w:val="single" w:color="auto" w:sz="4" w:space="0"/>
            </w:tcBorders>
            <w:shd w:val="clear" w:color="auto" w:fill="auto"/>
            <w:vAlign w:val="center"/>
          </w:tcPr>
          <w:p w14:paraId="0C1902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370.66</w:t>
            </w:r>
          </w:p>
        </w:tc>
        <w:tc>
          <w:tcPr>
            <w:tcW w:w="1334" w:type="dxa"/>
            <w:tcBorders>
              <w:top w:val="nil"/>
              <w:left w:val="nil"/>
              <w:bottom w:val="single" w:color="auto" w:sz="4" w:space="0"/>
              <w:right w:val="single" w:color="auto" w:sz="4" w:space="0"/>
            </w:tcBorders>
            <w:shd w:val="clear" w:color="auto" w:fill="auto"/>
            <w:vAlign w:val="center"/>
          </w:tcPr>
          <w:p w14:paraId="24D13F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0CC9A9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877" w:type="dxa"/>
            <w:tcBorders>
              <w:top w:val="nil"/>
              <w:left w:val="nil"/>
              <w:bottom w:val="single" w:color="auto" w:sz="4" w:space="0"/>
              <w:right w:val="single" w:color="auto" w:sz="4" w:space="0"/>
            </w:tcBorders>
            <w:shd w:val="clear" w:color="auto" w:fill="auto"/>
            <w:vAlign w:val="center"/>
          </w:tcPr>
          <w:p w14:paraId="127143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4BF24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58AF2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AB304C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3AB18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1337" w:type="dxa"/>
            <w:tcBorders>
              <w:top w:val="nil"/>
              <w:left w:val="nil"/>
              <w:bottom w:val="single" w:color="auto" w:sz="4" w:space="0"/>
              <w:right w:val="single" w:color="auto" w:sz="4" w:space="0"/>
            </w:tcBorders>
            <w:shd w:val="clear" w:color="000000" w:fill="FFFFFF"/>
            <w:vAlign w:val="center"/>
          </w:tcPr>
          <w:p w14:paraId="391106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877" w:type="dxa"/>
            <w:tcBorders>
              <w:top w:val="nil"/>
              <w:left w:val="nil"/>
              <w:bottom w:val="single" w:color="auto" w:sz="4" w:space="0"/>
              <w:right w:val="single" w:color="auto" w:sz="4" w:space="0"/>
            </w:tcBorders>
            <w:shd w:val="clear" w:color="auto" w:fill="auto"/>
            <w:vAlign w:val="center"/>
          </w:tcPr>
          <w:p w14:paraId="377423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360.66</w:t>
            </w:r>
          </w:p>
        </w:tc>
        <w:tc>
          <w:tcPr>
            <w:tcW w:w="1334" w:type="dxa"/>
            <w:tcBorders>
              <w:top w:val="nil"/>
              <w:left w:val="nil"/>
              <w:bottom w:val="single" w:color="auto" w:sz="4" w:space="0"/>
              <w:right w:val="single" w:color="auto" w:sz="4" w:space="0"/>
            </w:tcBorders>
            <w:shd w:val="clear" w:color="auto" w:fill="auto"/>
            <w:vAlign w:val="center"/>
          </w:tcPr>
          <w:p w14:paraId="01274F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5E33FC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877" w:type="dxa"/>
            <w:tcBorders>
              <w:top w:val="nil"/>
              <w:left w:val="nil"/>
              <w:bottom w:val="single" w:color="auto" w:sz="4" w:space="0"/>
              <w:right w:val="single" w:color="auto" w:sz="4" w:space="0"/>
            </w:tcBorders>
            <w:shd w:val="clear" w:color="auto" w:fill="auto"/>
            <w:vAlign w:val="center"/>
          </w:tcPr>
          <w:p w14:paraId="55DFEB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D8647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294076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EB359C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03CEC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2140101</w:t>
            </w:r>
          </w:p>
        </w:tc>
        <w:tc>
          <w:tcPr>
            <w:tcW w:w="1337" w:type="dxa"/>
            <w:tcBorders>
              <w:top w:val="nil"/>
              <w:left w:val="nil"/>
              <w:bottom w:val="single" w:color="auto" w:sz="4" w:space="0"/>
              <w:right w:val="single" w:color="auto" w:sz="4" w:space="0"/>
            </w:tcBorders>
            <w:shd w:val="clear" w:color="000000" w:fill="FFFFFF"/>
            <w:vAlign w:val="center"/>
          </w:tcPr>
          <w:p w14:paraId="791D097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4392A8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2B96FA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260B62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5A6D2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F494D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8B011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F22EA5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1F697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2140199</w:t>
            </w:r>
          </w:p>
        </w:tc>
        <w:tc>
          <w:tcPr>
            <w:tcW w:w="1337" w:type="dxa"/>
            <w:tcBorders>
              <w:top w:val="nil"/>
              <w:left w:val="nil"/>
              <w:bottom w:val="single" w:color="auto" w:sz="4" w:space="0"/>
              <w:right w:val="single" w:color="auto" w:sz="4" w:space="0"/>
            </w:tcBorders>
            <w:shd w:val="clear" w:color="000000" w:fill="FFFFFF"/>
            <w:vAlign w:val="center"/>
          </w:tcPr>
          <w:p w14:paraId="788825C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其他公路水路运输支出</w:t>
            </w:r>
          </w:p>
        </w:tc>
        <w:tc>
          <w:tcPr>
            <w:tcW w:w="1877" w:type="dxa"/>
            <w:tcBorders>
              <w:top w:val="nil"/>
              <w:left w:val="nil"/>
              <w:bottom w:val="single" w:color="auto" w:sz="4" w:space="0"/>
              <w:right w:val="single" w:color="auto" w:sz="4" w:space="0"/>
            </w:tcBorders>
            <w:shd w:val="clear" w:color="auto" w:fill="auto"/>
            <w:vAlign w:val="center"/>
          </w:tcPr>
          <w:p w14:paraId="7BBFE5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334" w:type="dxa"/>
            <w:tcBorders>
              <w:top w:val="nil"/>
              <w:left w:val="nil"/>
              <w:bottom w:val="single" w:color="auto" w:sz="4" w:space="0"/>
              <w:right w:val="single" w:color="auto" w:sz="4" w:space="0"/>
            </w:tcBorders>
            <w:shd w:val="clear" w:color="auto" w:fill="auto"/>
            <w:vAlign w:val="center"/>
          </w:tcPr>
          <w:p w14:paraId="12D75D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DDBD7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877" w:type="dxa"/>
            <w:tcBorders>
              <w:top w:val="nil"/>
              <w:left w:val="nil"/>
              <w:bottom w:val="single" w:color="auto" w:sz="4" w:space="0"/>
              <w:right w:val="single" w:color="auto" w:sz="4" w:space="0"/>
            </w:tcBorders>
            <w:shd w:val="clear" w:color="auto" w:fill="auto"/>
            <w:vAlign w:val="center"/>
          </w:tcPr>
          <w:p w14:paraId="44DFBB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58204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61EDE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CB8BF3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00A800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w:t>
            </w:r>
          </w:p>
        </w:tc>
        <w:tc>
          <w:tcPr>
            <w:tcW w:w="1337" w:type="dxa"/>
            <w:tcBorders>
              <w:top w:val="nil"/>
              <w:left w:val="nil"/>
              <w:bottom w:val="single" w:color="auto" w:sz="4" w:space="0"/>
              <w:right w:val="single" w:color="auto" w:sz="4" w:space="0"/>
            </w:tcBorders>
            <w:shd w:val="clear" w:color="000000" w:fill="FFFFFF"/>
            <w:vAlign w:val="center"/>
          </w:tcPr>
          <w:p w14:paraId="2F02AE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其他交通运输支出</w:t>
            </w:r>
          </w:p>
        </w:tc>
        <w:tc>
          <w:tcPr>
            <w:tcW w:w="1877" w:type="dxa"/>
            <w:tcBorders>
              <w:top w:val="nil"/>
              <w:left w:val="nil"/>
              <w:bottom w:val="single" w:color="auto" w:sz="4" w:space="0"/>
              <w:right w:val="single" w:color="auto" w:sz="4" w:space="0"/>
            </w:tcBorders>
            <w:shd w:val="clear" w:color="auto" w:fill="auto"/>
            <w:vAlign w:val="center"/>
          </w:tcPr>
          <w:p w14:paraId="0E78E9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4ED40D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92C08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22DF7C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F295B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BC347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81DA53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729AC6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2149999</w:t>
            </w:r>
          </w:p>
        </w:tc>
        <w:tc>
          <w:tcPr>
            <w:tcW w:w="1337" w:type="dxa"/>
            <w:tcBorders>
              <w:top w:val="nil"/>
              <w:left w:val="nil"/>
              <w:bottom w:val="single" w:color="auto" w:sz="4" w:space="0"/>
              <w:right w:val="single" w:color="auto" w:sz="4" w:space="0"/>
            </w:tcBorders>
            <w:shd w:val="clear" w:color="000000" w:fill="FFFFFF"/>
            <w:vAlign w:val="center"/>
          </w:tcPr>
          <w:p w14:paraId="43C85A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877" w:type="dxa"/>
            <w:tcBorders>
              <w:top w:val="nil"/>
              <w:left w:val="nil"/>
              <w:bottom w:val="single" w:color="auto" w:sz="4" w:space="0"/>
              <w:right w:val="single" w:color="auto" w:sz="4" w:space="0"/>
            </w:tcBorders>
            <w:shd w:val="clear" w:color="auto" w:fill="auto"/>
            <w:vAlign w:val="center"/>
          </w:tcPr>
          <w:p w14:paraId="4E616A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4FE07D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C4047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444EE6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10638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CCD43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7F4210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B9711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01D8AA4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54AFC4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3C121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4417A7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3061F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0FA6A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9DD97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CE0910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90E34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33C969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4A2C19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3C62E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0C6F8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ACDB28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594163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F4150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002EB5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255A1D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6BE2DD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78546F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4F309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D1FDD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08EED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D14CA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3AB4A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4E1FD7D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E8B396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163392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76E74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D44F10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2EB79CF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怀化市综合交通运输协调服务中心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1124"/>
        <w:gridCol w:w="2208"/>
        <w:gridCol w:w="616"/>
        <w:gridCol w:w="1340"/>
        <w:gridCol w:w="1500"/>
        <w:gridCol w:w="1349"/>
        <w:gridCol w:w="1951"/>
      </w:tblGrid>
      <w:tr w14:paraId="6A4031CE">
        <w:tblPrEx>
          <w:tblCellMar>
            <w:top w:w="0" w:type="dxa"/>
            <w:left w:w="108" w:type="dxa"/>
            <w:bottom w:w="0" w:type="dxa"/>
            <w:right w:w="108" w:type="dxa"/>
          </w:tblCellMar>
        </w:tblPrEx>
        <w:trPr>
          <w:trHeight w:val="402" w:hRule="atLeast"/>
          <w:jc w:val="center"/>
        </w:trPr>
        <w:tc>
          <w:tcPr>
            <w:tcW w:w="525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5E7C0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64" w:type="dxa"/>
            <w:gridSpan w:val="6"/>
            <w:tcBorders>
              <w:top w:val="single" w:color="auto" w:sz="4" w:space="0"/>
              <w:left w:val="nil"/>
              <w:bottom w:val="single" w:color="auto" w:sz="4" w:space="0"/>
              <w:right w:val="single" w:color="auto" w:sz="4" w:space="0"/>
            </w:tcBorders>
            <w:shd w:val="clear" w:color="000000" w:fill="FFFFFF"/>
            <w:vAlign w:val="center"/>
          </w:tcPr>
          <w:p w14:paraId="7DE6F3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DD4C9E7">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C8656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835C71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24" w:type="dxa"/>
            <w:tcBorders>
              <w:top w:val="nil"/>
              <w:left w:val="nil"/>
              <w:bottom w:val="single" w:color="auto" w:sz="4" w:space="0"/>
              <w:right w:val="single" w:color="auto" w:sz="4" w:space="0"/>
            </w:tcBorders>
            <w:shd w:val="clear" w:color="auto" w:fill="auto"/>
            <w:vAlign w:val="center"/>
          </w:tcPr>
          <w:p w14:paraId="11FB79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208" w:type="dxa"/>
            <w:tcBorders>
              <w:top w:val="nil"/>
              <w:left w:val="nil"/>
              <w:bottom w:val="single" w:color="auto" w:sz="4" w:space="0"/>
              <w:right w:val="single" w:color="auto" w:sz="4" w:space="0"/>
            </w:tcBorders>
            <w:shd w:val="clear" w:color="auto" w:fill="auto"/>
            <w:vAlign w:val="center"/>
          </w:tcPr>
          <w:p w14:paraId="64F739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175311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40" w:type="dxa"/>
            <w:tcBorders>
              <w:top w:val="nil"/>
              <w:left w:val="nil"/>
              <w:bottom w:val="single" w:color="auto" w:sz="4" w:space="0"/>
              <w:right w:val="single" w:color="auto" w:sz="4" w:space="0"/>
            </w:tcBorders>
            <w:shd w:val="clear" w:color="auto" w:fill="auto"/>
            <w:vAlign w:val="center"/>
          </w:tcPr>
          <w:p w14:paraId="18459C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0" w:type="dxa"/>
            <w:tcBorders>
              <w:top w:val="nil"/>
              <w:left w:val="nil"/>
              <w:bottom w:val="single" w:color="auto" w:sz="4" w:space="0"/>
              <w:right w:val="single" w:color="auto" w:sz="4" w:space="0"/>
            </w:tcBorders>
            <w:shd w:val="clear" w:color="auto" w:fill="auto"/>
            <w:vAlign w:val="center"/>
          </w:tcPr>
          <w:p w14:paraId="72E7F3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49" w:type="dxa"/>
            <w:tcBorders>
              <w:top w:val="nil"/>
              <w:left w:val="nil"/>
              <w:bottom w:val="single" w:color="auto" w:sz="4" w:space="0"/>
              <w:right w:val="single" w:color="auto" w:sz="4" w:space="0"/>
            </w:tcBorders>
            <w:shd w:val="clear" w:color="auto" w:fill="auto"/>
            <w:vAlign w:val="center"/>
          </w:tcPr>
          <w:p w14:paraId="30622F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0C1A5A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8CFF0B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263CE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7EBC5F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24" w:type="dxa"/>
            <w:tcBorders>
              <w:top w:val="nil"/>
              <w:left w:val="nil"/>
              <w:bottom w:val="single" w:color="auto" w:sz="4" w:space="0"/>
              <w:right w:val="single" w:color="auto" w:sz="4" w:space="0"/>
            </w:tcBorders>
            <w:shd w:val="clear" w:color="auto" w:fill="auto"/>
            <w:vAlign w:val="center"/>
          </w:tcPr>
          <w:p w14:paraId="2A55B1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208" w:type="dxa"/>
            <w:tcBorders>
              <w:top w:val="nil"/>
              <w:left w:val="nil"/>
              <w:bottom w:val="single" w:color="auto" w:sz="4" w:space="0"/>
              <w:right w:val="single" w:color="auto" w:sz="4" w:space="0"/>
            </w:tcBorders>
            <w:shd w:val="clear" w:color="auto" w:fill="auto"/>
            <w:vAlign w:val="center"/>
          </w:tcPr>
          <w:p w14:paraId="64B3D5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290673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40" w:type="dxa"/>
            <w:tcBorders>
              <w:top w:val="nil"/>
              <w:left w:val="nil"/>
              <w:bottom w:val="single" w:color="auto" w:sz="4" w:space="0"/>
              <w:right w:val="single" w:color="auto" w:sz="4" w:space="0"/>
            </w:tcBorders>
            <w:shd w:val="clear" w:color="auto" w:fill="auto"/>
            <w:vAlign w:val="center"/>
          </w:tcPr>
          <w:p w14:paraId="211173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0" w:type="dxa"/>
            <w:tcBorders>
              <w:top w:val="nil"/>
              <w:left w:val="nil"/>
              <w:bottom w:val="single" w:color="auto" w:sz="4" w:space="0"/>
              <w:right w:val="single" w:color="auto" w:sz="4" w:space="0"/>
            </w:tcBorders>
            <w:shd w:val="clear" w:color="auto" w:fill="auto"/>
            <w:vAlign w:val="center"/>
          </w:tcPr>
          <w:p w14:paraId="71187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49" w:type="dxa"/>
            <w:tcBorders>
              <w:top w:val="nil"/>
              <w:left w:val="nil"/>
              <w:bottom w:val="single" w:color="auto" w:sz="4" w:space="0"/>
              <w:right w:val="single" w:color="auto" w:sz="4" w:space="0"/>
            </w:tcBorders>
            <w:shd w:val="clear" w:color="auto" w:fill="auto"/>
            <w:vAlign w:val="center"/>
          </w:tcPr>
          <w:p w14:paraId="4390AC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3CC92B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93EC14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3EC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7A080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24" w:type="dxa"/>
            <w:tcBorders>
              <w:top w:val="nil"/>
              <w:left w:val="nil"/>
              <w:bottom w:val="single" w:color="auto" w:sz="4" w:space="0"/>
              <w:right w:val="single" w:color="auto" w:sz="4" w:space="0"/>
            </w:tcBorders>
            <w:shd w:val="clear" w:color="auto" w:fill="auto"/>
            <w:vAlign w:val="center"/>
          </w:tcPr>
          <w:p w14:paraId="4C19B7B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2208" w:type="dxa"/>
            <w:tcBorders>
              <w:top w:val="nil"/>
              <w:left w:val="nil"/>
              <w:bottom w:val="single" w:color="auto" w:sz="4" w:space="0"/>
              <w:right w:val="single" w:color="auto" w:sz="4" w:space="0"/>
            </w:tcBorders>
            <w:shd w:val="clear" w:color="auto" w:fill="auto"/>
            <w:vAlign w:val="center"/>
          </w:tcPr>
          <w:p w14:paraId="59393F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1F4648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40" w:type="dxa"/>
            <w:tcBorders>
              <w:top w:val="nil"/>
              <w:left w:val="nil"/>
              <w:bottom w:val="single" w:color="auto" w:sz="4" w:space="0"/>
              <w:right w:val="single" w:color="auto" w:sz="4" w:space="0"/>
            </w:tcBorders>
            <w:shd w:val="clear" w:color="auto" w:fill="auto"/>
            <w:vAlign w:val="center"/>
          </w:tcPr>
          <w:p w14:paraId="1C0906D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15.20</w:t>
            </w:r>
          </w:p>
        </w:tc>
        <w:tc>
          <w:tcPr>
            <w:tcW w:w="1500" w:type="dxa"/>
            <w:tcBorders>
              <w:top w:val="nil"/>
              <w:left w:val="nil"/>
              <w:bottom w:val="single" w:color="auto" w:sz="4" w:space="0"/>
              <w:right w:val="single" w:color="auto" w:sz="4" w:space="0"/>
            </w:tcBorders>
            <w:shd w:val="clear" w:color="auto" w:fill="auto"/>
            <w:vAlign w:val="center"/>
          </w:tcPr>
          <w:p w14:paraId="64A7E82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15.20</w:t>
            </w:r>
          </w:p>
        </w:tc>
        <w:tc>
          <w:tcPr>
            <w:tcW w:w="1349" w:type="dxa"/>
            <w:tcBorders>
              <w:top w:val="nil"/>
              <w:left w:val="nil"/>
              <w:bottom w:val="single" w:color="auto" w:sz="4" w:space="0"/>
              <w:right w:val="single" w:color="auto" w:sz="4" w:space="0"/>
            </w:tcBorders>
            <w:shd w:val="clear" w:color="auto" w:fill="auto"/>
            <w:vAlign w:val="center"/>
          </w:tcPr>
          <w:p w14:paraId="7B1E73D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E64C79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CA16D3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9A7A8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5A19C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24" w:type="dxa"/>
            <w:tcBorders>
              <w:top w:val="nil"/>
              <w:left w:val="nil"/>
              <w:bottom w:val="single" w:color="auto" w:sz="4" w:space="0"/>
              <w:right w:val="single" w:color="auto" w:sz="4" w:space="0"/>
            </w:tcBorders>
            <w:shd w:val="clear" w:color="auto" w:fill="auto"/>
            <w:vAlign w:val="center"/>
          </w:tcPr>
          <w:p w14:paraId="68A1785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723B98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0FD970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40" w:type="dxa"/>
            <w:tcBorders>
              <w:top w:val="nil"/>
              <w:left w:val="nil"/>
              <w:bottom w:val="single" w:color="auto" w:sz="4" w:space="0"/>
              <w:right w:val="single" w:color="auto" w:sz="4" w:space="0"/>
            </w:tcBorders>
            <w:shd w:val="clear" w:color="auto" w:fill="auto"/>
            <w:vAlign w:val="center"/>
          </w:tcPr>
          <w:p w14:paraId="6882B4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1C6F46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41EFFD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567253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85870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06F84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0C92E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24" w:type="dxa"/>
            <w:tcBorders>
              <w:top w:val="nil"/>
              <w:left w:val="nil"/>
              <w:bottom w:val="single" w:color="auto" w:sz="4" w:space="0"/>
              <w:right w:val="single" w:color="auto" w:sz="4" w:space="0"/>
            </w:tcBorders>
            <w:shd w:val="clear" w:color="auto" w:fill="auto"/>
            <w:vAlign w:val="center"/>
          </w:tcPr>
          <w:p w14:paraId="4EDF74F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303464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2F9F14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40" w:type="dxa"/>
            <w:tcBorders>
              <w:top w:val="nil"/>
              <w:left w:val="nil"/>
              <w:bottom w:val="single" w:color="auto" w:sz="4" w:space="0"/>
              <w:right w:val="single" w:color="auto" w:sz="4" w:space="0"/>
            </w:tcBorders>
            <w:shd w:val="clear" w:color="auto" w:fill="auto"/>
            <w:vAlign w:val="center"/>
          </w:tcPr>
          <w:p w14:paraId="59F50FC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1.15</w:t>
            </w:r>
          </w:p>
        </w:tc>
        <w:tc>
          <w:tcPr>
            <w:tcW w:w="1500" w:type="dxa"/>
            <w:tcBorders>
              <w:top w:val="nil"/>
              <w:left w:val="nil"/>
              <w:bottom w:val="single" w:color="auto" w:sz="4" w:space="0"/>
              <w:right w:val="single" w:color="auto" w:sz="4" w:space="0"/>
            </w:tcBorders>
            <w:shd w:val="clear" w:color="auto" w:fill="auto"/>
            <w:vAlign w:val="center"/>
          </w:tcPr>
          <w:p w14:paraId="2A2BBE5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1.15</w:t>
            </w:r>
          </w:p>
        </w:tc>
        <w:tc>
          <w:tcPr>
            <w:tcW w:w="1349" w:type="dxa"/>
            <w:tcBorders>
              <w:top w:val="nil"/>
              <w:left w:val="nil"/>
              <w:bottom w:val="single" w:color="auto" w:sz="4" w:space="0"/>
              <w:right w:val="single" w:color="auto" w:sz="4" w:space="0"/>
            </w:tcBorders>
            <w:shd w:val="clear" w:color="auto" w:fill="auto"/>
            <w:vAlign w:val="center"/>
          </w:tcPr>
          <w:p w14:paraId="4E202A7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FD45A7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DF8880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286C7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E7408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24" w:type="dxa"/>
            <w:tcBorders>
              <w:top w:val="nil"/>
              <w:left w:val="nil"/>
              <w:bottom w:val="single" w:color="auto" w:sz="4" w:space="0"/>
              <w:right w:val="single" w:color="auto" w:sz="4" w:space="0"/>
            </w:tcBorders>
            <w:shd w:val="clear" w:color="auto" w:fill="auto"/>
            <w:vAlign w:val="center"/>
          </w:tcPr>
          <w:p w14:paraId="1FAFA4B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401A46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1A0C88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340" w:type="dxa"/>
            <w:tcBorders>
              <w:top w:val="nil"/>
              <w:left w:val="nil"/>
              <w:bottom w:val="single" w:color="auto" w:sz="4" w:space="0"/>
              <w:right w:val="single" w:color="auto" w:sz="4" w:space="0"/>
            </w:tcBorders>
            <w:shd w:val="clear" w:color="auto" w:fill="auto"/>
            <w:vAlign w:val="center"/>
          </w:tcPr>
          <w:p w14:paraId="66E7F20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0.57</w:t>
            </w:r>
          </w:p>
        </w:tc>
        <w:tc>
          <w:tcPr>
            <w:tcW w:w="1500" w:type="dxa"/>
            <w:tcBorders>
              <w:top w:val="nil"/>
              <w:left w:val="nil"/>
              <w:bottom w:val="single" w:color="auto" w:sz="4" w:space="0"/>
              <w:right w:val="single" w:color="auto" w:sz="4" w:space="0"/>
            </w:tcBorders>
            <w:shd w:val="clear" w:color="auto" w:fill="auto"/>
            <w:vAlign w:val="center"/>
          </w:tcPr>
          <w:p w14:paraId="1D60A62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0.57</w:t>
            </w:r>
          </w:p>
        </w:tc>
        <w:tc>
          <w:tcPr>
            <w:tcW w:w="1349" w:type="dxa"/>
            <w:tcBorders>
              <w:top w:val="nil"/>
              <w:left w:val="nil"/>
              <w:bottom w:val="single" w:color="auto" w:sz="4" w:space="0"/>
              <w:right w:val="single" w:color="auto" w:sz="4" w:space="0"/>
            </w:tcBorders>
            <w:shd w:val="clear" w:color="auto" w:fill="auto"/>
            <w:vAlign w:val="center"/>
          </w:tcPr>
          <w:p w14:paraId="182921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D1D0B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05294F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FC644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65306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24" w:type="dxa"/>
            <w:tcBorders>
              <w:top w:val="nil"/>
              <w:left w:val="nil"/>
              <w:bottom w:val="single" w:color="auto" w:sz="4" w:space="0"/>
              <w:right w:val="single" w:color="auto" w:sz="4" w:space="0"/>
            </w:tcBorders>
            <w:shd w:val="clear" w:color="auto" w:fill="auto"/>
            <w:vAlign w:val="center"/>
          </w:tcPr>
          <w:p w14:paraId="22F28CA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08FF74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交通运输支出</w:t>
            </w:r>
          </w:p>
        </w:tc>
        <w:tc>
          <w:tcPr>
            <w:tcW w:w="616" w:type="dxa"/>
            <w:tcBorders>
              <w:top w:val="nil"/>
              <w:left w:val="nil"/>
              <w:bottom w:val="single" w:color="auto" w:sz="4" w:space="0"/>
              <w:right w:val="single" w:color="auto" w:sz="4" w:space="0"/>
            </w:tcBorders>
            <w:shd w:val="clear" w:color="auto" w:fill="auto"/>
            <w:vAlign w:val="center"/>
          </w:tcPr>
          <w:p w14:paraId="074318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340" w:type="dxa"/>
            <w:tcBorders>
              <w:top w:val="nil"/>
              <w:left w:val="nil"/>
              <w:bottom w:val="single" w:color="auto" w:sz="4" w:space="0"/>
              <w:right w:val="single" w:color="auto" w:sz="4" w:space="0"/>
            </w:tcBorders>
            <w:shd w:val="clear" w:color="auto" w:fill="auto"/>
            <w:vAlign w:val="center"/>
          </w:tcPr>
          <w:p w14:paraId="421243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370.66</w:t>
            </w:r>
          </w:p>
        </w:tc>
        <w:tc>
          <w:tcPr>
            <w:tcW w:w="1500" w:type="dxa"/>
            <w:tcBorders>
              <w:top w:val="nil"/>
              <w:left w:val="nil"/>
              <w:bottom w:val="single" w:color="auto" w:sz="4" w:space="0"/>
              <w:right w:val="single" w:color="auto" w:sz="4" w:space="0"/>
            </w:tcBorders>
            <w:shd w:val="clear" w:color="auto" w:fill="auto"/>
            <w:vAlign w:val="center"/>
          </w:tcPr>
          <w:p w14:paraId="4FF2197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370.66</w:t>
            </w:r>
          </w:p>
        </w:tc>
        <w:tc>
          <w:tcPr>
            <w:tcW w:w="1349" w:type="dxa"/>
            <w:tcBorders>
              <w:top w:val="nil"/>
              <w:left w:val="nil"/>
              <w:bottom w:val="single" w:color="auto" w:sz="4" w:space="0"/>
              <w:right w:val="single" w:color="auto" w:sz="4" w:space="0"/>
            </w:tcBorders>
            <w:shd w:val="clear" w:color="auto" w:fill="auto"/>
            <w:vAlign w:val="center"/>
          </w:tcPr>
          <w:p w14:paraId="47437D8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F9D1FB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BA0335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0025E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1DF39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24" w:type="dxa"/>
            <w:tcBorders>
              <w:top w:val="nil"/>
              <w:left w:val="nil"/>
              <w:bottom w:val="single" w:color="auto" w:sz="4" w:space="0"/>
              <w:right w:val="single" w:color="auto" w:sz="4" w:space="0"/>
            </w:tcBorders>
            <w:shd w:val="clear" w:color="auto" w:fill="auto"/>
            <w:vAlign w:val="center"/>
          </w:tcPr>
          <w:p w14:paraId="7631A3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774598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2B932D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340" w:type="dxa"/>
            <w:tcBorders>
              <w:top w:val="nil"/>
              <w:left w:val="nil"/>
              <w:bottom w:val="single" w:color="auto" w:sz="4" w:space="0"/>
              <w:right w:val="single" w:color="auto" w:sz="4" w:space="0"/>
            </w:tcBorders>
            <w:shd w:val="clear" w:color="auto" w:fill="auto"/>
            <w:vAlign w:val="center"/>
          </w:tcPr>
          <w:p w14:paraId="7C4A981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1.96</w:t>
            </w:r>
          </w:p>
        </w:tc>
        <w:tc>
          <w:tcPr>
            <w:tcW w:w="1500" w:type="dxa"/>
            <w:tcBorders>
              <w:top w:val="nil"/>
              <w:left w:val="nil"/>
              <w:bottom w:val="single" w:color="auto" w:sz="4" w:space="0"/>
              <w:right w:val="single" w:color="auto" w:sz="4" w:space="0"/>
            </w:tcBorders>
            <w:shd w:val="clear" w:color="auto" w:fill="auto"/>
            <w:vAlign w:val="center"/>
          </w:tcPr>
          <w:p w14:paraId="7D57D20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1.96</w:t>
            </w:r>
          </w:p>
        </w:tc>
        <w:tc>
          <w:tcPr>
            <w:tcW w:w="1349" w:type="dxa"/>
            <w:tcBorders>
              <w:top w:val="nil"/>
              <w:left w:val="nil"/>
              <w:bottom w:val="single" w:color="auto" w:sz="4" w:space="0"/>
              <w:right w:val="single" w:color="auto" w:sz="4" w:space="0"/>
            </w:tcBorders>
            <w:shd w:val="clear" w:color="auto" w:fill="auto"/>
            <w:vAlign w:val="center"/>
          </w:tcPr>
          <w:p w14:paraId="5EA9F3F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4DF4AC3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5226EE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BC18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D876F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24" w:type="dxa"/>
            <w:tcBorders>
              <w:top w:val="nil"/>
              <w:left w:val="nil"/>
              <w:bottom w:val="single" w:color="auto" w:sz="4" w:space="0"/>
              <w:right w:val="single" w:color="auto" w:sz="4" w:space="0"/>
            </w:tcBorders>
            <w:shd w:val="clear" w:color="auto" w:fill="auto"/>
            <w:vAlign w:val="center"/>
          </w:tcPr>
          <w:p w14:paraId="07B362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43183FDF">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76480C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340" w:type="dxa"/>
            <w:tcBorders>
              <w:top w:val="nil"/>
              <w:left w:val="nil"/>
              <w:bottom w:val="single" w:color="auto" w:sz="4" w:space="0"/>
              <w:right w:val="single" w:color="auto" w:sz="4" w:space="0"/>
            </w:tcBorders>
            <w:shd w:val="clear" w:color="auto" w:fill="auto"/>
            <w:vAlign w:val="center"/>
          </w:tcPr>
          <w:p w14:paraId="112E93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17A83A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3B2C56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D470F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E1BA4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AAFE4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829FA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24" w:type="dxa"/>
            <w:tcBorders>
              <w:top w:val="nil"/>
              <w:left w:val="nil"/>
              <w:bottom w:val="single" w:color="auto" w:sz="4" w:space="0"/>
              <w:right w:val="single" w:color="auto" w:sz="4" w:space="0"/>
            </w:tcBorders>
            <w:shd w:val="clear" w:color="auto" w:fill="auto"/>
            <w:vAlign w:val="center"/>
          </w:tcPr>
          <w:p w14:paraId="3C7AE3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2AD7CC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51B2D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340" w:type="dxa"/>
            <w:tcBorders>
              <w:top w:val="nil"/>
              <w:left w:val="nil"/>
              <w:bottom w:val="single" w:color="auto" w:sz="4" w:space="0"/>
              <w:right w:val="single" w:color="auto" w:sz="4" w:space="0"/>
            </w:tcBorders>
            <w:shd w:val="clear" w:color="auto" w:fill="auto"/>
            <w:vAlign w:val="center"/>
          </w:tcPr>
          <w:p w14:paraId="662A39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6E1127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17B935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33B14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20A6A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89091F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243631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24" w:type="dxa"/>
            <w:tcBorders>
              <w:top w:val="nil"/>
              <w:left w:val="nil"/>
              <w:bottom w:val="single" w:color="auto" w:sz="4" w:space="0"/>
              <w:right w:val="single" w:color="auto" w:sz="4" w:space="0"/>
            </w:tcBorders>
            <w:shd w:val="clear" w:color="auto" w:fill="auto"/>
            <w:vAlign w:val="center"/>
          </w:tcPr>
          <w:p w14:paraId="5E29A1D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2208" w:type="dxa"/>
            <w:tcBorders>
              <w:top w:val="nil"/>
              <w:left w:val="nil"/>
              <w:bottom w:val="single" w:color="auto" w:sz="4" w:space="0"/>
              <w:right w:val="single" w:color="auto" w:sz="4" w:space="0"/>
            </w:tcBorders>
            <w:shd w:val="clear" w:color="auto" w:fill="auto"/>
            <w:vAlign w:val="center"/>
          </w:tcPr>
          <w:p w14:paraId="2804875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17AB98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340" w:type="dxa"/>
            <w:tcBorders>
              <w:top w:val="nil"/>
              <w:left w:val="nil"/>
              <w:bottom w:val="single" w:color="auto" w:sz="4" w:space="0"/>
              <w:right w:val="single" w:color="auto" w:sz="4" w:space="0"/>
            </w:tcBorders>
            <w:shd w:val="clear" w:color="auto" w:fill="auto"/>
            <w:vAlign w:val="center"/>
          </w:tcPr>
          <w:p w14:paraId="45B3124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500" w:type="dxa"/>
            <w:tcBorders>
              <w:top w:val="nil"/>
              <w:left w:val="nil"/>
              <w:bottom w:val="single" w:color="auto" w:sz="4" w:space="0"/>
              <w:right w:val="single" w:color="auto" w:sz="4" w:space="0"/>
            </w:tcBorders>
            <w:shd w:val="clear" w:color="auto" w:fill="auto"/>
            <w:vAlign w:val="center"/>
          </w:tcPr>
          <w:p w14:paraId="46CC5BD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349" w:type="dxa"/>
            <w:tcBorders>
              <w:top w:val="nil"/>
              <w:left w:val="nil"/>
              <w:bottom w:val="single" w:color="auto" w:sz="4" w:space="0"/>
              <w:right w:val="single" w:color="auto" w:sz="4" w:space="0"/>
            </w:tcBorders>
            <w:shd w:val="clear" w:color="auto" w:fill="auto"/>
            <w:vAlign w:val="center"/>
          </w:tcPr>
          <w:p w14:paraId="1A4E06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B9352AC">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305BBC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BCC9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089941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24" w:type="dxa"/>
            <w:tcBorders>
              <w:top w:val="nil"/>
              <w:left w:val="nil"/>
              <w:bottom w:val="single" w:color="auto" w:sz="4" w:space="0"/>
              <w:right w:val="single" w:color="auto" w:sz="4" w:space="0"/>
            </w:tcBorders>
            <w:shd w:val="clear" w:color="auto" w:fill="auto"/>
            <w:vAlign w:val="center"/>
          </w:tcPr>
          <w:p w14:paraId="35D9EEF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1B9574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681278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340" w:type="dxa"/>
            <w:tcBorders>
              <w:top w:val="nil"/>
              <w:left w:val="nil"/>
              <w:bottom w:val="single" w:color="auto" w:sz="4" w:space="0"/>
              <w:right w:val="single" w:color="auto" w:sz="4" w:space="0"/>
            </w:tcBorders>
            <w:shd w:val="clear" w:color="auto" w:fill="auto"/>
            <w:vAlign w:val="center"/>
          </w:tcPr>
          <w:p w14:paraId="31AF5E0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00" w:type="dxa"/>
            <w:tcBorders>
              <w:top w:val="nil"/>
              <w:left w:val="nil"/>
              <w:bottom w:val="single" w:color="auto" w:sz="4" w:space="0"/>
              <w:right w:val="single" w:color="auto" w:sz="4" w:space="0"/>
            </w:tcBorders>
            <w:shd w:val="clear" w:color="auto" w:fill="auto"/>
            <w:vAlign w:val="center"/>
          </w:tcPr>
          <w:p w14:paraId="4A5F8B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9" w:type="dxa"/>
            <w:tcBorders>
              <w:top w:val="nil"/>
              <w:left w:val="nil"/>
              <w:bottom w:val="single" w:color="auto" w:sz="4" w:space="0"/>
              <w:right w:val="single" w:color="auto" w:sz="4" w:space="0"/>
            </w:tcBorders>
            <w:shd w:val="clear" w:color="auto" w:fill="auto"/>
            <w:vAlign w:val="center"/>
          </w:tcPr>
          <w:p w14:paraId="2001043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77896B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D92C12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39BAA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547C0A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24" w:type="dxa"/>
            <w:tcBorders>
              <w:top w:val="nil"/>
              <w:left w:val="nil"/>
              <w:bottom w:val="single" w:color="auto" w:sz="4" w:space="0"/>
              <w:right w:val="single" w:color="auto" w:sz="4" w:space="0"/>
            </w:tcBorders>
            <w:shd w:val="clear" w:color="auto" w:fill="auto"/>
            <w:vAlign w:val="center"/>
          </w:tcPr>
          <w:p w14:paraId="442D0F5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1E9BC2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F7C1B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340" w:type="dxa"/>
            <w:tcBorders>
              <w:top w:val="nil"/>
              <w:left w:val="nil"/>
              <w:bottom w:val="single" w:color="auto" w:sz="4" w:space="0"/>
              <w:right w:val="single" w:color="auto" w:sz="4" w:space="0"/>
            </w:tcBorders>
            <w:shd w:val="clear" w:color="auto" w:fill="auto"/>
            <w:vAlign w:val="center"/>
          </w:tcPr>
          <w:p w14:paraId="781135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73D1F0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4A9FBA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0EABEB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EE02E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B2692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6B8EE3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24" w:type="dxa"/>
            <w:tcBorders>
              <w:top w:val="nil"/>
              <w:left w:val="nil"/>
              <w:bottom w:val="single" w:color="auto" w:sz="4" w:space="0"/>
              <w:right w:val="single" w:color="auto" w:sz="4" w:space="0"/>
            </w:tcBorders>
            <w:shd w:val="clear" w:color="auto" w:fill="auto"/>
            <w:vAlign w:val="center"/>
          </w:tcPr>
          <w:p w14:paraId="60E0F9E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1E2DD4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2B210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340" w:type="dxa"/>
            <w:tcBorders>
              <w:top w:val="nil"/>
              <w:left w:val="nil"/>
              <w:bottom w:val="single" w:color="auto" w:sz="4" w:space="0"/>
              <w:right w:val="single" w:color="auto" w:sz="4" w:space="0"/>
            </w:tcBorders>
            <w:shd w:val="clear" w:color="auto" w:fill="auto"/>
            <w:vAlign w:val="center"/>
          </w:tcPr>
          <w:p w14:paraId="62D8C1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21E99E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1C42B0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34201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58126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A9D2F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E4C87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24" w:type="dxa"/>
            <w:tcBorders>
              <w:top w:val="nil"/>
              <w:left w:val="nil"/>
              <w:bottom w:val="single" w:color="auto" w:sz="4" w:space="0"/>
              <w:right w:val="single" w:color="auto" w:sz="4" w:space="0"/>
            </w:tcBorders>
            <w:shd w:val="clear" w:color="auto" w:fill="auto"/>
            <w:vAlign w:val="center"/>
          </w:tcPr>
          <w:p w14:paraId="4432BA8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2E8CEC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54217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340" w:type="dxa"/>
            <w:tcBorders>
              <w:top w:val="nil"/>
              <w:left w:val="nil"/>
              <w:bottom w:val="single" w:color="auto" w:sz="4" w:space="0"/>
              <w:right w:val="single" w:color="auto" w:sz="4" w:space="0"/>
            </w:tcBorders>
            <w:shd w:val="clear" w:color="auto" w:fill="auto"/>
            <w:vAlign w:val="center"/>
          </w:tcPr>
          <w:p w14:paraId="01E321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4B68C2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75099F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4336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99EB3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590EB5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7BFDD2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24" w:type="dxa"/>
            <w:tcBorders>
              <w:top w:val="nil"/>
              <w:left w:val="nil"/>
              <w:bottom w:val="single" w:color="auto" w:sz="4" w:space="0"/>
              <w:right w:val="single" w:color="auto" w:sz="4" w:space="0"/>
            </w:tcBorders>
            <w:shd w:val="clear" w:color="auto" w:fill="auto"/>
            <w:vAlign w:val="center"/>
          </w:tcPr>
          <w:p w14:paraId="141A991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389.54</w:t>
            </w:r>
          </w:p>
        </w:tc>
        <w:tc>
          <w:tcPr>
            <w:tcW w:w="2208" w:type="dxa"/>
            <w:tcBorders>
              <w:top w:val="nil"/>
              <w:left w:val="nil"/>
              <w:bottom w:val="single" w:color="auto" w:sz="4" w:space="0"/>
              <w:right w:val="single" w:color="auto" w:sz="4" w:space="0"/>
            </w:tcBorders>
            <w:shd w:val="clear" w:color="000000" w:fill="FFFFFF"/>
            <w:vAlign w:val="center"/>
          </w:tcPr>
          <w:p w14:paraId="2CCE9A2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0C023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340" w:type="dxa"/>
            <w:tcBorders>
              <w:top w:val="nil"/>
              <w:left w:val="nil"/>
              <w:bottom w:val="single" w:color="auto" w:sz="4" w:space="0"/>
              <w:right w:val="single" w:color="auto" w:sz="4" w:space="0"/>
            </w:tcBorders>
            <w:shd w:val="clear" w:color="000000" w:fill="FFFFFF"/>
            <w:vAlign w:val="center"/>
          </w:tcPr>
          <w:p w14:paraId="1324828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500" w:type="dxa"/>
            <w:tcBorders>
              <w:top w:val="nil"/>
              <w:left w:val="nil"/>
              <w:bottom w:val="single" w:color="auto" w:sz="4" w:space="0"/>
              <w:right w:val="single" w:color="auto" w:sz="4" w:space="0"/>
            </w:tcBorders>
            <w:shd w:val="clear" w:color="000000" w:fill="FFFFFF"/>
            <w:vAlign w:val="center"/>
          </w:tcPr>
          <w:p w14:paraId="6EB84D6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349" w:type="dxa"/>
            <w:tcBorders>
              <w:top w:val="nil"/>
              <w:left w:val="nil"/>
              <w:bottom w:val="single" w:color="auto" w:sz="4" w:space="0"/>
              <w:right w:val="single" w:color="auto" w:sz="4" w:space="0"/>
            </w:tcBorders>
            <w:shd w:val="clear" w:color="auto" w:fill="auto"/>
            <w:vAlign w:val="center"/>
          </w:tcPr>
          <w:p w14:paraId="5B2DD956">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C8686CF">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37039B2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0D3FD2F">
      <w:pPr>
        <w:widowControl/>
        <w:jc w:val="center"/>
        <w:rPr>
          <w:rFonts w:ascii="Times New Roman" w:hAnsi="Times New Roman" w:eastAsia="方正小标宋_GBK" w:cs="Times New Roman"/>
          <w:kern w:val="0"/>
          <w:sz w:val="36"/>
          <w:szCs w:val="36"/>
        </w:rPr>
      </w:pPr>
    </w:p>
    <w:p w14:paraId="4F3B81F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EA274EF">
      <w:pPr>
        <w:widowControl/>
        <w:spacing w:before="156" w:beforeLines="50"/>
        <w:ind w:left="11970" w:hanging="11970" w:hangingChars="57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怀化市综合交通运输协调服务中心</w:t>
      </w:r>
      <w:r>
        <w:rPr>
          <w:rFonts w:ascii="Times New Roman" w:hAnsi="Times New Roman" w:eastAsia="仿宋_GB2312" w:cs="Times New Roman"/>
          <w:color w:val="000000"/>
          <w:kern w:val="0"/>
          <w:szCs w:val="21"/>
        </w:rPr>
        <w:t xml:space="preserve">                                                                                                  公开05表</w:t>
      </w:r>
    </w:p>
    <w:p w14:paraId="69470B8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fixed"/>
        <w:tblCellMar>
          <w:top w:w="0" w:type="dxa"/>
          <w:left w:w="108" w:type="dxa"/>
          <w:bottom w:w="0" w:type="dxa"/>
          <w:right w:w="108" w:type="dxa"/>
        </w:tblCellMar>
      </w:tblPr>
      <w:tblGrid>
        <w:gridCol w:w="1740"/>
        <w:gridCol w:w="2987"/>
        <w:gridCol w:w="3000"/>
        <w:gridCol w:w="3492"/>
        <w:gridCol w:w="3000"/>
      </w:tblGrid>
      <w:tr w14:paraId="3547F4EF">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A1467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F23F7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9A1845D">
        <w:tblPrEx>
          <w:tblCellMar>
            <w:top w:w="0" w:type="dxa"/>
            <w:left w:w="108" w:type="dxa"/>
            <w:bottom w:w="0" w:type="dxa"/>
            <w:right w:w="108" w:type="dxa"/>
          </w:tblCellMar>
        </w:tblPrEx>
        <w:trPr>
          <w:trHeight w:val="312" w:hRule="exact"/>
          <w:jc w:val="center"/>
        </w:trPr>
        <w:tc>
          <w:tcPr>
            <w:tcW w:w="174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47D03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987" w:type="dxa"/>
            <w:vMerge w:val="restart"/>
            <w:tcBorders>
              <w:top w:val="nil"/>
              <w:left w:val="single" w:color="auto" w:sz="4" w:space="0"/>
              <w:bottom w:val="single" w:color="auto" w:sz="4" w:space="0"/>
              <w:right w:val="single" w:color="auto" w:sz="4" w:space="0"/>
            </w:tcBorders>
            <w:shd w:val="clear" w:color="auto" w:fill="auto"/>
            <w:vAlign w:val="center"/>
          </w:tcPr>
          <w:p w14:paraId="7D827E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7273E1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1AAD0B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BAFAA1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220AD9A">
        <w:tblPrEx>
          <w:tblCellMar>
            <w:top w:w="0" w:type="dxa"/>
            <w:left w:w="108" w:type="dxa"/>
            <w:bottom w:w="0" w:type="dxa"/>
            <w:right w:w="108" w:type="dxa"/>
          </w:tblCellMar>
        </w:tblPrEx>
        <w:trPr>
          <w:trHeight w:val="360" w:hRule="atLeast"/>
          <w:jc w:val="center"/>
        </w:trPr>
        <w:tc>
          <w:tcPr>
            <w:tcW w:w="1740" w:type="dxa"/>
            <w:vMerge w:val="continue"/>
            <w:tcBorders>
              <w:top w:val="single" w:color="auto" w:sz="4" w:space="0"/>
              <w:left w:val="single" w:color="auto" w:sz="8" w:space="0"/>
              <w:bottom w:val="single" w:color="auto" w:sz="4" w:space="0"/>
              <w:right w:val="single" w:color="auto" w:sz="4" w:space="0"/>
            </w:tcBorders>
            <w:vAlign w:val="center"/>
          </w:tcPr>
          <w:p w14:paraId="56D4E8BE">
            <w:pPr>
              <w:widowControl/>
              <w:jc w:val="left"/>
              <w:rPr>
                <w:rFonts w:ascii="Times New Roman" w:hAnsi="Times New Roman" w:eastAsia="仿宋_GB2312" w:cs="Times New Roman"/>
                <w:kern w:val="0"/>
                <w:szCs w:val="21"/>
              </w:rPr>
            </w:pPr>
          </w:p>
        </w:tc>
        <w:tc>
          <w:tcPr>
            <w:tcW w:w="2987" w:type="dxa"/>
            <w:vMerge w:val="continue"/>
            <w:tcBorders>
              <w:top w:val="nil"/>
              <w:left w:val="single" w:color="auto" w:sz="4" w:space="0"/>
              <w:bottom w:val="single" w:color="auto" w:sz="4" w:space="0"/>
              <w:right w:val="single" w:color="auto" w:sz="4" w:space="0"/>
            </w:tcBorders>
            <w:vAlign w:val="center"/>
          </w:tcPr>
          <w:p w14:paraId="5CBC5E0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7246E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521647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63FA8AE">
            <w:pPr>
              <w:widowControl/>
              <w:jc w:val="left"/>
              <w:rPr>
                <w:rFonts w:ascii="Times New Roman" w:hAnsi="Times New Roman" w:eastAsia="仿宋_GB2312" w:cs="Times New Roman"/>
                <w:kern w:val="0"/>
                <w:szCs w:val="21"/>
              </w:rPr>
            </w:pPr>
          </w:p>
        </w:tc>
      </w:tr>
      <w:tr w14:paraId="549B03E1">
        <w:tblPrEx>
          <w:tblCellMar>
            <w:top w:w="0" w:type="dxa"/>
            <w:left w:w="108" w:type="dxa"/>
            <w:bottom w:w="0" w:type="dxa"/>
            <w:right w:w="108" w:type="dxa"/>
          </w:tblCellMar>
        </w:tblPrEx>
        <w:trPr>
          <w:trHeight w:val="312" w:hRule="atLeast"/>
          <w:jc w:val="center"/>
        </w:trPr>
        <w:tc>
          <w:tcPr>
            <w:tcW w:w="1740" w:type="dxa"/>
            <w:vMerge w:val="continue"/>
            <w:tcBorders>
              <w:top w:val="single" w:color="auto" w:sz="4" w:space="0"/>
              <w:left w:val="single" w:color="auto" w:sz="8" w:space="0"/>
              <w:bottom w:val="single" w:color="auto" w:sz="4" w:space="0"/>
              <w:right w:val="single" w:color="auto" w:sz="4" w:space="0"/>
            </w:tcBorders>
            <w:vAlign w:val="center"/>
          </w:tcPr>
          <w:p w14:paraId="2FFD9387">
            <w:pPr>
              <w:widowControl/>
              <w:jc w:val="left"/>
              <w:rPr>
                <w:rFonts w:ascii="Times New Roman" w:hAnsi="Times New Roman" w:eastAsia="仿宋_GB2312" w:cs="Times New Roman"/>
                <w:kern w:val="0"/>
                <w:szCs w:val="21"/>
              </w:rPr>
            </w:pPr>
          </w:p>
        </w:tc>
        <w:tc>
          <w:tcPr>
            <w:tcW w:w="2987" w:type="dxa"/>
            <w:vMerge w:val="continue"/>
            <w:tcBorders>
              <w:top w:val="nil"/>
              <w:left w:val="single" w:color="auto" w:sz="4" w:space="0"/>
              <w:bottom w:val="single" w:color="auto" w:sz="4" w:space="0"/>
              <w:right w:val="single" w:color="auto" w:sz="4" w:space="0"/>
            </w:tcBorders>
            <w:vAlign w:val="center"/>
          </w:tcPr>
          <w:p w14:paraId="7F27A40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43F67B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A1BD01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AF4339D">
            <w:pPr>
              <w:widowControl/>
              <w:jc w:val="left"/>
              <w:rPr>
                <w:rFonts w:ascii="Times New Roman" w:hAnsi="Times New Roman" w:eastAsia="仿宋_GB2312" w:cs="Times New Roman"/>
                <w:kern w:val="0"/>
                <w:szCs w:val="21"/>
              </w:rPr>
            </w:pPr>
          </w:p>
        </w:tc>
      </w:tr>
      <w:tr w14:paraId="2850073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8BC9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CF652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2894E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7390A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19E902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22239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9F375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389.54</w:t>
            </w:r>
          </w:p>
        </w:tc>
        <w:tc>
          <w:tcPr>
            <w:tcW w:w="3492" w:type="dxa"/>
            <w:tcBorders>
              <w:top w:val="nil"/>
              <w:left w:val="nil"/>
              <w:bottom w:val="single" w:color="auto" w:sz="4" w:space="0"/>
              <w:right w:val="single" w:color="auto" w:sz="4" w:space="0"/>
            </w:tcBorders>
            <w:shd w:val="clear" w:color="auto" w:fill="auto"/>
            <w:vAlign w:val="center"/>
          </w:tcPr>
          <w:p w14:paraId="711D442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359.54</w:t>
            </w:r>
          </w:p>
        </w:tc>
        <w:tc>
          <w:tcPr>
            <w:tcW w:w="3000" w:type="dxa"/>
            <w:tcBorders>
              <w:top w:val="nil"/>
              <w:left w:val="nil"/>
              <w:bottom w:val="single" w:color="auto" w:sz="4" w:space="0"/>
              <w:right w:val="single" w:color="auto" w:sz="8" w:space="0"/>
            </w:tcBorders>
            <w:shd w:val="clear" w:color="auto" w:fill="auto"/>
            <w:vAlign w:val="center"/>
          </w:tcPr>
          <w:p w14:paraId="48F35A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30.00</w:t>
            </w:r>
          </w:p>
        </w:tc>
      </w:tr>
      <w:tr w14:paraId="5D835662">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39B60C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2987" w:type="dxa"/>
            <w:tcBorders>
              <w:top w:val="nil"/>
              <w:left w:val="nil"/>
              <w:bottom w:val="single" w:color="auto" w:sz="4" w:space="0"/>
              <w:right w:val="single" w:color="auto" w:sz="4" w:space="0"/>
            </w:tcBorders>
            <w:shd w:val="clear" w:color="auto" w:fill="auto"/>
            <w:vAlign w:val="center"/>
          </w:tcPr>
          <w:p w14:paraId="072378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E988E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492" w:type="dxa"/>
            <w:tcBorders>
              <w:top w:val="nil"/>
              <w:left w:val="nil"/>
              <w:bottom w:val="single" w:color="auto" w:sz="4" w:space="0"/>
              <w:right w:val="single" w:color="auto" w:sz="4" w:space="0"/>
            </w:tcBorders>
            <w:shd w:val="clear" w:color="auto" w:fill="auto"/>
            <w:vAlign w:val="center"/>
          </w:tcPr>
          <w:p w14:paraId="2251BD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000" w:type="dxa"/>
            <w:tcBorders>
              <w:top w:val="nil"/>
              <w:left w:val="nil"/>
              <w:bottom w:val="single" w:color="auto" w:sz="4" w:space="0"/>
              <w:right w:val="single" w:color="auto" w:sz="8" w:space="0"/>
            </w:tcBorders>
            <w:shd w:val="clear" w:color="auto" w:fill="auto"/>
            <w:vAlign w:val="center"/>
          </w:tcPr>
          <w:p w14:paraId="291DFE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9AC557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0715A1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2987" w:type="dxa"/>
            <w:tcBorders>
              <w:top w:val="nil"/>
              <w:left w:val="nil"/>
              <w:bottom w:val="single" w:color="auto" w:sz="4" w:space="0"/>
              <w:right w:val="single" w:color="auto" w:sz="4" w:space="0"/>
            </w:tcBorders>
            <w:shd w:val="clear" w:color="auto" w:fill="auto"/>
            <w:vAlign w:val="center"/>
          </w:tcPr>
          <w:p w14:paraId="2EEDAD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0AEEF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492" w:type="dxa"/>
            <w:tcBorders>
              <w:top w:val="nil"/>
              <w:left w:val="nil"/>
              <w:bottom w:val="single" w:color="auto" w:sz="4" w:space="0"/>
              <w:right w:val="single" w:color="auto" w:sz="4" w:space="0"/>
            </w:tcBorders>
            <w:shd w:val="clear" w:color="auto" w:fill="auto"/>
            <w:vAlign w:val="center"/>
          </w:tcPr>
          <w:p w14:paraId="781B12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000" w:type="dxa"/>
            <w:tcBorders>
              <w:top w:val="nil"/>
              <w:left w:val="nil"/>
              <w:bottom w:val="single" w:color="auto" w:sz="4" w:space="0"/>
              <w:right w:val="single" w:color="auto" w:sz="8" w:space="0"/>
            </w:tcBorders>
            <w:shd w:val="clear" w:color="auto" w:fill="auto"/>
            <w:vAlign w:val="center"/>
          </w:tcPr>
          <w:p w14:paraId="1B5484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27D6543">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357ECD7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2987" w:type="dxa"/>
            <w:tcBorders>
              <w:top w:val="nil"/>
              <w:left w:val="nil"/>
              <w:bottom w:val="single" w:color="auto" w:sz="4" w:space="0"/>
              <w:right w:val="single" w:color="auto" w:sz="4" w:space="0"/>
            </w:tcBorders>
            <w:shd w:val="clear" w:color="auto" w:fill="auto"/>
            <w:vAlign w:val="center"/>
          </w:tcPr>
          <w:p w14:paraId="7EB84D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86451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492" w:type="dxa"/>
            <w:tcBorders>
              <w:top w:val="nil"/>
              <w:left w:val="nil"/>
              <w:bottom w:val="single" w:color="auto" w:sz="4" w:space="0"/>
              <w:right w:val="single" w:color="auto" w:sz="4" w:space="0"/>
            </w:tcBorders>
            <w:shd w:val="clear" w:color="auto" w:fill="auto"/>
            <w:vAlign w:val="center"/>
          </w:tcPr>
          <w:p w14:paraId="7B94EF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000" w:type="dxa"/>
            <w:tcBorders>
              <w:top w:val="nil"/>
              <w:left w:val="nil"/>
              <w:bottom w:val="single" w:color="auto" w:sz="4" w:space="0"/>
              <w:right w:val="single" w:color="auto" w:sz="8" w:space="0"/>
            </w:tcBorders>
            <w:shd w:val="clear" w:color="auto" w:fill="auto"/>
            <w:vAlign w:val="center"/>
          </w:tcPr>
          <w:p w14:paraId="479975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CC300FC">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664282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2987" w:type="dxa"/>
            <w:tcBorders>
              <w:top w:val="nil"/>
              <w:left w:val="nil"/>
              <w:bottom w:val="single" w:color="auto" w:sz="4" w:space="0"/>
              <w:right w:val="single" w:color="auto" w:sz="4" w:space="0"/>
            </w:tcBorders>
            <w:shd w:val="clear" w:color="auto" w:fill="auto"/>
            <w:vAlign w:val="center"/>
          </w:tcPr>
          <w:p w14:paraId="64A5C4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A1279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492" w:type="dxa"/>
            <w:tcBorders>
              <w:top w:val="nil"/>
              <w:left w:val="nil"/>
              <w:bottom w:val="single" w:color="auto" w:sz="4" w:space="0"/>
              <w:right w:val="single" w:color="auto" w:sz="4" w:space="0"/>
            </w:tcBorders>
            <w:shd w:val="clear" w:color="auto" w:fill="auto"/>
            <w:vAlign w:val="center"/>
          </w:tcPr>
          <w:p w14:paraId="3B578E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000" w:type="dxa"/>
            <w:tcBorders>
              <w:top w:val="nil"/>
              <w:left w:val="nil"/>
              <w:bottom w:val="single" w:color="auto" w:sz="4" w:space="0"/>
              <w:right w:val="single" w:color="auto" w:sz="8" w:space="0"/>
            </w:tcBorders>
            <w:shd w:val="clear" w:color="auto" w:fill="auto"/>
            <w:vAlign w:val="center"/>
          </w:tcPr>
          <w:p w14:paraId="047293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D3B9B34">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1BCFDF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2987" w:type="dxa"/>
            <w:tcBorders>
              <w:top w:val="nil"/>
              <w:left w:val="nil"/>
              <w:bottom w:val="single" w:color="auto" w:sz="4" w:space="0"/>
              <w:right w:val="single" w:color="auto" w:sz="4" w:space="0"/>
            </w:tcBorders>
            <w:shd w:val="clear" w:color="auto" w:fill="auto"/>
            <w:vAlign w:val="center"/>
          </w:tcPr>
          <w:p w14:paraId="4FE4C99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6D7A87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492" w:type="dxa"/>
            <w:tcBorders>
              <w:top w:val="nil"/>
              <w:left w:val="nil"/>
              <w:bottom w:val="single" w:color="auto" w:sz="4" w:space="0"/>
              <w:right w:val="single" w:color="auto" w:sz="4" w:space="0"/>
            </w:tcBorders>
            <w:shd w:val="clear" w:color="auto" w:fill="auto"/>
            <w:vAlign w:val="center"/>
          </w:tcPr>
          <w:p w14:paraId="57A5BA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000" w:type="dxa"/>
            <w:tcBorders>
              <w:top w:val="nil"/>
              <w:left w:val="nil"/>
              <w:bottom w:val="single" w:color="auto" w:sz="4" w:space="0"/>
              <w:right w:val="single" w:color="auto" w:sz="8" w:space="0"/>
            </w:tcBorders>
            <w:shd w:val="clear" w:color="auto" w:fill="auto"/>
            <w:vAlign w:val="center"/>
          </w:tcPr>
          <w:p w14:paraId="16B438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CBA2612">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56DF29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2987" w:type="dxa"/>
            <w:tcBorders>
              <w:top w:val="nil"/>
              <w:left w:val="nil"/>
              <w:bottom w:val="single" w:color="auto" w:sz="4" w:space="0"/>
              <w:right w:val="single" w:color="auto" w:sz="4" w:space="0"/>
            </w:tcBorders>
            <w:shd w:val="clear" w:color="auto" w:fill="auto"/>
            <w:vAlign w:val="center"/>
          </w:tcPr>
          <w:p w14:paraId="1328F4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FB93D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492" w:type="dxa"/>
            <w:tcBorders>
              <w:top w:val="nil"/>
              <w:left w:val="nil"/>
              <w:bottom w:val="single" w:color="auto" w:sz="4" w:space="0"/>
              <w:right w:val="single" w:color="auto" w:sz="4" w:space="0"/>
            </w:tcBorders>
            <w:shd w:val="clear" w:color="auto" w:fill="auto"/>
            <w:vAlign w:val="center"/>
          </w:tcPr>
          <w:p w14:paraId="4BEA25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000" w:type="dxa"/>
            <w:tcBorders>
              <w:top w:val="nil"/>
              <w:left w:val="nil"/>
              <w:bottom w:val="single" w:color="auto" w:sz="4" w:space="0"/>
              <w:right w:val="single" w:color="auto" w:sz="8" w:space="0"/>
            </w:tcBorders>
            <w:shd w:val="clear" w:color="auto" w:fill="auto"/>
            <w:vAlign w:val="center"/>
          </w:tcPr>
          <w:p w14:paraId="3A9D92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3BD6869">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4951E76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2987" w:type="dxa"/>
            <w:tcBorders>
              <w:top w:val="nil"/>
              <w:left w:val="nil"/>
              <w:bottom w:val="single" w:color="auto" w:sz="4" w:space="0"/>
              <w:right w:val="single" w:color="auto" w:sz="4" w:space="0"/>
            </w:tcBorders>
            <w:shd w:val="clear" w:color="auto" w:fill="auto"/>
            <w:vAlign w:val="center"/>
          </w:tcPr>
          <w:p w14:paraId="41E39AD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D52D3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492" w:type="dxa"/>
            <w:tcBorders>
              <w:top w:val="nil"/>
              <w:left w:val="nil"/>
              <w:bottom w:val="single" w:color="auto" w:sz="4" w:space="0"/>
              <w:right w:val="single" w:color="auto" w:sz="4" w:space="0"/>
            </w:tcBorders>
            <w:shd w:val="clear" w:color="auto" w:fill="auto"/>
            <w:vAlign w:val="center"/>
          </w:tcPr>
          <w:p w14:paraId="22BA3D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000" w:type="dxa"/>
            <w:tcBorders>
              <w:top w:val="nil"/>
              <w:left w:val="nil"/>
              <w:bottom w:val="single" w:color="auto" w:sz="4" w:space="0"/>
              <w:right w:val="single" w:color="auto" w:sz="8" w:space="0"/>
            </w:tcBorders>
            <w:shd w:val="clear" w:color="auto" w:fill="auto"/>
            <w:vAlign w:val="center"/>
          </w:tcPr>
          <w:p w14:paraId="339C0E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24C199B">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492F37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2987" w:type="dxa"/>
            <w:tcBorders>
              <w:top w:val="nil"/>
              <w:left w:val="nil"/>
              <w:bottom w:val="single" w:color="auto" w:sz="4" w:space="0"/>
              <w:right w:val="single" w:color="auto" w:sz="4" w:space="0"/>
            </w:tcBorders>
            <w:shd w:val="clear" w:color="auto" w:fill="auto"/>
            <w:vAlign w:val="center"/>
          </w:tcPr>
          <w:p w14:paraId="4297837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E03FA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492" w:type="dxa"/>
            <w:tcBorders>
              <w:top w:val="nil"/>
              <w:left w:val="nil"/>
              <w:bottom w:val="single" w:color="auto" w:sz="4" w:space="0"/>
              <w:right w:val="single" w:color="auto" w:sz="4" w:space="0"/>
            </w:tcBorders>
            <w:shd w:val="clear" w:color="auto" w:fill="auto"/>
            <w:vAlign w:val="center"/>
          </w:tcPr>
          <w:p w14:paraId="65A6FB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000" w:type="dxa"/>
            <w:tcBorders>
              <w:top w:val="nil"/>
              <w:left w:val="nil"/>
              <w:bottom w:val="single" w:color="auto" w:sz="4" w:space="0"/>
              <w:right w:val="single" w:color="auto" w:sz="8" w:space="0"/>
            </w:tcBorders>
            <w:shd w:val="clear" w:color="auto" w:fill="auto"/>
            <w:vAlign w:val="center"/>
          </w:tcPr>
          <w:p w14:paraId="408851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5612CF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0CEA49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2987" w:type="dxa"/>
            <w:tcBorders>
              <w:top w:val="nil"/>
              <w:left w:val="nil"/>
              <w:bottom w:val="single" w:color="auto" w:sz="4" w:space="0"/>
              <w:right w:val="single" w:color="auto" w:sz="4" w:space="0"/>
            </w:tcBorders>
            <w:shd w:val="clear" w:color="auto" w:fill="auto"/>
            <w:vAlign w:val="center"/>
          </w:tcPr>
          <w:p w14:paraId="6AC1C8E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7B5DC0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492" w:type="dxa"/>
            <w:tcBorders>
              <w:top w:val="nil"/>
              <w:left w:val="nil"/>
              <w:bottom w:val="single" w:color="auto" w:sz="4" w:space="0"/>
              <w:right w:val="single" w:color="auto" w:sz="4" w:space="0"/>
            </w:tcBorders>
            <w:shd w:val="clear" w:color="auto" w:fill="auto"/>
            <w:vAlign w:val="center"/>
          </w:tcPr>
          <w:p w14:paraId="40DE4F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000" w:type="dxa"/>
            <w:tcBorders>
              <w:top w:val="nil"/>
              <w:left w:val="nil"/>
              <w:bottom w:val="single" w:color="auto" w:sz="4" w:space="0"/>
              <w:right w:val="single" w:color="auto" w:sz="8" w:space="0"/>
            </w:tcBorders>
            <w:shd w:val="clear" w:color="auto" w:fill="auto"/>
            <w:vAlign w:val="center"/>
          </w:tcPr>
          <w:p w14:paraId="734574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D27AA0B">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6E1AEC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2987" w:type="dxa"/>
            <w:tcBorders>
              <w:top w:val="nil"/>
              <w:left w:val="nil"/>
              <w:bottom w:val="single" w:color="auto" w:sz="4" w:space="0"/>
              <w:right w:val="single" w:color="auto" w:sz="4" w:space="0"/>
            </w:tcBorders>
            <w:shd w:val="clear" w:color="auto" w:fill="auto"/>
            <w:vAlign w:val="center"/>
          </w:tcPr>
          <w:p w14:paraId="3264200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nil"/>
              <w:left w:val="nil"/>
              <w:bottom w:val="single" w:color="auto" w:sz="4" w:space="0"/>
              <w:right w:val="single" w:color="auto" w:sz="4" w:space="0"/>
            </w:tcBorders>
            <w:shd w:val="clear" w:color="auto" w:fill="auto"/>
            <w:vAlign w:val="center"/>
          </w:tcPr>
          <w:p w14:paraId="7F46F4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370.66</w:t>
            </w:r>
          </w:p>
        </w:tc>
        <w:tc>
          <w:tcPr>
            <w:tcW w:w="3492" w:type="dxa"/>
            <w:tcBorders>
              <w:top w:val="nil"/>
              <w:left w:val="nil"/>
              <w:bottom w:val="single" w:color="auto" w:sz="4" w:space="0"/>
              <w:right w:val="single" w:color="auto" w:sz="4" w:space="0"/>
            </w:tcBorders>
            <w:shd w:val="clear" w:color="auto" w:fill="auto"/>
            <w:vAlign w:val="center"/>
          </w:tcPr>
          <w:p w14:paraId="5140DA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000" w:type="dxa"/>
            <w:tcBorders>
              <w:top w:val="nil"/>
              <w:left w:val="nil"/>
              <w:bottom w:val="single" w:color="auto" w:sz="4" w:space="0"/>
              <w:right w:val="single" w:color="auto" w:sz="8" w:space="0"/>
            </w:tcBorders>
            <w:shd w:val="clear" w:color="auto" w:fill="auto"/>
            <w:vAlign w:val="center"/>
          </w:tcPr>
          <w:p w14:paraId="6AF34C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r>
      <w:tr w14:paraId="2F82332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5F1AB9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w:t>
            </w:r>
          </w:p>
        </w:tc>
        <w:tc>
          <w:tcPr>
            <w:tcW w:w="2987" w:type="dxa"/>
            <w:tcBorders>
              <w:top w:val="nil"/>
              <w:left w:val="nil"/>
              <w:bottom w:val="single" w:color="auto" w:sz="4" w:space="0"/>
              <w:right w:val="single" w:color="auto" w:sz="4" w:space="0"/>
            </w:tcBorders>
            <w:shd w:val="clear" w:color="auto" w:fill="auto"/>
            <w:vAlign w:val="center"/>
          </w:tcPr>
          <w:p w14:paraId="43A5155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6A1D7C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360.66</w:t>
            </w:r>
          </w:p>
        </w:tc>
        <w:tc>
          <w:tcPr>
            <w:tcW w:w="3492" w:type="dxa"/>
            <w:tcBorders>
              <w:top w:val="nil"/>
              <w:left w:val="nil"/>
              <w:bottom w:val="single" w:color="auto" w:sz="4" w:space="0"/>
              <w:right w:val="single" w:color="auto" w:sz="4" w:space="0"/>
            </w:tcBorders>
            <w:shd w:val="clear" w:color="auto" w:fill="auto"/>
            <w:vAlign w:val="center"/>
          </w:tcPr>
          <w:p w14:paraId="01E146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000" w:type="dxa"/>
            <w:tcBorders>
              <w:top w:val="nil"/>
              <w:left w:val="nil"/>
              <w:bottom w:val="single" w:color="auto" w:sz="4" w:space="0"/>
              <w:right w:val="single" w:color="auto" w:sz="8" w:space="0"/>
            </w:tcBorders>
            <w:shd w:val="clear" w:color="auto" w:fill="auto"/>
            <w:vAlign w:val="center"/>
          </w:tcPr>
          <w:p w14:paraId="58B7F5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r>
      <w:tr w14:paraId="1FCE3F97">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2419A7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2140101</w:t>
            </w:r>
          </w:p>
        </w:tc>
        <w:tc>
          <w:tcPr>
            <w:tcW w:w="2987" w:type="dxa"/>
            <w:tcBorders>
              <w:top w:val="nil"/>
              <w:left w:val="nil"/>
              <w:bottom w:val="single" w:color="auto" w:sz="4" w:space="0"/>
              <w:right w:val="single" w:color="auto" w:sz="4" w:space="0"/>
            </w:tcBorders>
            <w:shd w:val="clear" w:color="auto" w:fill="auto"/>
            <w:vAlign w:val="center"/>
          </w:tcPr>
          <w:p w14:paraId="59DFF7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773947B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492" w:type="dxa"/>
            <w:tcBorders>
              <w:top w:val="nil"/>
              <w:left w:val="nil"/>
              <w:bottom w:val="single" w:color="auto" w:sz="4" w:space="0"/>
              <w:right w:val="single" w:color="auto" w:sz="4" w:space="0"/>
            </w:tcBorders>
            <w:shd w:val="clear" w:color="auto" w:fill="auto"/>
            <w:vAlign w:val="center"/>
          </w:tcPr>
          <w:p w14:paraId="3F8D42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000" w:type="dxa"/>
            <w:tcBorders>
              <w:top w:val="nil"/>
              <w:left w:val="nil"/>
              <w:bottom w:val="single" w:color="auto" w:sz="4" w:space="0"/>
              <w:right w:val="single" w:color="auto" w:sz="8" w:space="0"/>
            </w:tcBorders>
            <w:shd w:val="clear" w:color="auto" w:fill="auto"/>
            <w:vAlign w:val="center"/>
          </w:tcPr>
          <w:p w14:paraId="77F102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059D73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37B2CF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2140199</w:t>
            </w:r>
          </w:p>
        </w:tc>
        <w:tc>
          <w:tcPr>
            <w:tcW w:w="2987" w:type="dxa"/>
            <w:tcBorders>
              <w:top w:val="nil"/>
              <w:left w:val="nil"/>
              <w:bottom w:val="single" w:color="auto" w:sz="4" w:space="0"/>
              <w:right w:val="single" w:color="auto" w:sz="4" w:space="0"/>
            </w:tcBorders>
            <w:shd w:val="clear" w:color="auto" w:fill="auto"/>
            <w:vAlign w:val="center"/>
          </w:tcPr>
          <w:p w14:paraId="280D08F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其他公路水路运输支出</w:t>
            </w:r>
          </w:p>
        </w:tc>
        <w:tc>
          <w:tcPr>
            <w:tcW w:w="3000" w:type="dxa"/>
            <w:tcBorders>
              <w:top w:val="nil"/>
              <w:left w:val="nil"/>
              <w:bottom w:val="single" w:color="auto" w:sz="4" w:space="0"/>
              <w:right w:val="single" w:color="auto" w:sz="4" w:space="0"/>
            </w:tcBorders>
            <w:shd w:val="clear" w:color="auto" w:fill="auto"/>
            <w:vAlign w:val="center"/>
          </w:tcPr>
          <w:p w14:paraId="307588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c>
          <w:tcPr>
            <w:tcW w:w="3492" w:type="dxa"/>
            <w:tcBorders>
              <w:top w:val="nil"/>
              <w:left w:val="nil"/>
              <w:bottom w:val="single" w:color="auto" w:sz="4" w:space="0"/>
              <w:right w:val="single" w:color="auto" w:sz="4" w:space="0"/>
            </w:tcBorders>
            <w:shd w:val="clear" w:color="auto" w:fill="auto"/>
            <w:vAlign w:val="center"/>
          </w:tcPr>
          <w:p w14:paraId="5C745A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6C026B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r>
      <w:tr w14:paraId="3E54E7B0">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1F941B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w:t>
            </w:r>
          </w:p>
        </w:tc>
        <w:tc>
          <w:tcPr>
            <w:tcW w:w="2987" w:type="dxa"/>
            <w:tcBorders>
              <w:top w:val="nil"/>
              <w:left w:val="nil"/>
              <w:bottom w:val="single" w:color="auto" w:sz="4" w:space="0"/>
              <w:right w:val="single" w:color="auto" w:sz="4" w:space="0"/>
            </w:tcBorders>
            <w:shd w:val="clear" w:color="auto" w:fill="auto"/>
            <w:vAlign w:val="center"/>
          </w:tcPr>
          <w:p w14:paraId="484A8C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0B9878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083610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9034A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0D259081">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6746973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2149999</w:t>
            </w:r>
          </w:p>
        </w:tc>
        <w:tc>
          <w:tcPr>
            <w:tcW w:w="2987" w:type="dxa"/>
            <w:tcBorders>
              <w:top w:val="nil"/>
              <w:left w:val="nil"/>
              <w:bottom w:val="single" w:color="auto" w:sz="4" w:space="0"/>
              <w:right w:val="single" w:color="auto" w:sz="4" w:space="0"/>
            </w:tcBorders>
            <w:shd w:val="clear" w:color="auto" w:fill="auto"/>
            <w:vAlign w:val="center"/>
          </w:tcPr>
          <w:p w14:paraId="3D426A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3000" w:type="dxa"/>
            <w:tcBorders>
              <w:top w:val="nil"/>
              <w:left w:val="nil"/>
              <w:bottom w:val="single" w:color="auto" w:sz="4" w:space="0"/>
              <w:right w:val="single" w:color="auto" w:sz="4" w:space="0"/>
            </w:tcBorders>
            <w:shd w:val="clear" w:color="auto" w:fill="auto"/>
            <w:vAlign w:val="center"/>
          </w:tcPr>
          <w:p w14:paraId="3E3E591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5E4CF0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CC155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3BD40C5B">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22000A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2987" w:type="dxa"/>
            <w:tcBorders>
              <w:top w:val="nil"/>
              <w:left w:val="nil"/>
              <w:bottom w:val="single" w:color="auto" w:sz="4" w:space="0"/>
              <w:right w:val="single" w:color="auto" w:sz="4" w:space="0"/>
            </w:tcBorders>
            <w:shd w:val="clear" w:color="auto" w:fill="auto"/>
            <w:vAlign w:val="center"/>
          </w:tcPr>
          <w:p w14:paraId="59212C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330310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492" w:type="dxa"/>
            <w:tcBorders>
              <w:top w:val="nil"/>
              <w:left w:val="nil"/>
              <w:bottom w:val="single" w:color="auto" w:sz="4" w:space="0"/>
              <w:right w:val="single" w:color="auto" w:sz="4" w:space="0"/>
            </w:tcBorders>
            <w:shd w:val="clear" w:color="auto" w:fill="auto"/>
            <w:vAlign w:val="center"/>
          </w:tcPr>
          <w:p w14:paraId="622921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000" w:type="dxa"/>
            <w:tcBorders>
              <w:top w:val="nil"/>
              <w:left w:val="nil"/>
              <w:bottom w:val="single" w:color="auto" w:sz="4" w:space="0"/>
              <w:right w:val="single" w:color="auto" w:sz="8" w:space="0"/>
            </w:tcBorders>
            <w:shd w:val="clear" w:color="auto" w:fill="auto"/>
            <w:vAlign w:val="center"/>
          </w:tcPr>
          <w:p w14:paraId="66DB55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9269356">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4A8C46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2987" w:type="dxa"/>
            <w:tcBorders>
              <w:top w:val="nil"/>
              <w:left w:val="nil"/>
              <w:bottom w:val="single" w:color="auto" w:sz="4" w:space="0"/>
              <w:right w:val="single" w:color="auto" w:sz="4" w:space="0"/>
            </w:tcBorders>
            <w:shd w:val="clear" w:color="auto" w:fill="auto"/>
            <w:vAlign w:val="center"/>
          </w:tcPr>
          <w:p w14:paraId="4EE6F1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15C208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492" w:type="dxa"/>
            <w:tcBorders>
              <w:top w:val="nil"/>
              <w:left w:val="nil"/>
              <w:bottom w:val="single" w:color="auto" w:sz="4" w:space="0"/>
              <w:right w:val="single" w:color="auto" w:sz="4" w:space="0"/>
            </w:tcBorders>
            <w:shd w:val="clear" w:color="auto" w:fill="auto"/>
            <w:vAlign w:val="center"/>
          </w:tcPr>
          <w:p w14:paraId="59F545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000" w:type="dxa"/>
            <w:tcBorders>
              <w:top w:val="nil"/>
              <w:left w:val="nil"/>
              <w:bottom w:val="single" w:color="auto" w:sz="4" w:space="0"/>
              <w:right w:val="single" w:color="auto" w:sz="8" w:space="0"/>
            </w:tcBorders>
            <w:shd w:val="clear" w:color="auto" w:fill="auto"/>
            <w:vAlign w:val="center"/>
          </w:tcPr>
          <w:p w14:paraId="54DFC7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5FAFCFA">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8" w:space="0"/>
              <w:right w:val="single" w:color="auto" w:sz="4" w:space="0"/>
            </w:tcBorders>
            <w:shd w:val="clear" w:color="auto" w:fill="auto"/>
            <w:vAlign w:val="center"/>
          </w:tcPr>
          <w:p w14:paraId="08E0B2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2987" w:type="dxa"/>
            <w:tcBorders>
              <w:top w:val="nil"/>
              <w:left w:val="nil"/>
              <w:bottom w:val="single" w:color="auto" w:sz="8" w:space="0"/>
              <w:right w:val="single" w:color="auto" w:sz="4" w:space="0"/>
            </w:tcBorders>
            <w:shd w:val="clear" w:color="auto" w:fill="auto"/>
            <w:vAlign w:val="center"/>
          </w:tcPr>
          <w:p w14:paraId="677AEC1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4B1A49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492" w:type="dxa"/>
            <w:tcBorders>
              <w:top w:val="nil"/>
              <w:left w:val="nil"/>
              <w:bottom w:val="single" w:color="auto" w:sz="8" w:space="0"/>
              <w:right w:val="single" w:color="auto" w:sz="4" w:space="0"/>
            </w:tcBorders>
            <w:shd w:val="clear" w:color="auto" w:fill="auto"/>
            <w:vAlign w:val="center"/>
          </w:tcPr>
          <w:p w14:paraId="36A425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000" w:type="dxa"/>
            <w:tcBorders>
              <w:top w:val="nil"/>
              <w:left w:val="nil"/>
              <w:bottom w:val="single" w:color="auto" w:sz="8" w:space="0"/>
              <w:right w:val="single" w:color="auto" w:sz="8" w:space="0"/>
            </w:tcBorders>
            <w:shd w:val="clear" w:color="auto" w:fill="auto"/>
            <w:vAlign w:val="center"/>
          </w:tcPr>
          <w:p w14:paraId="3F7CE0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4094270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447E8B0">
      <w:pPr>
        <w:widowControl/>
        <w:jc w:val="left"/>
        <w:rPr>
          <w:rFonts w:ascii="Times New Roman" w:hAnsi="Times New Roman" w:eastAsia="仿宋_GB2312" w:cs="Times New Roman"/>
          <w:bCs/>
          <w:kern w:val="0"/>
          <w:szCs w:val="21"/>
        </w:rPr>
      </w:pPr>
    </w:p>
    <w:p w14:paraId="7AFA233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A44F86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2D8DD5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怀化市综合交通运输协调服务中心</w:t>
      </w:r>
      <w:r>
        <w:rPr>
          <w:rFonts w:ascii="Times New Roman" w:hAnsi="Times New Roman" w:eastAsia="仿宋_GB2312" w:cs="Times New Roman"/>
          <w:color w:val="000000"/>
          <w:kern w:val="0"/>
          <w:szCs w:val="21"/>
        </w:rPr>
        <w:t xml:space="preserve">                                                                                                                公开06表</w:t>
      </w:r>
    </w:p>
    <w:p w14:paraId="5BAC689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3CAF37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F31CB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FB9A4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D40C3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E2CA6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6186D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771236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0CD10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DBAC9C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AB1CE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6F4B8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12D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23D3D5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72D8A4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337.26</w:t>
            </w:r>
          </w:p>
        </w:tc>
        <w:tc>
          <w:tcPr>
            <w:tcW w:w="1116" w:type="dxa"/>
            <w:tcBorders>
              <w:top w:val="nil"/>
              <w:left w:val="nil"/>
              <w:bottom w:val="single" w:color="auto" w:sz="4" w:space="0"/>
              <w:right w:val="single" w:color="auto" w:sz="4" w:space="0"/>
            </w:tcBorders>
            <w:shd w:val="clear" w:color="auto" w:fill="auto"/>
            <w:vAlign w:val="center"/>
          </w:tcPr>
          <w:p w14:paraId="2B909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5ADD26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68919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17.60</w:t>
            </w:r>
          </w:p>
        </w:tc>
        <w:tc>
          <w:tcPr>
            <w:tcW w:w="1217" w:type="dxa"/>
            <w:tcBorders>
              <w:top w:val="nil"/>
              <w:left w:val="nil"/>
              <w:bottom w:val="single" w:color="auto" w:sz="4" w:space="0"/>
              <w:right w:val="single" w:color="auto" w:sz="4" w:space="0"/>
            </w:tcBorders>
            <w:shd w:val="clear" w:color="auto" w:fill="auto"/>
            <w:vAlign w:val="center"/>
          </w:tcPr>
          <w:p w14:paraId="30500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29C1C5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8D07A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552F3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7E6E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04D7E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FD77B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118.62</w:t>
            </w:r>
          </w:p>
        </w:tc>
        <w:tc>
          <w:tcPr>
            <w:tcW w:w="1116" w:type="dxa"/>
            <w:tcBorders>
              <w:top w:val="nil"/>
              <w:left w:val="nil"/>
              <w:bottom w:val="single" w:color="auto" w:sz="4" w:space="0"/>
              <w:right w:val="single" w:color="auto" w:sz="4" w:space="0"/>
            </w:tcBorders>
            <w:shd w:val="clear" w:color="auto" w:fill="auto"/>
            <w:vAlign w:val="center"/>
          </w:tcPr>
          <w:p w14:paraId="08457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84ADB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634362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0.31</w:t>
            </w:r>
          </w:p>
        </w:tc>
        <w:tc>
          <w:tcPr>
            <w:tcW w:w="1217" w:type="dxa"/>
            <w:tcBorders>
              <w:top w:val="nil"/>
              <w:left w:val="nil"/>
              <w:bottom w:val="single" w:color="auto" w:sz="4" w:space="0"/>
              <w:right w:val="single" w:color="auto" w:sz="4" w:space="0"/>
            </w:tcBorders>
            <w:shd w:val="clear" w:color="auto" w:fill="auto"/>
            <w:vAlign w:val="center"/>
          </w:tcPr>
          <w:p w14:paraId="3A356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CCF1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082BB0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53E3C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EA5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2A799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7959B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52.93</w:t>
            </w:r>
          </w:p>
        </w:tc>
        <w:tc>
          <w:tcPr>
            <w:tcW w:w="1116" w:type="dxa"/>
            <w:tcBorders>
              <w:top w:val="nil"/>
              <w:left w:val="nil"/>
              <w:bottom w:val="single" w:color="auto" w:sz="4" w:space="0"/>
              <w:right w:val="single" w:color="auto" w:sz="4" w:space="0"/>
            </w:tcBorders>
            <w:shd w:val="clear" w:color="auto" w:fill="auto"/>
            <w:vAlign w:val="center"/>
          </w:tcPr>
          <w:p w14:paraId="33B53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3F7C2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35825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1B58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4F1CAA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294AAE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C4C7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7D0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4FD26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351437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39.06</w:t>
            </w:r>
          </w:p>
        </w:tc>
        <w:tc>
          <w:tcPr>
            <w:tcW w:w="1116" w:type="dxa"/>
            <w:tcBorders>
              <w:top w:val="nil"/>
              <w:left w:val="nil"/>
              <w:bottom w:val="single" w:color="auto" w:sz="4" w:space="0"/>
              <w:right w:val="single" w:color="auto" w:sz="4" w:space="0"/>
            </w:tcBorders>
            <w:shd w:val="clear" w:color="auto" w:fill="auto"/>
            <w:vAlign w:val="center"/>
          </w:tcPr>
          <w:p w14:paraId="65B00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5C606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002C7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8512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7CFD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294376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F555A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83E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5AF3E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0234EF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1.32</w:t>
            </w:r>
          </w:p>
        </w:tc>
        <w:tc>
          <w:tcPr>
            <w:tcW w:w="1116" w:type="dxa"/>
            <w:tcBorders>
              <w:top w:val="nil"/>
              <w:left w:val="nil"/>
              <w:bottom w:val="single" w:color="auto" w:sz="4" w:space="0"/>
              <w:right w:val="single" w:color="auto" w:sz="4" w:space="0"/>
            </w:tcBorders>
            <w:shd w:val="clear" w:color="auto" w:fill="auto"/>
            <w:vAlign w:val="center"/>
          </w:tcPr>
          <w:p w14:paraId="32DE96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715CB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8E399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A4890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37C6D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71D7C3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BAA4D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9B1E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7136B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6BA514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39.60</w:t>
            </w:r>
          </w:p>
        </w:tc>
        <w:tc>
          <w:tcPr>
            <w:tcW w:w="1116" w:type="dxa"/>
            <w:tcBorders>
              <w:top w:val="nil"/>
              <w:left w:val="nil"/>
              <w:bottom w:val="single" w:color="auto" w:sz="4" w:space="0"/>
              <w:right w:val="single" w:color="auto" w:sz="4" w:space="0"/>
            </w:tcBorders>
            <w:shd w:val="clear" w:color="auto" w:fill="auto"/>
            <w:vAlign w:val="center"/>
          </w:tcPr>
          <w:p w14:paraId="1CA06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0B038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59784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4CC8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718F2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719F37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9DE67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ECA5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33D7A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726EF4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32.71</w:t>
            </w:r>
          </w:p>
        </w:tc>
        <w:tc>
          <w:tcPr>
            <w:tcW w:w="1116" w:type="dxa"/>
            <w:tcBorders>
              <w:top w:val="nil"/>
              <w:left w:val="nil"/>
              <w:bottom w:val="single" w:color="auto" w:sz="4" w:space="0"/>
              <w:right w:val="single" w:color="auto" w:sz="4" w:space="0"/>
            </w:tcBorders>
            <w:shd w:val="clear" w:color="auto" w:fill="auto"/>
            <w:vAlign w:val="center"/>
          </w:tcPr>
          <w:p w14:paraId="6B4B1C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0F514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5CD72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24CF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27FA7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06E788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EA819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E8E4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38FD6C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045C7B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9164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7E3635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E402B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F157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2EBEC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2FF131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91E4A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20F2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19283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496B7B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22.50</w:t>
            </w:r>
          </w:p>
        </w:tc>
        <w:tc>
          <w:tcPr>
            <w:tcW w:w="1116" w:type="dxa"/>
            <w:tcBorders>
              <w:top w:val="nil"/>
              <w:left w:val="nil"/>
              <w:bottom w:val="single" w:color="auto" w:sz="4" w:space="0"/>
              <w:right w:val="single" w:color="auto" w:sz="4" w:space="0"/>
            </w:tcBorders>
            <w:shd w:val="clear" w:color="auto" w:fill="auto"/>
            <w:vAlign w:val="center"/>
          </w:tcPr>
          <w:p w14:paraId="29FFA8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72418F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6ABD2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14D43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07C01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32CFC5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EBF91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0643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09D7D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249DB6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51B5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3BE911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6FAACE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2.66</w:t>
            </w:r>
          </w:p>
        </w:tc>
        <w:tc>
          <w:tcPr>
            <w:tcW w:w="1217" w:type="dxa"/>
            <w:tcBorders>
              <w:top w:val="nil"/>
              <w:left w:val="nil"/>
              <w:bottom w:val="single" w:color="auto" w:sz="4" w:space="0"/>
              <w:right w:val="single" w:color="auto" w:sz="4" w:space="0"/>
            </w:tcBorders>
            <w:shd w:val="clear" w:color="auto" w:fill="auto"/>
            <w:vAlign w:val="center"/>
          </w:tcPr>
          <w:p w14:paraId="11EEE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41FF9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0E1462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8B68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CBF97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547C1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559A8FB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2.49</w:t>
            </w:r>
          </w:p>
        </w:tc>
        <w:tc>
          <w:tcPr>
            <w:tcW w:w="1116" w:type="dxa"/>
            <w:tcBorders>
              <w:top w:val="nil"/>
              <w:left w:val="nil"/>
              <w:bottom w:val="single" w:color="auto" w:sz="4" w:space="0"/>
              <w:right w:val="single" w:color="auto" w:sz="4" w:space="0"/>
            </w:tcBorders>
            <w:shd w:val="clear" w:color="auto" w:fill="auto"/>
            <w:vAlign w:val="center"/>
          </w:tcPr>
          <w:p w14:paraId="542D8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03D31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229FA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0.88</w:t>
            </w:r>
          </w:p>
        </w:tc>
        <w:tc>
          <w:tcPr>
            <w:tcW w:w="1217" w:type="dxa"/>
            <w:tcBorders>
              <w:top w:val="nil"/>
              <w:left w:val="nil"/>
              <w:bottom w:val="single" w:color="auto" w:sz="4" w:space="0"/>
              <w:right w:val="single" w:color="auto" w:sz="4" w:space="0"/>
            </w:tcBorders>
            <w:shd w:val="clear" w:color="auto" w:fill="auto"/>
            <w:vAlign w:val="center"/>
          </w:tcPr>
          <w:p w14:paraId="058FD3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6A57E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7A8FE7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C2CDC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293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78C23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663189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28.03</w:t>
            </w:r>
          </w:p>
        </w:tc>
        <w:tc>
          <w:tcPr>
            <w:tcW w:w="1116" w:type="dxa"/>
            <w:tcBorders>
              <w:top w:val="nil"/>
              <w:left w:val="nil"/>
              <w:bottom w:val="single" w:color="auto" w:sz="4" w:space="0"/>
              <w:right w:val="single" w:color="auto" w:sz="4" w:space="0"/>
            </w:tcBorders>
            <w:shd w:val="clear" w:color="auto" w:fill="auto"/>
            <w:vAlign w:val="center"/>
          </w:tcPr>
          <w:p w14:paraId="2DFA4B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1EE9F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4EF08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4BD9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5C338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34585B0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EC37A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2F398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23E7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3C6CB0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956A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6A92D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CA5BA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243B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0F134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0291C8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9EBF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0A092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6B118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703171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7EAE6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696696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4B1E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1CF13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3B28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6E498C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2BF30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5BB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54354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42437F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4.69</w:t>
            </w:r>
          </w:p>
        </w:tc>
        <w:tc>
          <w:tcPr>
            <w:tcW w:w="1116" w:type="dxa"/>
            <w:tcBorders>
              <w:top w:val="nil"/>
              <w:left w:val="nil"/>
              <w:bottom w:val="single" w:color="auto" w:sz="4" w:space="0"/>
              <w:right w:val="single" w:color="auto" w:sz="4" w:space="0"/>
            </w:tcBorders>
            <w:shd w:val="clear" w:color="auto" w:fill="auto"/>
            <w:vAlign w:val="center"/>
          </w:tcPr>
          <w:p w14:paraId="486A9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31B144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53385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B134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276A92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46F3F8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3405B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D20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5C081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5AC3E0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FF59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5BF95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430F8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2542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625163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71C37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61FFD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9F72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22BBD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379A70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2654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777E1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1CF6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A50C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20E849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065265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E993B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2B54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41E4E3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7B1E248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4FF1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788F3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7CED1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DF20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6A8F0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4AA098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2F314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0788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7BC64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6EACF9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9C95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0E8CD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27803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CC93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7E51E4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62ADE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B7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2847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2BD7A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34C987A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4.24</w:t>
            </w:r>
          </w:p>
        </w:tc>
        <w:tc>
          <w:tcPr>
            <w:tcW w:w="1116" w:type="dxa"/>
            <w:tcBorders>
              <w:top w:val="nil"/>
              <w:left w:val="nil"/>
              <w:bottom w:val="single" w:color="auto" w:sz="4" w:space="0"/>
              <w:right w:val="single" w:color="auto" w:sz="4" w:space="0"/>
            </w:tcBorders>
            <w:shd w:val="clear" w:color="auto" w:fill="auto"/>
            <w:vAlign w:val="center"/>
          </w:tcPr>
          <w:p w14:paraId="2F98D7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3A347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12FFD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35705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6F7B1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628FC9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5C4C3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304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02E96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1BF11A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92E8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36352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A6904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BF7D0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17DD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69B83B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DF3B4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47E7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39C6B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07DBF1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0639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7B4ABB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370A15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C1BA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16D8D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134705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6C97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135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37BCD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69A5BD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25D2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2727F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00B129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11.16</w:t>
            </w:r>
          </w:p>
        </w:tc>
        <w:tc>
          <w:tcPr>
            <w:tcW w:w="1217" w:type="dxa"/>
            <w:tcBorders>
              <w:top w:val="nil"/>
              <w:left w:val="nil"/>
              <w:bottom w:val="single" w:color="auto" w:sz="4" w:space="0"/>
              <w:right w:val="single" w:color="auto" w:sz="4" w:space="0"/>
            </w:tcBorders>
            <w:shd w:val="clear" w:color="auto" w:fill="auto"/>
            <w:vAlign w:val="center"/>
          </w:tcPr>
          <w:p w14:paraId="603FB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4C603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0B1C10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F4F3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74E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1FD59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654F79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0.29</w:t>
            </w:r>
          </w:p>
        </w:tc>
        <w:tc>
          <w:tcPr>
            <w:tcW w:w="1116" w:type="dxa"/>
            <w:tcBorders>
              <w:top w:val="nil"/>
              <w:left w:val="nil"/>
              <w:bottom w:val="single" w:color="auto" w:sz="4" w:space="0"/>
              <w:right w:val="single" w:color="auto" w:sz="4" w:space="0"/>
            </w:tcBorders>
            <w:shd w:val="clear" w:color="auto" w:fill="auto"/>
            <w:vAlign w:val="center"/>
          </w:tcPr>
          <w:p w14:paraId="58A62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43AE7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378343D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0.32</w:t>
            </w:r>
          </w:p>
        </w:tc>
        <w:tc>
          <w:tcPr>
            <w:tcW w:w="1217" w:type="dxa"/>
            <w:tcBorders>
              <w:top w:val="nil"/>
              <w:left w:val="nil"/>
              <w:bottom w:val="single" w:color="auto" w:sz="4" w:space="0"/>
              <w:right w:val="single" w:color="auto" w:sz="4" w:space="0"/>
            </w:tcBorders>
            <w:shd w:val="clear" w:color="auto" w:fill="auto"/>
            <w:vAlign w:val="center"/>
          </w:tcPr>
          <w:p w14:paraId="5A6EC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38E40C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51676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E51078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21DA2B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A5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CFF17B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B5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660B191">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3F103E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F2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CC68AC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CE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728B782">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2F0D61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7C31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F76C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0BF65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18B912C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50EA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3432E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355DCE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1217" w:type="dxa"/>
            <w:tcBorders>
              <w:top w:val="nil"/>
              <w:left w:val="nil"/>
              <w:bottom w:val="single" w:color="auto" w:sz="4" w:space="0"/>
              <w:right w:val="single" w:color="auto" w:sz="4" w:space="0"/>
            </w:tcBorders>
            <w:shd w:val="clear" w:color="auto" w:fill="auto"/>
            <w:vAlign w:val="center"/>
          </w:tcPr>
          <w:p w14:paraId="5071D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294C51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42DA99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21E0B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AC563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56D5E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1AA8DC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2FC6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7AC7C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483EF6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9ED8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5EA70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2CF2A1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A81A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2437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7D109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4AB38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0.16</w:t>
            </w:r>
          </w:p>
        </w:tc>
        <w:tc>
          <w:tcPr>
            <w:tcW w:w="1116" w:type="dxa"/>
            <w:tcBorders>
              <w:top w:val="nil"/>
              <w:left w:val="nil"/>
              <w:bottom w:val="single" w:color="auto" w:sz="4" w:space="0"/>
              <w:right w:val="single" w:color="auto" w:sz="4" w:space="0"/>
            </w:tcBorders>
            <w:shd w:val="clear" w:color="auto" w:fill="auto"/>
            <w:vAlign w:val="center"/>
          </w:tcPr>
          <w:p w14:paraId="38143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13FB1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232F1E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AD95FF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C6BE76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97F4A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FA26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7F2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074CE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629D04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31231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4BE9C9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284518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0.28</w:t>
            </w:r>
          </w:p>
        </w:tc>
        <w:tc>
          <w:tcPr>
            <w:tcW w:w="1217" w:type="dxa"/>
            <w:tcBorders>
              <w:top w:val="nil"/>
              <w:left w:val="nil"/>
              <w:bottom w:val="single" w:color="auto" w:sz="4" w:space="0"/>
              <w:right w:val="single" w:color="auto" w:sz="4" w:space="0"/>
            </w:tcBorders>
            <w:shd w:val="clear" w:color="auto" w:fill="auto"/>
            <w:vAlign w:val="center"/>
          </w:tcPr>
          <w:p w14:paraId="3702CCB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9743C7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2D639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C9861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F49B2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0E29155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341.94</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08EF28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70D06D8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17.60</w:t>
            </w:r>
          </w:p>
        </w:tc>
      </w:tr>
    </w:tbl>
    <w:p w14:paraId="72322E2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D84359F">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0933D4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C4517D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7445CE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7D857D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A6B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5B4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D78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9AA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15E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1131C1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DFB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204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C63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4F6A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05E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F27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995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04D5F">
            <w:pPr>
              <w:widowControl/>
              <w:jc w:val="center"/>
              <w:rPr>
                <w:rFonts w:ascii="Times New Roman" w:hAnsi="Times New Roman" w:eastAsia="仿宋_GB2312" w:cs="Times New Roman"/>
                <w:color w:val="000000"/>
                <w:sz w:val="24"/>
                <w:szCs w:val="24"/>
              </w:rPr>
            </w:pPr>
          </w:p>
        </w:tc>
      </w:tr>
      <w:tr w14:paraId="0EE1C15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B05F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3BCF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EACB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26D8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5D38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DA5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9CA7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475FE">
            <w:pPr>
              <w:jc w:val="center"/>
              <w:rPr>
                <w:rFonts w:ascii="Times New Roman" w:hAnsi="Times New Roman" w:eastAsia="仿宋_GB2312" w:cs="Times New Roman"/>
                <w:color w:val="000000"/>
                <w:sz w:val="24"/>
                <w:szCs w:val="24"/>
              </w:rPr>
            </w:pPr>
          </w:p>
        </w:tc>
      </w:tr>
      <w:tr w14:paraId="7DF81E9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23A5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9639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76BD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9AC2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81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C2E1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D195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55463">
            <w:pPr>
              <w:jc w:val="center"/>
              <w:rPr>
                <w:rFonts w:ascii="Times New Roman" w:hAnsi="Times New Roman" w:eastAsia="仿宋_GB2312" w:cs="Times New Roman"/>
                <w:color w:val="000000"/>
                <w:sz w:val="24"/>
                <w:szCs w:val="24"/>
              </w:rPr>
            </w:pPr>
          </w:p>
        </w:tc>
      </w:tr>
      <w:tr w14:paraId="43B7A43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D4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DB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64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B5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73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D1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35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6D3C59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A43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238B">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46F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99A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DB93">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9A2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2465">
            <w:pPr>
              <w:jc w:val="center"/>
              <w:rPr>
                <w:rFonts w:ascii="Times New Roman" w:hAnsi="Times New Roman" w:eastAsia="仿宋_GB2312" w:cs="Times New Roman"/>
                <w:color w:val="000000"/>
                <w:sz w:val="24"/>
                <w:szCs w:val="24"/>
              </w:rPr>
            </w:pPr>
          </w:p>
        </w:tc>
      </w:tr>
      <w:tr w14:paraId="38BC6C8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D4C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EBC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A76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150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40A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F4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6E9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2037">
            <w:pPr>
              <w:rPr>
                <w:rFonts w:ascii="Times New Roman" w:hAnsi="Times New Roman" w:eastAsia="仿宋_GB2312" w:cs="Times New Roman"/>
                <w:color w:val="000000"/>
                <w:sz w:val="24"/>
                <w:szCs w:val="24"/>
              </w:rPr>
            </w:pPr>
          </w:p>
        </w:tc>
      </w:tr>
      <w:tr w14:paraId="7F38DEF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D8C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E2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03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939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9C9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F4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74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2F83">
            <w:pPr>
              <w:rPr>
                <w:rFonts w:ascii="Times New Roman" w:hAnsi="Times New Roman" w:eastAsia="仿宋_GB2312" w:cs="Times New Roman"/>
                <w:color w:val="000000"/>
                <w:sz w:val="24"/>
                <w:szCs w:val="24"/>
              </w:rPr>
            </w:pPr>
          </w:p>
        </w:tc>
      </w:tr>
      <w:tr w14:paraId="234F6F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157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464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7E6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0B2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A8F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EC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28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AC1B">
            <w:pPr>
              <w:rPr>
                <w:rFonts w:ascii="Times New Roman" w:hAnsi="Times New Roman" w:eastAsia="仿宋_GB2312" w:cs="Times New Roman"/>
                <w:color w:val="000000"/>
                <w:sz w:val="24"/>
                <w:szCs w:val="24"/>
              </w:rPr>
            </w:pPr>
          </w:p>
        </w:tc>
      </w:tr>
      <w:tr w14:paraId="28FB115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0A9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015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F12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DD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D64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43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8C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2E6A">
            <w:pPr>
              <w:rPr>
                <w:rFonts w:ascii="Times New Roman" w:hAnsi="Times New Roman" w:eastAsia="仿宋_GB2312" w:cs="Times New Roman"/>
                <w:color w:val="000000"/>
                <w:sz w:val="24"/>
                <w:szCs w:val="24"/>
              </w:rPr>
            </w:pPr>
          </w:p>
        </w:tc>
      </w:tr>
      <w:tr w14:paraId="511AFD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321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5A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0E4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FD5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485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50F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5B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5014">
            <w:pPr>
              <w:rPr>
                <w:rFonts w:ascii="Times New Roman" w:hAnsi="Times New Roman" w:eastAsia="仿宋_GB2312" w:cs="Times New Roman"/>
                <w:color w:val="000000"/>
                <w:sz w:val="24"/>
                <w:szCs w:val="24"/>
              </w:rPr>
            </w:pPr>
          </w:p>
        </w:tc>
      </w:tr>
      <w:tr w14:paraId="701D0A4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26C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DAC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AA3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8D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F97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B7C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35F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66D2">
            <w:pPr>
              <w:rPr>
                <w:rFonts w:ascii="Times New Roman" w:hAnsi="Times New Roman" w:eastAsia="仿宋_GB2312" w:cs="Times New Roman"/>
                <w:color w:val="000000"/>
                <w:sz w:val="24"/>
                <w:szCs w:val="24"/>
              </w:rPr>
            </w:pPr>
          </w:p>
        </w:tc>
      </w:tr>
    </w:tbl>
    <w:p w14:paraId="2057397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35CE1F6">
      <w:pPr>
        <w:widowControl/>
        <w:jc w:val="left"/>
        <w:textAlignment w:val="center"/>
        <w:rPr>
          <w:rFonts w:ascii="Times New Roman" w:hAnsi="Times New Roman" w:eastAsia="仿宋_GB2312" w:cs="Times New Roman"/>
          <w:color w:val="000000"/>
          <w:kern w:val="0"/>
          <w:sz w:val="24"/>
          <w:szCs w:val="24"/>
          <w:lang w:bidi="ar"/>
        </w:rPr>
      </w:pPr>
    </w:p>
    <w:p w14:paraId="6831097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184827D7">
      <w:pPr>
        <w:widowControl/>
        <w:jc w:val="center"/>
        <w:rPr>
          <w:rFonts w:ascii="Times New Roman" w:hAnsi="Times New Roman" w:eastAsia="方正小标宋_GBK" w:cs="Times New Roman"/>
          <w:color w:val="000000"/>
          <w:kern w:val="0"/>
          <w:sz w:val="36"/>
          <w:szCs w:val="36"/>
        </w:rPr>
      </w:pPr>
    </w:p>
    <w:p w14:paraId="594A292D">
      <w:pPr>
        <w:widowControl/>
        <w:spacing w:line="400" w:lineRule="exact"/>
        <w:textAlignment w:val="center"/>
        <w:rPr>
          <w:rFonts w:ascii="Times New Roman" w:hAnsi="Times New Roman" w:eastAsia="黑体" w:cs="Times New Roman"/>
          <w:color w:val="000000"/>
          <w:kern w:val="0"/>
          <w:sz w:val="36"/>
          <w:szCs w:val="36"/>
          <w:lang w:bidi="ar"/>
        </w:rPr>
      </w:pPr>
    </w:p>
    <w:p w14:paraId="644975C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208435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564B03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B3AA52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9C0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0D7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67AF48C">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98A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EF6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CE7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2BD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AEF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4FF012E">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194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64CC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472F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3C0B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B10F3">
            <w:pPr>
              <w:jc w:val="center"/>
              <w:rPr>
                <w:rFonts w:ascii="Times New Roman" w:hAnsi="Times New Roman" w:eastAsia="仿宋_GB2312" w:cs="Times New Roman"/>
                <w:color w:val="000000"/>
                <w:sz w:val="24"/>
                <w:szCs w:val="24"/>
              </w:rPr>
            </w:pPr>
          </w:p>
        </w:tc>
      </w:tr>
      <w:tr w14:paraId="0035BBFC">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CAE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B893">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3129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9374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21A7E">
            <w:pPr>
              <w:jc w:val="center"/>
              <w:rPr>
                <w:rFonts w:ascii="Times New Roman" w:hAnsi="Times New Roman" w:eastAsia="仿宋_GB2312" w:cs="Times New Roman"/>
                <w:color w:val="000000"/>
                <w:sz w:val="24"/>
                <w:szCs w:val="24"/>
              </w:rPr>
            </w:pPr>
          </w:p>
        </w:tc>
      </w:tr>
      <w:tr w14:paraId="5975621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81F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02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896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91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FF9B7D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0A2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EEE0">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DDA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470D">
            <w:pPr>
              <w:jc w:val="center"/>
              <w:rPr>
                <w:rFonts w:ascii="Times New Roman" w:hAnsi="Times New Roman" w:eastAsia="仿宋_GB2312" w:cs="Times New Roman"/>
                <w:color w:val="000000"/>
                <w:sz w:val="24"/>
                <w:szCs w:val="24"/>
              </w:rPr>
            </w:pPr>
          </w:p>
        </w:tc>
      </w:tr>
      <w:tr w14:paraId="57BDC4C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1DD0">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E909">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36B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325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A25A">
            <w:pPr>
              <w:rPr>
                <w:rFonts w:ascii="Times New Roman" w:hAnsi="Times New Roman" w:eastAsia="仿宋_GB2312" w:cs="Times New Roman"/>
                <w:color w:val="000000"/>
                <w:sz w:val="24"/>
                <w:szCs w:val="24"/>
              </w:rPr>
            </w:pPr>
          </w:p>
        </w:tc>
      </w:tr>
      <w:tr w14:paraId="490C647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0994">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188C">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BD3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39C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FD1B">
            <w:pPr>
              <w:rPr>
                <w:rFonts w:ascii="Times New Roman" w:hAnsi="Times New Roman" w:eastAsia="仿宋_GB2312" w:cs="Times New Roman"/>
                <w:color w:val="000000"/>
                <w:sz w:val="24"/>
                <w:szCs w:val="24"/>
              </w:rPr>
            </w:pPr>
          </w:p>
        </w:tc>
      </w:tr>
      <w:tr w14:paraId="55BE956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5F7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1AD8">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01F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D37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0962">
            <w:pPr>
              <w:rPr>
                <w:rFonts w:ascii="Times New Roman" w:hAnsi="Times New Roman" w:eastAsia="宋体" w:cs="Times New Roman"/>
                <w:color w:val="000000"/>
                <w:sz w:val="24"/>
                <w:szCs w:val="24"/>
              </w:rPr>
            </w:pPr>
          </w:p>
        </w:tc>
      </w:tr>
      <w:tr w14:paraId="2CE8E5B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7A64">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BDB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A1C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C87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881A">
            <w:pPr>
              <w:rPr>
                <w:rFonts w:ascii="Times New Roman" w:hAnsi="Times New Roman" w:eastAsia="宋体" w:cs="Times New Roman"/>
                <w:color w:val="000000"/>
                <w:sz w:val="24"/>
                <w:szCs w:val="24"/>
              </w:rPr>
            </w:pPr>
          </w:p>
        </w:tc>
      </w:tr>
      <w:tr w14:paraId="07B5467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C701">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624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591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170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42B4">
            <w:pPr>
              <w:rPr>
                <w:rFonts w:ascii="Times New Roman" w:hAnsi="Times New Roman" w:eastAsia="宋体" w:cs="Times New Roman"/>
                <w:color w:val="000000"/>
                <w:sz w:val="24"/>
                <w:szCs w:val="24"/>
              </w:rPr>
            </w:pPr>
          </w:p>
        </w:tc>
      </w:tr>
      <w:tr w14:paraId="5ACED36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7EB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B51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E73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B15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AA78">
            <w:pPr>
              <w:rPr>
                <w:rFonts w:ascii="Times New Roman" w:hAnsi="Times New Roman" w:eastAsia="宋体" w:cs="Times New Roman"/>
                <w:color w:val="000000"/>
                <w:sz w:val="24"/>
                <w:szCs w:val="24"/>
              </w:rPr>
            </w:pPr>
          </w:p>
        </w:tc>
      </w:tr>
    </w:tbl>
    <w:p w14:paraId="652F354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38FBA0F">
      <w:pPr>
        <w:widowControl/>
        <w:jc w:val="left"/>
        <w:textAlignment w:val="center"/>
        <w:rPr>
          <w:rFonts w:ascii="Times New Roman" w:hAnsi="Times New Roman" w:eastAsia="宋体" w:cs="Times New Roman"/>
          <w:color w:val="000000"/>
          <w:kern w:val="0"/>
          <w:sz w:val="24"/>
          <w:szCs w:val="24"/>
          <w:lang w:bidi="ar"/>
        </w:rPr>
      </w:pPr>
    </w:p>
    <w:p w14:paraId="12EF9F3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50560F8">
      <w:pPr>
        <w:widowControl/>
        <w:jc w:val="center"/>
        <w:rPr>
          <w:rFonts w:ascii="Times New Roman" w:hAnsi="Times New Roman" w:eastAsia="方正小标宋_GBK" w:cs="Times New Roman"/>
          <w:color w:val="000000"/>
          <w:kern w:val="0"/>
          <w:sz w:val="36"/>
          <w:szCs w:val="36"/>
        </w:rPr>
      </w:pPr>
    </w:p>
    <w:p w14:paraId="66EC98B1">
      <w:pPr>
        <w:pStyle w:val="7"/>
        <w:spacing w:line="400" w:lineRule="exact"/>
        <w:rPr>
          <w:rFonts w:ascii="Times New Roman" w:hAnsi="Times New Roman" w:eastAsia="华文中宋" w:cs="Times New Roman"/>
          <w:color w:val="000000"/>
          <w:kern w:val="0"/>
          <w:sz w:val="32"/>
          <w:szCs w:val="32"/>
          <w:lang w:bidi="ar"/>
        </w:rPr>
      </w:pPr>
    </w:p>
    <w:p w14:paraId="7844D70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202D68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439589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000" w:hanging="13000" w:hangingChars="65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怀化市综合交通运输协调服务中心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7A954AF">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D6FA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DB68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6610C45">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47B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517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D64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758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86B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D18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3B1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244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CAD93E5">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8C100">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98DC1">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B9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74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13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9ADF5">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665A5">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EA951">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EF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0E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02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61F61">
            <w:pPr>
              <w:jc w:val="center"/>
              <w:rPr>
                <w:rFonts w:ascii="Times New Roman" w:hAnsi="Times New Roman" w:eastAsia="仿宋_GB2312" w:cs="Times New Roman"/>
                <w:color w:val="000000"/>
                <w:sz w:val="22"/>
              </w:rPr>
            </w:pPr>
          </w:p>
        </w:tc>
      </w:tr>
      <w:tr w14:paraId="3EA045D3">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84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03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2C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60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4A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E8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84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F8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EA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33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0F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67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064489A">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414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5B8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7DD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22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48F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83C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0.30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096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6D6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0E9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A96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1CA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2.50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5A8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0.22</w:t>
            </w:r>
          </w:p>
        </w:tc>
      </w:tr>
    </w:tbl>
    <w:p w14:paraId="7C0E342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EDEA24C">
      <w:pPr>
        <w:autoSpaceDE w:val="0"/>
        <w:autoSpaceDN w:val="0"/>
        <w:adjustRightInd w:val="0"/>
        <w:ind w:left="315" w:leftChars="150"/>
        <w:jc w:val="left"/>
        <w:rPr>
          <w:rFonts w:ascii="Times New Roman" w:hAnsi="Times New Roman" w:eastAsia="宋体" w:cs="Times New Roman"/>
          <w:kern w:val="0"/>
          <w:sz w:val="24"/>
          <w:szCs w:val="24"/>
        </w:rPr>
      </w:pPr>
    </w:p>
    <w:p w14:paraId="48279F67">
      <w:pPr>
        <w:autoSpaceDE w:val="0"/>
        <w:autoSpaceDN w:val="0"/>
        <w:adjustRightInd w:val="0"/>
        <w:ind w:left="315" w:leftChars="150"/>
        <w:jc w:val="left"/>
        <w:rPr>
          <w:rFonts w:ascii="Times New Roman" w:hAnsi="Times New Roman" w:eastAsia="宋体" w:cs="Times New Roman"/>
          <w:kern w:val="0"/>
          <w:sz w:val="24"/>
          <w:szCs w:val="24"/>
        </w:rPr>
      </w:pPr>
    </w:p>
    <w:p w14:paraId="3DB358D8">
      <w:pPr>
        <w:autoSpaceDE w:val="0"/>
        <w:autoSpaceDN w:val="0"/>
        <w:adjustRightInd w:val="0"/>
        <w:ind w:left="315" w:leftChars="150"/>
        <w:jc w:val="left"/>
        <w:rPr>
          <w:rFonts w:ascii="Times New Roman" w:hAnsi="Times New Roman" w:eastAsia="宋体" w:cs="Times New Roman"/>
          <w:kern w:val="0"/>
          <w:sz w:val="24"/>
          <w:szCs w:val="24"/>
        </w:rPr>
      </w:pPr>
    </w:p>
    <w:p w14:paraId="6DAE5CC1">
      <w:pPr>
        <w:autoSpaceDE w:val="0"/>
        <w:autoSpaceDN w:val="0"/>
        <w:adjustRightInd w:val="0"/>
        <w:ind w:left="315" w:leftChars="150"/>
        <w:jc w:val="left"/>
        <w:rPr>
          <w:rFonts w:ascii="Times New Roman" w:hAnsi="Times New Roman" w:eastAsia="宋体" w:cs="Times New Roman"/>
          <w:kern w:val="0"/>
          <w:sz w:val="24"/>
          <w:szCs w:val="24"/>
        </w:rPr>
      </w:pPr>
    </w:p>
    <w:p w14:paraId="7553A27E">
      <w:pPr>
        <w:autoSpaceDE w:val="0"/>
        <w:autoSpaceDN w:val="0"/>
        <w:adjustRightInd w:val="0"/>
        <w:ind w:left="315" w:leftChars="150"/>
        <w:jc w:val="left"/>
        <w:rPr>
          <w:rFonts w:ascii="Times New Roman" w:hAnsi="Times New Roman" w:eastAsia="宋体" w:cs="Times New Roman"/>
          <w:kern w:val="0"/>
          <w:sz w:val="24"/>
          <w:szCs w:val="24"/>
        </w:rPr>
      </w:pPr>
    </w:p>
    <w:p w14:paraId="023D7E9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335F33D">
      <w:pPr>
        <w:pStyle w:val="12"/>
        <w:rPr>
          <w:rFonts w:ascii="Times New Roman" w:hAnsi="Times New Roman" w:cs="Times New Roman"/>
          <w:sz w:val="72"/>
          <w:szCs w:val="72"/>
        </w:rPr>
      </w:pPr>
    </w:p>
    <w:p w14:paraId="53A9F556">
      <w:pPr>
        <w:pStyle w:val="12"/>
        <w:rPr>
          <w:rFonts w:ascii="Times New Roman" w:hAnsi="Times New Roman" w:cs="Times New Roman"/>
          <w:sz w:val="72"/>
          <w:szCs w:val="72"/>
        </w:rPr>
      </w:pPr>
    </w:p>
    <w:p w14:paraId="71BB45EE">
      <w:pPr>
        <w:pStyle w:val="12"/>
        <w:rPr>
          <w:rFonts w:ascii="Times New Roman" w:hAnsi="Times New Roman" w:cs="Times New Roman"/>
          <w:sz w:val="72"/>
          <w:szCs w:val="72"/>
        </w:rPr>
      </w:pPr>
    </w:p>
    <w:p w14:paraId="2C6D159F">
      <w:pPr>
        <w:pStyle w:val="12"/>
        <w:jc w:val="center"/>
        <w:rPr>
          <w:rFonts w:ascii="Times New Roman" w:hAnsi="Times New Roman" w:cs="Times New Roman"/>
          <w:sz w:val="72"/>
          <w:szCs w:val="72"/>
        </w:rPr>
      </w:pPr>
    </w:p>
    <w:p w14:paraId="09703A60">
      <w:pPr>
        <w:pStyle w:val="12"/>
        <w:jc w:val="center"/>
        <w:rPr>
          <w:rFonts w:ascii="Times New Roman" w:hAnsi="Times New Roman" w:eastAsia="方正小标宋_GBK" w:cs="Times New Roman"/>
          <w:sz w:val="72"/>
          <w:szCs w:val="72"/>
        </w:rPr>
      </w:pPr>
    </w:p>
    <w:p w14:paraId="76DFF93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8A3774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609B7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E13DF5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AEC97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25年度人员经费和公用经费</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2F117B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交通运输统筹协调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行业监测服务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应急保通保障</w:t>
      </w:r>
      <w:r>
        <w:rPr>
          <w:rFonts w:hint="eastAsia" w:ascii="Times New Roman" w:hAnsi="Times New Roman" w:eastAsia="仿宋_GB2312" w:cs="Times New Roman"/>
          <w:sz w:val="32"/>
          <w:szCs w:val="32"/>
          <w:lang w:eastAsia="zh-CN"/>
        </w:rPr>
        <w:t>等重点支出，体现在有关支出科目中。</w:t>
      </w:r>
    </w:p>
    <w:p w14:paraId="12C2493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D00551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A02BB4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AB08EE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359.54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92.30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51534F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1BD60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25年度人员经费和公用经费</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882A9D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239125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631B88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25年度人员经费和公用经费</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B2C7D9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D103F5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w:t>
      </w:r>
      <w:bookmarkStart w:id="3" w:name="_GoBack"/>
      <w:r>
        <w:rPr>
          <w:rFonts w:hint="eastAsia" w:ascii="Times New Roman" w:hAnsi="Times New Roman" w:eastAsia="仿宋_GB2312" w:cs="Times New Roman"/>
          <w:sz w:val="32"/>
          <w:szCs w:val="32"/>
          <w:lang w:eastAsia="zh-CN"/>
        </w:rPr>
        <w:t>；</w:t>
      </w:r>
      <w:bookmarkEnd w:id="3"/>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0.57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交通运输</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370.66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77AE22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C6B98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344.17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113.18</w:t>
      </w:r>
      <w:r>
        <w:rPr>
          <w:rFonts w:ascii="Times New Roman" w:hAnsi="Times New Roman" w:eastAsia="仿宋_GB2312" w:cs="Times New Roman"/>
          <w:sz w:val="32"/>
          <w:szCs w:val="32"/>
        </w:rPr>
        <w:t>%，其中：</w:t>
      </w:r>
    </w:p>
    <w:p w14:paraId="1249F3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1.</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5AC0B8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2025年度考核奖</w:t>
      </w:r>
      <w:r>
        <w:rPr>
          <w:rFonts w:hint="eastAsia" w:ascii="Times New Roman" w:hAnsi="Times New Roman" w:eastAsia="仿宋_GB2312" w:cs="Times New Roman"/>
          <w:sz w:val="32"/>
          <w:szCs w:val="32"/>
          <w:lang w:val="en-US" w:eastAsia="zh-CN"/>
        </w:rPr>
        <w:t>以及11-12月工资。</w:t>
      </w:r>
    </w:p>
    <w:p w14:paraId="29B3C65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7FE38C0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养老保险缴费</w:t>
      </w:r>
      <w:r>
        <w:rPr>
          <w:rFonts w:hint="eastAsia" w:ascii="Times New Roman" w:hAnsi="Times New Roman" w:eastAsia="仿宋_GB2312" w:cs="Times New Roman"/>
          <w:sz w:val="32"/>
          <w:szCs w:val="32"/>
          <w:lang w:val="en-US" w:eastAsia="zh-CN"/>
        </w:rPr>
        <w:t>。</w:t>
      </w:r>
    </w:p>
    <w:p w14:paraId="614C8E0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8B625B7">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年中追加医疗</w:t>
      </w:r>
      <w:r>
        <w:rPr>
          <w:rFonts w:hint="eastAsia" w:ascii="Times New Roman" w:hAnsi="Times New Roman" w:eastAsia="仿宋_GB2312" w:cs="Times New Roman"/>
          <w:sz w:val="32"/>
          <w:szCs w:val="32"/>
        </w:rPr>
        <w:t>保险缴费</w:t>
      </w:r>
      <w:r>
        <w:rPr>
          <w:rFonts w:hint="eastAsia" w:ascii="Times New Roman" w:hAnsi="Times New Roman" w:eastAsia="仿宋_GB2312" w:cs="Times New Roman"/>
          <w:sz w:val="32"/>
          <w:szCs w:val="32"/>
          <w:lang w:val="en-US" w:eastAsia="zh-CN"/>
        </w:rPr>
        <w:t>。</w:t>
      </w:r>
    </w:p>
    <w:p w14:paraId="23CB88B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行政运行</w:t>
      </w:r>
      <w:r>
        <w:rPr>
          <w:rFonts w:ascii="Times New Roman" w:hAnsi="Times New Roman" w:eastAsia="仿宋_GB2312" w:cs="Times New Roman"/>
          <w:sz w:val="32"/>
          <w:szCs w:val="32"/>
        </w:rPr>
        <w:t>（项）。</w:t>
      </w:r>
    </w:p>
    <w:p w14:paraId="5A0D6768">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324.17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340.66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人员经费以上年数测算为基础，本年度按照实际情况开支。</w:t>
      </w:r>
    </w:p>
    <w:p w14:paraId="5FEEFD5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其他公路水路运输支出</w:t>
      </w:r>
      <w:r>
        <w:rPr>
          <w:rFonts w:ascii="Times New Roman" w:hAnsi="Times New Roman" w:eastAsia="仿宋_GB2312" w:cs="Times New Roman"/>
          <w:sz w:val="32"/>
          <w:szCs w:val="32"/>
        </w:rPr>
        <w:t>（项）。</w:t>
      </w:r>
    </w:p>
    <w:p w14:paraId="4FBCB1C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本年度项目支出按照实际情况开支。</w:t>
      </w:r>
    </w:p>
    <w:p w14:paraId="6D2DBAB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（项）。</w:t>
      </w:r>
    </w:p>
    <w:p w14:paraId="0C16344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芷江机场航线开发培育工作经费</w:t>
      </w:r>
      <w:r>
        <w:rPr>
          <w:rFonts w:hint="eastAsia" w:ascii="Times New Roman" w:hAnsi="Times New Roman" w:eastAsia="仿宋_GB2312" w:cs="Times New Roman"/>
          <w:sz w:val="32"/>
          <w:szCs w:val="32"/>
          <w:lang w:val="en-US" w:eastAsia="zh-CN"/>
        </w:rPr>
        <w:t>。</w:t>
      </w:r>
    </w:p>
    <w:p w14:paraId="75F0C4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070DD6B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年中追加单位配套公积金。</w:t>
      </w:r>
    </w:p>
    <w:p w14:paraId="780475F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按照支出功能分类，交通运输支出方面的支出规模较大（或占财政拨款支出总额的比重较高），主要是：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340.66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87.45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7CE922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86E8E7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359.54</w:t>
      </w:r>
      <w:r>
        <w:rPr>
          <w:rFonts w:ascii="Times New Roman" w:hAnsi="Times New Roman" w:eastAsia="仿宋_GB2312" w:cs="Times New Roman"/>
          <w:sz w:val="32"/>
          <w:szCs w:val="32"/>
        </w:rPr>
        <w:t>万元，其中：</w:t>
      </w:r>
    </w:p>
    <w:p w14:paraId="0F82416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341.94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95.10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、机关事业单位基本养老保险缴费、职工基本医疗保险缴费、其他社会保障缴、住房公积金、生活补助、奖励金、其他对个人和家庭的补助</w:t>
      </w:r>
      <w:r>
        <w:rPr>
          <w:rFonts w:ascii="Times New Roman" w:hAnsi="Times New Roman" w:eastAsia="仿宋_GB2312" w:cs="Times New Roman"/>
          <w:sz w:val="32"/>
          <w:szCs w:val="32"/>
        </w:rPr>
        <w:t>。</w:t>
      </w:r>
    </w:p>
    <w:p w14:paraId="5C5A112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4.90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、工会经费、福利费、公务用车运行维护费、其他商品和服务支出</w:t>
      </w:r>
      <w:r>
        <w:rPr>
          <w:rFonts w:ascii="Times New Roman" w:hAnsi="Times New Roman" w:eastAsia="仿宋_GB2312" w:cs="Times New Roman"/>
          <w:sz w:val="32"/>
          <w:szCs w:val="32"/>
        </w:rPr>
        <w:t>。</w:t>
      </w:r>
    </w:p>
    <w:p w14:paraId="56AFB30F">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257A735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2D30F1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54.10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根据财政要求，压减</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根据财政要求，压减</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0EA7FD5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253DD4B">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08B6C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92.59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47.20</w:t>
      </w:r>
      <w:r>
        <w:rPr>
          <w:rFonts w:ascii="Times New Roman" w:hAnsi="Times New Roman" w:eastAsia="仿宋_GB2312" w:cs="Times New Roman"/>
          <w:sz w:val="32"/>
          <w:szCs w:val="32"/>
        </w:rPr>
        <w:t>%。其中：</w:t>
      </w:r>
    </w:p>
    <w:p w14:paraId="54E3BFE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2025年度本单位无</w:t>
      </w:r>
      <w:r>
        <w:rPr>
          <w:rFonts w:ascii="Times New Roman" w:hAnsi="Times New Roman" w:eastAsia="仿宋_GB2312" w:cs="Times New Roman"/>
          <w:sz w:val="32"/>
          <w:szCs w:val="32"/>
        </w:rPr>
        <w:t>公务用车购置费支出，决算数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怀化市综合交通运输协调服务中心</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2D656324">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公车油耗、维修保养</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92.59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根据财政要求，压减</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根据财政要求，压减</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134B00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81.40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25年度公务接待批次减少，公务接待费减少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25年度公务接待批次减少，公务接待费减少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广铁路调研</w:t>
      </w:r>
      <w:r>
        <w:rPr>
          <w:rFonts w:ascii="Times New Roman" w:hAnsi="Times New Roman" w:eastAsia="仿宋_GB2312" w:cs="Times New Roman"/>
          <w:sz w:val="32"/>
          <w:szCs w:val="32"/>
        </w:rPr>
        <w:t>发生的接待支出。</w:t>
      </w:r>
    </w:p>
    <w:p w14:paraId="2589C2E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017A8F5">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3A6CB287">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0DB2903F">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5A249B5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06EE46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739F3FE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C60710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4792F9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事业</w:t>
      </w:r>
      <w:r>
        <w:rPr>
          <w:rFonts w:ascii="Times New Roman" w:hAnsi="Times New Roman" w:eastAsia="仿宋_GB2312" w:cs="Times New Roman"/>
          <w:sz w:val="32"/>
          <w:szCs w:val="32"/>
        </w:rPr>
        <w:t>单位人员培训，人数</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为</w:t>
      </w:r>
      <w:r>
        <w:rPr>
          <w:rFonts w:ascii="Times New Roman" w:hAnsi="Times New Roman" w:eastAsia="仿宋_GB2312" w:cs="Times New Roman"/>
          <w:sz w:val="32"/>
          <w:szCs w:val="32"/>
        </w:rPr>
        <w:t>事业单位人员继续教育培训</w:t>
      </w:r>
      <w:r>
        <w:rPr>
          <w:rFonts w:hint="eastAsia" w:ascii="Times New Roman" w:hAnsi="Times New Roman" w:eastAsia="仿宋_GB2312" w:cs="Times New Roman"/>
          <w:sz w:val="32"/>
          <w:szCs w:val="32"/>
          <w:lang w:eastAsia="zh-CN"/>
        </w:rPr>
        <w:t>。</w:t>
      </w:r>
    </w:p>
    <w:p w14:paraId="5B797CD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D44D6B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3D5A7BB4">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A5B211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621398F">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辆，其他用车主要是铁路安全专项整治和航线培训专项工作；单位价值100万元以上设备（不含车辆）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F03DC1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1E18920">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9B32EB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394.46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389.54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98.75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96.88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仿宋" w:hAnsi="仿宋" w:eastAsia="仿宋" w:cs="仿宋"/>
          <w:color w:val="auto"/>
          <w:sz w:val="32"/>
          <w:szCs w:val="32"/>
          <w:highlight w:val="none"/>
          <w:lang w:val="en-US" w:eastAsia="zh-CN"/>
        </w:rPr>
        <w:t>安全隐患动态清零持续推进：聚焦公铁并行、铁路通道配套连接道路、历史遗留重难点等问题，深入开展排查整治，动真碰硬，综合施策，累计消除违法搭建、乱堆乱放、危树等各类涉铁隐患330余处，完成82处公铁并行护栏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r>
        <w:rPr>
          <w:rFonts w:ascii="Times New Roman" w:hAnsi="Times New Roman" w:eastAsia="仿宋_GB2312" w:cs="Times New Roman"/>
          <w:sz w:val="32"/>
          <w:szCs w:val="32"/>
        </w:rPr>
        <w:t>；二是</w:t>
      </w:r>
      <w:r>
        <w:rPr>
          <w:rFonts w:hint="eastAsia" w:ascii="仿宋" w:hAnsi="仿宋" w:eastAsia="仿宋" w:cs="仿宋"/>
          <w:color w:val="auto"/>
          <w:sz w:val="32"/>
          <w:szCs w:val="32"/>
          <w:highlight w:val="none"/>
          <w:lang w:val="en-US" w:eastAsia="zh-CN"/>
        </w:rPr>
        <w:t>普速铁路封闭攻坚成效显著：按照广铁集团普铁线路三年封闭规划，我市2025年焦柳铁路封闭任务为116.943km，为全力推进焦柳线路封闭工程，协同铁路部门一道，深入现场，不断优化组织方案，积极协调路地矛盾，督促相关部门按照省办工作部署，主动作为，密切配合，在路地双方的共同努力下，修建连接便道3.5km，完成线路封闭129.224km（其中：沿线18个重点车站率先完成封闭整治；新增交通涵洞11个，已开工10处，其中5处已完成主体工程，5处计划元月完成主体工程，1处因方案变更暂缓），超额完成年度计划</w:t>
      </w:r>
      <w:r>
        <w:rPr>
          <w:rFonts w:ascii="Times New Roman" w:hAnsi="Times New Roman" w:eastAsia="仿宋_GB2312" w:cs="Times New Roman"/>
          <w:sz w:val="32"/>
          <w:szCs w:val="32"/>
        </w:rPr>
        <w:t>。发现的主要问题及原因：一是</w:t>
      </w:r>
      <w:r>
        <w:rPr>
          <w:rFonts w:hint="default" w:ascii="仿宋" w:hAnsi="仿宋" w:eastAsia="仿宋" w:cs="仿宋"/>
          <w:color w:val="auto"/>
          <w:sz w:val="32"/>
          <w:szCs w:val="32"/>
          <w:highlight w:val="none"/>
          <w:lang w:val="en-US" w:eastAsia="zh-CN"/>
        </w:rPr>
        <w:t>年初绩效评价指标体系不完善，绩效目标设立不够明确、细化和量化</w:t>
      </w:r>
      <w:r>
        <w:rPr>
          <w:rFonts w:ascii="Times New Roman" w:hAnsi="Times New Roman" w:eastAsia="仿宋_GB2312" w:cs="Times New Roman"/>
          <w:sz w:val="32"/>
          <w:szCs w:val="32"/>
        </w:rPr>
        <w:t>；二是</w:t>
      </w:r>
      <w:r>
        <w:rPr>
          <w:rFonts w:hint="default" w:ascii="仿宋" w:hAnsi="仿宋" w:eastAsia="仿宋" w:cs="仿宋"/>
          <w:color w:val="auto"/>
          <w:sz w:val="32"/>
          <w:szCs w:val="32"/>
          <w:highlight w:val="none"/>
          <w:lang w:val="en-US" w:eastAsia="zh-CN"/>
        </w:rPr>
        <w:t>部分项目执行与预算支出指标差距较大。部分项目在预算时未能充分预料和考虑到来年的政策变化，导致实际支出与预算有</w:t>
      </w:r>
      <w:r>
        <w:rPr>
          <w:rFonts w:hint="eastAsia" w:ascii="仿宋" w:hAnsi="仿宋" w:eastAsia="仿宋" w:cs="仿宋"/>
          <w:color w:val="auto"/>
          <w:sz w:val="32"/>
          <w:szCs w:val="32"/>
          <w:highlight w:val="none"/>
          <w:lang w:val="en-US" w:eastAsia="zh-CN"/>
        </w:rPr>
        <w:t>差异</w:t>
      </w:r>
      <w:r>
        <w:rPr>
          <w:rFonts w:ascii="Times New Roman" w:hAnsi="Times New Roman" w:eastAsia="仿宋_GB2312" w:cs="Times New Roman"/>
          <w:sz w:val="32"/>
          <w:szCs w:val="32"/>
        </w:rPr>
        <w:t>。下一步改进措施：一是</w:t>
      </w:r>
      <w:r>
        <w:rPr>
          <w:rFonts w:hint="default" w:ascii="仿宋" w:hAnsi="仿宋" w:eastAsia="仿宋" w:cs="仿宋"/>
          <w:color w:val="auto"/>
          <w:sz w:val="32"/>
          <w:szCs w:val="32"/>
          <w:highlight w:val="none"/>
          <w:lang w:val="en-US" w:eastAsia="zh-CN"/>
        </w:rPr>
        <w:t>加强预算绩效管理工作。提升</w:t>
      </w:r>
      <w:r>
        <w:rPr>
          <w:rFonts w:hint="eastAsia" w:ascii="仿宋" w:hAnsi="仿宋" w:eastAsia="仿宋" w:cs="仿宋"/>
          <w:color w:val="auto"/>
          <w:sz w:val="32"/>
          <w:szCs w:val="32"/>
          <w:highlight w:val="none"/>
          <w:lang w:val="en-US" w:eastAsia="zh-CN"/>
        </w:rPr>
        <w:t>项目</w:t>
      </w:r>
      <w:r>
        <w:rPr>
          <w:rFonts w:hint="default" w:ascii="仿宋" w:hAnsi="仿宋" w:eastAsia="仿宋" w:cs="仿宋"/>
          <w:color w:val="auto"/>
          <w:sz w:val="32"/>
          <w:szCs w:val="32"/>
          <w:highlight w:val="none"/>
          <w:lang w:val="en-US" w:eastAsia="zh-CN"/>
        </w:rPr>
        <w:t>资金支出绩效管理意识，科学合理地对财政支出进行管理</w:t>
      </w:r>
      <w:r>
        <w:rPr>
          <w:rFonts w:ascii="Times New Roman" w:hAnsi="Times New Roman" w:eastAsia="仿宋_GB2312" w:cs="Times New Roman"/>
          <w:sz w:val="32"/>
          <w:szCs w:val="32"/>
        </w:rPr>
        <w:t>；二是</w:t>
      </w:r>
      <w:r>
        <w:rPr>
          <w:rFonts w:hint="default" w:ascii="仿宋" w:hAnsi="仿宋" w:eastAsia="仿宋" w:cs="仿宋"/>
          <w:color w:val="auto"/>
          <w:sz w:val="32"/>
          <w:szCs w:val="32"/>
          <w:highlight w:val="none"/>
          <w:lang w:val="en-US" w:eastAsia="zh-CN"/>
        </w:rPr>
        <w:t>抓好项目绩效目标申报，提高项目绩效目标申报质量，项目绩效目标做到明确、细化、量化</w:t>
      </w:r>
      <w:r>
        <w:rPr>
          <w:rFonts w:ascii="Times New Roman" w:hAnsi="Times New Roman" w:eastAsia="仿宋_GB2312" w:cs="Times New Roman"/>
          <w:kern w:val="0"/>
          <w:sz w:val="32"/>
          <w:szCs w:val="32"/>
        </w:rPr>
        <w:t>。</w:t>
      </w:r>
    </w:p>
    <w:p w14:paraId="538A87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default" w:ascii="仿宋" w:hAnsi="仿宋" w:eastAsia="仿宋" w:cs="仿宋"/>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仿宋" w:hAnsi="仿宋" w:eastAsia="仿宋" w:cs="仿宋"/>
          <w:color w:val="auto"/>
          <w:sz w:val="32"/>
          <w:szCs w:val="32"/>
          <w:highlight w:val="none"/>
          <w:lang w:val="en-US" w:eastAsia="zh-CN"/>
        </w:rPr>
        <w:t>单位</w:t>
      </w:r>
      <w:r>
        <w:rPr>
          <w:rFonts w:hint="default" w:ascii="仿宋" w:hAnsi="仿宋" w:eastAsia="仿宋" w:cs="仿宋"/>
          <w:color w:val="auto"/>
          <w:sz w:val="32"/>
          <w:szCs w:val="32"/>
          <w:highlight w:val="none"/>
          <w:lang w:val="en-US" w:eastAsia="zh-CN"/>
        </w:rPr>
        <w:t>各部</w:t>
      </w:r>
      <w:r>
        <w:rPr>
          <w:rFonts w:hint="eastAsia" w:ascii="仿宋" w:hAnsi="仿宋" w:eastAsia="仿宋" w:cs="仿宋"/>
          <w:color w:val="auto"/>
          <w:sz w:val="32"/>
          <w:szCs w:val="32"/>
          <w:highlight w:val="none"/>
          <w:lang w:val="en-US" w:eastAsia="zh-CN"/>
        </w:rPr>
        <w:t>门</w:t>
      </w:r>
      <w:r>
        <w:rPr>
          <w:rFonts w:hint="default" w:ascii="仿宋" w:hAnsi="仿宋" w:eastAsia="仿宋" w:cs="仿宋"/>
          <w:color w:val="auto"/>
          <w:sz w:val="32"/>
          <w:szCs w:val="32"/>
          <w:highlight w:val="none"/>
          <w:lang w:val="en-US" w:eastAsia="zh-CN"/>
        </w:rPr>
        <w:t>增强责任和</w:t>
      </w:r>
      <w:r>
        <w:rPr>
          <w:rFonts w:hint="eastAsia" w:ascii="仿宋" w:hAnsi="仿宋" w:eastAsia="仿宋" w:cs="仿宋"/>
          <w:color w:val="auto"/>
          <w:sz w:val="32"/>
          <w:szCs w:val="32"/>
          <w:highlight w:val="none"/>
          <w:lang w:val="en-US" w:eastAsia="zh-CN"/>
        </w:rPr>
        <w:t>社会</w:t>
      </w:r>
      <w:r>
        <w:rPr>
          <w:rFonts w:hint="default" w:ascii="仿宋" w:hAnsi="仿宋" w:eastAsia="仿宋" w:cs="仿宋"/>
          <w:color w:val="auto"/>
          <w:sz w:val="32"/>
          <w:szCs w:val="32"/>
          <w:highlight w:val="none"/>
          <w:lang w:val="en-US" w:eastAsia="zh-CN"/>
        </w:rPr>
        <w:t>观念，提高财政资金支出决策水平和管理水平。</w:t>
      </w:r>
    </w:p>
    <w:p w14:paraId="07C6392F">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0436A40">
      <w:pPr>
        <w:pStyle w:val="12"/>
        <w:jc w:val="center"/>
        <w:rPr>
          <w:rFonts w:ascii="Times New Roman" w:hAnsi="Times New Roman" w:cs="Times New Roman"/>
          <w:sz w:val="72"/>
          <w:szCs w:val="72"/>
        </w:rPr>
      </w:pPr>
    </w:p>
    <w:p w14:paraId="64625579">
      <w:pPr>
        <w:pStyle w:val="12"/>
        <w:jc w:val="center"/>
        <w:rPr>
          <w:rFonts w:ascii="Times New Roman" w:hAnsi="Times New Roman" w:cs="Times New Roman"/>
          <w:sz w:val="72"/>
          <w:szCs w:val="72"/>
        </w:rPr>
      </w:pPr>
    </w:p>
    <w:p w14:paraId="7ED48BBC">
      <w:pPr>
        <w:pStyle w:val="12"/>
        <w:jc w:val="center"/>
        <w:rPr>
          <w:rFonts w:ascii="Times New Roman" w:hAnsi="Times New Roman" w:cs="Times New Roman"/>
          <w:sz w:val="72"/>
          <w:szCs w:val="72"/>
        </w:rPr>
      </w:pPr>
    </w:p>
    <w:p w14:paraId="230F3B25">
      <w:pPr>
        <w:pStyle w:val="12"/>
        <w:jc w:val="center"/>
        <w:rPr>
          <w:rFonts w:ascii="Times New Roman" w:hAnsi="Times New Roman" w:cs="Times New Roman"/>
          <w:sz w:val="72"/>
          <w:szCs w:val="72"/>
        </w:rPr>
      </w:pPr>
    </w:p>
    <w:p w14:paraId="3E3B2D5E">
      <w:pPr>
        <w:pStyle w:val="12"/>
        <w:jc w:val="both"/>
        <w:rPr>
          <w:rFonts w:ascii="Times New Roman" w:hAnsi="Times New Roman" w:cs="Times New Roman"/>
          <w:sz w:val="72"/>
          <w:szCs w:val="72"/>
        </w:rPr>
      </w:pPr>
    </w:p>
    <w:p w14:paraId="3884274F">
      <w:pPr>
        <w:pStyle w:val="12"/>
        <w:jc w:val="both"/>
        <w:rPr>
          <w:rFonts w:ascii="Times New Roman" w:hAnsi="Times New Roman" w:cs="Times New Roman"/>
          <w:sz w:val="72"/>
          <w:szCs w:val="72"/>
        </w:rPr>
      </w:pPr>
    </w:p>
    <w:p w14:paraId="5C92CFF3">
      <w:pPr>
        <w:pStyle w:val="12"/>
        <w:jc w:val="both"/>
        <w:rPr>
          <w:rFonts w:ascii="Times New Roman" w:hAnsi="Times New Roman" w:cs="Times New Roman"/>
          <w:sz w:val="72"/>
          <w:szCs w:val="72"/>
        </w:rPr>
      </w:pPr>
    </w:p>
    <w:p w14:paraId="4FDD117E">
      <w:pPr>
        <w:pStyle w:val="12"/>
        <w:jc w:val="both"/>
        <w:rPr>
          <w:rFonts w:ascii="Times New Roman" w:hAnsi="Times New Roman" w:cs="Times New Roman"/>
          <w:sz w:val="72"/>
          <w:szCs w:val="72"/>
        </w:rPr>
      </w:pPr>
    </w:p>
    <w:p w14:paraId="6181263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8F2BF6D">
      <w:pPr>
        <w:widowControl/>
        <w:jc w:val="left"/>
        <w:rPr>
          <w:rFonts w:ascii="Times New Roman" w:hAnsi="Times New Roman" w:cs="Times New Roman"/>
          <w:color w:val="000000"/>
          <w:kern w:val="0"/>
          <w:sz w:val="32"/>
          <w:szCs w:val="32"/>
        </w:rPr>
      </w:pPr>
    </w:p>
    <w:p w14:paraId="08896831">
      <w:pPr>
        <w:pStyle w:val="12"/>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  </w:t>
      </w:r>
      <w:r>
        <w:rPr>
          <w:rFonts w:hint="eastAsia" w:ascii="Times New Roman" w:hAnsi="Times New Roman" w:eastAsia="仿宋_GB2312" w:cs="Times New Roman"/>
          <w:color w:val="000000"/>
          <w:kern w:val="0"/>
          <w:sz w:val="32"/>
          <w:szCs w:val="32"/>
        </w:rPr>
        <w:t>一、机关运行经费：为保障行政单位（包括参照公务员法管理的事业单位）运行，用</w:t>
      </w:r>
      <w:r>
        <w:rPr>
          <w:rFonts w:hint="eastAsia" w:ascii="Times New Roman" w:hAnsi="Times New Roman" w:eastAsia="仿宋_GB2312" w:cs="Times New Roman"/>
          <w:color w:val="000000"/>
          <w:kern w:val="0"/>
          <w:sz w:val="32"/>
          <w:szCs w:val="32"/>
          <w:lang w:eastAsia="zh-CN"/>
        </w:rPr>
        <w:t>一般公共预算财政拨款</w:t>
      </w:r>
      <w:r>
        <w:rPr>
          <w:rFonts w:hint="eastAsia" w:ascii="Times New Roman" w:hAnsi="Times New Roman" w:eastAsia="仿宋_GB2312" w:cs="Times New Roman"/>
          <w:color w:val="000000"/>
          <w:kern w:val="0"/>
          <w:sz w:val="32"/>
          <w:szCs w:val="32"/>
        </w:rPr>
        <w:t>安排用于购买货物和服务的各项资金，包括办公及印刷费、邮电费、差旅费、会议费、福利费、日常维修费、办公用房水电费、办公用房取暖费、办公用房物业管理费、公务用车运行维护费以及其他费用。</w:t>
      </w:r>
    </w:p>
    <w:p w14:paraId="12AB9805">
      <w:pPr>
        <w:pStyle w:val="12"/>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w:t>
      </w:r>
      <w:r>
        <w:rPr>
          <w:rFonts w:hint="eastAsia" w:ascii="Times New Roman" w:hAnsi="Times New Roman" w:eastAsia="仿宋_GB2312" w:cs="Times New Roman"/>
          <w:color w:val="000000"/>
          <w:kern w:val="0"/>
          <w:sz w:val="32"/>
          <w:szCs w:val="32"/>
          <w:lang w:eastAsia="zh-CN"/>
        </w:rPr>
        <w:t>“三公”经费</w:t>
      </w:r>
      <w:r>
        <w:rPr>
          <w:rFonts w:hint="eastAsia" w:ascii="Times New Roman" w:hAnsi="Times New Roman" w:eastAsia="仿宋_GB2312" w:cs="Times New Roman"/>
          <w:color w:val="000000"/>
          <w:kern w:val="0"/>
          <w:sz w:val="32"/>
          <w:szCs w:val="32"/>
        </w:rPr>
        <w:t>，是指用</w:t>
      </w:r>
      <w:r>
        <w:rPr>
          <w:rFonts w:hint="eastAsia" w:ascii="Times New Roman" w:hAnsi="Times New Roman" w:eastAsia="仿宋_GB2312" w:cs="Times New Roman"/>
          <w:color w:val="000000"/>
          <w:kern w:val="0"/>
          <w:sz w:val="32"/>
          <w:szCs w:val="32"/>
          <w:lang w:eastAsia="zh-CN"/>
        </w:rPr>
        <w:t>一般公共预算财政拨款</w:t>
      </w:r>
      <w:r>
        <w:rPr>
          <w:rFonts w:hint="eastAsia" w:ascii="Times New Roman" w:hAnsi="Times New Roman" w:eastAsia="仿宋_GB2312" w:cs="Times New Roman"/>
          <w:color w:val="000000"/>
          <w:kern w:val="0"/>
          <w:sz w:val="32"/>
          <w:szCs w:val="32"/>
        </w:rPr>
        <w:t>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B5F4D79">
      <w:pPr>
        <w:pStyle w:val="12"/>
        <w:jc w:val="center"/>
        <w:rPr>
          <w:rFonts w:ascii="Times New Roman" w:hAnsi="Times New Roman" w:cs="Times New Roman"/>
          <w:sz w:val="72"/>
          <w:szCs w:val="72"/>
        </w:rPr>
      </w:pPr>
    </w:p>
    <w:p w14:paraId="36FD22D6">
      <w:pPr>
        <w:pStyle w:val="12"/>
        <w:jc w:val="center"/>
        <w:rPr>
          <w:rFonts w:ascii="Times New Roman" w:hAnsi="Times New Roman" w:cs="Times New Roman"/>
          <w:sz w:val="72"/>
          <w:szCs w:val="72"/>
        </w:rPr>
      </w:pPr>
    </w:p>
    <w:p w14:paraId="6EB526C3">
      <w:pPr>
        <w:pStyle w:val="12"/>
        <w:jc w:val="center"/>
        <w:rPr>
          <w:rFonts w:ascii="Times New Roman" w:hAnsi="Times New Roman" w:cs="Times New Roman"/>
          <w:sz w:val="72"/>
          <w:szCs w:val="72"/>
        </w:rPr>
      </w:pPr>
    </w:p>
    <w:p w14:paraId="459C7045">
      <w:pPr>
        <w:pStyle w:val="12"/>
        <w:jc w:val="center"/>
        <w:rPr>
          <w:rFonts w:ascii="Times New Roman" w:hAnsi="Times New Roman" w:cs="Times New Roman"/>
          <w:sz w:val="72"/>
          <w:szCs w:val="72"/>
        </w:rPr>
      </w:pPr>
    </w:p>
    <w:p w14:paraId="4881B478">
      <w:pPr>
        <w:pStyle w:val="12"/>
        <w:jc w:val="both"/>
        <w:rPr>
          <w:rFonts w:ascii="Times New Roman" w:hAnsi="Times New Roman" w:cs="Times New Roman"/>
          <w:sz w:val="72"/>
          <w:szCs w:val="72"/>
        </w:rPr>
      </w:pPr>
    </w:p>
    <w:p w14:paraId="1E5006C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7B74D49">
      <w:pPr>
        <w:rPr>
          <w:rFonts w:ascii="Times New Roman" w:hAnsi="Times New Roman" w:cs="Times New Roman"/>
          <w:sz w:val="72"/>
          <w:szCs w:val="72"/>
        </w:rPr>
      </w:pPr>
    </w:p>
    <w:p w14:paraId="31348664">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6BD24C02">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项目支出绩效自评报告</w:t>
      </w:r>
      <w:r>
        <w:rPr>
          <w:rFonts w:ascii="Times New Roman" w:hAnsi="Times New Roman" w:eastAsia="仿宋_GB2312" w:cs="Times New Roman"/>
          <w:sz w:val="32"/>
          <w:szCs w:val="32"/>
        </w:rPr>
        <w:t>。</w:t>
      </w:r>
    </w:p>
    <w:p w14:paraId="65DF4DF5">
      <w:pPr>
        <w:pStyle w:val="12"/>
        <w:jc w:val="center"/>
        <w:rPr>
          <w:rFonts w:ascii="Times New Roman" w:hAnsi="Times New Roman" w:cs="Times New Roman"/>
          <w:sz w:val="72"/>
          <w:szCs w:val="72"/>
        </w:rPr>
      </w:pPr>
    </w:p>
    <w:p w14:paraId="7B2FA3AB">
      <w:pPr>
        <w:pStyle w:val="12"/>
        <w:jc w:val="center"/>
        <w:rPr>
          <w:rFonts w:ascii="Times New Roman" w:hAnsi="Times New Roman" w:cs="Times New Roman"/>
          <w:sz w:val="72"/>
          <w:szCs w:val="72"/>
        </w:rPr>
      </w:pPr>
    </w:p>
    <w:p w14:paraId="2CC1E0A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6F023F-4379-47F5-B15F-E12C4E6671C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0010101010101"/>
    <w:charset w:val="86"/>
    <w:family w:val="auto"/>
    <w:pitch w:val="default"/>
    <w:sig w:usb0="00000001" w:usb1="080E0000" w:usb2="00000000" w:usb3="00000000" w:csb0="00040000" w:csb1="00000000"/>
    <w:embedRegular r:id="rId2" w:fontKey="{BDA7E85F-3704-4949-BA1B-94AF67D0EDA7}"/>
  </w:font>
  <w:font w:name="方正小标宋_GBK">
    <w:panose1 w:val="02000000000000000000"/>
    <w:charset w:val="86"/>
    <w:family w:val="script"/>
    <w:pitch w:val="default"/>
    <w:sig w:usb0="A00002BF" w:usb1="38CF7CFA" w:usb2="00082016" w:usb3="00000000" w:csb0="00040001" w:csb1="00000000"/>
    <w:embedRegular r:id="rId3" w:fontKey="{AEF63BBE-5BD3-459B-B386-E9DA3D006BED}"/>
  </w:font>
  <w:font w:name="仿宋_GB2312">
    <w:panose1 w:val="02010609030101010101"/>
    <w:charset w:val="86"/>
    <w:family w:val="modern"/>
    <w:pitch w:val="default"/>
    <w:sig w:usb0="00000001" w:usb1="080E0000" w:usb2="00000000" w:usb3="00000000" w:csb0="00040000" w:csb1="00000000"/>
    <w:embedRegular r:id="rId4" w:fontKey="{F8A4C44E-3AB8-4AFA-918D-1591FEFB2811}"/>
  </w:font>
  <w:font w:name="华文中宋">
    <w:altName w:val="宋体"/>
    <w:panose1 w:val="02010600040101010101"/>
    <w:charset w:val="86"/>
    <w:family w:val="auto"/>
    <w:pitch w:val="default"/>
    <w:sig w:usb0="00000000" w:usb1="00000000" w:usb2="00000000" w:usb3="00000000" w:csb0="0004009F" w:csb1="DFD70000"/>
    <w:embedRegular r:id="rId5" w:fontKey="{4E76544E-2D09-4F31-A8B9-AA930388CE70}"/>
  </w:font>
  <w:font w:name="楷体_GB2312">
    <w:altName w:val="楷体"/>
    <w:panose1 w:val="02010609030101010101"/>
    <w:charset w:val="86"/>
    <w:family w:val="modern"/>
    <w:pitch w:val="default"/>
    <w:sig w:usb0="00000000" w:usb1="00000000" w:usb2="00000000" w:usb3="00000000" w:csb0="00040000" w:csb1="00000000"/>
    <w:embedRegular r:id="rId6" w:fontKey="{A1FE6BD1-847D-4252-B5B6-0EA7877E1D8F}"/>
  </w:font>
  <w:font w:name="楷体">
    <w:panose1 w:val="02010609060101010101"/>
    <w:charset w:val="86"/>
    <w:family w:val="modern"/>
    <w:pitch w:val="default"/>
    <w:sig w:usb0="800002BF" w:usb1="38CF7CFA" w:usb2="00000016" w:usb3="00000000" w:csb0="00040001" w:csb1="00000000"/>
    <w:embedRegular r:id="rId7" w:fontKey="{18FB106C-C35F-4ADB-9942-5B209281A4EB}"/>
  </w:font>
  <w:font w:name="仿宋">
    <w:panose1 w:val="02010609060101010101"/>
    <w:charset w:val="86"/>
    <w:family w:val="auto"/>
    <w:pitch w:val="default"/>
    <w:sig w:usb0="800002BF" w:usb1="38CF7CFA" w:usb2="00000016" w:usb3="00000000" w:csb0="00040001" w:csb1="00000000"/>
    <w:embedRegular r:id="rId8" w:fontKey="{EBF5F20E-38AF-46D6-B1B4-92A722E49F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FBF8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F4A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83D4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2CE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CABBB">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FFCABB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67D58"/>
    <w:rsid w:val="00A70249"/>
    <w:rsid w:val="00A70B02"/>
    <w:rsid w:val="00A71D9F"/>
    <w:rsid w:val="00A92E9F"/>
    <w:rsid w:val="00AB18FF"/>
    <w:rsid w:val="00B26269"/>
    <w:rsid w:val="00B33BEA"/>
    <w:rsid w:val="00B57C9F"/>
    <w:rsid w:val="00B63572"/>
    <w:rsid w:val="00B845B3"/>
    <w:rsid w:val="00B85D8B"/>
    <w:rsid w:val="00B87A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4D24"/>
    <w:rsid w:val="00E55B68"/>
    <w:rsid w:val="00E561AE"/>
    <w:rsid w:val="00E67BE6"/>
    <w:rsid w:val="00E8683C"/>
    <w:rsid w:val="00EA2B72"/>
    <w:rsid w:val="00F74360"/>
    <w:rsid w:val="00FB462F"/>
    <w:rsid w:val="00FE16FA"/>
    <w:rsid w:val="00FE328A"/>
    <w:rsid w:val="00FE6269"/>
    <w:rsid w:val="00FF5CD6"/>
    <w:rsid w:val="013B0DE8"/>
    <w:rsid w:val="016A6FD7"/>
    <w:rsid w:val="018F4C90"/>
    <w:rsid w:val="01E102E6"/>
    <w:rsid w:val="02C848FD"/>
    <w:rsid w:val="03101E00"/>
    <w:rsid w:val="03E33071"/>
    <w:rsid w:val="04223B99"/>
    <w:rsid w:val="051060E7"/>
    <w:rsid w:val="0580501B"/>
    <w:rsid w:val="06DC11BD"/>
    <w:rsid w:val="07375BAD"/>
    <w:rsid w:val="078B414B"/>
    <w:rsid w:val="07CC09EB"/>
    <w:rsid w:val="085417B6"/>
    <w:rsid w:val="08866840"/>
    <w:rsid w:val="09615163"/>
    <w:rsid w:val="09684744"/>
    <w:rsid w:val="09DE4A06"/>
    <w:rsid w:val="0AA12750"/>
    <w:rsid w:val="0AC27E84"/>
    <w:rsid w:val="0B4D1E43"/>
    <w:rsid w:val="0B732F2C"/>
    <w:rsid w:val="0BB91287"/>
    <w:rsid w:val="0BBA6DAD"/>
    <w:rsid w:val="0C5745FC"/>
    <w:rsid w:val="0C95523A"/>
    <w:rsid w:val="0CCC6D98"/>
    <w:rsid w:val="0D3037CB"/>
    <w:rsid w:val="0D951849"/>
    <w:rsid w:val="0DFE5677"/>
    <w:rsid w:val="0EA004DC"/>
    <w:rsid w:val="0F7C2CF7"/>
    <w:rsid w:val="10141182"/>
    <w:rsid w:val="10A67900"/>
    <w:rsid w:val="11B12A00"/>
    <w:rsid w:val="13960100"/>
    <w:rsid w:val="148D1503"/>
    <w:rsid w:val="14F74BCE"/>
    <w:rsid w:val="15AB60E4"/>
    <w:rsid w:val="15DA0777"/>
    <w:rsid w:val="15DD0268"/>
    <w:rsid w:val="169A7F07"/>
    <w:rsid w:val="17481711"/>
    <w:rsid w:val="17946704"/>
    <w:rsid w:val="17EB6C6C"/>
    <w:rsid w:val="18664544"/>
    <w:rsid w:val="18C354F3"/>
    <w:rsid w:val="18FC0A05"/>
    <w:rsid w:val="19232435"/>
    <w:rsid w:val="19524AC9"/>
    <w:rsid w:val="19EA6AAF"/>
    <w:rsid w:val="1A383CBF"/>
    <w:rsid w:val="1CA70C88"/>
    <w:rsid w:val="1D5C4168"/>
    <w:rsid w:val="1D6628F1"/>
    <w:rsid w:val="1D97DEFF"/>
    <w:rsid w:val="1DB93368"/>
    <w:rsid w:val="1DEB1048"/>
    <w:rsid w:val="1DFF72E5"/>
    <w:rsid w:val="1EE341B4"/>
    <w:rsid w:val="1EFC6F07"/>
    <w:rsid w:val="1FF73CD4"/>
    <w:rsid w:val="20052895"/>
    <w:rsid w:val="201E3957"/>
    <w:rsid w:val="21022930"/>
    <w:rsid w:val="212D20A3"/>
    <w:rsid w:val="21F66939"/>
    <w:rsid w:val="22835CF3"/>
    <w:rsid w:val="24062738"/>
    <w:rsid w:val="246062EC"/>
    <w:rsid w:val="26630315"/>
    <w:rsid w:val="2895052E"/>
    <w:rsid w:val="291E0523"/>
    <w:rsid w:val="294A30C6"/>
    <w:rsid w:val="29D3130E"/>
    <w:rsid w:val="2A024180"/>
    <w:rsid w:val="2AAA6513"/>
    <w:rsid w:val="2BC02B6F"/>
    <w:rsid w:val="2D4B38B1"/>
    <w:rsid w:val="2D744BB6"/>
    <w:rsid w:val="2D7921CC"/>
    <w:rsid w:val="2D986AF6"/>
    <w:rsid w:val="2DA57465"/>
    <w:rsid w:val="2E4B1DBB"/>
    <w:rsid w:val="2E536EC1"/>
    <w:rsid w:val="2E7C01C6"/>
    <w:rsid w:val="2FDF85B8"/>
    <w:rsid w:val="2FFA42D6"/>
    <w:rsid w:val="2FFFEE04"/>
    <w:rsid w:val="3049057C"/>
    <w:rsid w:val="30890978"/>
    <w:rsid w:val="31CA1248"/>
    <w:rsid w:val="31CD6F8B"/>
    <w:rsid w:val="31E340B8"/>
    <w:rsid w:val="32335040"/>
    <w:rsid w:val="3240150B"/>
    <w:rsid w:val="332901F1"/>
    <w:rsid w:val="33ED121E"/>
    <w:rsid w:val="34384B8F"/>
    <w:rsid w:val="34DF85B0"/>
    <w:rsid w:val="35F965A0"/>
    <w:rsid w:val="36370E76"/>
    <w:rsid w:val="370451FC"/>
    <w:rsid w:val="370E1BD7"/>
    <w:rsid w:val="371B60A2"/>
    <w:rsid w:val="375A306E"/>
    <w:rsid w:val="37AB5678"/>
    <w:rsid w:val="37C14E9C"/>
    <w:rsid w:val="37F45271"/>
    <w:rsid w:val="3862667F"/>
    <w:rsid w:val="38637D01"/>
    <w:rsid w:val="39162FC5"/>
    <w:rsid w:val="3A26548A"/>
    <w:rsid w:val="3A2A31CC"/>
    <w:rsid w:val="3B8F36BC"/>
    <w:rsid w:val="3BFD046C"/>
    <w:rsid w:val="3C3B1911"/>
    <w:rsid w:val="3E8135D7"/>
    <w:rsid w:val="3EBA6788"/>
    <w:rsid w:val="3FCF2120"/>
    <w:rsid w:val="405D772B"/>
    <w:rsid w:val="40BC26A4"/>
    <w:rsid w:val="40EC13B7"/>
    <w:rsid w:val="411249BA"/>
    <w:rsid w:val="41C77552"/>
    <w:rsid w:val="42AD6748"/>
    <w:rsid w:val="4320516C"/>
    <w:rsid w:val="4436276D"/>
    <w:rsid w:val="46003033"/>
    <w:rsid w:val="467557CF"/>
    <w:rsid w:val="472E3BD0"/>
    <w:rsid w:val="479E2B03"/>
    <w:rsid w:val="487877F8"/>
    <w:rsid w:val="491FF225"/>
    <w:rsid w:val="49DC5B65"/>
    <w:rsid w:val="4B7C2833"/>
    <w:rsid w:val="4CE511D4"/>
    <w:rsid w:val="4CFB09F8"/>
    <w:rsid w:val="4D64034B"/>
    <w:rsid w:val="4D9A5B1B"/>
    <w:rsid w:val="4E8C7B5A"/>
    <w:rsid w:val="4F7505EE"/>
    <w:rsid w:val="4FBA24A4"/>
    <w:rsid w:val="4FFD214C"/>
    <w:rsid w:val="50795EBC"/>
    <w:rsid w:val="50AA42C7"/>
    <w:rsid w:val="50DD469C"/>
    <w:rsid w:val="50E772C9"/>
    <w:rsid w:val="50EA500B"/>
    <w:rsid w:val="515D758B"/>
    <w:rsid w:val="52B96A43"/>
    <w:rsid w:val="53360094"/>
    <w:rsid w:val="53852DC9"/>
    <w:rsid w:val="53915C12"/>
    <w:rsid w:val="53B84F4D"/>
    <w:rsid w:val="53BA0CC5"/>
    <w:rsid w:val="53DC50DF"/>
    <w:rsid w:val="547215A0"/>
    <w:rsid w:val="547E6196"/>
    <w:rsid w:val="54866DF9"/>
    <w:rsid w:val="54B0031A"/>
    <w:rsid w:val="55342CF9"/>
    <w:rsid w:val="55AC6D33"/>
    <w:rsid w:val="56095F34"/>
    <w:rsid w:val="5777D4F5"/>
    <w:rsid w:val="57CA16F3"/>
    <w:rsid w:val="580E15DF"/>
    <w:rsid w:val="588E44CE"/>
    <w:rsid w:val="58B02697"/>
    <w:rsid w:val="59CD1026"/>
    <w:rsid w:val="59DD8326"/>
    <w:rsid w:val="5A12537F"/>
    <w:rsid w:val="5A13112F"/>
    <w:rsid w:val="5A205D3C"/>
    <w:rsid w:val="5B1A64ED"/>
    <w:rsid w:val="5CFD1C22"/>
    <w:rsid w:val="5D902A97"/>
    <w:rsid w:val="5DEF592A"/>
    <w:rsid w:val="5E6006BB"/>
    <w:rsid w:val="5EE44E48"/>
    <w:rsid w:val="5FC6BB1E"/>
    <w:rsid w:val="5FF720F1"/>
    <w:rsid w:val="60D158A0"/>
    <w:rsid w:val="61665FE8"/>
    <w:rsid w:val="61F96E5C"/>
    <w:rsid w:val="624D71A8"/>
    <w:rsid w:val="628506F0"/>
    <w:rsid w:val="62894684"/>
    <w:rsid w:val="628A03FC"/>
    <w:rsid w:val="630C7063"/>
    <w:rsid w:val="630E6937"/>
    <w:rsid w:val="63770981"/>
    <w:rsid w:val="64502F80"/>
    <w:rsid w:val="64713622"/>
    <w:rsid w:val="64B452BD"/>
    <w:rsid w:val="653603C7"/>
    <w:rsid w:val="657D7DA4"/>
    <w:rsid w:val="65962C14"/>
    <w:rsid w:val="65DA0D53"/>
    <w:rsid w:val="66BB0B84"/>
    <w:rsid w:val="672D1356"/>
    <w:rsid w:val="67401089"/>
    <w:rsid w:val="67FF5C0B"/>
    <w:rsid w:val="699B6A4B"/>
    <w:rsid w:val="69CC4E56"/>
    <w:rsid w:val="6C360CAD"/>
    <w:rsid w:val="6CD56718"/>
    <w:rsid w:val="6D033285"/>
    <w:rsid w:val="6EBC7B8F"/>
    <w:rsid w:val="6EFC0924"/>
    <w:rsid w:val="6F3C65DA"/>
    <w:rsid w:val="6FB74722"/>
    <w:rsid w:val="6FEF8B7E"/>
    <w:rsid w:val="70425E72"/>
    <w:rsid w:val="706C7393"/>
    <w:rsid w:val="70E707C8"/>
    <w:rsid w:val="718D5813"/>
    <w:rsid w:val="71A6591B"/>
    <w:rsid w:val="728F1117"/>
    <w:rsid w:val="73133AF6"/>
    <w:rsid w:val="733A5527"/>
    <w:rsid w:val="737D59BA"/>
    <w:rsid w:val="74B135C7"/>
    <w:rsid w:val="75706FDE"/>
    <w:rsid w:val="770A5210"/>
    <w:rsid w:val="77B51620"/>
    <w:rsid w:val="77C37683"/>
    <w:rsid w:val="77ED2B68"/>
    <w:rsid w:val="785E75C1"/>
    <w:rsid w:val="78745037"/>
    <w:rsid w:val="79786DA9"/>
    <w:rsid w:val="79D19834"/>
    <w:rsid w:val="79DC2E94"/>
    <w:rsid w:val="79FF515B"/>
    <w:rsid w:val="7A4647B1"/>
    <w:rsid w:val="7A796935"/>
    <w:rsid w:val="7AA27302"/>
    <w:rsid w:val="7ACD0A2E"/>
    <w:rsid w:val="7B6C6499"/>
    <w:rsid w:val="7BF549BF"/>
    <w:rsid w:val="7CA12173"/>
    <w:rsid w:val="7CA3413D"/>
    <w:rsid w:val="7CC16371"/>
    <w:rsid w:val="7DDA593C"/>
    <w:rsid w:val="7E130E4E"/>
    <w:rsid w:val="7E4F59A1"/>
    <w:rsid w:val="7E9E1962"/>
    <w:rsid w:val="7E9F11B4"/>
    <w:rsid w:val="7EC6236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b43f98ac-3c03-4df8-b077-a23a5be7a761</errorID>
      <errorWord>;</errorWord>
      <group>L1_Format</group>
      <groupName>格式问题</groupName>
      <ability>L2_HalfPunc_CN</ability>
      <abilityName>全半角检查</abilityName>
      <candidateList>
        <item>；</item>
      </candidateList>
      <explain>文本全半角错误。</explain>
      <paraID>6D103F57</paraID>
      <start>80</start>
      <end>81</end>
      <status>modified</status>
      <modifiedWord>；</modifiedWord>
      <trackRevisions>false</trackRevisions>
    </reviewItem>
    <reviewItem>
      <errorID>4c9f8919-d8e5-4ea7-b5d5-659a5708881b</errorID>
      <errorWord>;</errorWord>
      <group>L1_Format</group>
      <groupName>格式问题</groupName>
      <ability>L2_HalfPunc_CN</ability>
      <abilityName>全半角检查</abilityName>
      <candidateList>
        <item>；</item>
      </candidateList>
      <explain>文本全半角错误。</explain>
      <paraID>6D103F57</paraID>
      <start>103</start>
      <end>104</end>
      <status>modified</status>
      <modifiedWord>；</modifiedWord>
      <trackRevisions>false</trackRevisions>
    </reviewItem>
    <reviewItem>
      <errorID>89708b30-c066-4b85-a49b-357ccab34b3f</errorID>
      <errorWord>;</errorWord>
      <group>L1_Format</group>
      <groupName>格式问题</groupName>
      <ability>L2_HalfPunc_CN</ability>
      <abilityName>全半角检查</abilityName>
      <candidateList>
        <item>；</item>
      </candidateList>
      <explain>文本全半角错误。</explain>
      <paraID>6D103F57</paraID>
      <start>129</start>
      <end>130</end>
      <status>modified</status>
      <modifiedWord>；</modifiedWord>
      <trackRevisions>false</trackRevisions>
    </reviewItem>
    <reviewItem>
      <errorID>1bc2a9c6-e408-4185-8009-8923c16e414b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1249F32E</paraID>
      <start>0</start>
      <end>2</end>
      <status>modified</status>
      <modifiedWord>1.</modifiedWord>
      <trackRevisions>false</trackRevisions>
    </reviewItem>
    <reviewItem>
      <errorID>b02f449c-f190-47cd-8e53-0c90becd6306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29B3C65D</paraID>
      <start>0</start>
      <end>2</end>
      <status>modified</status>
      <modifiedWord>2.</modifiedWord>
      <trackRevisions>false</trackRevisions>
    </reviewItem>
    <reviewItem>
      <errorID>0ecf8fc9-6c14-4519-b369-8a8e06dee77d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614C8E0B</paraID>
      <start>0</start>
      <end>2</end>
      <status>modified</status>
      <modifiedWord>3.</modifiedWord>
      <trackRevisions>false</trackRevisions>
    </reviewItem>
    <reviewItem>
      <errorID>16e4eb09-1f8b-42a1-bdfd-bc30f70c36a9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23CB88B5</paraID>
      <start>0</start>
      <end>2</end>
      <status>modified</status>
      <modifiedWord>4.</modifiedWord>
      <trackRevisions>false</trackRevisions>
    </reviewItem>
    <reviewItem>
      <errorID>12d9938d-58af-4384-acaa-5799dd149e46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5FEEFD5B</paraID>
      <start>0</start>
      <end>2</end>
      <status>modified</status>
      <modifiedWord>5.</modifiedWord>
      <trackRevisions>false</trackRevisions>
    </reviewItem>
    <reviewItem>
      <errorID>8ac9467c-1c04-4f0c-bc04-31c1f2f22ca4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6D2DBABE</paraID>
      <start>0</start>
      <end>2</end>
      <status>modified</status>
      <modifiedWord>6.</modifiedWord>
      <trackRevisions>false</trackRevisions>
    </reviewItem>
    <reviewItem>
      <errorID>db854be8-a063-40dd-bb1b-e20023510cc0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75F0C466</paraID>
      <start>0</start>
      <end>2</end>
      <status>modified</status>
      <modifiedWord>7.</modifiedWord>
      <trackRevisions>false</trackRevisions>
    </reviewItem>
    <reviewItem>
      <errorID>76cf5038-cefb-4ddd-b93c-75a54f2ed872</errorID>
      <errorWord>,</errorWord>
      <group>L1_Format</group>
      <groupName>格式问题</groupName>
      <ability>L2_HalfPunc_CN</ability>
      <abilityName>全半角检查</abilityName>
      <candidateList>
        <item>，</item>
      </candidateList>
      <explain>文本全半角错误。</explain>
      <paraID> F82416F</paraID>
      <start>25</start>
      <end>26</end>
      <status>modified</status>
      <modifiedWord>，</modifiedWord>
      <trackRevisions>false</trackRevisions>
    </reviewItem>
    <reviewItem>
      <errorID>c924d9f3-305e-4aad-8c87-bc6828d04bb7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62D30F16</paraID>
      <start>95</start>
      <end>101</end>
      <status>modified</status>
      <modifiedWord>“三公”经费</modifiedWord>
      <trackRevisions>false</trackRevisions>
    </reviewItem>
    <reviewItem>
      <errorID>96caa54c-0efb-4853-8bff-d195fb4bf935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62D30F16</paraID>
      <start>127</start>
      <end>133</end>
      <status>modified</status>
      <modifiedWord>“三公”经费</modifiedWord>
      <trackRevisions>false</trackRevisions>
    </reviewItem>
    <reviewItem>
      <errorID>466397c2-0fd7-44c8-8b9b-af8a8bbf3822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2D656324</paraID>
      <start>106</start>
      <end>112</end>
      <status>modified</status>
      <modifiedWord>“三公”经费</modifiedWord>
      <trackRevisions>false</trackRevisions>
    </reviewItem>
    <reviewItem>
      <errorID>44645cc8-0cca-45c4-9aeb-985abb8bd275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2D656324</paraID>
      <start>138</start>
      <end>144</end>
      <status>modified</status>
      <modifiedWord>“三公”经费</modifiedWord>
      <trackRevisions>false</trackRevisions>
    </reviewItem>
    <reviewItem>
      <errorID>b5e5fd90-e758-4790-8f22-f044c18f6db4</errorID>
      <errorWord>截止</errorWord>
      <group>L1_Word</group>
      <groupName>字词问题</groupName>
      <ability>L2_Typo</ability>
      <abilityName>字词错误</abilityName>
      <candidateList>
        <item>截至</item>
      </candidateList>
      <explain>存在发音相同字词的误用。</explain>
      <paraID>2D656324</paraID>
      <start>147</start>
      <end>149</end>
      <status>modified</status>
      <modifiedWord>截至</modifiedWord>
      <trackRevisions>false</trackRevisions>
    </reviewItem>
    <reviewItem>
      <errorID>6b77735c-832b-40ab-b56a-70de39809df1</errorID>
      <errorWord>为为</errorWord>
      <group>L1_Word</group>
      <groupName>字词问题</groupName>
      <ability>L2_Typo</ability>
      <abilityName>字词错误</abilityName>
      <candidateList>
        <item>为</item>
      </candidateList>
      <explain/>
      <paraID>14792F92</paraID>
      <start>32</start>
      <end>33</end>
      <status>modified</status>
      <modifiedWord>为</modifiedWord>
      <trackRevisions>false</trackRevisions>
    </reviewItem>
    <reviewItem>
      <errorID>2310251e-0231-4b0d-8372-9edd7f5f1144</errorID>
      <errorWord>护拦</errorWord>
      <group>L1_Word</group>
      <groupName>字词问题</groupName>
      <ability>L2_Typo</ability>
      <abilityName>字词错误</abilityName>
      <candidateList>
        <item>护栏</item>
      </candidateList>
      <explain/>
      <paraID>79B32EBE</paraID>
      <start>206</start>
      <end>208</end>
      <status>modified</status>
      <modifiedWord>护栏</modifiedWord>
      <trackRevisions>false</trackRevisions>
    </reviewItem>
    <reviewItem>
      <errorID>bb4fdc89-0e4f-4493-90af-a5e0d69ec4e5</errorID>
      <errorWord>:</errorWord>
      <group>L1_Format</group>
      <groupName>格式问题</groupName>
      <ability>L2_HalfPunc_CN</ability>
      <abilityName>全半角检查</abilityName>
      <candidateList>
        <item>：</item>
      </candidateList>
      <explain>文本全半角错误。</explain>
      <paraID>79B32EBE</paraID>
      <start>524</start>
      <end>525</end>
      <status>modified</status>
      <modifiedWord>：</modifiedWord>
      <trackRevisions>false</trackRevisions>
    </reviewItem>
    <reviewItem>
      <errorID>e4a477bc-04d2-407f-b11e-039ddacf538c</errorID>
      <errorWord>；</errorWord>
      <group>L1_Word</group>
      <groupName>字词问题</groupName>
      <ability>L2_Typo</ability>
      <abilityName>字词错误</abilityName>
      <candidateList>
        <item>；新</item>
      </candidateList>
      <explain/>
      <paraID>79B32EBE</paraID>
      <start>542</start>
      <end>544</end>
      <status>modified</status>
      <modifiedWord>；新</modifiedWord>
      <trackRevisions>false</trackRevisions>
    </reviewItem>
    <reviewItem>
      <errorID>b626181f-c924-4922-b7fd-a64f1ee8de86</errorID>
      <errorWord>差</errorWord>
      <group>L1_Word</group>
      <groupName>字词问题</groupName>
      <ability>L2_Typo</ability>
      <abilityName>字词错误</abilityName>
      <candidateList>
        <item>差异</item>
      </candidateList>
      <explain/>
      <paraID>79B32EBE</paraID>
      <start>705</start>
      <end>707</end>
      <status>modified</status>
      <modifiedWord>差异</modifiedWord>
      <trackRevisions>false</trackRevisions>
    </reviewItem>
    <reviewItem>
      <errorID>e2b341f3-9234-479e-b8e2-f57532d0d448</errorID>
      <errorWord>项目在</errorWord>
      <group>L1_Word</group>
      <groupName>字词问题</groupName>
      <ability>L2_Typo</ability>
      <abilityName>字词错误</abilityName>
      <candidateList>
        <item>项目</item>
      </candidateList>
      <explain/>
      <paraID>79B32EBE</paraID>
      <start>731</start>
      <end>733</end>
      <status>modified</status>
      <modifiedWord>项目</modifiedWord>
      <trackRevisions>false</trackRevisions>
    </reviewItem>
    <reviewItem>
      <errorID>59793df7-cf4a-43ac-b4a4-69c026d9f1d0</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8896831</paraID>
      <start>39</start>
      <end>49</end>
      <status>modified</status>
      <modifiedWord>一般公共预算财政拨款</modifiedWord>
      <trackRevisions>false</trackRevisions>
    </reviewItem>
    <reviewItem>
      <errorID>03bfe145-be89-4db3-8590-c4b6f801426a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12AB9805</paraID>
      <start>18</start>
      <end>24</end>
      <status>modified</status>
      <modifiedWord>“三公”经费</modifiedWord>
      <trackRevisions>false</trackRevisions>
    </reviewItem>
    <reviewItem>
      <errorID>5394b171-5598-4a33-90e1-dd6f87839aa8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12AB9805</paraID>
      <start>28</start>
      <end>38</end>
      <status>modified</status>
      <modifiedWord>一般公共预算财政拨款</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7cc9f4-3ce0-494f-89bc-dbcfeb8598a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24</Words>
  <Characters>27</Characters>
  <Lines>69</Lines>
  <Paragraphs>19</Paragraphs>
  <TotalTime>0</TotalTime>
  <ScaleCrop>false</ScaleCrop>
  <LinksUpToDate>false</LinksUpToDate>
  <CharactersWithSpaces>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罗卜</cp:lastModifiedBy>
  <cp:lastPrinted>2024-08-10T02:20:00Z</cp:lastPrinted>
  <dcterms:modified xsi:type="dcterms:W3CDTF">2026-09-30T01:55:06Z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27E0C279865E4775ACE4EBAD21D0EC85_13</vt:lpwstr>
  </property>
  <property fmtid="{D5CDD505-2E9C-101B-9397-08002B2CF9AE}" pid="4" name="KSOTemplateDocerSaveRecord">
    <vt:lpwstr>eyJoZGlkIjoiNDEyYjY0ZDMyZmNjNjhkM2ViNjI5ODY5ZThiMTM5YjMiLCJ1c2VySWQiOiI2Mzg2MTk4NjEifQ==</vt:lpwstr>
  </property>
</Properties>
</file>