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43C" w:rsidRDefault="00A4543C" w:rsidP="00A4543C">
      <w:pPr>
        <w:pStyle w:val="a8"/>
        <w:spacing w:line="360" w:lineRule="auto"/>
        <w:rPr>
          <w:rFonts w:asciiTheme="minorEastAsia" w:eastAsiaTheme="minorEastAsia" w:hAnsiTheme="minorEastAsia" w:hint="eastAsia"/>
          <w:sz w:val="24"/>
          <w:szCs w:val="24"/>
        </w:rPr>
      </w:pPr>
      <w:r w:rsidRPr="00A4543C">
        <w:rPr>
          <w:rFonts w:asciiTheme="minorEastAsia" w:eastAsiaTheme="minorEastAsia" w:hAnsiTheme="minorEastAsia" w:hint="eastAsia"/>
          <w:sz w:val="24"/>
          <w:szCs w:val="24"/>
        </w:rPr>
        <w:t>附件2</w:t>
      </w:r>
    </w:p>
    <w:p w:rsidR="00A4543C" w:rsidRPr="00E904F7" w:rsidRDefault="00A4543C" w:rsidP="00E904F7">
      <w:pPr>
        <w:pStyle w:val="a8"/>
        <w:spacing w:line="360" w:lineRule="auto"/>
        <w:jc w:val="center"/>
        <w:rPr>
          <w:rFonts w:asciiTheme="minorEastAsia" w:eastAsiaTheme="minorEastAsia" w:hAnsiTheme="minorEastAsia" w:hint="eastAsia"/>
          <w:b/>
          <w:sz w:val="44"/>
          <w:szCs w:val="44"/>
        </w:rPr>
      </w:pPr>
      <w:r w:rsidRPr="00E904F7">
        <w:rPr>
          <w:rFonts w:asciiTheme="minorEastAsia" w:eastAsiaTheme="minorEastAsia" w:hAnsiTheme="minorEastAsia" w:hint="eastAsia"/>
          <w:b/>
          <w:sz w:val="44"/>
          <w:szCs w:val="44"/>
        </w:rPr>
        <w:t>怀化市水运事务中心</w:t>
      </w:r>
    </w:p>
    <w:p w:rsidR="00A4543C" w:rsidRDefault="00A4543C" w:rsidP="00E904F7">
      <w:pPr>
        <w:pStyle w:val="a8"/>
        <w:spacing w:line="360" w:lineRule="auto"/>
        <w:jc w:val="center"/>
        <w:rPr>
          <w:rFonts w:asciiTheme="minorEastAsia" w:eastAsiaTheme="minorEastAsia" w:hAnsiTheme="minorEastAsia" w:hint="eastAsia"/>
          <w:b/>
          <w:sz w:val="44"/>
          <w:szCs w:val="44"/>
        </w:rPr>
      </w:pPr>
      <w:r w:rsidRPr="00E904F7">
        <w:rPr>
          <w:rFonts w:asciiTheme="minorEastAsia" w:eastAsiaTheme="minorEastAsia" w:hAnsiTheme="minorEastAsia" w:hint="eastAsia"/>
          <w:b/>
          <w:sz w:val="44"/>
          <w:szCs w:val="44"/>
        </w:rPr>
        <w:t>2025年项目</w:t>
      </w:r>
      <w:r w:rsidR="00E904F7" w:rsidRPr="00E904F7">
        <w:rPr>
          <w:rFonts w:asciiTheme="minorEastAsia" w:eastAsiaTheme="minorEastAsia" w:hAnsiTheme="minorEastAsia" w:hint="eastAsia"/>
          <w:b/>
          <w:sz w:val="44"/>
          <w:szCs w:val="44"/>
        </w:rPr>
        <w:t>资金绩效自评报告</w:t>
      </w:r>
    </w:p>
    <w:p w:rsidR="00E904F7" w:rsidRPr="00E904F7" w:rsidRDefault="00E904F7" w:rsidP="00E904F7">
      <w:pPr>
        <w:pStyle w:val="a8"/>
        <w:spacing w:line="360" w:lineRule="auto"/>
        <w:jc w:val="center"/>
        <w:rPr>
          <w:rFonts w:asciiTheme="minorEastAsia" w:eastAsiaTheme="minorEastAsia" w:hAnsiTheme="minorEastAsia" w:hint="eastAsia"/>
          <w:b/>
          <w:sz w:val="44"/>
          <w:szCs w:val="44"/>
        </w:rPr>
      </w:pPr>
    </w:p>
    <w:p w:rsidR="00091267" w:rsidRPr="00C6273D" w:rsidRDefault="00091267" w:rsidP="00091267">
      <w:pPr>
        <w:pStyle w:val="a8"/>
        <w:spacing w:line="360" w:lineRule="auto"/>
        <w:ind w:firstLineChars="200" w:firstLine="643"/>
        <w:rPr>
          <w:rFonts w:asciiTheme="minorEastAsia" w:eastAsiaTheme="minorEastAsia" w:hAnsiTheme="minorEastAsia"/>
          <w:b/>
          <w:sz w:val="32"/>
          <w:szCs w:val="32"/>
        </w:rPr>
      </w:pPr>
      <w:r w:rsidRPr="00C6273D">
        <w:rPr>
          <w:rFonts w:asciiTheme="minorEastAsia" w:eastAsiaTheme="minorEastAsia" w:hAnsiTheme="minorEastAsia" w:hint="eastAsia"/>
          <w:b/>
          <w:sz w:val="32"/>
          <w:szCs w:val="32"/>
        </w:rPr>
        <w:t>一、项目</w:t>
      </w:r>
      <w:r w:rsidR="009328A5">
        <w:rPr>
          <w:rFonts w:asciiTheme="minorEastAsia" w:eastAsiaTheme="minorEastAsia" w:hAnsiTheme="minorEastAsia" w:hint="eastAsia"/>
          <w:b/>
          <w:sz w:val="32"/>
          <w:szCs w:val="32"/>
        </w:rPr>
        <w:t>支出</w:t>
      </w:r>
      <w:r w:rsidRPr="00C6273D">
        <w:rPr>
          <w:rFonts w:asciiTheme="minorEastAsia" w:eastAsiaTheme="minorEastAsia" w:hAnsiTheme="minorEastAsia" w:hint="eastAsia"/>
          <w:b/>
          <w:sz w:val="32"/>
          <w:szCs w:val="32"/>
        </w:rPr>
        <w:t>基本情况</w:t>
      </w:r>
    </w:p>
    <w:p w:rsidR="00091267" w:rsidRPr="006A7CC9" w:rsidRDefault="00091267" w:rsidP="006A7CC9">
      <w:pPr>
        <w:pStyle w:val="a8"/>
        <w:spacing w:line="360" w:lineRule="auto"/>
        <w:ind w:firstLineChars="200" w:firstLine="640"/>
        <w:rPr>
          <w:rFonts w:asciiTheme="minorEastAsia" w:eastAsiaTheme="minorEastAsia" w:hAnsiTheme="minorEastAsia"/>
          <w:sz w:val="32"/>
          <w:szCs w:val="32"/>
        </w:rPr>
      </w:pPr>
      <w:r w:rsidRPr="006A7CC9">
        <w:rPr>
          <w:rFonts w:asciiTheme="minorEastAsia" w:eastAsiaTheme="minorEastAsia" w:hAnsiTheme="minorEastAsia" w:hint="eastAsia"/>
          <w:sz w:val="32"/>
          <w:szCs w:val="32"/>
        </w:rPr>
        <w:t>（一）项目概况</w:t>
      </w:r>
      <w:r w:rsidR="004B3ECF" w:rsidRPr="006A7CC9">
        <w:rPr>
          <w:rFonts w:asciiTheme="minorEastAsia" w:eastAsiaTheme="minorEastAsia" w:hAnsiTheme="minorEastAsia" w:hint="eastAsia"/>
          <w:sz w:val="32"/>
          <w:szCs w:val="32"/>
        </w:rPr>
        <w:t>及资金使用管理情况</w:t>
      </w:r>
    </w:p>
    <w:p w:rsidR="00091267" w:rsidRPr="006A7CC9" w:rsidRDefault="00091267" w:rsidP="006A7CC9">
      <w:pPr>
        <w:pStyle w:val="a8"/>
        <w:spacing w:line="360" w:lineRule="auto"/>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专项资金总金额为</w:t>
      </w:r>
      <w:r w:rsidR="0037412B">
        <w:rPr>
          <w:rFonts w:ascii="仿宋_GB2312" w:eastAsia="仿宋_GB2312" w:hAnsi="仿宋_GB2312" w:cs="仿宋_GB2312" w:hint="eastAsia"/>
          <w:sz w:val="28"/>
          <w:szCs w:val="28"/>
        </w:rPr>
        <w:t>4311.34</w:t>
      </w:r>
      <w:r w:rsidRPr="006A7CC9">
        <w:rPr>
          <w:rFonts w:ascii="仿宋_GB2312" w:eastAsia="仿宋_GB2312" w:hAnsi="仿宋_GB2312" w:cs="仿宋_GB2312" w:hint="eastAsia"/>
          <w:sz w:val="28"/>
          <w:szCs w:val="28"/>
        </w:rPr>
        <w:t>万元，其中包含</w:t>
      </w:r>
      <w:r w:rsidR="0037412B" w:rsidRPr="0037412B">
        <w:rPr>
          <w:rFonts w:ascii="仿宋_GB2312" w:eastAsia="仿宋_GB2312" w:hAnsi="仿宋_GB2312" w:cs="仿宋_GB2312" w:hint="eastAsia"/>
          <w:sz w:val="28"/>
          <w:szCs w:val="28"/>
        </w:rPr>
        <w:t>怀化市市直企事业单位2024-2025年度全职人才引进补贴（第二批）</w:t>
      </w:r>
      <w:r w:rsidR="00481D95" w:rsidRPr="006A7CC9">
        <w:rPr>
          <w:rFonts w:ascii="仿宋_GB2312" w:eastAsia="仿宋_GB2312" w:hAnsi="仿宋_GB2312" w:cs="仿宋_GB2312" w:hint="eastAsia"/>
          <w:sz w:val="28"/>
          <w:szCs w:val="28"/>
        </w:rPr>
        <w:t>0.8</w:t>
      </w:r>
      <w:r w:rsidRPr="006A7CC9">
        <w:rPr>
          <w:rFonts w:ascii="仿宋_GB2312" w:eastAsia="仿宋_GB2312" w:hAnsi="仿宋_GB2312" w:cs="仿宋_GB2312" w:hint="eastAsia"/>
          <w:sz w:val="28"/>
          <w:szCs w:val="28"/>
        </w:rPr>
        <w:t>万元</w:t>
      </w:r>
      <w:r w:rsidR="0037412B">
        <w:rPr>
          <w:rFonts w:ascii="仿宋_GB2312" w:eastAsia="仿宋_GB2312" w:hAnsi="仿宋_GB2312" w:cs="仿宋_GB2312" w:hint="eastAsia"/>
          <w:sz w:val="28"/>
          <w:szCs w:val="28"/>
        </w:rPr>
        <w:t>、追加10-12月工资指标91.36万元、</w:t>
      </w:r>
      <w:r w:rsidR="0037412B" w:rsidRPr="0037412B">
        <w:rPr>
          <w:rFonts w:ascii="仿宋_GB2312" w:eastAsia="仿宋_GB2312" w:hAnsi="仿宋_GB2312" w:cs="仿宋_GB2312" w:hint="eastAsia"/>
          <w:sz w:val="28"/>
          <w:szCs w:val="28"/>
        </w:rPr>
        <w:t>年度考核奖住房公积金财政配套</w:t>
      </w:r>
      <w:r w:rsidR="0037412B">
        <w:rPr>
          <w:rFonts w:ascii="仿宋_GB2312" w:eastAsia="仿宋_GB2312" w:hAnsi="仿宋_GB2312" w:cs="仿宋_GB2312" w:hint="eastAsia"/>
          <w:sz w:val="28"/>
          <w:szCs w:val="28"/>
        </w:rPr>
        <w:t>0.13万元、</w:t>
      </w:r>
      <w:r w:rsidR="0037412B" w:rsidRPr="0037412B">
        <w:rPr>
          <w:rFonts w:ascii="仿宋_GB2312" w:eastAsia="仿宋_GB2312" w:hAnsi="仿宋_GB2312" w:cs="仿宋_GB2312" w:hint="eastAsia"/>
          <w:sz w:val="28"/>
          <w:szCs w:val="28"/>
        </w:rPr>
        <w:t>住房公积金</w:t>
      </w:r>
      <w:r w:rsidR="0037412B">
        <w:rPr>
          <w:rFonts w:ascii="仿宋_GB2312" w:eastAsia="仿宋_GB2312" w:hAnsi="仿宋_GB2312" w:cs="仿宋_GB2312" w:hint="eastAsia"/>
          <w:sz w:val="28"/>
          <w:szCs w:val="28"/>
        </w:rPr>
        <w:t>2万元、</w:t>
      </w:r>
      <w:r w:rsidR="0037412B" w:rsidRPr="0037412B">
        <w:rPr>
          <w:rFonts w:ascii="仿宋_GB2312" w:eastAsia="仿宋_GB2312" w:hAnsi="仿宋_GB2312" w:cs="仿宋_GB2312" w:hint="eastAsia"/>
          <w:sz w:val="28"/>
          <w:szCs w:val="28"/>
        </w:rPr>
        <w:t>2025住房公积金财政配套额度追加</w:t>
      </w:r>
      <w:r w:rsidR="0037412B">
        <w:rPr>
          <w:rFonts w:ascii="仿宋_GB2312" w:eastAsia="仿宋_GB2312" w:hAnsi="仿宋_GB2312" w:cs="仿宋_GB2312" w:hint="eastAsia"/>
          <w:sz w:val="28"/>
          <w:szCs w:val="28"/>
        </w:rPr>
        <w:t>0.2万元、</w:t>
      </w:r>
      <w:r w:rsidR="0037412B" w:rsidRPr="0037412B">
        <w:rPr>
          <w:rFonts w:ascii="仿宋_GB2312" w:eastAsia="仿宋_GB2312" w:hAnsi="仿宋_GB2312" w:cs="仿宋_GB2312" w:hint="eastAsia"/>
          <w:sz w:val="28"/>
          <w:szCs w:val="28"/>
        </w:rPr>
        <w:t>2025年度考核奖</w:t>
      </w:r>
      <w:r w:rsidR="0037412B">
        <w:rPr>
          <w:rFonts w:ascii="仿宋_GB2312" w:eastAsia="仿宋_GB2312" w:hAnsi="仿宋_GB2312" w:cs="仿宋_GB2312" w:hint="eastAsia"/>
          <w:sz w:val="28"/>
          <w:szCs w:val="28"/>
        </w:rPr>
        <w:t>36.53万元、</w:t>
      </w:r>
      <w:r w:rsidR="0037412B" w:rsidRPr="0037412B">
        <w:rPr>
          <w:rFonts w:ascii="仿宋_GB2312" w:eastAsia="仿宋_GB2312" w:hAnsi="仿宋_GB2312" w:cs="仿宋_GB2312" w:hint="eastAsia"/>
          <w:sz w:val="28"/>
          <w:szCs w:val="28"/>
        </w:rPr>
        <w:t>养老保险缴费</w:t>
      </w:r>
      <w:r w:rsidR="00AE68CE">
        <w:rPr>
          <w:rFonts w:ascii="仿宋_GB2312" w:eastAsia="仿宋_GB2312" w:hAnsi="仿宋_GB2312" w:cs="仿宋_GB2312" w:hint="eastAsia"/>
          <w:sz w:val="28"/>
          <w:szCs w:val="28"/>
        </w:rPr>
        <w:t>3</w:t>
      </w:r>
      <w:r w:rsidR="0037412B">
        <w:rPr>
          <w:rFonts w:ascii="仿宋_GB2312" w:eastAsia="仿宋_GB2312" w:hAnsi="仿宋_GB2312" w:cs="仿宋_GB2312" w:hint="eastAsia"/>
          <w:sz w:val="28"/>
          <w:szCs w:val="28"/>
        </w:rPr>
        <w:t>.11万元、</w:t>
      </w:r>
      <w:r w:rsidR="0037412B" w:rsidRPr="0037412B">
        <w:rPr>
          <w:rFonts w:ascii="仿宋_GB2312" w:eastAsia="仿宋_GB2312" w:hAnsi="仿宋_GB2312" w:cs="仿宋_GB2312" w:hint="eastAsia"/>
          <w:sz w:val="28"/>
          <w:szCs w:val="28"/>
        </w:rPr>
        <w:t>全额单位医疗保险缴费</w:t>
      </w:r>
      <w:r w:rsidR="00AE68CE">
        <w:rPr>
          <w:rFonts w:ascii="仿宋_GB2312" w:eastAsia="仿宋_GB2312" w:hAnsi="仿宋_GB2312" w:cs="仿宋_GB2312" w:hint="eastAsia"/>
          <w:sz w:val="28"/>
          <w:szCs w:val="28"/>
        </w:rPr>
        <w:t>1.4</w:t>
      </w:r>
      <w:r w:rsidR="0037412B" w:rsidRPr="0037412B">
        <w:rPr>
          <w:rFonts w:ascii="仿宋_GB2312" w:eastAsia="仿宋_GB2312" w:hAnsi="仿宋_GB2312" w:cs="仿宋_GB2312" w:hint="eastAsia"/>
          <w:sz w:val="28"/>
          <w:szCs w:val="28"/>
        </w:rPr>
        <w:t>4</w:t>
      </w:r>
      <w:r w:rsidR="0037412B">
        <w:rPr>
          <w:rFonts w:ascii="仿宋_GB2312" w:eastAsia="仿宋_GB2312" w:hAnsi="仿宋_GB2312" w:cs="仿宋_GB2312" w:hint="eastAsia"/>
          <w:sz w:val="28"/>
          <w:szCs w:val="28"/>
        </w:rPr>
        <w:t>万元，</w:t>
      </w:r>
      <w:r w:rsidRPr="006A7CC9">
        <w:rPr>
          <w:rFonts w:ascii="仿宋_GB2312" w:eastAsia="仿宋_GB2312" w:hAnsi="仿宋_GB2312" w:cs="仿宋_GB2312" w:hint="eastAsia"/>
          <w:sz w:val="28"/>
          <w:szCs w:val="28"/>
        </w:rPr>
        <w:t>其他专项资金分别如下：</w:t>
      </w:r>
    </w:p>
    <w:p w:rsidR="00BC6D89" w:rsidRDefault="00091267" w:rsidP="001E7BED">
      <w:pPr>
        <w:ind w:firstLineChars="200" w:firstLine="562"/>
        <w:rPr>
          <w:rFonts w:ascii="仿宋_GB2312" w:eastAsia="仿宋_GB2312" w:hAnsi="仿宋_GB2312" w:cs="仿宋_GB2312"/>
          <w:sz w:val="32"/>
          <w:szCs w:val="32"/>
        </w:rPr>
      </w:pPr>
      <w:r w:rsidRPr="006A7CC9">
        <w:rPr>
          <w:rFonts w:asciiTheme="minorEastAsia" w:hAnsiTheme="minorEastAsia" w:hint="eastAsia"/>
          <w:b/>
          <w:sz w:val="28"/>
          <w:szCs w:val="28"/>
        </w:rPr>
        <w:t>1、</w:t>
      </w:r>
      <w:r w:rsidR="0037412B" w:rsidRPr="0037412B">
        <w:rPr>
          <w:rFonts w:asciiTheme="minorEastAsia" w:hAnsiTheme="minorEastAsia" w:cs="Times New Roman" w:hint="eastAsia"/>
          <w:b/>
          <w:sz w:val="28"/>
          <w:szCs w:val="28"/>
        </w:rPr>
        <w:t>农村水路客运油补省统筹资金</w:t>
      </w:r>
      <w:r w:rsidR="00A710CF">
        <w:rPr>
          <w:rFonts w:asciiTheme="minorEastAsia" w:hAnsiTheme="minorEastAsia" w:cs="Times New Roman" w:hint="eastAsia"/>
          <w:b/>
          <w:sz w:val="28"/>
          <w:szCs w:val="28"/>
        </w:rPr>
        <w:t>709.29万元</w:t>
      </w:r>
      <w:r w:rsidR="001E7BED">
        <w:rPr>
          <w:rFonts w:asciiTheme="minorEastAsia" w:hAnsiTheme="minorEastAsia" w:cs="Times New Roman" w:hint="eastAsia"/>
          <w:b/>
          <w:sz w:val="28"/>
          <w:szCs w:val="28"/>
        </w:rPr>
        <w:t>，</w:t>
      </w:r>
      <w:r w:rsidR="001E7BED">
        <w:rPr>
          <w:rFonts w:ascii="仿宋_GB2312" w:eastAsia="仿宋_GB2312" w:hAnsi="仿宋_GB2312" w:cs="仿宋_GB2312" w:hint="eastAsia"/>
          <w:sz w:val="32"/>
          <w:szCs w:val="32"/>
        </w:rPr>
        <w:t>根据湖南省财政厅《关于下达2023年第二批农村客运补贴资金和城市交通发展奖励资金的通知》（湘财预〔2023〕284号）和省交通运输厅《</w:t>
      </w:r>
      <w:r w:rsidR="00AE68CE">
        <w:rPr>
          <w:rFonts w:ascii="仿宋_GB2312" w:eastAsia="仿宋_GB2312" w:hAnsi="仿宋_GB2312" w:cs="仿宋_GB2312" w:hint="eastAsia"/>
          <w:sz w:val="32"/>
          <w:szCs w:val="32"/>
        </w:rPr>
        <w:t>关于下达2022年度农村水路客运补贴资金、水运项目补助资金计划的通知</w:t>
      </w:r>
      <w:r w:rsidR="001E7BED">
        <w:rPr>
          <w:rFonts w:ascii="仿宋_GB2312" w:eastAsia="仿宋_GB2312" w:hAnsi="仿宋_GB2312" w:cs="仿宋_GB2312" w:hint="eastAsia"/>
          <w:sz w:val="32"/>
          <w:szCs w:val="32"/>
        </w:rPr>
        <w:t>》</w:t>
      </w:r>
      <w:r w:rsidR="00AE68CE">
        <w:rPr>
          <w:rFonts w:ascii="仿宋_GB2312" w:eastAsia="仿宋_GB2312" w:hAnsi="仿宋_GB2312" w:cs="仿宋_GB2312" w:hint="eastAsia"/>
          <w:sz w:val="32"/>
          <w:szCs w:val="32"/>
        </w:rPr>
        <w:t>（湘交函〔2023〕550号）文件，下拨我市2233年度农村水路客运油补省统筹资金709.29万元，用于便民交通码头建设、船舶污染物接收、客渡船安全隐患排查治理、现有客船拆解和农村水路客运疫情纾困补助五个方面。</w:t>
      </w:r>
    </w:p>
    <w:p w:rsidR="00AE68CE" w:rsidRPr="00AE68CE" w:rsidRDefault="00AE68CE" w:rsidP="00AE68CE">
      <w:pPr>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lastRenderedPageBreak/>
        <w:t>支出经费为</w:t>
      </w:r>
      <w:r>
        <w:rPr>
          <w:rFonts w:ascii="仿宋_GB2312" w:eastAsia="仿宋_GB2312" w:hAnsi="仿宋_GB2312" w:cs="仿宋_GB2312" w:hint="eastAsia"/>
          <w:sz w:val="28"/>
          <w:szCs w:val="28"/>
        </w:rPr>
        <w:t>709.29</w:t>
      </w:r>
      <w:r w:rsidRPr="006A7CC9">
        <w:rPr>
          <w:rFonts w:ascii="仿宋_GB2312" w:eastAsia="仿宋_GB2312" w:hAnsi="仿宋_GB2312" w:cs="仿宋_GB2312" w:hint="eastAsia"/>
          <w:sz w:val="28"/>
          <w:szCs w:val="28"/>
        </w:rPr>
        <w:t>万元，执行率100%。</w:t>
      </w:r>
    </w:p>
    <w:p w:rsidR="00A710CF" w:rsidRDefault="00A710CF" w:rsidP="00CF4CE2">
      <w:pPr>
        <w:ind w:firstLineChars="200" w:firstLine="562"/>
        <w:rPr>
          <w:rFonts w:ascii="仿宋_GB2312" w:eastAsia="仿宋_GB2312" w:hAnsi="仿宋_GB2312" w:cs="仿宋_GB2312"/>
          <w:sz w:val="28"/>
          <w:szCs w:val="28"/>
        </w:rPr>
      </w:pPr>
      <w:r w:rsidRPr="00CF4CE2">
        <w:rPr>
          <w:rFonts w:asciiTheme="minorEastAsia" w:hAnsiTheme="minorEastAsia" w:hint="eastAsia"/>
          <w:b/>
          <w:color w:val="000000"/>
          <w:sz w:val="28"/>
          <w:szCs w:val="28"/>
        </w:rPr>
        <w:t>2、 水运专项资金结转558.34万元，</w:t>
      </w:r>
      <w:r w:rsidR="0053729E" w:rsidRPr="001E7BED">
        <w:rPr>
          <w:rFonts w:ascii="仿宋_GB2312" w:eastAsia="仿宋_GB2312" w:hAnsi="仿宋_GB2312" w:cs="仿宋_GB2312" w:hint="eastAsia"/>
          <w:sz w:val="28"/>
          <w:szCs w:val="28"/>
        </w:rPr>
        <w:t>根据《关于2023年我省水路运力结构调整和集装箱运输发展奖补资金申报等有关事项的通知》（湘交函〔2023〕411号）要求，按照湖南省交通运输厅关于2023年度促进水运发展项目奖补资金情况的公示，我市2023年水路运力结构调整项目：拆解老旧货船14艘，</w:t>
      </w:r>
      <w:r w:rsidR="001E7BED" w:rsidRPr="001E7BED">
        <w:rPr>
          <w:rFonts w:ascii="仿宋_GB2312" w:eastAsia="仿宋_GB2312" w:hAnsi="仿宋_GB2312" w:cs="仿宋_GB2312" w:hint="eastAsia"/>
          <w:sz w:val="28"/>
          <w:szCs w:val="28"/>
        </w:rPr>
        <w:t>奖补资金为538.79万元，</w:t>
      </w:r>
      <w:r w:rsidR="001E7BED" w:rsidRPr="001E7BED">
        <w:rPr>
          <w:rFonts w:ascii="仿宋_GB2312" w:eastAsia="仿宋_GB2312" w:hAnsi="仿宋_GB2312" w:cs="仿宋_GB2312"/>
          <w:sz w:val="28"/>
          <w:szCs w:val="28"/>
        </w:rPr>
        <w:t>安全隐患排查治理资金</w:t>
      </w:r>
      <w:r w:rsidR="001E7BED" w:rsidRPr="001E7BED">
        <w:rPr>
          <w:rFonts w:ascii="仿宋_GB2312" w:eastAsia="仿宋_GB2312" w:hAnsi="仿宋_GB2312" w:cs="仿宋_GB2312" w:hint="eastAsia"/>
          <w:sz w:val="28"/>
          <w:szCs w:val="28"/>
        </w:rPr>
        <w:t>19.55万元</w:t>
      </w:r>
      <w:r w:rsidR="001E7BED">
        <w:rPr>
          <w:rFonts w:ascii="仿宋_GB2312" w:eastAsia="仿宋_GB2312" w:hAnsi="仿宋_GB2312" w:cs="仿宋_GB2312" w:hint="eastAsia"/>
          <w:sz w:val="28"/>
          <w:szCs w:val="28"/>
        </w:rPr>
        <w:t>。</w:t>
      </w:r>
    </w:p>
    <w:p w:rsidR="001E7BED" w:rsidRPr="001E7BED" w:rsidRDefault="001E7BED" w:rsidP="001E7BED">
      <w:pPr>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支出经费为</w:t>
      </w:r>
      <w:r>
        <w:rPr>
          <w:rFonts w:ascii="仿宋_GB2312" w:eastAsia="仿宋_GB2312" w:hAnsi="仿宋_GB2312" w:cs="仿宋_GB2312" w:hint="eastAsia"/>
          <w:sz w:val="28"/>
          <w:szCs w:val="28"/>
        </w:rPr>
        <w:t>558.34</w:t>
      </w:r>
      <w:r w:rsidRPr="006A7CC9">
        <w:rPr>
          <w:rFonts w:ascii="仿宋_GB2312" w:eastAsia="仿宋_GB2312" w:hAnsi="仿宋_GB2312" w:cs="仿宋_GB2312" w:hint="eastAsia"/>
          <w:sz w:val="28"/>
          <w:szCs w:val="28"/>
        </w:rPr>
        <w:t>万元，执行率100%。</w:t>
      </w:r>
    </w:p>
    <w:p w:rsidR="00C6273D" w:rsidRPr="006A7CC9" w:rsidRDefault="00F94AC7" w:rsidP="006A7CC9">
      <w:pPr>
        <w:ind w:firstLineChars="200" w:firstLine="562"/>
        <w:rPr>
          <w:rFonts w:ascii="仿宋_GB2312" w:eastAsia="仿宋_GB2312" w:hAnsi="仿宋_GB2312" w:cs="仿宋_GB2312"/>
          <w:sz w:val="28"/>
          <w:szCs w:val="28"/>
        </w:rPr>
      </w:pPr>
      <w:r>
        <w:rPr>
          <w:rFonts w:asciiTheme="minorEastAsia" w:hAnsiTheme="minorEastAsia" w:hint="eastAsia"/>
          <w:b/>
          <w:sz w:val="28"/>
          <w:szCs w:val="28"/>
        </w:rPr>
        <w:t>3</w:t>
      </w:r>
      <w:r w:rsidR="00091267" w:rsidRPr="006A7CC9">
        <w:rPr>
          <w:rFonts w:asciiTheme="minorEastAsia" w:hAnsiTheme="minorEastAsia" w:hint="eastAsia"/>
          <w:b/>
          <w:sz w:val="28"/>
          <w:szCs w:val="28"/>
        </w:rPr>
        <w:t>、</w:t>
      </w:r>
      <w:r w:rsidR="00091267" w:rsidRPr="006A7CC9">
        <w:rPr>
          <w:rFonts w:asciiTheme="minorEastAsia" w:hAnsiTheme="minorEastAsia" w:hint="eastAsia"/>
          <w:b/>
          <w:color w:val="000000" w:themeColor="text1"/>
          <w:sz w:val="28"/>
          <w:szCs w:val="28"/>
        </w:rPr>
        <w:t>船</w:t>
      </w:r>
      <w:r w:rsidR="00091267" w:rsidRPr="006A7CC9">
        <w:rPr>
          <w:rFonts w:asciiTheme="minorEastAsia" w:hAnsiTheme="minorEastAsia" w:hint="eastAsia"/>
          <w:b/>
          <w:color w:val="000000"/>
          <w:sz w:val="28"/>
          <w:szCs w:val="28"/>
        </w:rPr>
        <w:t>舶检</w:t>
      </w:r>
      <w:r w:rsidR="00BF58E4" w:rsidRPr="006A7CC9">
        <w:rPr>
          <w:rFonts w:asciiTheme="minorEastAsia" w:hAnsiTheme="minorEastAsia" w:hint="eastAsia"/>
          <w:b/>
          <w:color w:val="000000"/>
          <w:sz w:val="28"/>
          <w:szCs w:val="28"/>
        </w:rPr>
        <w:t>测</w:t>
      </w:r>
      <w:r w:rsidR="00091267" w:rsidRPr="006A7CC9">
        <w:rPr>
          <w:rFonts w:asciiTheme="minorEastAsia" w:hAnsiTheme="minorEastAsia" w:hint="eastAsia"/>
          <w:b/>
          <w:color w:val="000000"/>
          <w:sz w:val="28"/>
          <w:szCs w:val="28"/>
        </w:rPr>
        <w:t>专项经费</w:t>
      </w:r>
      <w:r w:rsidR="0028052F" w:rsidRPr="006A7CC9">
        <w:rPr>
          <w:rFonts w:asciiTheme="minorEastAsia" w:hAnsiTheme="minorEastAsia" w:hint="eastAsia"/>
          <w:b/>
          <w:color w:val="000000"/>
          <w:sz w:val="28"/>
          <w:szCs w:val="28"/>
        </w:rPr>
        <w:t>45</w:t>
      </w:r>
      <w:r w:rsidR="00091267" w:rsidRPr="006A7CC9">
        <w:rPr>
          <w:rFonts w:asciiTheme="minorEastAsia" w:hAnsiTheme="minorEastAsia" w:hint="eastAsia"/>
          <w:b/>
          <w:color w:val="000000"/>
          <w:sz w:val="28"/>
          <w:szCs w:val="28"/>
        </w:rPr>
        <w:t>万元</w:t>
      </w:r>
      <w:r w:rsidR="000E3B77" w:rsidRPr="000E3B77">
        <w:rPr>
          <w:rFonts w:asciiTheme="minorEastAsia" w:hAnsiTheme="minorEastAsia" w:hint="eastAsia"/>
          <w:b/>
          <w:color w:val="000000"/>
          <w:sz w:val="32"/>
          <w:szCs w:val="32"/>
        </w:rPr>
        <w:t>，</w:t>
      </w:r>
      <w:r w:rsidR="00327D2E" w:rsidRPr="006A7CC9">
        <w:rPr>
          <w:rFonts w:ascii="仿宋_GB2312" w:eastAsia="仿宋_GB2312" w:hAnsi="仿宋_GB2312" w:cs="仿宋_GB2312" w:hint="eastAsia"/>
          <w:sz w:val="28"/>
          <w:szCs w:val="28"/>
        </w:rPr>
        <w:t>我</w:t>
      </w:r>
      <w:r w:rsidR="00091267" w:rsidRPr="006A7CC9">
        <w:rPr>
          <w:rFonts w:ascii="仿宋_GB2312" w:eastAsia="仿宋_GB2312" w:hAnsi="仿宋_GB2312" w:cs="仿宋_GB2312" w:hint="eastAsia"/>
          <w:sz w:val="28"/>
          <w:szCs w:val="28"/>
        </w:rPr>
        <w:t>市</w:t>
      </w:r>
      <w:r w:rsidR="00327D2E" w:rsidRPr="006A7CC9">
        <w:rPr>
          <w:rFonts w:ascii="仿宋_GB2312" w:eastAsia="仿宋_GB2312" w:hAnsi="仿宋_GB2312" w:cs="仿宋_GB2312" w:hint="eastAsia"/>
          <w:sz w:val="28"/>
          <w:szCs w:val="28"/>
        </w:rPr>
        <w:t>水上交通点多、线长、面广，船舶多分布在偏远的乡村、渡口和库区，我市</w:t>
      </w:r>
      <w:r w:rsidR="00091267" w:rsidRPr="006A7CC9">
        <w:rPr>
          <w:rFonts w:ascii="仿宋_GB2312" w:eastAsia="仿宋_GB2312" w:hAnsi="仿宋_GB2312" w:cs="仿宋_GB2312" w:hint="eastAsia"/>
          <w:sz w:val="28"/>
          <w:szCs w:val="28"/>
        </w:rPr>
        <w:t>检验登记的船舶共有</w:t>
      </w:r>
      <w:r w:rsidR="00C742AD">
        <w:rPr>
          <w:rFonts w:ascii="仿宋_GB2312" w:eastAsia="仿宋_GB2312" w:hAnsi="仿宋_GB2312" w:cs="仿宋_GB2312" w:hint="eastAsia"/>
          <w:sz w:val="28"/>
          <w:szCs w:val="28"/>
        </w:rPr>
        <w:t>1000</w:t>
      </w:r>
      <w:r w:rsidR="00BF58E4" w:rsidRPr="006A7CC9">
        <w:rPr>
          <w:rFonts w:ascii="仿宋_GB2312" w:eastAsia="仿宋_GB2312" w:hAnsi="仿宋_GB2312" w:cs="仿宋_GB2312" w:hint="eastAsia"/>
          <w:sz w:val="28"/>
          <w:szCs w:val="28"/>
        </w:rPr>
        <w:t>余</w:t>
      </w:r>
      <w:r w:rsidR="00091267" w:rsidRPr="006A7CC9">
        <w:rPr>
          <w:rFonts w:ascii="仿宋_GB2312" w:eastAsia="仿宋_GB2312" w:hAnsi="仿宋_GB2312" w:cs="仿宋_GB2312" w:hint="eastAsia"/>
          <w:sz w:val="28"/>
          <w:szCs w:val="28"/>
        </w:rPr>
        <w:t>艘，</w:t>
      </w:r>
      <w:r w:rsidR="00327D2E" w:rsidRPr="006A7CC9">
        <w:rPr>
          <w:rFonts w:ascii="仿宋_GB2312" w:eastAsia="仿宋_GB2312" w:hAnsi="仿宋_GB2312" w:cs="仿宋_GB2312" w:hint="eastAsia"/>
          <w:sz w:val="28"/>
          <w:szCs w:val="28"/>
        </w:rPr>
        <w:t>还有189艘</w:t>
      </w:r>
      <w:r w:rsidR="007F619E" w:rsidRPr="006A7CC9">
        <w:rPr>
          <w:rFonts w:ascii="仿宋_GB2312" w:eastAsia="仿宋_GB2312" w:hAnsi="仿宋_GB2312" w:cs="仿宋_GB2312" w:hint="eastAsia"/>
          <w:sz w:val="28"/>
          <w:szCs w:val="28"/>
        </w:rPr>
        <w:t>出省航行船舶常年在长江中下游营运，极其流动分散</w:t>
      </w:r>
      <w:r w:rsidR="00091267" w:rsidRPr="006A7CC9">
        <w:rPr>
          <w:rFonts w:ascii="仿宋_GB2312" w:eastAsia="仿宋_GB2312" w:hAnsi="仿宋_GB2312" w:cs="仿宋_GB2312" w:hint="eastAsia"/>
          <w:sz w:val="28"/>
          <w:szCs w:val="28"/>
        </w:rPr>
        <w:t>。我中心按照</w:t>
      </w:r>
      <w:r w:rsidR="007F619E" w:rsidRPr="006A7CC9">
        <w:rPr>
          <w:rFonts w:ascii="仿宋_GB2312" w:eastAsia="仿宋_GB2312" w:hAnsi="仿宋_GB2312" w:cs="仿宋_GB2312" w:hint="eastAsia"/>
          <w:sz w:val="28"/>
          <w:szCs w:val="28"/>
        </w:rPr>
        <w:t>国家颁布的《内河船舶法定检验技术规则》要求验船师开展检验服务工作，必须每年或每次到现场登船进行。</w:t>
      </w:r>
      <w:r w:rsidR="00991789" w:rsidRPr="006A7CC9">
        <w:rPr>
          <w:rFonts w:ascii="仿宋_GB2312" w:eastAsia="仿宋_GB2312" w:hAnsi="仿宋_GB2312" w:cs="仿宋_GB2312" w:hint="eastAsia"/>
          <w:sz w:val="28"/>
          <w:szCs w:val="28"/>
        </w:rPr>
        <w:t>因为检验项目较多、过程繁琐、要求严格,如对要求整改缺陷的船舶就需一次或多次复查。因此,在船舶检验过程中产生的交通费和差旅费等开支较大，</w:t>
      </w:r>
      <w:r w:rsidR="00091267" w:rsidRPr="006A7CC9">
        <w:rPr>
          <w:rFonts w:ascii="仿宋_GB2312" w:eastAsia="仿宋_GB2312" w:hAnsi="仿宋_GB2312" w:cs="仿宋_GB2312" w:hint="eastAsia"/>
          <w:sz w:val="28"/>
          <w:szCs w:val="28"/>
        </w:rPr>
        <w:t>认真开展船舶法定检验，赶赴各县市区及省内重要港口码头船检工作是保障广大船员生命财产安全和防止水域环境污染的第一道关口，系船检部门的法定刚性工作任务。如果不及时为船舶提供检验服务，就不得不停止船舶营运，影响安全生产和社会稳定。如果船舶检验专项经费严重不足，则必然影响船舶检验机构职责的正常履行，导致水上</w:t>
      </w:r>
      <w:r w:rsidR="00091267" w:rsidRPr="006A7CC9">
        <w:rPr>
          <w:rFonts w:ascii="仿宋_GB2312" w:eastAsia="仿宋_GB2312" w:hAnsi="仿宋_GB2312" w:cs="仿宋_GB2312" w:hint="eastAsia"/>
          <w:sz w:val="28"/>
          <w:szCs w:val="28"/>
        </w:rPr>
        <w:lastRenderedPageBreak/>
        <w:t>交通安全源头管理出现失控失管的被动局面</w:t>
      </w:r>
      <w:r w:rsidR="00C6273D" w:rsidRPr="006A7CC9">
        <w:rPr>
          <w:rFonts w:ascii="仿宋_GB2312" w:eastAsia="仿宋_GB2312" w:hAnsi="仿宋_GB2312" w:cs="仿宋_GB2312" w:hint="eastAsia"/>
          <w:sz w:val="28"/>
          <w:szCs w:val="28"/>
        </w:rPr>
        <w:t>。</w:t>
      </w:r>
    </w:p>
    <w:p w:rsidR="00091267" w:rsidRPr="006A7CC9" w:rsidRDefault="00091267" w:rsidP="006A7CC9">
      <w:pPr>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支出经费</w:t>
      </w:r>
      <w:r w:rsidR="00C742AD">
        <w:rPr>
          <w:rFonts w:ascii="仿宋_GB2312" w:eastAsia="仿宋_GB2312" w:hAnsi="仿宋_GB2312" w:cs="仿宋_GB2312" w:hint="eastAsia"/>
          <w:sz w:val="28"/>
          <w:szCs w:val="28"/>
        </w:rPr>
        <w:t>32.66</w:t>
      </w:r>
      <w:r w:rsidRPr="006A7CC9">
        <w:rPr>
          <w:rFonts w:ascii="仿宋_GB2312" w:eastAsia="仿宋_GB2312" w:hAnsi="仿宋_GB2312" w:cs="仿宋_GB2312" w:hint="eastAsia"/>
          <w:sz w:val="28"/>
          <w:szCs w:val="28"/>
        </w:rPr>
        <w:t>万元，执行率</w:t>
      </w:r>
      <w:r w:rsidR="00C742AD">
        <w:rPr>
          <w:rFonts w:ascii="仿宋_GB2312" w:eastAsia="仿宋_GB2312" w:hAnsi="仿宋_GB2312" w:cs="仿宋_GB2312" w:hint="eastAsia"/>
          <w:sz w:val="28"/>
          <w:szCs w:val="28"/>
        </w:rPr>
        <w:t>72.</w:t>
      </w:r>
      <w:r w:rsidR="0037412B">
        <w:rPr>
          <w:rFonts w:ascii="仿宋_GB2312" w:eastAsia="仿宋_GB2312" w:hAnsi="仿宋_GB2312" w:cs="仿宋_GB2312" w:hint="eastAsia"/>
          <w:sz w:val="28"/>
          <w:szCs w:val="28"/>
        </w:rPr>
        <w:t>6</w:t>
      </w:r>
      <w:r w:rsidRPr="006A7CC9">
        <w:rPr>
          <w:rFonts w:ascii="仿宋_GB2312" w:eastAsia="仿宋_GB2312" w:hAnsi="仿宋_GB2312" w:cs="仿宋_GB2312" w:hint="eastAsia"/>
          <w:sz w:val="28"/>
          <w:szCs w:val="28"/>
        </w:rPr>
        <w:t>%。</w:t>
      </w:r>
    </w:p>
    <w:p w:rsidR="008948E6" w:rsidRPr="006A7CC9" w:rsidRDefault="00F94AC7" w:rsidP="006A7CC9">
      <w:pPr>
        <w:ind w:firstLineChars="200" w:firstLine="562"/>
        <w:rPr>
          <w:rFonts w:ascii="仿宋_GB2312" w:eastAsia="仿宋_GB2312" w:hAnsi="仿宋_GB2312" w:cs="仿宋_GB2312"/>
          <w:sz w:val="28"/>
          <w:szCs w:val="28"/>
        </w:rPr>
      </w:pPr>
      <w:r>
        <w:rPr>
          <w:rFonts w:asciiTheme="minorEastAsia" w:hAnsiTheme="minorEastAsia" w:cs="仿宋" w:hint="eastAsia"/>
          <w:b/>
          <w:sz w:val="28"/>
          <w:szCs w:val="28"/>
        </w:rPr>
        <w:t>4</w:t>
      </w:r>
      <w:r w:rsidR="00091267" w:rsidRPr="006A7CC9">
        <w:rPr>
          <w:rFonts w:asciiTheme="minorEastAsia" w:hAnsiTheme="minorEastAsia" w:cs="仿宋" w:hint="eastAsia"/>
          <w:b/>
          <w:sz w:val="28"/>
          <w:szCs w:val="28"/>
        </w:rPr>
        <w:t>、</w:t>
      </w:r>
      <w:r w:rsidR="008948E6" w:rsidRPr="006A7CC9">
        <w:rPr>
          <w:rFonts w:asciiTheme="minorEastAsia" w:hAnsiTheme="minorEastAsia" w:cs="仿宋" w:hint="eastAsia"/>
          <w:b/>
          <w:sz w:val="28"/>
          <w:szCs w:val="28"/>
        </w:rPr>
        <w:t>湘海巡10009船舶运行经费15万元，</w:t>
      </w:r>
      <w:r w:rsidR="008948E6" w:rsidRPr="006A7CC9">
        <w:rPr>
          <w:rFonts w:ascii="仿宋_GB2312" w:eastAsia="仿宋_GB2312" w:hAnsi="仿宋_GB2312" w:cs="仿宋_GB2312" w:hint="eastAsia"/>
          <w:sz w:val="28"/>
          <w:szCs w:val="28"/>
        </w:rPr>
        <w:t>湘海巡10009日常运行维保经费，包含聘请专业人员劳务费、船舶运行燃料费、电费等。</w:t>
      </w:r>
    </w:p>
    <w:p w:rsidR="00091267" w:rsidRPr="006A7CC9" w:rsidRDefault="00091267" w:rsidP="006A7CC9">
      <w:pPr>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支出经费</w:t>
      </w:r>
      <w:r w:rsidR="00C742AD">
        <w:rPr>
          <w:rFonts w:ascii="仿宋_GB2312" w:eastAsia="仿宋_GB2312" w:hAnsi="仿宋_GB2312" w:cs="仿宋_GB2312" w:hint="eastAsia"/>
          <w:sz w:val="28"/>
          <w:szCs w:val="28"/>
        </w:rPr>
        <w:t>11.3</w:t>
      </w:r>
      <w:r w:rsidRPr="006A7CC9">
        <w:rPr>
          <w:rFonts w:ascii="仿宋_GB2312" w:eastAsia="仿宋_GB2312" w:hAnsi="仿宋_GB2312" w:cs="仿宋_GB2312" w:hint="eastAsia"/>
          <w:sz w:val="28"/>
          <w:szCs w:val="28"/>
        </w:rPr>
        <w:t>万元，执行率</w:t>
      </w:r>
      <w:r w:rsidR="00C742AD">
        <w:rPr>
          <w:rFonts w:ascii="仿宋_GB2312" w:eastAsia="仿宋_GB2312" w:hAnsi="仿宋_GB2312" w:cs="仿宋_GB2312" w:hint="eastAsia"/>
          <w:sz w:val="28"/>
          <w:szCs w:val="28"/>
        </w:rPr>
        <w:t>75.3</w:t>
      </w:r>
      <w:r w:rsidRPr="006A7CC9">
        <w:rPr>
          <w:rFonts w:ascii="仿宋_GB2312" w:eastAsia="仿宋_GB2312" w:hAnsi="仿宋_GB2312" w:cs="仿宋_GB2312" w:hint="eastAsia"/>
          <w:sz w:val="28"/>
          <w:szCs w:val="28"/>
        </w:rPr>
        <w:t>%。</w:t>
      </w:r>
    </w:p>
    <w:p w:rsidR="00C6273D" w:rsidRPr="006A7CC9" w:rsidRDefault="00F94AC7" w:rsidP="006A7CC9">
      <w:pPr>
        <w:ind w:firstLineChars="200" w:firstLine="562"/>
        <w:rPr>
          <w:rFonts w:ascii="仿宋_GB2312" w:eastAsia="仿宋_GB2312" w:hAnsi="仿宋_GB2312" w:cs="仿宋_GB2312"/>
          <w:sz w:val="28"/>
          <w:szCs w:val="28"/>
        </w:rPr>
      </w:pPr>
      <w:r>
        <w:rPr>
          <w:rFonts w:asciiTheme="minorEastAsia" w:hAnsiTheme="minorEastAsia" w:cs="仿宋" w:hint="eastAsia"/>
          <w:b/>
          <w:sz w:val="28"/>
          <w:szCs w:val="28"/>
        </w:rPr>
        <w:t>5</w:t>
      </w:r>
      <w:r w:rsidR="00091267" w:rsidRPr="006A7CC9">
        <w:rPr>
          <w:rFonts w:asciiTheme="minorEastAsia" w:hAnsiTheme="minorEastAsia" w:cs="仿宋" w:hint="eastAsia"/>
          <w:b/>
          <w:sz w:val="28"/>
          <w:szCs w:val="28"/>
        </w:rPr>
        <w:t>、</w:t>
      </w:r>
      <w:r w:rsidR="008948E6" w:rsidRPr="006A7CC9">
        <w:rPr>
          <w:rFonts w:asciiTheme="minorEastAsia" w:hAnsiTheme="minorEastAsia" w:cs="仿宋" w:hint="eastAsia"/>
          <w:b/>
          <w:sz w:val="28"/>
          <w:szCs w:val="28"/>
        </w:rPr>
        <w:t>湘海巡10001</w:t>
      </w:r>
      <w:r w:rsidR="00091267" w:rsidRPr="006A7CC9">
        <w:rPr>
          <w:rFonts w:asciiTheme="minorEastAsia" w:hAnsiTheme="minorEastAsia" w:cs="仿宋" w:hint="eastAsia"/>
          <w:b/>
          <w:sz w:val="28"/>
          <w:szCs w:val="28"/>
        </w:rPr>
        <w:t>船舶运行</w:t>
      </w:r>
      <w:r w:rsidR="008948E6" w:rsidRPr="006A7CC9">
        <w:rPr>
          <w:rFonts w:asciiTheme="minorEastAsia" w:hAnsiTheme="minorEastAsia" w:cs="仿宋" w:hint="eastAsia"/>
          <w:b/>
          <w:sz w:val="28"/>
          <w:szCs w:val="28"/>
        </w:rPr>
        <w:t>经费</w:t>
      </w:r>
      <w:r w:rsidR="00091267" w:rsidRPr="006A7CC9">
        <w:rPr>
          <w:rFonts w:asciiTheme="minorEastAsia" w:hAnsiTheme="minorEastAsia" w:cs="仿宋" w:hint="eastAsia"/>
          <w:b/>
          <w:sz w:val="28"/>
          <w:szCs w:val="28"/>
        </w:rPr>
        <w:t>35万元，</w:t>
      </w:r>
      <w:r w:rsidR="00091267" w:rsidRPr="006A7CC9">
        <w:rPr>
          <w:rFonts w:ascii="仿宋_GB2312" w:eastAsia="仿宋_GB2312" w:hAnsi="仿宋_GB2312" w:cs="仿宋_GB2312" w:hint="eastAsia"/>
          <w:sz w:val="28"/>
          <w:szCs w:val="28"/>
        </w:rPr>
        <w:t>湘海巡10001日常运行维保经费，包含聘请专业人员劳务费、船舶运行燃料费、电费、日常船舶维护费等</w:t>
      </w:r>
      <w:r w:rsidR="00C6273D" w:rsidRPr="006A7CC9">
        <w:rPr>
          <w:rFonts w:ascii="仿宋_GB2312" w:eastAsia="仿宋_GB2312" w:hAnsi="仿宋_GB2312" w:cs="仿宋_GB2312" w:hint="eastAsia"/>
          <w:sz w:val="28"/>
          <w:szCs w:val="28"/>
        </w:rPr>
        <w:t>。</w:t>
      </w:r>
    </w:p>
    <w:p w:rsidR="00091267" w:rsidRPr="006A7CC9" w:rsidRDefault="00091267" w:rsidP="006A7CC9">
      <w:pPr>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w:t>
      </w:r>
      <w:r w:rsidR="00C6273D" w:rsidRPr="006A7CC9">
        <w:rPr>
          <w:rFonts w:ascii="仿宋_GB2312" w:eastAsia="仿宋_GB2312" w:hAnsi="仿宋_GB2312" w:cs="仿宋_GB2312" w:hint="eastAsia"/>
          <w:sz w:val="28"/>
          <w:szCs w:val="28"/>
        </w:rPr>
        <w:t>经费</w:t>
      </w:r>
      <w:r w:rsidR="00C742AD">
        <w:rPr>
          <w:rFonts w:ascii="仿宋_GB2312" w:eastAsia="仿宋_GB2312" w:hAnsi="仿宋_GB2312" w:cs="仿宋_GB2312" w:hint="eastAsia"/>
          <w:sz w:val="28"/>
          <w:szCs w:val="28"/>
        </w:rPr>
        <w:t>30.36</w:t>
      </w:r>
      <w:r w:rsidRPr="006A7CC9">
        <w:rPr>
          <w:rFonts w:ascii="仿宋_GB2312" w:eastAsia="仿宋_GB2312" w:hAnsi="仿宋_GB2312" w:cs="仿宋_GB2312" w:hint="eastAsia"/>
          <w:sz w:val="28"/>
          <w:szCs w:val="28"/>
        </w:rPr>
        <w:t>万元，执行率</w:t>
      </w:r>
      <w:r w:rsidR="00C742AD">
        <w:rPr>
          <w:rFonts w:ascii="仿宋_GB2312" w:eastAsia="仿宋_GB2312" w:hAnsi="仿宋_GB2312" w:cs="仿宋_GB2312" w:hint="eastAsia"/>
          <w:sz w:val="28"/>
          <w:szCs w:val="28"/>
        </w:rPr>
        <w:t>86.</w:t>
      </w:r>
      <w:r w:rsidR="0037412B">
        <w:rPr>
          <w:rFonts w:ascii="仿宋_GB2312" w:eastAsia="仿宋_GB2312" w:hAnsi="仿宋_GB2312" w:cs="仿宋_GB2312" w:hint="eastAsia"/>
          <w:sz w:val="28"/>
          <w:szCs w:val="28"/>
        </w:rPr>
        <w:t>8</w:t>
      </w:r>
      <w:r w:rsidRPr="006A7CC9">
        <w:rPr>
          <w:rFonts w:ascii="仿宋_GB2312" w:eastAsia="仿宋_GB2312" w:hAnsi="仿宋_GB2312" w:cs="仿宋_GB2312" w:hint="eastAsia"/>
          <w:sz w:val="28"/>
          <w:szCs w:val="28"/>
        </w:rPr>
        <w:t>%。</w:t>
      </w:r>
    </w:p>
    <w:p w:rsidR="000E3B77" w:rsidRPr="006A7CC9" w:rsidRDefault="00F94AC7" w:rsidP="006A7CC9">
      <w:pPr>
        <w:ind w:firstLineChars="200" w:firstLine="562"/>
        <w:rPr>
          <w:rFonts w:ascii="仿宋_GB2312" w:eastAsia="仿宋_GB2312" w:hAnsi="仿宋_GB2312" w:cs="仿宋_GB2312"/>
          <w:sz w:val="28"/>
          <w:szCs w:val="28"/>
        </w:rPr>
      </w:pPr>
      <w:r>
        <w:rPr>
          <w:rFonts w:asciiTheme="minorEastAsia" w:hAnsiTheme="minorEastAsia" w:cs="仿宋" w:hint="eastAsia"/>
          <w:b/>
          <w:sz w:val="28"/>
          <w:szCs w:val="28"/>
        </w:rPr>
        <w:t>6</w:t>
      </w:r>
      <w:r w:rsidR="00091267" w:rsidRPr="006A7CC9">
        <w:rPr>
          <w:rFonts w:asciiTheme="minorEastAsia" w:hAnsiTheme="minorEastAsia" w:cs="仿宋" w:hint="eastAsia"/>
          <w:b/>
          <w:sz w:val="28"/>
          <w:szCs w:val="28"/>
        </w:rPr>
        <w:t>、</w:t>
      </w:r>
      <w:r w:rsidR="00C742AD">
        <w:rPr>
          <w:rFonts w:asciiTheme="minorEastAsia" w:hAnsiTheme="minorEastAsia" w:cs="仿宋" w:hint="eastAsia"/>
          <w:b/>
          <w:sz w:val="28"/>
          <w:szCs w:val="28"/>
        </w:rPr>
        <w:t>2025年</w:t>
      </w:r>
      <w:r w:rsidR="008948E6" w:rsidRPr="006A7CC9">
        <w:rPr>
          <w:rFonts w:asciiTheme="minorEastAsia" w:hAnsiTheme="minorEastAsia" w:cs="仿宋" w:hint="eastAsia"/>
          <w:b/>
          <w:sz w:val="28"/>
          <w:szCs w:val="28"/>
        </w:rPr>
        <w:t>安</w:t>
      </w:r>
      <w:r w:rsidR="00091267" w:rsidRPr="006A7CC9">
        <w:rPr>
          <w:rFonts w:asciiTheme="minorEastAsia" w:hAnsiTheme="minorEastAsia" w:cs="仿宋" w:hint="eastAsia"/>
          <w:b/>
          <w:sz w:val="28"/>
          <w:szCs w:val="28"/>
        </w:rPr>
        <w:t>全经费</w:t>
      </w:r>
      <w:r w:rsidR="008948E6" w:rsidRPr="006A7CC9">
        <w:rPr>
          <w:rFonts w:asciiTheme="minorEastAsia" w:hAnsiTheme="minorEastAsia" w:cs="仿宋" w:hint="eastAsia"/>
          <w:b/>
          <w:sz w:val="28"/>
          <w:szCs w:val="28"/>
        </w:rPr>
        <w:t>15</w:t>
      </w:r>
      <w:r w:rsidR="00091267" w:rsidRPr="006A7CC9">
        <w:rPr>
          <w:rFonts w:asciiTheme="minorEastAsia" w:hAnsiTheme="minorEastAsia" w:cs="仿宋" w:hint="eastAsia"/>
          <w:b/>
          <w:sz w:val="28"/>
          <w:szCs w:val="28"/>
        </w:rPr>
        <w:t>万元，</w:t>
      </w:r>
      <w:r w:rsidR="00091267" w:rsidRPr="006A7CC9">
        <w:rPr>
          <w:rFonts w:ascii="仿宋_GB2312" w:eastAsia="仿宋_GB2312" w:hAnsi="仿宋_GB2312" w:cs="仿宋_GB2312" w:hint="eastAsia"/>
          <w:sz w:val="28"/>
          <w:szCs w:val="28"/>
        </w:rPr>
        <w:t>日常安全巡查、安全督查差旅费，水上交通安全知识进校园，水上安全知识培训及专项例会等开支</w:t>
      </w:r>
      <w:r w:rsidR="00C6273D" w:rsidRPr="006A7CC9">
        <w:rPr>
          <w:rFonts w:ascii="仿宋_GB2312" w:eastAsia="仿宋_GB2312" w:hAnsi="仿宋_GB2312" w:cs="仿宋_GB2312" w:hint="eastAsia"/>
          <w:sz w:val="28"/>
          <w:szCs w:val="28"/>
        </w:rPr>
        <w:t xml:space="preserve">。  </w:t>
      </w:r>
    </w:p>
    <w:p w:rsidR="00091267" w:rsidRPr="006A7CC9" w:rsidRDefault="00091267" w:rsidP="006A7CC9">
      <w:pPr>
        <w:ind w:firstLineChars="200" w:firstLine="5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w:t>
      </w:r>
      <w:r w:rsidR="00C6273D" w:rsidRPr="006A7CC9">
        <w:rPr>
          <w:rFonts w:ascii="仿宋_GB2312" w:eastAsia="仿宋_GB2312" w:hAnsi="仿宋_GB2312" w:cs="仿宋_GB2312" w:hint="eastAsia"/>
          <w:sz w:val="28"/>
          <w:szCs w:val="28"/>
        </w:rPr>
        <w:t>经费</w:t>
      </w:r>
      <w:r w:rsidR="00C742AD">
        <w:rPr>
          <w:rFonts w:ascii="仿宋_GB2312" w:eastAsia="仿宋_GB2312" w:hAnsi="仿宋_GB2312" w:cs="仿宋_GB2312" w:hint="eastAsia"/>
          <w:sz w:val="28"/>
          <w:szCs w:val="28"/>
        </w:rPr>
        <w:t>10.8</w:t>
      </w:r>
      <w:r w:rsidRPr="006A7CC9">
        <w:rPr>
          <w:rFonts w:ascii="仿宋_GB2312" w:eastAsia="仿宋_GB2312" w:hAnsi="仿宋_GB2312" w:cs="仿宋_GB2312" w:hint="eastAsia"/>
          <w:sz w:val="28"/>
          <w:szCs w:val="28"/>
        </w:rPr>
        <w:t>万元，执行率</w:t>
      </w:r>
      <w:r w:rsidR="00C742AD">
        <w:rPr>
          <w:rFonts w:ascii="仿宋_GB2312" w:eastAsia="仿宋_GB2312" w:hAnsi="仿宋_GB2312" w:cs="仿宋_GB2312" w:hint="eastAsia"/>
          <w:sz w:val="28"/>
          <w:szCs w:val="28"/>
        </w:rPr>
        <w:t>72</w:t>
      </w:r>
      <w:r w:rsidRPr="006A7CC9">
        <w:rPr>
          <w:rFonts w:ascii="仿宋_GB2312" w:eastAsia="仿宋_GB2312" w:hAnsi="仿宋_GB2312" w:cs="仿宋_GB2312" w:hint="eastAsia"/>
          <w:sz w:val="28"/>
          <w:szCs w:val="28"/>
        </w:rPr>
        <w:t>%。</w:t>
      </w:r>
    </w:p>
    <w:p w:rsidR="00C6273D" w:rsidRPr="006A7CC9" w:rsidRDefault="00F94AC7" w:rsidP="00481D95">
      <w:pPr>
        <w:spacing w:line="540" w:lineRule="exact"/>
        <w:ind w:firstLineChars="200" w:firstLine="643"/>
        <w:jc w:val="left"/>
        <w:rPr>
          <w:rFonts w:ascii="仿宋_GB2312" w:eastAsia="仿宋_GB2312" w:hAnsi="仿宋_GB2312" w:cs="仿宋_GB2312"/>
          <w:sz w:val="28"/>
          <w:szCs w:val="28"/>
        </w:rPr>
      </w:pPr>
      <w:r>
        <w:rPr>
          <w:rFonts w:asciiTheme="minorEastAsia" w:hAnsiTheme="minorEastAsia" w:cs="仿宋" w:hint="eastAsia"/>
          <w:b/>
          <w:sz w:val="32"/>
          <w:szCs w:val="32"/>
        </w:rPr>
        <w:t>7</w:t>
      </w:r>
      <w:r w:rsidR="00091267" w:rsidRPr="00C6273D">
        <w:rPr>
          <w:rFonts w:asciiTheme="minorEastAsia" w:hAnsiTheme="minorEastAsia" w:cs="仿宋" w:hint="eastAsia"/>
          <w:b/>
          <w:sz w:val="32"/>
          <w:szCs w:val="32"/>
        </w:rPr>
        <w:t>、</w:t>
      </w:r>
      <w:r w:rsidR="00091267" w:rsidRPr="006A7CC9">
        <w:rPr>
          <w:rFonts w:asciiTheme="minorEastAsia" w:hAnsiTheme="minorEastAsia" w:cs="仿宋" w:hint="eastAsia"/>
          <w:b/>
          <w:sz w:val="28"/>
          <w:szCs w:val="28"/>
        </w:rPr>
        <w:t>监控中心人员专项经费</w:t>
      </w:r>
      <w:r w:rsidR="00C63F1A" w:rsidRPr="006A7CC9">
        <w:rPr>
          <w:rFonts w:asciiTheme="minorEastAsia" w:hAnsiTheme="minorEastAsia" w:cs="仿宋" w:hint="eastAsia"/>
          <w:b/>
          <w:sz w:val="28"/>
          <w:szCs w:val="28"/>
        </w:rPr>
        <w:t>30.</w:t>
      </w:r>
      <w:r w:rsidR="00C742AD">
        <w:rPr>
          <w:rFonts w:asciiTheme="minorEastAsia" w:hAnsiTheme="minorEastAsia" w:cs="仿宋" w:hint="eastAsia"/>
          <w:b/>
          <w:sz w:val="28"/>
          <w:szCs w:val="28"/>
        </w:rPr>
        <w:t>51</w:t>
      </w:r>
      <w:r w:rsidR="00091267" w:rsidRPr="006A7CC9">
        <w:rPr>
          <w:rFonts w:asciiTheme="minorEastAsia" w:hAnsiTheme="minorEastAsia" w:cs="仿宋" w:hint="eastAsia"/>
          <w:b/>
          <w:sz w:val="28"/>
          <w:szCs w:val="28"/>
        </w:rPr>
        <w:t>万元</w:t>
      </w:r>
      <w:r w:rsidR="00C63F1A" w:rsidRPr="006A7CC9">
        <w:rPr>
          <w:rFonts w:asciiTheme="minorEastAsia" w:hAnsiTheme="minorEastAsia" w:cs="仿宋" w:hint="eastAsia"/>
          <w:b/>
          <w:sz w:val="28"/>
          <w:szCs w:val="28"/>
        </w:rPr>
        <w:t>,</w:t>
      </w:r>
      <w:r w:rsidR="00091267" w:rsidRPr="006A7CC9">
        <w:rPr>
          <w:rFonts w:ascii="仿宋_GB2312" w:eastAsia="仿宋_GB2312" w:hAnsi="仿宋_GB2312" w:cs="仿宋_GB2312" w:hint="eastAsia"/>
          <w:sz w:val="28"/>
          <w:szCs w:val="28"/>
        </w:rPr>
        <w:t>根据湘政办函[2011]171号文件要求，为全面加强水上交通安全监管，切实保障人民群众出行安全，省人民政府决定建设水上交通安全视频监控系统。各市州、县市区人民政府把建设水上交通安全视频监控系统作</w:t>
      </w:r>
      <w:r w:rsidR="00C63F1A" w:rsidRPr="006A7CC9">
        <w:rPr>
          <w:rFonts w:ascii="仿宋_GB2312" w:eastAsia="仿宋_GB2312" w:hAnsi="仿宋_GB2312" w:cs="仿宋_GB2312" w:hint="eastAsia"/>
          <w:sz w:val="28"/>
          <w:szCs w:val="28"/>
        </w:rPr>
        <w:t>为一项民生工程，明确分管领导和牵头负责部门，安排必要的工作人员</w:t>
      </w:r>
      <w:r w:rsidR="00091267" w:rsidRPr="006A7CC9">
        <w:rPr>
          <w:rFonts w:ascii="仿宋_GB2312" w:eastAsia="仿宋_GB2312" w:hAnsi="仿宋_GB2312" w:cs="仿宋_GB2312" w:hint="eastAsia"/>
          <w:sz w:val="28"/>
          <w:szCs w:val="28"/>
        </w:rPr>
        <w:t>经费，建设并保障系统有效运行，纳入财政预算</w:t>
      </w:r>
      <w:r w:rsidR="00C6273D" w:rsidRPr="006A7CC9">
        <w:rPr>
          <w:rFonts w:ascii="仿宋_GB2312" w:eastAsia="仿宋_GB2312" w:hAnsi="仿宋_GB2312" w:cs="仿宋_GB2312" w:hint="eastAsia"/>
          <w:sz w:val="28"/>
          <w:szCs w:val="28"/>
        </w:rPr>
        <w:t>。</w:t>
      </w:r>
    </w:p>
    <w:p w:rsidR="00091267" w:rsidRPr="006A7CC9" w:rsidRDefault="00091267" w:rsidP="006A7CC9">
      <w:pPr>
        <w:spacing w:line="540" w:lineRule="exact"/>
        <w:ind w:firstLineChars="200" w:firstLine="560"/>
        <w:jc w:val="left"/>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监控中心人员支出</w:t>
      </w:r>
      <w:r w:rsidR="00C63F1A" w:rsidRPr="006A7CC9">
        <w:rPr>
          <w:rFonts w:ascii="仿宋_GB2312" w:eastAsia="仿宋_GB2312" w:hAnsi="仿宋_GB2312" w:cs="仿宋_GB2312" w:hint="eastAsia"/>
          <w:sz w:val="28"/>
          <w:szCs w:val="28"/>
        </w:rPr>
        <w:t>30.</w:t>
      </w:r>
      <w:r w:rsidR="00C742AD">
        <w:rPr>
          <w:rFonts w:ascii="仿宋_GB2312" w:eastAsia="仿宋_GB2312" w:hAnsi="仿宋_GB2312" w:cs="仿宋_GB2312" w:hint="eastAsia"/>
          <w:sz w:val="28"/>
          <w:szCs w:val="28"/>
        </w:rPr>
        <w:t>51</w:t>
      </w:r>
      <w:r w:rsidRPr="006A7CC9">
        <w:rPr>
          <w:rFonts w:ascii="仿宋_GB2312" w:eastAsia="仿宋_GB2312" w:hAnsi="仿宋_GB2312" w:cs="仿宋_GB2312" w:hint="eastAsia"/>
          <w:sz w:val="28"/>
          <w:szCs w:val="28"/>
        </w:rPr>
        <w:t>万元，执行率100%。</w:t>
      </w:r>
    </w:p>
    <w:p w:rsidR="00481D95" w:rsidRPr="006A7CC9" w:rsidRDefault="00F94AC7" w:rsidP="006A7CC9">
      <w:pPr>
        <w:spacing w:line="540" w:lineRule="exact"/>
        <w:ind w:firstLineChars="200" w:firstLine="562"/>
        <w:jc w:val="left"/>
        <w:rPr>
          <w:rFonts w:ascii="仿宋_GB2312" w:eastAsia="仿宋_GB2312" w:hAnsi="仿宋_GB2312" w:cs="仿宋_GB2312"/>
          <w:sz w:val="28"/>
          <w:szCs w:val="28"/>
        </w:rPr>
      </w:pPr>
      <w:r>
        <w:rPr>
          <w:rFonts w:asciiTheme="minorEastAsia" w:hAnsiTheme="minorEastAsia" w:cs="仿宋" w:hint="eastAsia"/>
          <w:b/>
          <w:sz w:val="28"/>
          <w:szCs w:val="28"/>
        </w:rPr>
        <w:t>8</w:t>
      </w:r>
      <w:r w:rsidR="00091267" w:rsidRPr="006A7CC9">
        <w:rPr>
          <w:rFonts w:asciiTheme="minorEastAsia" w:hAnsiTheme="minorEastAsia" w:cs="仿宋" w:hint="eastAsia"/>
          <w:b/>
          <w:sz w:val="28"/>
          <w:szCs w:val="28"/>
        </w:rPr>
        <w:t>、</w:t>
      </w:r>
      <w:r w:rsidR="0037412B" w:rsidRPr="0037412B">
        <w:rPr>
          <w:rFonts w:asciiTheme="minorEastAsia" w:hAnsiTheme="minorEastAsia" w:cs="仿宋" w:hint="eastAsia"/>
          <w:b/>
          <w:sz w:val="28"/>
          <w:szCs w:val="28"/>
        </w:rPr>
        <w:t>船舶水污染防治（船舶污染物转移处置经费）</w:t>
      </w:r>
      <w:r w:rsidR="00A710CF">
        <w:rPr>
          <w:rFonts w:asciiTheme="minorEastAsia" w:hAnsiTheme="minorEastAsia" w:cs="仿宋" w:hint="eastAsia"/>
          <w:b/>
          <w:sz w:val="28"/>
          <w:szCs w:val="28"/>
        </w:rPr>
        <w:t>90万元，</w:t>
      </w:r>
      <w:r w:rsidR="00481D95" w:rsidRPr="006A7CC9">
        <w:rPr>
          <w:rFonts w:ascii="仿宋_GB2312" w:eastAsia="仿宋_GB2312" w:hAnsi="仿宋_GB2312" w:cs="仿宋_GB2312" w:hint="eastAsia"/>
          <w:sz w:val="28"/>
          <w:szCs w:val="28"/>
        </w:rPr>
        <w:t>5月9日市政府召开了全市船舶污染防治工作推进会，下发了《怀化市人民</w:t>
      </w:r>
      <w:r w:rsidR="00481D95" w:rsidRPr="006A7CC9">
        <w:rPr>
          <w:rFonts w:ascii="仿宋_GB2312" w:eastAsia="仿宋_GB2312" w:hAnsi="仿宋_GB2312" w:cs="仿宋_GB2312" w:hint="eastAsia"/>
          <w:sz w:val="28"/>
          <w:szCs w:val="28"/>
        </w:rPr>
        <w:lastRenderedPageBreak/>
        <w:t>政府专题会议纪要》（〔2024〕第13次）。会议要求通过政府购买形式确定一家船舶污染物接收企业，按照市县共担的原则，由市财政保障90万元/年，沅水干流六个县市区平摊210万元/年，共计300万元/年，落实了船舶污染物处置经费。通过公开招标，确定了一家船舶污染物接收企业，目前已正式运行。同时，制定并下发了《怀化市船舶污染物接收企业运行考核规则》，加强对接收企业绩效考核，规范了我市船舶污染物接收企业接收船舶生活垃圾、含油污水及生活污水等船舶污染物的营运管理。</w:t>
      </w:r>
    </w:p>
    <w:p w:rsidR="00091267" w:rsidRDefault="00481D95" w:rsidP="00C525BC">
      <w:pPr>
        <w:ind w:firstLine="660"/>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支出经费</w:t>
      </w:r>
      <w:r w:rsidR="0037412B">
        <w:rPr>
          <w:rFonts w:ascii="仿宋_GB2312" w:eastAsia="仿宋_GB2312" w:hAnsi="仿宋_GB2312" w:cs="仿宋_GB2312" w:hint="eastAsia"/>
          <w:sz w:val="28"/>
          <w:szCs w:val="28"/>
        </w:rPr>
        <w:t>0</w:t>
      </w:r>
      <w:r w:rsidRPr="006A7CC9">
        <w:rPr>
          <w:rFonts w:ascii="仿宋_GB2312" w:eastAsia="仿宋_GB2312" w:hAnsi="仿宋_GB2312" w:cs="仿宋_GB2312" w:hint="eastAsia"/>
          <w:sz w:val="28"/>
          <w:szCs w:val="28"/>
        </w:rPr>
        <w:t>万元，支出率</w:t>
      </w:r>
      <w:r w:rsidR="0037412B">
        <w:rPr>
          <w:rFonts w:ascii="仿宋_GB2312" w:eastAsia="仿宋_GB2312" w:hAnsi="仿宋_GB2312" w:cs="仿宋_GB2312" w:hint="eastAsia"/>
          <w:sz w:val="28"/>
          <w:szCs w:val="28"/>
        </w:rPr>
        <w:t>0</w:t>
      </w:r>
      <w:r w:rsidRPr="006A7CC9">
        <w:rPr>
          <w:rFonts w:ascii="仿宋_GB2312" w:eastAsia="仿宋_GB2312" w:hAnsi="仿宋_GB2312" w:cs="仿宋_GB2312" w:hint="eastAsia"/>
          <w:sz w:val="28"/>
          <w:szCs w:val="28"/>
        </w:rPr>
        <w:t>%。</w:t>
      </w:r>
    </w:p>
    <w:p w:rsidR="00A710CF" w:rsidRDefault="00F94AC7" w:rsidP="00C525BC">
      <w:pPr>
        <w:ind w:firstLine="660"/>
        <w:rPr>
          <w:rFonts w:ascii="仿宋_GB2312" w:eastAsia="仿宋_GB2312" w:hAnsi="仿宋_GB2312" w:cs="仿宋_GB2312"/>
          <w:sz w:val="28"/>
          <w:szCs w:val="28"/>
        </w:rPr>
      </w:pPr>
      <w:r>
        <w:rPr>
          <w:rFonts w:asciiTheme="minorEastAsia" w:hAnsiTheme="minorEastAsia" w:cs="仿宋" w:hint="eastAsia"/>
          <w:b/>
          <w:sz w:val="28"/>
          <w:szCs w:val="28"/>
        </w:rPr>
        <w:t>9</w:t>
      </w:r>
      <w:r w:rsidR="00A710CF" w:rsidRPr="00A710CF">
        <w:rPr>
          <w:rFonts w:asciiTheme="minorEastAsia" w:hAnsiTheme="minorEastAsia" w:cs="仿宋" w:hint="eastAsia"/>
          <w:b/>
          <w:sz w:val="28"/>
          <w:szCs w:val="28"/>
        </w:rPr>
        <w:t>、2024年老旧营运船舶报废更新项目资金1126.3万元</w:t>
      </w:r>
      <w:r w:rsidR="00A710CF">
        <w:rPr>
          <w:rFonts w:asciiTheme="minorEastAsia" w:hAnsiTheme="minorEastAsia" w:cs="仿宋" w:hint="eastAsia"/>
          <w:b/>
          <w:sz w:val="28"/>
          <w:szCs w:val="28"/>
        </w:rPr>
        <w:t>，</w:t>
      </w:r>
      <w:r w:rsidR="007F60B9" w:rsidRPr="00CF4CE2">
        <w:rPr>
          <w:rFonts w:ascii="仿宋_GB2312" w:eastAsia="仿宋_GB2312" w:hAnsi="仿宋_GB2312" w:cs="仿宋_GB2312" w:hint="eastAsia"/>
          <w:sz w:val="28"/>
          <w:szCs w:val="28"/>
        </w:rPr>
        <w:t>据交通运输部、国家发展改革委《关于印发&lt;交通运输老旧营运船舶报废更新补贴实施细则&gt;的通知（交规划发〔2024〕95号）》要求，</w:t>
      </w:r>
      <w:r w:rsidR="007F60B9">
        <w:rPr>
          <w:rFonts w:ascii="仿宋_GB2312" w:eastAsia="仿宋_GB2312" w:hAnsi="仿宋_GB2312" w:cs="仿宋_GB2312" w:hint="eastAsia"/>
          <w:sz w:val="28"/>
          <w:szCs w:val="28"/>
        </w:rPr>
        <w:t>经省市审核，2024年我市拆解符合老旧营运船舶报废更新补贴政策的货船17艘，奖补资金为1126.3万元。通过多次与市财政对接，</w:t>
      </w:r>
      <w:r w:rsidR="0053729E" w:rsidRPr="00CF4CE2">
        <w:rPr>
          <w:rFonts w:ascii="仿宋_GB2312" w:eastAsia="仿宋_GB2312" w:hAnsi="仿宋_GB2312" w:cs="仿宋_GB2312" w:hint="eastAsia"/>
          <w:sz w:val="28"/>
          <w:szCs w:val="28"/>
        </w:rPr>
        <w:t>市财政下拨2025年拆解项目国补资金</w:t>
      </w:r>
      <w:r w:rsidR="0053729E">
        <w:rPr>
          <w:rFonts w:ascii="仿宋_GB2312" w:eastAsia="仿宋_GB2312" w:hAnsi="仿宋_GB2312" w:cs="仿宋_GB2312" w:hint="eastAsia"/>
          <w:sz w:val="28"/>
          <w:szCs w:val="28"/>
        </w:rPr>
        <w:t>1126.3</w:t>
      </w:r>
      <w:r w:rsidR="0053729E" w:rsidRPr="00CF4CE2">
        <w:rPr>
          <w:rFonts w:ascii="仿宋_GB2312" w:eastAsia="仿宋_GB2312" w:hAnsi="仿宋_GB2312" w:cs="仿宋_GB2312" w:hint="eastAsia"/>
          <w:sz w:val="28"/>
          <w:szCs w:val="28"/>
        </w:rPr>
        <w:t>万元</w:t>
      </w:r>
      <w:r w:rsidR="00AE68CE">
        <w:rPr>
          <w:rFonts w:ascii="仿宋_GB2312" w:eastAsia="仿宋_GB2312" w:hAnsi="仿宋_GB2312" w:cs="仿宋_GB2312" w:hint="eastAsia"/>
          <w:sz w:val="28"/>
          <w:szCs w:val="28"/>
        </w:rPr>
        <w:t>。</w:t>
      </w:r>
    </w:p>
    <w:p w:rsidR="0053729E" w:rsidRPr="0053729E" w:rsidRDefault="0053729E" w:rsidP="0053729E">
      <w:pPr>
        <w:ind w:firstLine="660"/>
        <w:rPr>
          <w:rFonts w:ascii="仿宋_GB2312" w:eastAsia="仿宋_GB2312" w:hAnsi="仿宋_GB2312" w:cs="仿宋_GB2312"/>
          <w:sz w:val="28"/>
          <w:szCs w:val="28"/>
        </w:rPr>
      </w:pPr>
      <w:r w:rsidRPr="00CF4CE2">
        <w:rPr>
          <w:rFonts w:ascii="仿宋_GB2312" w:eastAsia="仿宋_GB2312" w:hAnsi="仿宋_GB2312" w:cs="仿宋_GB2312" w:hint="eastAsia"/>
          <w:sz w:val="28"/>
          <w:szCs w:val="28"/>
        </w:rPr>
        <w:t>支出经费</w:t>
      </w:r>
      <w:r>
        <w:rPr>
          <w:rFonts w:ascii="仿宋_GB2312" w:eastAsia="仿宋_GB2312" w:hAnsi="仿宋_GB2312" w:cs="仿宋_GB2312" w:hint="eastAsia"/>
          <w:sz w:val="28"/>
          <w:szCs w:val="28"/>
        </w:rPr>
        <w:t>1126.3</w:t>
      </w:r>
      <w:r w:rsidRPr="00CF4CE2">
        <w:rPr>
          <w:rFonts w:ascii="仿宋_GB2312" w:eastAsia="仿宋_GB2312" w:hAnsi="仿宋_GB2312" w:cs="仿宋_GB2312" w:hint="eastAsia"/>
          <w:sz w:val="28"/>
          <w:szCs w:val="28"/>
        </w:rPr>
        <w:t>万元，执行率</w:t>
      </w:r>
      <w:r>
        <w:rPr>
          <w:rFonts w:ascii="仿宋_GB2312" w:eastAsia="仿宋_GB2312" w:hAnsi="仿宋_GB2312" w:cs="仿宋_GB2312" w:hint="eastAsia"/>
          <w:sz w:val="28"/>
          <w:szCs w:val="28"/>
        </w:rPr>
        <w:t>100</w:t>
      </w:r>
      <w:r w:rsidRPr="00CF4CE2">
        <w:rPr>
          <w:rFonts w:ascii="仿宋_GB2312" w:eastAsia="仿宋_GB2312" w:hAnsi="仿宋_GB2312" w:cs="仿宋_GB2312" w:hint="eastAsia"/>
          <w:sz w:val="28"/>
          <w:szCs w:val="28"/>
        </w:rPr>
        <w:t>%。</w:t>
      </w:r>
    </w:p>
    <w:p w:rsidR="00A710CF" w:rsidRPr="00CF4CE2" w:rsidRDefault="00A710CF" w:rsidP="00C525BC">
      <w:pPr>
        <w:ind w:firstLine="660"/>
        <w:rPr>
          <w:rFonts w:ascii="仿宋_GB2312" w:eastAsia="仿宋_GB2312" w:hAnsi="仿宋_GB2312" w:cs="仿宋_GB2312"/>
          <w:sz w:val="28"/>
          <w:szCs w:val="28"/>
        </w:rPr>
      </w:pPr>
      <w:r w:rsidRPr="00A710CF">
        <w:rPr>
          <w:rFonts w:asciiTheme="minorEastAsia" w:hAnsiTheme="minorEastAsia" w:cs="仿宋" w:hint="eastAsia"/>
          <w:b/>
          <w:sz w:val="28"/>
          <w:szCs w:val="28"/>
        </w:rPr>
        <w:t>1</w:t>
      </w:r>
      <w:r w:rsidR="00F94AC7">
        <w:rPr>
          <w:rFonts w:asciiTheme="minorEastAsia" w:hAnsiTheme="minorEastAsia" w:cs="仿宋" w:hint="eastAsia"/>
          <w:b/>
          <w:sz w:val="28"/>
          <w:szCs w:val="28"/>
        </w:rPr>
        <w:t>0</w:t>
      </w:r>
      <w:r w:rsidRPr="00A710CF">
        <w:rPr>
          <w:rFonts w:asciiTheme="minorEastAsia" w:hAnsiTheme="minorEastAsia" w:cs="仿宋" w:hint="eastAsia"/>
          <w:b/>
          <w:sz w:val="28"/>
          <w:szCs w:val="28"/>
        </w:rPr>
        <w:t>、2025年老旧营运船舶报废更新资金</w:t>
      </w:r>
      <w:r>
        <w:rPr>
          <w:rFonts w:asciiTheme="minorEastAsia" w:hAnsiTheme="minorEastAsia" w:cs="仿宋" w:hint="eastAsia"/>
          <w:b/>
          <w:sz w:val="28"/>
          <w:szCs w:val="28"/>
        </w:rPr>
        <w:t>1187.13</w:t>
      </w:r>
      <w:r w:rsidRPr="00A710CF">
        <w:rPr>
          <w:rFonts w:asciiTheme="minorEastAsia" w:hAnsiTheme="minorEastAsia" w:cs="仿宋" w:hint="eastAsia"/>
          <w:b/>
          <w:sz w:val="28"/>
          <w:szCs w:val="28"/>
        </w:rPr>
        <w:t>万元</w:t>
      </w:r>
      <w:r>
        <w:rPr>
          <w:rFonts w:asciiTheme="minorEastAsia" w:hAnsiTheme="minorEastAsia" w:cs="仿宋" w:hint="eastAsia"/>
          <w:b/>
          <w:sz w:val="28"/>
          <w:szCs w:val="28"/>
        </w:rPr>
        <w:t>，</w:t>
      </w:r>
      <w:r w:rsidRPr="00CF4CE2">
        <w:rPr>
          <w:rFonts w:ascii="仿宋_GB2312" w:eastAsia="仿宋_GB2312" w:hAnsi="仿宋_GB2312" w:cs="仿宋_GB2312" w:hint="eastAsia"/>
          <w:sz w:val="28"/>
          <w:szCs w:val="28"/>
        </w:rPr>
        <w:t>根据交通运输部、国家发展改革委《关于印发&lt;交通运输老旧营运船舶报废更新补贴实施细则&gt;的通知（交规划发〔2024〕95号）》要求，我市2025年原申报22艘老旧货运船舶和15艘老旧客运船舶拆解，申报超长期国债资金1187.13万元。经省市审核</w:t>
      </w:r>
      <w:r w:rsidR="00CF4CE2" w:rsidRPr="00CF4CE2">
        <w:rPr>
          <w:rFonts w:ascii="仿宋_GB2312" w:eastAsia="仿宋_GB2312" w:hAnsi="仿宋_GB2312" w:cs="仿宋_GB2312" w:hint="eastAsia"/>
          <w:sz w:val="28"/>
          <w:szCs w:val="28"/>
        </w:rPr>
        <w:t>符合要求的共计19艘老旧货船拆解</w:t>
      </w:r>
      <w:r w:rsidR="00CF4CE2" w:rsidRPr="00CF4CE2">
        <w:rPr>
          <w:rFonts w:ascii="仿宋_GB2312" w:eastAsia="仿宋_GB2312" w:hAnsi="仿宋_GB2312" w:cs="仿宋_GB2312" w:hint="eastAsia"/>
          <w:sz w:val="28"/>
          <w:szCs w:val="28"/>
        </w:rPr>
        <w:lastRenderedPageBreak/>
        <w:t>和14艘老旧客船拆解，拆解总吨9489吨，申报超长期国债资金897.03万元。目前项目已全部实施完毕，补助申请资料已通过省交通运输厅、省发展改革委员会审核。通过多次与市财政对接，市财政下拨2025年拆解项目国补资金120万元</w:t>
      </w:r>
      <w:r w:rsidR="00AE68CE">
        <w:rPr>
          <w:rFonts w:ascii="仿宋_GB2312" w:eastAsia="仿宋_GB2312" w:hAnsi="仿宋_GB2312" w:cs="仿宋_GB2312" w:hint="eastAsia"/>
          <w:sz w:val="28"/>
          <w:szCs w:val="28"/>
        </w:rPr>
        <w:t>。</w:t>
      </w:r>
    </w:p>
    <w:p w:rsidR="00CF4CE2" w:rsidRPr="00CF4CE2" w:rsidRDefault="00CF4CE2" w:rsidP="00C525BC">
      <w:pPr>
        <w:ind w:firstLine="660"/>
        <w:rPr>
          <w:rFonts w:ascii="仿宋_GB2312" w:eastAsia="仿宋_GB2312" w:hAnsi="仿宋_GB2312" w:cs="仿宋_GB2312"/>
          <w:sz w:val="28"/>
          <w:szCs w:val="28"/>
        </w:rPr>
      </w:pPr>
      <w:r w:rsidRPr="00CF4CE2">
        <w:rPr>
          <w:rFonts w:ascii="仿宋_GB2312" w:eastAsia="仿宋_GB2312" w:hAnsi="仿宋_GB2312" w:cs="仿宋_GB2312" w:hint="eastAsia"/>
          <w:sz w:val="28"/>
          <w:szCs w:val="28"/>
        </w:rPr>
        <w:t>支出经费120万元，执行率10.1%。</w:t>
      </w:r>
    </w:p>
    <w:p w:rsidR="00A710CF" w:rsidRDefault="00A710CF" w:rsidP="00C525BC">
      <w:pPr>
        <w:ind w:firstLine="660"/>
        <w:rPr>
          <w:rFonts w:asciiTheme="minorEastAsia" w:hAnsiTheme="minorEastAsia" w:cs="仿宋"/>
          <w:b/>
          <w:sz w:val="28"/>
          <w:szCs w:val="28"/>
        </w:rPr>
      </w:pPr>
      <w:r w:rsidRPr="00A710CF">
        <w:rPr>
          <w:rFonts w:asciiTheme="minorEastAsia" w:hAnsiTheme="minorEastAsia" w:cs="仿宋" w:hint="eastAsia"/>
          <w:b/>
          <w:sz w:val="28"/>
          <w:szCs w:val="28"/>
        </w:rPr>
        <w:t>1</w:t>
      </w:r>
      <w:r w:rsidR="00F94AC7">
        <w:rPr>
          <w:rFonts w:asciiTheme="minorEastAsia" w:hAnsiTheme="minorEastAsia" w:cs="仿宋" w:hint="eastAsia"/>
          <w:b/>
          <w:sz w:val="28"/>
          <w:szCs w:val="28"/>
        </w:rPr>
        <w:t>1、水路智能监控系统监管</w:t>
      </w:r>
      <w:r w:rsidRPr="00A710CF">
        <w:rPr>
          <w:rFonts w:asciiTheme="minorEastAsia" w:hAnsiTheme="minorEastAsia" w:cs="仿宋" w:hint="eastAsia"/>
          <w:b/>
          <w:sz w:val="28"/>
          <w:szCs w:val="28"/>
        </w:rPr>
        <w:t>经费20万元</w:t>
      </w:r>
      <w:r w:rsidR="00F94AC7">
        <w:rPr>
          <w:rFonts w:asciiTheme="minorEastAsia" w:hAnsiTheme="minorEastAsia" w:cs="仿宋" w:hint="eastAsia"/>
          <w:b/>
          <w:sz w:val="28"/>
          <w:szCs w:val="28"/>
        </w:rPr>
        <w:t>，</w:t>
      </w:r>
      <w:r w:rsidR="00F94AC7" w:rsidRPr="00F94AC7">
        <w:rPr>
          <w:rFonts w:ascii="仿宋_GB2312" w:eastAsia="仿宋_GB2312" w:hAnsi="仿宋_GB2312" w:cs="仿宋_GB2312" w:hint="eastAsia"/>
          <w:sz w:val="28"/>
          <w:szCs w:val="28"/>
        </w:rPr>
        <w:t>为落实船舶安全工作要求，全面提升水路数字化监管能力，消除人工巡查覆盖不足、取证难、处置滞后等监管短板，我单位在建全域水路智能监控系统，向财政申请经费20万元，包括新建建设经费（前段感知硬件费、传输网络费、平台软件费、施工安装费等），年度监管运维经费（网络通信费、设备维保服务费、耗材更换费等）。</w:t>
      </w:r>
    </w:p>
    <w:p w:rsidR="00F94AC7" w:rsidRPr="00F94AC7" w:rsidRDefault="00F94AC7" w:rsidP="00F94AC7">
      <w:pPr>
        <w:spacing w:line="540" w:lineRule="exact"/>
        <w:ind w:firstLineChars="200" w:firstLine="560"/>
        <w:jc w:val="left"/>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支出经费</w:t>
      </w:r>
      <w:r>
        <w:rPr>
          <w:rFonts w:ascii="仿宋_GB2312" w:eastAsia="仿宋_GB2312" w:hAnsi="仿宋_GB2312" w:cs="仿宋_GB2312" w:hint="eastAsia"/>
          <w:sz w:val="28"/>
          <w:szCs w:val="28"/>
        </w:rPr>
        <w:t>5</w:t>
      </w:r>
      <w:r w:rsidRPr="006A7CC9">
        <w:rPr>
          <w:rFonts w:ascii="仿宋_GB2312" w:eastAsia="仿宋_GB2312" w:hAnsi="仿宋_GB2312" w:cs="仿宋_GB2312" w:hint="eastAsia"/>
          <w:sz w:val="28"/>
          <w:szCs w:val="28"/>
        </w:rPr>
        <w:t>万元，执行率</w:t>
      </w:r>
      <w:r>
        <w:rPr>
          <w:rFonts w:ascii="仿宋_GB2312" w:eastAsia="仿宋_GB2312" w:hAnsi="仿宋_GB2312" w:cs="仿宋_GB2312" w:hint="eastAsia"/>
          <w:sz w:val="28"/>
          <w:szCs w:val="28"/>
        </w:rPr>
        <w:t>25%</w:t>
      </w:r>
      <w:r w:rsidRPr="006A7CC9">
        <w:rPr>
          <w:rFonts w:ascii="仿宋_GB2312" w:eastAsia="仿宋_GB2312" w:hAnsi="仿宋_GB2312" w:cs="仿宋_GB2312" w:hint="eastAsia"/>
          <w:sz w:val="28"/>
          <w:szCs w:val="28"/>
        </w:rPr>
        <w:t>。</w:t>
      </w:r>
    </w:p>
    <w:p w:rsidR="00C6273D" w:rsidRPr="006A7CC9" w:rsidRDefault="000E3B77" w:rsidP="00660074">
      <w:pPr>
        <w:spacing w:line="540" w:lineRule="exact"/>
        <w:ind w:firstLine="640"/>
        <w:jc w:val="left"/>
        <w:rPr>
          <w:rFonts w:ascii="仿宋_GB2312" w:eastAsia="仿宋_GB2312" w:hAnsi="仿宋_GB2312" w:cs="仿宋_GB2312"/>
          <w:sz w:val="28"/>
          <w:szCs w:val="28"/>
        </w:rPr>
      </w:pPr>
      <w:r w:rsidRPr="006A7CC9">
        <w:rPr>
          <w:rFonts w:asciiTheme="minorEastAsia" w:hAnsiTheme="minorEastAsia" w:cs="仿宋" w:hint="eastAsia"/>
          <w:b/>
          <w:sz w:val="28"/>
          <w:szCs w:val="28"/>
        </w:rPr>
        <w:t>1</w:t>
      </w:r>
      <w:r w:rsidR="00F94AC7">
        <w:rPr>
          <w:rFonts w:asciiTheme="minorEastAsia" w:hAnsiTheme="minorEastAsia" w:cs="仿宋" w:hint="eastAsia"/>
          <w:b/>
          <w:sz w:val="28"/>
          <w:szCs w:val="28"/>
        </w:rPr>
        <w:t>2</w:t>
      </w:r>
      <w:r w:rsidR="00091267" w:rsidRPr="006A7CC9">
        <w:rPr>
          <w:rFonts w:asciiTheme="minorEastAsia" w:hAnsiTheme="minorEastAsia" w:cs="仿宋" w:hint="eastAsia"/>
          <w:b/>
          <w:sz w:val="28"/>
          <w:szCs w:val="28"/>
        </w:rPr>
        <w:t>、</w:t>
      </w:r>
      <w:r w:rsidR="0037412B" w:rsidRPr="0037412B">
        <w:rPr>
          <w:rFonts w:asciiTheme="minorEastAsia" w:hAnsiTheme="minorEastAsia" w:cs="仿宋" w:hint="eastAsia"/>
          <w:b/>
          <w:sz w:val="28"/>
          <w:szCs w:val="28"/>
        </w:rPr>
        <w:t>农村水路客运、渡运企业纾困资金</w:t>
      </w:r>
      <w:r w:rsidR="00A710CF">
        <w:rPr>
          <w:rFonts w:asciiTheme="minorEastAsia" w:hAnsiTheme="minorEastAsia" w:cs="仿宋" w:hint="eastAsia"/>
          <w:b/>
          <w:sz w:val="28"/>
          <w:szCs w:val="28"/>
        </w:rPr>
        <w:t>177万元</w:t>
      </w:r>
      <w:r w:rsidR="00091267" w:rsidRPr="006A7CC9">
        <w:rPr>
          <w:rFonts w:asciiTheme="minorEastAsia" w:hAnsiTheme="minorEastAsia" w:cs="仿宋" w:hint="eastAsia"/>
          <w:b/>
          <w:sz w:val="28"/>
          <w:szCs w:val="28"/>
        </w:rPr>
        <w:t>，</w:t>
      </w:r>
      <w:r w:rsidR="00660074" w:rsidRPr="006A7CC9">
        <w:rPr>
          <w:rFonts w:ascii="仿宋_GB2312" w:eastAsia="仿宋_GB2312" w:hAnsi="仿宋_GB2312" w:cs="仿宋_GB2312" w:hint="eastAsia"/>
          <w:sz w:val="28"/>
          <w:szCs w:val="28"/>
        </w:rPr>
        <w:t>此资金为省</w:t>
      </w:r>
      <w:r w:rsidR="00A710CF">
        <w:rPr>
          <w:rFonts w:ascii="仿宋_GB2312" w:eastAsia="仿宋_GB2312" w:hAnsi="仿宋_GB2312" w:cs="仿宋_GB2312" w:hint="eastAsia"/>
          <w:sz w:val="28"/>
          <w:szCs w:val="28"/>
        </w:rPr>
        <w:t>专项资金，财政下拨指标未解冻。</w:t>
      </w:r>
    </w:p>
    <w:p w:rsidR="00875A88" w:rsidRPr="006A7CC9" w:rsidRDefault="002C2E94" w:rsidP="006A7CC9">
      <w:pPr>
        <w:spacing w:line="540" w:lineRule="exact"/>
        <w:ind w:firstLineChars="200" w:firstLine="560"/>
        <w:jc w:val="left"/>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w:t>
      </w:r>
      <w:r w:rsidR="00C6273D" w:rsidRPr="006A7CC9">
        <w:rPr>
          <w:rFonts w:ascii="仿宋_GB2312" w:eastAsia="仿宋_GB2312" w:hAnsi="仿宋_GB2312" w:cs="仿宋_GB2312" w:hint="eastAsia"/>
          <w:sz w:val="28"/>
          <w:szCs w:val="28"/>
        </w:rPr>
        <w:t>经费</w:t>
      </w:r>
      <w:r w:rsidR="00A710CF">
        <w:rPr>
          <w:rFonts w:ascii="仿宋_GB2312" w:eastAsia="仿宋_GB2312" w:hAnsi="仿宋_GB2312" w:cs="仿宋_GB2312" w:hint="eastAsia"/>
          <w:sz w:val="28"/>
          <w:szCs w:val="28"/>
        </w:rPr>
        <w:t>0</w:t>
      </w:r>
      <w:r w:rsidRPr="006A7CC9">
        <w:rPr>
          <w:rFonts w:ascii="仿宋_GB2312" w:eastAsia="仿宋_GB2312" w:hAnsi="仿宋_GB2312" w:cs="仿宋_GB2312" w:hint="eastAsia"/>
          <w:sz w:val="28"/>
          <w:szCs w:val="28"/>
        </w:rPr>
        <w:t>万元，执行率</w:t>
      </w:r>
      <w:r w:rsidR="00A710CF">
        <w:rPr>
          <w:rFonts w:ascii="仿宋_GB2312" w:eastAsia="仿宋_GB2312" w:hAnsi="仿宋_GB2312" w:cs="仿宋_GB2312" w:hint="eastAsia"/>
          <w:sz w:val="28"/>
          <w:szCs w:val="28"/>
        </w:rPr>
        <w:t>0%</w:t>
      </w:r>
      <w:r w:rsidRPr="006A7CC9">
        <w:rPr>
          <w:rFonts w:ascii="仿宋_GB2312" w:eastAsia="仿宋_GB2312" w:hAnsi="仿宋_GB2312" w:cs="仿宋_GB2312" w:hint="eastAsia"/>
          <w:sz w:val="28"/>
          <w:szCs w:val="28"/>
        </w:rPr>
        <w:t>。</w:t>
      </w:r>
    </w:p>
    <w:p w:rsidR="00A710CF" w:rsidRDefault="00EE17B1" w:rsidP="00A710CF">
      <w:pPr>
        <w:spacing w:line="540" w:lineRule="exact"/>
        <w:ind w:firstLineChars="200" w:firstLine="562"/>
        <w:jc w:val="left"/>
        <w:rPr>
          <w:rFonts w:ascii="仿宋_GB2312" w:eastAsia="仿宋_GB2312" w:hAnsi="仿宋_GB2312" w:cs="仿宋_GB2312"/>
          <w:sz w:val="28"/>
          <w:szCs w:val="28"/>
        </w:rPr>
      </w:pPr>
      <w:r w:rsidRPr="006A7CC9">
        <w:rPr>
          <w:rFonts w:asciiTheme="minorEastAsia" w:hAnsiTheme="minorEastAsia" w:hint="eastAsia"/>
          <w:b/>
          <w:sz w:val="28"/>
          <w:szCs w:val="28"/>
        </w:rPr>
        <w:t>1</w:t>
      </w:r>
      <w:r w:rsidR="00F94AC7">
        <w:rPr>
          <w:rFonts w:asciiTheme="minorEastAsia" w:hAnsiTheme="minorEastAsia" w:hint="eastAsia"/>
          <w:b/>
          <w:sz w:val="28"/>
          <w:szCs w:val="28"/>
        </w:rPr>
        <w:t>3</w:t>
      </w:r>
      <w:r w:rsidRPr="006A7CC9">
        <w:rPr>
          <w:rFonts w:asciiTheme="minorEastAsia" w:hAnsiTheme="minorEastAsia" w:hint="eastAsia"/>
          <w:b/>
          <w:sz w:val="28"/>
          <w:szCs w:val="28"/>
        </w:rPr>
        <w:t>、</w:t>
      </w:r>
      <w:r w:rsidR="00A710CF" w:rsidRPr="00A710CF">
        <w:rPr>
          <w:rFonts w:asciiTheme="minorEastAsia" w:hAnsiTheme="minorEastAsia" w:hint="eastAsia"/>
          <w:b/>
          <w:sz w:val="28"/>
          <w:szCs w:val="28"/>
        </w:rPr>
        <w:t>农村水路客运保障补助资金</w:t>
      </w:r>
      <w:r w:rsidR="00A710CF">
        <w:rPr>
          <w:rFonts w:asciiTheme="minorEastAsia" w:hAnsiTheme="minorEastAsia" w:hint="eastAsia"/>
          <w:b/>
          <w:sz w:val="28"/>
          <w:szCs w:val="28"/>
        </w:rPr>
        <w:t>167.2万元</w:t>
      </w:r>
      <w:r w:rsidRPr="006A7CC9">
        <w:rPr>
          <w:rFonts w:asciiTheme="minorEastAsia" w:hAnsiTheme="minorEastAsia" w:hint="eastAsia"/>
          <w:b/>
          <w:sz w:val="28"/>
          <w:szCs w:val="28"/>
        </w:rPr>
        <w:t>，</w:t>
      </w:r>
      <w:r w:rsidR="00A710CF" w:rsidRPr="006A7CC9">
        <w:rPr>
          <w:rFonts w:ascii="仿宋_GB2312" w:eastAsia="仿宋_GB2312" w:hAnsi="仿宋_GB2312" w:cs="仿宋_GB2312" w:hint="eastAsia"/>
          <w:sz w:val="28"/>
          <w:szCs w:val="28"/>
        </w:rPr>
        <w:t>此资金为省</w:t>
      </w:r>
      <w:r w:rsidR="00A710CF">
        <w:rPr>
          <w:rFonts w:ascii="仿宋_GB2312" w:eastAsia="仿宋_GB2312" w:hAnsi="仿宋_GB2312" w:cs="仿宋_GB2312" w:hint="eastAsia"/>
          <w:sz w:val="28"/>
          <w:szCs w:val="28"/>
        </w:rPr>
        <w:t>专项资金，财政下拨指标未解冻。</w:t>
      </w:r>
    </w:p>
    <w:p w:rsidR="00EE17B1" w:rsidRPr="00F94AC7" w:rsidRDefault="00EE17B1" w:rsidP="00F94AC7">
      <w:pPr>
        <w:spacing w:line="540" w:lineRule="exact"/>
        <w:ind w:firstLineChars="200" w:firstLine="560"/>
        <w:jc w:val="left"/>
        <w:rPr>
          <w:rFonts w:ascii="仿宋_GB2312" w:eastAsia="仿宋_GB2312" w:hAnsi="仿宋_GB2312" w:cs="仿宋_GB2312"/>
          <w:sz w:val="28"/>
          <w:szCs w:val="28"/>
        </w:rPr>
      </w:pPr>
      <w:r w:rsidRPr="006A7CC9">
        <w:rPr>
          <w:rFonts w:ascii="仿宋_GB2312" w:eastAsia="仿宋_GB2312" w:hAnsi="仿宋_GB2312" w:cs="仿宋_GB2312" w:hint="eastAsia"/>
          <w:sz w:val="28"/>
          <w:szCs w:val="28"/>
        </w:rPr>
        <w:t>支出经费</w:t>
      </w:r>
      <w:r w:rsidR="00A710CF">
        <w:rPr>
          <w:rFonts w:ascii="仿宋_GB2312" w:eastAsia="仿宋_GB2312" w:hAnsi="仿宋_GB2312" w:cs="仿宋_GB2312" w:hint="eastAsia"/>
          <w:sz w:val="28"/>
          <w:szCs w:val="28"/>
        </w:rPr>
        <w:t>0</w:t>
      </w:r>
      <w:r w:rsidRPr="006A7CC9">
        <w:rPr>
          <w:rFonts w:ascii="仿宋_GB2312" w:eastAsia="仿宋_GB2312" w:hAnsi="仿宋_GB2312" w:cs="仿宋_GB2312" w:hint="eastAsia"/>
          <w:sz w:val="28"/>
          <w:szCs w:val="28"/>
        </w:rPr>
        <w:t>万元，执行率</w:t>
      </w:r>
      <w:r w:rsidR="00A710CF">
        <w:rPr>
          <w:rFonts w:ascii="仿宋_GB2312" w:eastAsia="仿宋_GB2312" w:hAnsi="仿宋_GB2312" w:cs="仿宋_GB2312" w:hint="eastAsia"/>
          <w:sz w:val="28"/>
          <w:szCs w:val="28"/>
        </w:rPr>
        <w:t>0</w:t>
      </w:r>
      <w:r w:rsidRPr="006A7CC9">
        <w:rPr>
          <w:rFonts w:ascii="仿宋_GB2312" w:eastAsia="仿宋_GB2312" w:hAnsi="仿宋_GB2312" w:cs="仿宋_GB2312" w:hint="eastAsia"/>
          <w:sz w:val="28"/>
          <w:szCs w:val="28"/>
        </w:rPr>
        <w:t>%。</w:t>
      </w:r>
    </w:p>
    <w:p w:rsidR="00091267" w:rsidRPr="00C6273D" w:rsidRDefault="002C2E94" w:rsidP="00B7280E">
      <w:pPr>
        <w:ind w:firstLineChars="200" w:firstLine="643"/>
        <w:rPr>
          <w:rFonts w:asciiTheme="minorEastAsia" w:hAnsiTheme="minorEastAsia"/>
          <w:b/>
          <w:sz w:val="32"/>
          <w:szCs w:val="32"/>
        </w:rPr>
      </w:pPr>
      <w:r w:rsidRPr="00C6273D">
        <w:rPr>
          <w:rFonts w:asciiTheme="minorEastAsia" w:hAnsiTheme="minorEastAsia" w:hint="eastAsia"/>
          <w:b/>
          <w:sz w:val="32"/>
          <w:szCs w:val="32"/>
        </w:rPr>
        <w:t>（</w:t>
      </w:r>
      <w:r w:rsidR="00C6273D">
        <w:rPr>
          <w:rFonts w:asciiTheme="minorEastAsia" w:hAnsiTheme="minorEastAsia" w:hint="eastAsia"/>
          <w:b/>
          <w:sz w:val="32"/>
          <w:szCs w:val="32"/>
        </w:rPr>
        <w:t>二</w:t>
      </w:r>
      <w:r w:rsidR="00091267" w:rsidRPr="00C6273D">
        <w:rPr>
          <w:rFonts w:asciiTheme="minorEastAsia" w:hAnsiTheme="minorEastAsia" w:hint="eastAsia"/>
          <w:b/>
          <w:sz w:val="32"/>
          <w:szCs w:val="32"/>
        </w:rPr>
        <w:t>）</w:t>
      </w:r>
      <w:r w:rsidR="00741A2D" w:rsidRPr="00C6273D">
        <w:rPr>
          <w:rFonts w:asciiTheme="minorEastAsia" w:hAnsiTheme="minorEastAsia" w:hint="eastAsia"/>
          <w:b/>
          <w:sz w:val="32"/>
          <w:szCs w:val="32"/>
        </w:rPr>
        <w:t>预算</w:t>
      </w:r>
      <w:r w:rsidR="00091267" w:rsidRPr="00C6273D">
        <w:rPr>
          <w:rFonts w:asciiTheme="minorEastAsia" w:hAnsiTheme="minorEastAsia" w:hint="eastAsia"/>
          <w:b/>
          <w:sz w:val="32"/>
          <w:szCs w:val="32"/>
        </w:rPr>
        <w:t>绩效目标</w:t>
      </w:r>
      <w:r w:rsidR="00741A2D" w:rsidRPr="00C6273D">
        <w:rPr>
          <w:rFonts w:asciiTheme="minorEastAsia" w:hAnsiTheme="minorEastAsia" w:hint="eastAsia"/>
          <w:b/>
          <w:sz w:val="32"/>
          <w:szCs w:val="32"/>
        </w:rPr>
        <w:t>情况</w:t>
      </w:r>
    </w:p>
    <w:p w:rsidR="00091267" w:rsidRPr="006A7CC9" w:rsidRDefault="00091267" w:rsidP="006A7CC9">
      <w:pPr>
        <w:pStyle w:val="a8"/>
        <w:spacing w:line="360" w:lineRule="auto"/>
        <w:ind w:firstLineChars="200" w:firstLine="560"/>
        <w:rPr>
          <w:rFonts w:ascii="仿宋_GB2312" w:eastAsia="仿宋_GB2312" w:hAnsi="仿宋_GB2312" w:cs="仿宋_GB2312"/>
          <w:bCs/>
          <w:sz w:val="28"/>
          <w:szCs w:val="28"/>
        </w:rPr>
      </w:pPr>
      <w:r w:rsidRPr="006A7CC9">
        <w:rPr>
          <w:rFonts w:ascii="仿宋_GB2312" w:eastAsia="仿宋_GB2312" w:hAnsi="仿宋_GB2312" w:cs="仿宋_GB2312" w:hint="eastAsia"/>
          <w:bCs/>
          <w:sz w:val="28"/>
          <w:szCs w:val="28"/>
        </w:rPr>
        <w:t>项目绩效总目标是确保水运企业安全运营，水上交通运输安全航行，</w:t>
      </w:r>
      <w:r w:rsidRPr="006A7CC9">
        <w:rPr>
          <w:rFonts w:ascii="仿宋_GB2312" w:eastAsia="仿宋_GB2312" w:hAnsi="仿宋_GB2312" w:cs="仿宋_GB2312"/>
          <w:bCs/>
          <w:sz w:val="28"/>
          <w:szCs w:val="28"/>
        </w:rPr>
        <w:t>巩固我市水上交通安全整治，保障船舶、水上设施、水上设施和</w:t>
      </w:r>
      <w:r w:rsidRPr="006A7CC9">
        <w:rPr>
          <w:rFonts w:ascii="仿宋_GB2312" w:eastAsia="仿宋_GB2312" w:hAnsi="仿宋_GB2312" w:cs="仿宋_GB2312"/>
          <w:bCs/>
          <w:sz w:val="28"/>
          <w:szCs w:val="28"/>
        </w:rPr>
        <w:lastRenderedPageBreak/>
        <w:t>人民群众生命安全；加强对船舶污染物接收、转运以及处置工作，坚决有效地开展船舶污染物治理专项行动，</w:t>
      </w:r>
      <w:r w:rsidRPr="006A7CC9">
        <w:rPr>
          <w:rFonts w:ascii="仿宋_GB2312" w:eastAsia="仿宋_GB2312" w:hAnsi="仿宋_GB2312" w:cs="仿宋_GB2312" w:hint="eastAsia"/>
          <w:bCs/>
          <w:sz w:val="28"/>
          <w:szCs w:val="28"/>
        </w:rPr>
        <w:t>阶段性目标</w:t>
      </w:r>
      <w:r w:rsidRPr="006A7CC9">
        <w:rPr>
          <w:rFonts w:ascii="仿宋_GB2312" w:eastAsia="仿宋_GB2312" w:hAnsi="仿宋_GB2312" w:cs="仿宋_GB2312"/>
          <w:bCs/>
          <w:sz w:val="28"/>
          <w:szCs w:val="28"/>
        </w:rPr>
        <w:t>安全、便捷、高效、绿色、经济的现代水运体系建设取得重要进展，水运基础设施补短板取得明显成效。</w:t>
      </w:r>
    </w:p>
    <w:p w:rsidR="00091267" w:rsidRPr="006A7CC9" w:rsidRDefault="00091267" w:rsidP="006A7CC9">
      <w:pPr>
        <w:pStyle w:val="a8"/>
        <w:spacing w:line="360" w:lineRule="auto"/>
        <w:ind w:firstLineChars="200" w:firstLine="560"/>
        <w:rPr>
          <w:rFonts w:ascii="仿宋_GB2312" w:eastAsia="仿宋_GB2312" w:hAnsi="仿宋_GB2312" w:cs="仿宋_GB2312"/>
          <w:bCs/>
          <w:sz w:val="28"/>
          <w:szCs w:val="28"/>
        </w:rPr>
      </w:pPr>
      <w:r w:rsidRPr="006A7CC9">
        <w:rPr>
          <w:rFonts w:ascii="仿宋_GB2312" w:eastAsia="仿宋_GB2312" w:hAnsi="仿宋_GB2312" w:cs="仿宋_GB2312"/>
          <w:bCs/>
          <w:sz w:val="28"/>
          <w:szCs w:val="28"/>
        </w:rPr>
        <w:t>专项资金项目基本上能按项目下达的内容组织实施，项目建设管理规范，专项资金全部专款用于项目运行中，专项整治实施基本上达到了预期的环境效益、经济效益和社会效益。</w:t>
      </w:r>
    </w:p>
    <w:p w:rsidR="00091267" w:rsidRPr="00C6273D" w:rsidRDefault="00091267" w:rsidP="00C6273D">
      <w:pPr>
        <w:pStyle w:val="a8"/>
        <w:spacing w:line="360" w:lineRule="auto"/>
        <w:ind w:firstLineChars="200" w:firstLine="643"/>
        <w:rPr>
          <w:rFonts w:asciiTheme="minorEastAsia" w:eastAsiaTheme="minorEastAsia" w:hAnsiTheme="minorEastAsia"/>
          <w:b/>
          <w:sz w:val="32"/>
          <w:szCs w:val="32"/>
        </w:rPr>
      </w:pPr>
      <w:r w:rsidRPr="00C6273D">
        <w:rPr>
          <w:rFonts w:asciiTheme="minorEastAsia" w:eastAsiaTheme="minorEastAsia" w:hAnsiTheme="minorEastAsia" w:hint="eastAsia"/>
          <w:b/>
          <w:sz w:val="32"/>
          <w:szCs w:val="32"/>
        </w:rPr>
        <w:t>二、绩效评价工作情况</w:t>
      </w:r>
    </w:p>
    <w:p w:rsidR="00091267" w:rsidRPr="006A7CC9" w:rsidRDefault="00091267" w:rsidP="006A7CC9">
      <w:pPr>
        <w:pStyle w:val="a8"/>
        <w:spacing w:line="360" w:lineRule="auto"/>
        <w:ind w:firstLineChars="200" w:firstLine="560"/>
        <w:rPr>
          <w:rFonts w:ascii="仿宋_GB2312" w:eastAsia="仿宋_GB2312" w:hAnsi="仿宋_GB2312" w:cs="仿宋_GB2312"/>
          <w:bCs/>
          <w:sz w:val="28"/>
          <w:szCs w:val="28"/>
        </w:rPr>
      </w:pPr>
      <w:r w:rsidRPr="006A7CC9">
        <w:rPr>
          <w:rFonts w:ascii="仿宋_GB2312" w:eastAsia="仿宋_GB2312" w:hAnsi="仿宋_GB2312" w:cs="仿宋_GB2312" w:hint="eastAsia"/>
          <w:bCs/>
          <w:sz w:val="28"/>
          <w:szCs w:val="28"/>
        </w:rPr>
        <w:t>绩效评价工作：</w:t>
      </w:r>
      <w:r w:rsidRPr="006A7CC9">
        <w:rPr>
          <w:rFonts w:ascii="仿宋_GB2312" w:eastAsia="仿宋_GB2312" w:hAnsi="仿宋_GB2312" w:cs="仿宋_GB2312"/>
          <w:bCs/>
          <w:sz w:val="28"/>
          <w:szCs w:val="28"/>
        </w:rPr>
        <w:t>专项整治科学合理，整治管理规范，整治监管到位，整治工作完成较好，运行保障有力，水上交通安全形势持续稳定、有序，群众反响较好，社会经济效益显著。</w:t>
      </w:r>
    </w:p>
    <w:p w:rsidR="00741A2D" w:rsidRPr="00C6273D" w:rsidRDefault="00091267" w:rsidP="00741A2D">
      <w:pPr>
        <w:pStyle w:val="a8"/>
        <w:spacing w:line="360" w:lineRule="auto"/>
        <w:ind w:firstLineChars="200" w:firstLine="643"/>
        <w:rPr>
          <w:rFonts w:asciiTheme="minorEastAsia" w:eastAsiaTheme="minorEastAsia" w:hAnsiTheme="minorEastAsia"/>
          <w:b/>
          <w:sz w:val="32"/>
          <w:szCs w:val="32"/>
        </w:rPr>
      </w:pPr>
      <w:r w:rsidRPr="00C6273D">
        <w:rPr>
          <w:rFonts w:asciiTheme="minorEastAsia" w:eastAsiaTheme="minorEastAsia" w:hAnsiTheme="minorEastAsia" w:hint="eastAsia"/>
          <w:b/>
          <w:sz w:val="32"/>
          <w:szCs w:val="32"/>
        </w:rPr>
        <w:t>三、</w:t>
      </w:r>
      <w:r w:rsidR="00741A2D" w:rsidRPr="00C6273D">
        <w:rPr>
          <w:rFonts w:asciiTheme="minorEastAsia" w:eastAsiaTheme="minorEastAsia" w:hAnsiTheme="minorEastAsia" w:hint="eastAsia"/>
          <w:b/>
          <w:sz w:val="32"/>
          <w:szCs w:val="32"/>
        </w:rPr>
        <w:t>主要绩效及评价结论</w:t>
      </w:r>
    </w:p>
    <w:p w:rsidR="00741A2D" w:rsidRPr="006A7CC9" w:rsidRDefault="004B3ECF" w:rsidP="006A7CC9">
      <w:pPr>
        <w:pStyle w:val="a8"/>
        <w:spacing w:line="360" w:lineRule="auto"/>
        <w:ind w:firstLineChars="200" w:firstLine="560"/>
        <w:rPr>
          <w:rFonts w:ascii="仿宋_GB2312" w:eastAsia="仿宋_GB2312" w:hAnsi="仿宋_GB2312" w:cs="仿宋_GB2312"/>
          <w:bCs/>
          <w:sz w:val="28"/>
          <w:szCs w:val="28"/>
        </w:rPr>
      </w:pPr>
      <w:r w:rsidRPr="006A7CC9">
        <w:rPr>
          <w:rFonts w:ascii="仿宋_GB2312" w:eastAsia="仿宋_GB2312" w:hAnsi="仿宋_GB2312" w:cs="仿宋_GB2312"/>
          <w:bCs/>
          <w:sz w:val="28"/>
          <w:szCs w:val="28"/>
        </w:rPr>
        <w:t>我中心专项资金项目总体评价是：专项整治科学合理，整治管理规范，整治监管到位，整治工作完成较好，运行保障有力，水上交通安全形势持续稳定、有序，群众反响较好，社会经济效益显著。并</w:t>
      </w:r>
      <w:r w:rsidR="00741A2D" w:rsidRPr="006A7CC9">
        <w:rPr>
          <w:rFonts w:ascii="仿宋_GB2312" w:eastAsia="仿宋_GB2312" w:hAnsi="仿宋_GB2312" w:cs="仿宋_GB2312" w:hint="eastAsia"/>
          <w:bCs/>
          <w:sz w:val="28"/>
          <w:szCs w:val="28"/>
        </w:rPr>
        <w:t>建立健全了内部控制制度，有完善的专项经费管理制度，并能有</w:t>
      </w:r>
      <w:r w:rsidRPr="006A7CC9">
        <w:rPr>
          <w:rFonts w:ascii="仿宋_GB2312" w:eastAsia="仿宋_GB2312" w:hAnsi="仿宋_GB2312" w:cs="仿宋_GB2312" w:hint="eastAsia"/>
          <w:bCs/>
          <w:sz w:val="28"/>
          <w:szCs w:val="28"/>
        </w:rPr>
        <w:t>效</w:t>
      </w:r>
      <w:r w:rsidR="00741A2D" w:rsidRPr="006A7CC9">
        <w:rPr>
          <w:rFonts w:ascii="仿宋_GB2312" w:eastAsia="仿宋_GB2312" w:hAnsi="仿宋_GB2312" w:cs="仿宋_GB2312" w:hint="eastAsia"/>
          <w:bCs/>
          <w:sz w:val="28"/>
          <w:szCs w:val="28"/>
        </w:rPr>
        <w:t>地执行，从而保证了专项资金的专款专用</w:t>
      </w:r>
      <w:r w:rsidR="006A7CC9">
        <w:rPr>
          <w:rFonts w:ascii="仿宋_GB2312" w:eastAsia="仿宋_GB2312" w:hAnsi="仿宋_GB2312" w:cs="仿宋_GB2312" w:hint="eastAsia"/>
          <w:bCs/>
          <w:sz w:val="28"/>
          <w:szCs w:val="28"/>
        </w:rPr>
        <w:t>,</w:t>
      </w:r>
      <w:r w:rsidR="00741A2D" w:rsidRPr="006A7CC9">
        <w:rPr>
          <w:rFonts w:ascii="仿宋_GB2312" w:eastAsia="仿宋_GB2312" w:hAnsi="仿宋_GB2312" w:cs="仿宋_GB2312" w:hint="eastAsia"/>
          <w:bCs/>
          <w:sz w:val="28"/>
          <w:szCs w:val="28"/>
        </w:rPr>
        <w:t>项目都能取得较好的社会效益。</w:t>
      </w:r>
    </w:p>
    <w:p w:rsidR="00741A2D" w:rsidRPr="00C6273D" w:rsidRDefault="00741A2D" w:rsidP="00C6273D">
      <w:pPr>
        <w:pStyle w:val="a8"/>
        <w:spacing w:line="360" w:lineRule="auto"/>
        <w:ind w:firstLineChars="200" w:firstLine="643"/>
        <w:rPr>
          <w:rFonts w:asciiTheme="minorEastAsia" w:eastAsiaTheme="minorEastAsia" w:hAnsiTheme="minorEastAsia"/>
          <w:b/>
          <w:sz w:val="32"/>
          <w:szCs w:val="32"/>
        </w:rPr>
      </w:pPr>
      <w:r w:rsidRPr="00C6273D">
        <w:rPr>
          <w:rFonts w:asciiTheme="minorEastAsia" w:eastAsiaTheme="minorEastAsia" w:hAnsiTheme="minorEastAsia" w:hint="eastAsia"/>
          <w:b/>
          <w:sz w:val="32"/>
          <w:szCs w:val="32"/>
        </w:rPr>
        <w:t>四、</w:t>
      </w:r>
      <w:r w:rsidR="00091267" w:rsidRPr="00C6273D">
        <w:rPr>
          <w:rFonts w:asciiTheme="minorEastAsia" w:eastAsiaTheme="minorEastAsia" w:hAnsiTheme="minorEastAsia" w:hint="eastAsia"/>
          <w:b/>
          <w:sz w:val="32"/>
          <w:szCs w:val="32"/>
        </w:rPr>
        <w:t>绩效评价指标分析</w:t>
      </w:r>
    </w:p>
    <w:p w:rsidR="00091267" w:rsidRPr="006A7CC9" w:rsidRDefault="00091267" w:rsidP="006A7CC9">
      <w:pPr>
        <w:pStyle w:val="a8"/>
        <w:spacing w:line="360" w:lineRule="auto"/>
        <w:ind w:firstLineChars="200" w:firstLine="560"/>
        <w:rPr>
          <w:rFonts w:ascii="仿宋_GB2312" w:eastAsia="仿宋_GB2312" w:hAnsi="仿宋_GB2312" w:cs="仿宋_GB2312"/>
          <w:bCs/>
          <w:sz w:val="28"/>
          <w:szCs w:val="28"/>
        </w:rPr>
      </w:pPr>
      <w:r w:rsidRPr="006A7CC9">
        <w:rPr>
          <w:rFonts w:ascii="仿宋_GB2312" w:eastAsia="仿宋_GB2312" w:hAnsi="仿宋_GB2312" w:cs="仿宋_GB2312" w:hint="eastAsia"/>
          <w:bCs/>
          <w:sz w:val="28"/>
          <w:szCs w:val="28"/>
        </w:rPr>
        <w:t>专项资金由主要领导统一安排，分管财务领导负责组织协调，中心对应部室负责各专项具体工作的开展，财务对资金开支凭证严格审</w:t>
      </w:r>
      <w:r w:rsidRPr="006A7CC9">
        <w:rPr>
          <w:rFonts w:ascii="仿宋_GB2312" w:eastAsia="仿宋_GB2312" w:hAnsi="仿宋_GB2312" w:cs="仿宋_GB2312" w:hint="eastAsia"/>
          <w:bCs/>
          <w:sz w:val="28"/>
          <w:szCs w:val="28"/>
        </w:rPr>
        <w:lastRenderedPageBreak/>
        <w:t>核，并备注列支各专项资金来源，各司其职，完成项目的各项程序。</w:t>
      </w:r>
    </w:p>
    <w:p w:rsidR="00091267" w:rsidRPr="00C6273D" w:rsidRDefault="00741A2D" w:rsidP="00091267">
      <w:pPr>
        <w:pStyle w:val="a8"/>
        <w:spacing w:line="360" w:lineRule="auto"/>
        <w:ind w:firstLineChars="200" w:firstLine="643"/>
        <w:rPr>
          <w:rFonts w:asciiTheme="minorEastAsia" w:eastAsiaTheme="minorEastAsia" w:hAnsiTheme="minorEastAsia"/>
          <w:b/>
          <w:sz w:val="32"/>
          <w:szCs w:val="32"/>
        </w:rPr>
      </w:pPr>
      <w:r w:rsidRPr="00C6273D">
        <w:rPr>
          <w:rFonts w:asciiTheme="minorEastAsia" w:eastAsiaTheme="minorEastAsia" w:hAnsiTheme="minorEastAsia" w:hint="eastAsia"/>
          <w:b/>
          <w:sz w:val="32"/>
          <w:szCs w:val="32"/>
        </w:rPr>
        <w:t>五</w:t>
      </w:r>
      <w:r w:rsidR="00091267" w:rsidRPr="00C6273D">
        <w:rPr>
          <w:rFonts w:asciiTheme="minorEastAsia" w:eastAsiaTheme="minorEastAsia" w:hAnsiTheme="minorEastAsia" w:hint="eastAsia"/>
          <w:b/>
          <w:sz w:val="32"/>
          <w:szCs w:val="32"/>
        </w:rPr>
        <w:t>、</w:t>
      </w:r>
      <w:r w:rsidRPr="00C6273D">
        <w:rPr>
          <w:rFonts w:asciiTheme="minorEastAsia" w:eastAsiaTheme="minorEastAsia" w:hAnsiTheme="minorEastAsia" w:hint="eastAsia"/>
          <w:b/>
          <w:sz w:val="32"/>
          <w:szCs w:val="32"/>
        </w:rPr>
        <w:t>项目</w:t>
      </w:r>
      <w:r w:rsidR="00091267" w:rsidRPr="00C6273D">
        <w:rPr>
          <w:rFonts w:asciiTheme="minorEastAsia" w:eastAsiaTheme="minorEastAsia" w:hAnsiTheme="minorEastAsia" w:hint="eastAsia"/>
          <w:b/>
          <w:sz w:val="32"/>
          <w:szCs w:val="32"/>
        </w:rPr>
        <w:t>主要经验</w:t>
      </w:r>
      <w:r w:rsidRPr="00C6273D">
        <w:rPr>
          <w:rFonts w:asciiTheme="minorEastAsia" w:eastAsiaTheme="minorEastAsia" w:hAnsiTheme="minorEastAsia" w:hint="eastAsia"/>
          <w:b/>
          <w:sz w:val="32"/>
          <w:szCs w:val="32"/>
        </w:rPr>
        <w:t>、</w:t>
      </w:r>
      <w:r w:rsidR="00091267" w:rsidRPr="00C6273D">
        <w:rPr>
          <w:rFonts w:asciiTheme="minorEastAsia" w:eastAsiaTheme="minorEastAsia" w:hAnsiTheme="minorEastAsia" w:hint="eastAsia"/>
          <w:b/>
          <w:sz w:val="32"/>
          <w:szCs w:val="32"/>
        </w:rPr>
        <w:t>存在的问题</w:t>
      </w:r>
      <w:r w:rsidRPr="00C6273D">
        <w:rPr>
          <w:rFonts w:asciiTheme="minorEastAsia" w:eastAsiaTheme="minorEastAsia" w:hAnsiTheme="minorEastAsia" w:hint="eastAsia"/>
          <w:b/>
          <w:sz w:val="32"/>
          <w:szCs w:val="32"/>
        </w:rPr>
        <w:t>及</w:t>
      </w:r>
      <w:r w:rsidR="00091267" w:rsidRPr="00C6273D">
        <w:rPr>
          <w:rFonts w:asciiTheme="minorEastAsia" w:eastAsiaTheme="minorEastAsia" w:hAnsiTheme="minorEastAsia" w:hint="eastAsia"/>
          <w:b/>
          <w:sz w:val="32"/>
          <w:szCs w:val="32"/>
        </w:rPr>
        <w:t>建议</w:t>
      </w:r>
    </w:p>
    <w:p w:rsidR="00091267" w:rsidRPr="006A7CC9" w:rsidRDefault="00091267" w:rsidP="006A7CC9">
      <w:pPr>
        <w:pStyle w:val="a8"/>
        <w:spacing w:line="360" w:lineRule="auto"/>
        <w:ind w:firstLineChars="200" w:firstLine="560"/>
        <w:rPr>
          <w:rFonts w:ascii="仿宋_GB2312" w:eastAsia="仿宋_GB2312" w:hAnsi="仿宋_GB2312" w:cs="仿宋_GB2312"/>
          <w:bCs/>
          <w:sz w:val="28"/>
          <w:szCs w:val="28"/>
        </w:rPr>
      </w:pPr>
      <w:r w:rsidRPr="006A7CC9">
        <w:rPr>
          <w:rFonts w:ascii="仿宋_GB2312" w:eastAsia="仿宋_GB2312" w:hAnsi="仿宋_GB2312" w:cs="仿宋_GB2312" w:hint="eastAsia"/>
          <w:bCs/>
          <w:sz w:val="28"/>
          <w:szCs w:val="28"/>
        </w:rPr>
        <w:t>进一步健全和完善财务制度及内部控制制度，根据专项资金绩效评价要求，加强对项目的组织和管理，动态监督项目实施进度和完成各项目的质量，并加强与各部室的沟通，确保项目的顺利进行。</w:t>
      </w:r>
    </w:p>
    <w:p w:rsidR="00F32F40" w:rsidRPr="006A7CC9" w:rsidRDefault="00F32F40">
      <w:pPr>
        <w:pStyle w:val="a6"/>
        <w:widowControl/>
        <w:shd w:val="clear" w:color="auto" w:fill="FFFFFF"/>
        <w:spacing w:beforeAutospacing="0" w:afterAutospacing="0" w:line="480" w:lineRule="atLeast"/>
        <w:rPr>
          <w:rFonts w:asciiTheme="minorEastAsia" w:hAnsiTheme="minorEastAsia" w:cs="仿宋_GB2312"/>
          <w:color w:val="000000"/>
          <w:sz w:val="28"/>
          <w:szCs w:val="28"/>
          <w:shd w:val="clear" w:color="auto" w:fill="FFFFFF"/>
        </w:rPr>
      </w:pPr>
    </w:p>
    <w:sectPr w:rsidR="00F32F40" w:rsidRPr="006A7CC9" w:rsidSect="00C83201">
      <w:footerReference w:type="default" r:id="rId8"/>
      <w:pgSz w:w="11906" w:h="16838"/>
      <w:pgMar w:top="2098" w:right="1800" w:bottom="1984"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4A9" w:rsidRDefault="000004A9">
      <w:r>
        <w:separator/>
      </w:r>
    </w:p>
  </w:endnote>
  <w:endnote w:type="continuationSeparator" w:id="1">
    <w:p w:rsidR="000004A9" w:rsidRDefault="000004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楷体_GB2312">
    <w:altName w:val="楷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仿宋"/>
    <w:charset w:val="86"/>
    <w:family w:val="auto"/>
    <w:pitch w:val="default"/>
    <w:sig w:usb0="00000000" w:usb1="00000000" w:usb2="00000012" w:usb3="00000000" w:csb0="00040001" w:csb1="00000000"/>
    <w:embedRegular r:id="rId1" w:subsetted="1" w:fontKey="{33389C6F-194B-4D2C-B46C-EA8C0020E7EA}"/>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40" w:rsidRDefault="00E84947">
    <w:pPr>
      <w:pStyle w:val="a4"/>
    </w:pPr>
    <w:r>
      <w:rPr>
        <w:noProof/>
      </w:rPr>
      <w:pict>
        <v:shapetype id="_x0000_t202" coordsize="21600,21600" o:spt="202" path="m,l,21600r21600,l21600,xe">
          <v:stroke joinstyle="miter"/>
          <v:path gradientshapeok="t" o:connecttype="rect"/>
        </v:shapetype>
        <v:shape id="文本框 2" o:spid="_x0000_s2049" type="#_x0000_t202" style="position:absolute;margin-left:1492.8pt;margin-top:0;width:2in;height:2in;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F32F40" w:rsidRDefault="00E84947">
                <w:pPr>
                  <w:pStyle w:val="a4"/>
                </w:pPr>
                <w:r>
                  <w:rPr>
                    <w:rFonts w:ascii="方正仿宋_GB2312" w:eastAsia="方正仿宋_GB2312" w:hAnsi="方正仿宋_GB2312" w:cs="方正仿宋_GB2312" w:hint="eastAsia"/>
                    <w:sz w:val="28"/>
                    <w:szCs w:val="28"/>
                  </w:rPr>
                  <w:fldChar w:fldCharType="begin"/>
                </w:r>
                <w:r w:rsidR="00641960">
                  <w:rPr>
                    <w:rFonts w:ascii="方正仿宋_GB2312" w:eastAsia="方正仿宋_GB2312" w:hAnsi="方正仿宋_GB2312" w:cs="方正仿宋_GB2312" w:hint="eastAsia"/>
                    <w:sz w:val="28"/>
                    <w:szCs w:val="28"/>
                  </w:rPr>
                  <w:instrText xml:space="preserve"> PAGE  \* MERGEFORMAT </w:instrText>
                </w:r>
                <w:r>
                  <w:rPr>
                    <w:rFonts w:ascii="方正仿宋_GB2312" w:eastAsia="方正仿宋_GB2312" w:hAnsi="方正仿宋_GB2312" w:cs="方正仿宋_GB2312" w:hint="eastAsia"/>
                    <w:sz w:val="28"/>
                    <w:szCs w:val="28"/>
                  </w:rPr>
                  <w:fldChar w:fldCharType="separate"/>
                </w:r>
                <w:r w:rsidR="00E904F7">
                  <w:rPr>
                    <w:rFonts w:ascii="方正仿宋_GB2312" w:eastAsia="方正仿宋_GB2312" w:hAnsi="方正仿宋_GB2312" w:cs="方正仿宋_GB2312"/>
                    <w:noProof/>
                    <w:sz w:val="28"/>
                    <w:szCs w:val="28"/>
                  </w:rPr>
                  <w:t>7</w:t>
                </w:r>
                <w:r>
                  <w:rPr>
                    <w:rFonts w:ascii="方正仿宋_GB2312" w:eastAsia="方正仿宋_GB2312" w:hAnsi="方正仿宋_GB2312" w:cs="方正仿宋_GB2312"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4A9" w:rsidRDefault="000004A9">
      <w:r>
        <w:separator/>
      </w:r>
    </w:p>
  </w:footnote>
  <w:footnote w:type="continuationSeparator" w:id="1">
    <w:p w:rsidR="000004A9" w:rsidRDefault="000004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AzNDNmZGY5ODE4YTVlYjYxZjc0MjRkNGFmZDRkY2UifQ=="/>
    <w:docVar w:name="KSO_WPS_MARK_KEY" w:val="9920a277-c0c3-43b4-93d3-1636fe398e0b"/>
  </w:docVars>
  <w:rsids>
    <w:rsidRoot w:val="753C4E9B"/>
    <w:rsid w:val="000004A9"/>
    <w:rsid w:val="00091267"/>
    <w:rsid w:val="000E3B77"/>
    <w:rsid w:val="00133D6D"/>
    <w:rsid w:val="001C145B"/>
    <w:rsid w:val="001E7BED"/>
    <w:rsid w:val="0028052F"/>
    <w:rsid w:val="0029638C"/>
    <w:rsid w:val="002A1AEB"/>
    <w:rsid w:val="002A59BA"/>
    <w:rsid w:val="002C2E94"/>
    <w:rsid w:val="00327D2E"/>
    <w:rsid w:val="00373BA8"/>
    <w:rsid w:val="0037412B"/>
    <w:rsid w:val="00395367"/>
    <w:rsid w:val="003B71D1"/>
    <w:rsid w:val="003E5B55"/>
    <w:rsid w:val="003F0CE7"/>
    <w:rsid w:val="004315E5"/>
    <w:rsid w:val="004330CD"/>
    <w:rsid w:val="004657ED"/>
    <w:rsid w:val="00473D1E"/>
    <w:rsid w:val="00481D95"/>
    <w:rsid w:val="004B3ECF"/>
    <w:rsid w:val="0053729E"/>
    <w:rsid w:val="00621ED7"/>
    <w:rsid w:val="00641960"/>
    <w:rsid w:val="00646724"/>
    <w:rsid w:val="00660074"/>
    <w:rsid w:val="006A7CC9"/>
    <w:rsid w:val="006F6B52"/>
    <w:rsid w:val="00741A2D"/>
    <w:rsid w:val="007F60B9"/>
    <w:rsid w:val="007F619E"/>
    <w:rsid w:val="00875A88"/>
    <w:rsid w:val="008948E6"/>
    <w:rsid w:val="008C2243"/>
    <w:rsid w:val="008E3F89"/>
    <w:rsid w:val="00905AE7"/>
    <w:rsid w:val="009328A5"/>
    <w:rsid w:val="00950BE4"/>
    <w:rsid w:val="009653C8"/>
    <w:rsid w:val="00974FBE"/>
    <w:rsid w:val="00991789"/>
    <w:rsid w:val="00992FDE"/>
    <w:rsid w:val="009B3F48"/>
    <w:rsid w:val="009D3EFF"/>
    <w:rsid w:val="00A01CEB"/>
    <w:rsid w:val="00A2331D"/>
    <w:rsid w:val="00A2499E"/>
    <w:rsid w:val="00A4543C"/>
    <w:rsid w:val="00A710CF"/>
    <w:rsid w:val="00A73ADC"/>
    <w:rsid w:val="00A86531"/>
    <w:rsid w:val="00A94D8A"/>
    <w:rsid w:val="00AB7BA3"/>
    <w:rsid w:val="00AC7EF0"/>
    <w:rsid w:val="00AE68CE"/>
    <w:rsid w:val="00B36C77"/>
    <w:rsid w:val="00B5184B"/>
    <w:rsid w:val="00B7280E"/>
    <w:rsid w:val="00B86150"/>
    <w:rsid w:val="00BB4DBE"/>
    <w:rsid w:val="00BC6D89"/>
    <w:rsid w:val="00BF58E4"/>
    <w:rsid w:val="00C34FD2"/>
    <w:rsid w:val="00C525BC"/>
    <w:rsid w:val="00C6273D"/>
    <w:rsid w:val="00C63F1A"/>
    <w:rsid w:val="00C642D3"/>
    <w:rsid w:val="00C6574D"/>
    <w:rsid w:val="00C6639B"/>
    <w:rsid w:val="00C742AD"/>
    <w:rsid w:val="00C83201"/>
    <w:rsid w:val="00CA5C61"/>
    <w:rsid w:val="00CF4CE2"/>
    <w:rsid w:val="00D14948"/>
    <w:rsid w:val="00D32E38"/>
    <w:rsid w:val="00D55A6E"/>
    <w:rsid w:val="00D67F40"/>
    <w:rsid w:val="00DA42B4"/>
    <w:rsid w:val="00DE340E"/>
    <w:rsid w:val="00DF6489"/>
    <w:rsid w:val="00E01F85"/>
    <w:rsid w:val="00E21249"/>
    <w:rsid w:val="00E559CA"/>
    <w:rsid w:val="00E84947"/>
    <w:rsid w:val="00E904F7"/>
    <w:rsid w:val="00EA5DD2"/>
    <w:rsid w:val="00EE17B1"/>
    <w:rsid w:val="00F10F78"/>
    <w:rsid w:val="00F32F40"/>
    <w:rsid w:val="00F61FED"/>
    <w:rsid w:val="00F94AC7"/>
    <w:rsid w:val="00FA28E4"/>
    <w:rsid w:val="00FC06ED"/>
    <w:rsid w:val="05E95AA6"/>
    <w:rsid w:val="0C180A78"/>
    <w:rsid w:val="0D276746"/>
    <w:rsid w:val="0D464D9C"/>
    <w:rsid w:val="0DD52794"/>
    <w:rsid w:val="0E956870"/>
    <w:rsid w:val="10C666A5"/>
    <w:rsid w:val="1223366A"/>
    <w:rsid w:val="143877FD"/>
    <w:rsid w:val="19E805B2"/>
    <w:rsid w:val="22FE234B"/>
    <w:rsid w:val="277E6F02"/>
    <w:rsid w:val="29990575"/>
    <w:rsid w:val="2AF6742D"/>
    <w:rsid w:val="2E833798"/>
    <w:rsid w:val="312A2265"/>
    <w:rsid w:val="36FC0F5D"/>
    <w:rsid w:val="375773F8"/>
    <w:rsid w:val="393E32BB"/>
    <w:rsid w:val="419B2857"/>
    <w:rsid w:val="41D71DA8"/>
    <w:rsid w:val="4C6611ED"/>
    <w:rsid w:val="552A0475"/>
    <w:rsid w:val="578D10CB"/>
    <w:rsid w:val="5A5915AC"/>
    <w:rsid w:val="6A12486A"/>
    <w:rsid w:val="753C4E9B"/>
    <w:rsid w:val="781113A7"/>
    <w:rsid w:val="791E6510"/>
    <w:rsid w:val="7C8D4A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C83201"/>
    <w:pPr>
      <w:widowControl w:val="0"/>
      <w:jc w:val="both"/>
    </w:pPr>
    <w:rPr>
      <w:kern w:val="2"/>
      <w:sz w:val="21"/>
      <w:szCs w:val="24"/>
    </w:rPr>
  </w:style>
  <w:style w:type="paragraph" w:styleId="2">
    <w:name w:val="heading 2"/>
    <w:basedOn w:val="a"/>
    <w:next w:val="a"/>
    <w:autoRedefine/>
    <w:semiHidden/>
    <w:unhideWhenUsed/>
    <w:qFormat/>
    <w:rsid w:val="00C83201"/>
    <w:pPr>
      <w:keepNext/>
      <w:keepLines/>
      <w:spacing w:line="560" w:lineRule="exact"/>
      <w:ind w:firstLineChars="200" w:firstLine="200"/>
      <w:outlineLvl w:val="1"/>
    </w:pPr>
    <w:rPr>
      <w:rFonts w:asciiTheme="majorHAnsi" w:eastAsia="楷体_GB2312" w:hAnsiTheme="majorHAnsi" w:cstheme="majorBidi"/>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rsid w:val="00C83201"/>
    <w:pPr>
      <w:ind w:firstLineChars="200" w:firstLine="640"/>
    </w:pPr>
    <w:rPr>
      <w:sz w:val="32"/>
    </w:rPr>
  </w:style>
  <w:style w:type="paragraph" w:styleId="a4">
    <w:name w:val="footer"/>
    <w:basedOn w:val="a"/>
    <w:autoRedefine/>
    <w:qFormat/>
    <w:rsid w:val="00C83201"/>
    <w:pPr>
      <w:tabs>
        <w:tab w:val="center" w:pos="4153"/>
        <w:tab w:val="right" w:pos="8306"/>
      </w:tabs>
      <w:snapToGrid w:val="0"/>
      <w:jc w:val="left"/>
    </w:pPr>
    <w:rPr>
      <w:sz w:val="18"/>
    </w:rPr>
  </w:style>
  <w:style w:type="paragraph" w:styleId="a5">
    <w:name w:val="header"/>
    <w:basedOn w:val="a"/>
    <w:autoRedefine/>
    <w:qFormat/>
    <w:rsid w:val="00C8320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qFormat/>
    <w:rsid w:val="00C83201"/>
    <w:pPr>
      <w:spacing w:beforeAutospacing="1" w:afterAutospacing="1"/>
      <w:jc w:val="left"/>
    </w:pPr>
    <w:rPr>
      <w:rFonts w:cs="Times New Roman"/>
      <w:kern w:val="0"/>
      <w:sz w:val="24"/>
    </w:rPr>
  </w:style>
  <w:style w:type="paragraph" w:styleId="20">
    <w:name w:val="Body Text First Indent 2"/>
    <w:basedOn w:val="a3"/>
    <w:autoRedefine/>
    <w:uiPriority w:val="99"/>
    <w:unhideWhenUsed/>
    <w:qFormat/>
    <w:rsid w:val="00C83201"/>
    <w:pPr>
      <w:ind w:firstLine="420"/>
    </w:pPr>
  </w:style>
  <w:style w:type="paragraph" w:customStyle="1" w:styleId="1">
    <w:name w:val="标题1"/>
    <w:basedOn w:val="2"/>
    <w:autoRedefine/>
    <w:qFormat/>
    <w:rsid w:val="00C83201"/>
    <w:rPr>
      <w:rFonts w:eastAsia="黑体"/>
    </w:rPr>
  </w:style>
  <w:style w:type="paragraph" w:customStyle="1" w:styleId="a7">
    <w:name w:val="首行缩进"/>
    <w:basedOn w:val="a"/>
    <w:autoRedefine/>
    <w:qFormat/>
    <w:rsid w:val="00C83201"/>
    <w:pPr>
      <w:ind w:firstLineChars="200" w:firstLine="480"/>
    </w:pPr>
    <w:rPr>
      <w:lang w:val="zh-CN"/>
    </w:rPr>
  </w:style>
  <w:style w:type="paragraph" w:styleId="a8">
    <w:name w:val="No Spacing"/>
    <w:qFormat/>
    <w:rsid w:val="00091267"/>
    <w:pPr>
      <w:widowControl w:val="0"/>
      <w:jc w:val="both"/>
    </w:pPr>
    <w:rPr>
      <w:rFonts w:ascii="Calibri" w:eastAsia="宋体" w:hAnsi="Calibri" w:cs="Times New Roman"/>
      <w:kern w:val="2"/>
      <w:sz w:val="21"/>
      <w:szCs w:val="22"/>
    </w:rPr>
  </w:style>
  <w:style w:type="paragraph" w:styleId="a9">
    <w:name w:val="List Paragraph"/>
    <w:basedOn w:val="a"/>
    <w:uiPriority w:val="34"/>
    <w:qFormat/>
    <w:rsid w:val="00091267"/>
    <w:pPr>
      <w:ind w:firstLineChars="200" w:firstLine="420"/>
    </w:pPr>
    <w:rPr>
      <w:rFonts w:ascii="Calibri" w:eastAsia="宋体" w:hAnsi="Calibri" w:cs="Times New Roman"/>
      <w:szCs w:val="22"/>
    </w:rPr>
  </w:style>
  <w:style w:type="paragraph" w:styleId="aa">
    <w:name w:val="Balloon Text"/>
    <w:basedOn w:val="a"/>
    <w:link w:val="Char"/>
    <w:rsid w:val="006A7CC9"/>
    <w:rPr>
      <w:sz w:val="18"/>
      <w:szCs w:val="18"/>
    </w:rPr>
  </w:style>
  <w:style w:type="character" w:customStyle="1" w:styleId="Char">
    <w:name w:val="批注框文本 Char"/>
    <w:basedOn w:val="a0"/>
    <w:link w:val="aa"/>
    <w:rsid w:val="006A7CC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kern w:val="2"/>
      <w:sz w:val="21"/>
      <w:szCs w:val="24"/>
    </w:rPr>
  </w:style>
  <w:style w:type="paragraph" w:styleId="2">
    <w:name w:val="heading 2"/>
    <w:basedOn w:val="a"/>
    <w:next w:val="a"/>
    <w:autoRedefine/>
    <w:semiHidden/>
    <w:unhideWhenUsed/>
    <w:qFormat/>
    <w:pPr>
      <w:keepNext/>
      <w:keepLines/>
      <w:spacing w:line="560" w:lineRule="exact"/>
      <w:ind w:firstLineChars="200" w:firstLine="200"/>
      <w:outlineLvl w:val="1"/>
    </w:pPr>
    <w:rPr>
      <w:rFonts w:asciiTheme="majorHAnsi" w:eastAsia="楷体_GB2312" w:hAnsiTheme="majorHAnsi" w:cstheme="majorBidi"/>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unhideWhenUsed/>
    <w:qFormat/>
    <w:pPr>
      <w:ind w:firstLineChars="200" w:firstLine="640"/>
    </w:pPr>
    <w:rPr>
      <w:sz w:val="32"/>
    </w:rPr>
  </w:style>
  <w:style w:type="paragraph" w:styleId="a4">
    <w:name w:val="footer"/>
    <w:basedOn w:val="a"/>
    <w:autoRedefine/>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autoRedefine/>
    <w:qFormat/>
    <w:pPr>
      <w:spacing w:beforeAutospacing="1" w:afterAutospacing="1"/>
      <w:jc w:val="left"/>
    </w:pPr>
    <w:rPr>
      <w:rFonts w:cs="Times New Roman"/>
      <w:kern w:val="0"/>
      <w:sz w:val="24"/>
    </w:rPr>
  </w:style>
  <w:style w:type="paragraph" w:styleId="20">
    <w:name w:val="Body Text First Indent 2"/>
    <w:basedOn w:val="a3"/>
    <w:autoRedefine/>
    <w:uiPriority w:val="99"/>
    <w:unhideWhenUsed/>
    <w:qFormat/>
    <w:pPr>
      <w:ind w:firstLine="420"/>
    </w:pPr>
  </w:style>
  <w:style w:type="paragraph" w:customStyle="1" w:styleId="1">
    <w:name w:val="标题1"/>
    <w:basedOn w:val="2"/>
    <w:autoRedefine/>
    <w:qFormat/>
    <w:rPr>
      <w:rFonts w:eastAsia="黑体"/>
    </w:rPr>
  </w:style>
  <w:style w:type="paragraph" w:customStyle="1" w:styleId="a7">
    <w:name w:val="首行缩进"/>
    <w:basedOn w:val="a"/>
    <w:autoRedefine/>
    <w:qFormat/>
    <w:pPr>
      <w:ind w:firstLineChars="200" w:firstLine="480"/>
    </w:pPr>
    <w:rPr>
      <w:lang w:val="zh-CN"/>
    </w:rPr>
  </w:style>
  <w:style w:type="paragraph" w:styleId="a8">
    <w:name w:val="No Spacing"/>
    <w:qFormat/>
    <w:rsid w:val="00091267"/>
    <w:pPr>
      <w:widowControl w:val="0"/>
      <w:jc w:val="both"/>
    </w:pPr>
    <w:rPr>
      <w:rFonts w:ascii="Calibri" w:eastAsia="宋体" w:hAnsi="Calibri" w:cs="Times New Roman"/>
      <w:kern w:val="2"/>
      <w:sz w:val="21"/>
      <w:szCs w:val="22"/>
    </w:rPr>
  </w:style>
  <w:style w:type="paragraph" w:styleId="a9">
    <w:name w:val="List Paragraph"/>
    <w:basedOn w:val="a"/>
    <w:uiPriority w:val="34"/>
    <w:qFormat/>
    <w:rsid w:val="00091267"/>
    <w:pPr>
      <w:ind w:firstLineChars="200" w:firstLine="420"/>
    </w:pPr>
    <w:rPr>
      <w:rFonts w:ascii="Calibri" w:eastAsia="宋体" w:hAnsi="Calibri" w:cs="Times New Roman"/>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DDD8BA-112C-441C-99AB-484999858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7</Pages>
  <Words>506</Words>
  <Characters>2888</Characters>
  <Application>Microsoft Office Word</Application>
  <DocSecurity>0</DocSecurity>
  <Lines>24</Lines>
  <Paragraphs>6</Paragraphs>
  <ScaleCrop>false</ScaleCrop>
  <Company>hhnetlan</Company>
  <LinksUpToDate>false</LinksUpToDate>
  <CharactersWithSpaces>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1402836399</dc:creator>
  <cp:lastModifiedBy>cxq517</cp:lastModifiedBy>
  <cp:revision>2</cp:revision>
  <cp:lastPrinted>2026-06-29T01:59:00Z</cp:lastPrinted>
  <dcterms:created xsi:type="dcterms:W3CDTF">2026-09-24T02:34:00Z</dcterms:created>
  <dcterms:modified xsi:type="dcterms:W3CDTF">2026-09-24T02:34:00Z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4B545E2748234224AA7888E0D1AE4147_13</vt:lpwstr>
  </property>
</Properties>
</file>