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DDF9A">
      <w:pPr>
        <w:pStyle w:val="13"/>
        <w:jc w:val="both"/>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02B91E5">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02B91E5">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7CCBA2AF">
      <w:pPr>
        <w:pStyle w:val="13"/>
        <w:jc w:val="center"/>
        <w:rPr>
          <w:sz w:val="56"/>
          <w:szCs w:val="56"/>
        </w:rPr>
      </w:pPr>
    </w:p>
    <w:p w14:paraId="4CCF820D">
      <w:pPr>
        <w:pStyle w:val="13"/>
        <w:jc w:val="center"/>
        <w:rPr>
          <w:sz w:val="84"/>
          <w:szCs w:val="84"/>
        </w:rPr>
      </w:pPr>
    </w:p>
    <w:p w14:paraId="4084A935">
      <w:pPr>
        <w:pStyle w:val="13"/>
        <w:jc w:val="center"/>
        <w:rPr>
          <w:sz w:val="84"/>
          <w:szCs w:val="84"/>
        </w:rPr>
      </w:pPr>
    </w:p>
    <w:p w14:paraId="71DA504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BF4DFC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怀化市信访局</w:t>
      </w:r>
      <w:r>
        <w:rPr>
          <w:rFonts w:hint="eastAsia" w:ascii="方正小标宋_GBK" w:hAnsi="方正小标宋_GBK" w:eastAsia="方正小标宋_GBK" w:cs="方正小标宋_GBK"/>
          <w:sz w:val="84"/>
          <w:szCs w:val="84"/>
        </w:rPr>
        <w:t>部门决算</w:t>
      </w:r>
    </w:p>
    <w:p w14:paraId="6538ED7F">
      <w:pPr>
        <w:pStyle w:val="13"/>
        <w:jc w:val="center"/>
        <w:rPr>
          <w:rFonts w:hint="eastAsia" w:ascii="方正小标宋_GBK" w:hAnsi="方正小标宋_GBK" w:eastAsia="方正小标宋_GBK" w:cs="方正小标宋_GBK"/>
          <w:sz w:val="56"/>
          <w:szCs w:val="56"/>
        </w:rPr>
      </w:pPr>
    </w:p>
    <w:p w14:paraId="76D60080">
      <w:pPr>
        <w:pStyle w:val="13"/>
        <w:jc w:val="center"/>
        <w:rPr>
          <w:sz w:val="56"/>
          <w:szCs w:val="56"/>
        </w:rPr>
      </w:pPr>
    </w:p>
    <w:p w14:paraId="6565A97B">
      <w:pPr>
        <w:pStyle w:val="13"/>
        <w:jc w:val="center"/>
        <w:rPr>
          <w:sz w:val="56"/>
          <w:szCs w:val="56"/>
        </w:rPr>
      </w:pPr>
    </w:p>
    <w:p w14:paraId="4D379D53">
      <w:pPr>
        <w:pStyle w:val="13"/>
        <w:jc w:val="center"/>
        <w:rPr>
          <w:sz w:val="56"/>
          <w:szCs w:val="56"/>
        </w:rPr>
      </w:pPr>
    </w:p>
    <w:p w14:paraId="10752A81">
      <w:pPr>
        <w:pStyle w:val="13"/>
        <w:jc w:val="center"/>
        <w:rPr>
          <w:sz w:val="32"/>
          <w:szCs w:val="32"/>
        </w:rPr>
      </w:pPr>
    </w:p>
    <w:p w14:paraId="376D203C">
      <w:pPr>
        <w:pStyle w:val="13"/>
        <w:jc w:val="center"/>
        <w:rPr>
          <w:sz w:val="32"/>
          <w:szCs w:val="32"/>
        </w:rPr>
      </w:pPr>
    </w:p>
    <w:p w14:paraId="6D296D91">
      <w:pPr>
        <w:pStyle w:val="13"/>
        <w:jc w:val="center"/>
        <w:rPr>
          <w:sz w:val="32"/>
          <w:szCs w:val="32"/>
        </w:rPr>
      </w:pPr>
    </w:p>
    <w:p w14:paraId="709825AD">
      <w:pPr>
        <w:pStyle w:val="13"/>
        <w:jc w:val="center"/>
        <w:rPr>
          <w:sz w:val="32"/>
          <w:szCs w:val="32"/>
        </w:rPr>
      </w:pPr>
    </w:p>
    <w:p w14:paraId="1FC1436E">
      <w:pPr>
        <w:pStyle w:val="13"/>
        <w:jc w:val="center"/>
        <w:rPr>
          <w:sz w:val="32"/>
          <w:szCs w:val="32"/>
        </w:rPr>
      </w:pPr>
    </w:p>
    <w:p w14:paraId="54CA2FCD">
      <w:pPr>
        <w:pStyle w:val="13"/>
        <w:spacing w:line="540" w:lineRule="exact"/>
        <w:jc w:val="center"/>
        <w:rPr>
          <w:sz w:val="56"/>
          <w:szCs w:val="56"/>
        </w:rPr>
      </w:pPr>
    </w:p>
    <w:p w14:paraId="6B32E55F">
      <w:pPr>
        <w:pStyle w:val="13"/>
        <w:spacing w:line="500" w:lineRule="exact"/>
        <w:jc w:val="both"/>
        <w:rPr>
          <w:b/>
          <w:sz w:val="36"/>
          <w:szCs w:val="28"/>
        </w:rPr>
      </w:pPr>
    </w:p>
    <w:p w14:paraId="4D98430F">
      <w:pPr>
        <w:pStyle w:val="13"/>
        <w:spacing w:line="500" w:lineRule="exact"/>
        <w:jc w:val="center"/>
        <w:rPr>
          <w:b/>
          <w:sz w:val="36"/>
          <w:szCs w:val="28"/>
        </w:rPr>
      </w:pPr>
      <w:r>
        <w:rPr>
          <w:rFonts w:hint="eastAsia"/>
          <w:b/>
          <w:sz w:val="36"/>
          <w:szCs w:val="28"/>
        </w:rPr>
        <w:t>目录</w:t>
      </w:r>
    </w:p>
    <w:p w14:paraId="4F9C5DF2">
      <w:pPr>
        <w:pStyle w:val="13"/>
        <w:keepNext w:val="0"/>
        <w:keepLines w:val="0"/>
        <w:pageBreakBefore w:val="0"/>
        <w:widowControl w:val="0"/>
        <w:kinsoku/>
        <w:wordWrap/>
        <w:overflowPunct/>
        <w:topLinePunct w:val="0"/>
        <w:bidi w:val="0"/>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0FE73644">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89EA1F9">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D3D238E">
      <w:pPr>
        <w:pStyle w:val="13"/>
        <w:keepNext w:val="0"/>
        <w:keepLines w:val="0"/>
        <w:pageBreakBefore w:val="0"/>
        <w:widowControl w:val="0"/>
        <w:kinsoku/>
        <w:wordWrap/>
        <w:overflowPunct/>
        <w:topLinePunct w:val="0"/>
        <w:bidi w:val="0"/>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BE7A246">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9FCF7BB">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70625DF">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3658AE3">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037795B">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6195AD4">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5136C76">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D57EA7D">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1093B1A">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6EA4C8A">
      <w:pPr>
        <w:pStyle w:val="13"/>
        <w:keepNext w:val="0"/>
        <w:keepLines w:val="0"/>
        <w:pageBreakBefore w:val="0"/>
        <w:widowControl w:val="0"/>
        <w:kinsoku/>
        <w:wordWrap/>
        <w:overflowPunct/>
        <w:topLinePunct w:val="0"/>
        <w:bidi w:val="0"/>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3E09401">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D08D8AA">
      <w:pPr>
        <w:keepNext w:val="0"/>
        <w:keepLines w:val="0"/>
        <w:pageBreakBefore w:val="0"/>
        <w:widowControl w:val="0"/>
        <w:kinsoku/>
        <w:wordWrap/>
        <w:overflowPunct/>
        <w:topLinePunct w:val="0"/>
        <w:bidi w:val="0"/>
        <w:spacing w:line="44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9DDBA65">
      <w:pPr>
        <w:keepNext w:val="0"/>
        <w:keepLines w:val="0"/>
        <w:pageBreakBefore w:val="0"/>
        <w:widowControl w:val="0"/>
        <w:kinsoku/>
        <w:wordWrap/>
        <w:overflowPunct/>
        <w:topLinePunct w:val="0"/>
        <w:autoSpaceDE w:val="0"/>
        <w:autoSpaceDN w:val="0"/>
        <w:bidi w:val="0"/>
        <w:adjustRightInd w:val="0"/>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8D90A11">
      <w:pPr>
        <w:keepNext w:val="0"/>
        <w:keepLines w:val="0"/>
        <w:pageBreakBefore w:val="0"/>
        <w:widowControl w:val="0"/>
        <w:kinsoku/>
        <w:wordWrap/>
        <w:overflowPunct/>
        <w:topLinePunct w:val="0"/>
        <w:autoSpaceDE w:val="0"/>
        <w:autoSpaceDN w:val="0"/>
        <w:bidi w:val="0"/>
        <w:adjustRightInd w:val="0"/>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B598571">
      <w:pPr>
        <w:keepNext w:val="0"/>
        <w:keepLines w:val="0"/>
        <w:pageBreakBefore w:val="0"/>
        <w:widowControl w:val="0"/>
        <w:kinsoku/>
        <w:wordWrap/>
        <w:overflowPunct/>
        <w:topLinePunct w:val="0"/>
        <w:autoSpaceDE w:val="0"/>
        <w:autoSpaceDN w:val="0"/>
        <w:bidi w:val="0"/>
        <w:adjustRightInd w:val="0"/>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828BC8A">
      <w:pPr>
        <w:keepNext w:val="0"/>
        <w:keepLines w:val="0"/>
        <w:pageBreakBefore w:val="0"/>
        <w:widowControl w:val="0"/>
        <w:kinsoku/>
        <w:wordWrap/>
        <w:overflowPunct/>
        <w:topLinePunct w:val="0"/>
        <w:autoSpaceDE w:val="0"/>
        <w:autoSpaceDN w:val="0"/>
        <w:bidi w:val="0"/>
        <w:adjustRightInd w:val="0"/>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7EF8B96">
      <w:pPr>
        <w:keepNext w:val="0"/>
        <w:keepLines w:val="0"/>
        <w:pageBreakBefore w:val="0"/>
        <w:widowControl w:val="0"/>
        <w:kinsoku/>
        <w:wordWrap/>
        <w:overflowPunct/>
        <w:topLinePunct w:val="0"/>
        <w:autoSpaceDE w:val="0"/>
        <w:autoSpaceDN w:val="0"/>
        <w:bidi w:val="0"/>
        <w:adjustRightInd w:val="0"/>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0D8BF89">
      <w:pPr>
        <w:keepNext w:val="0"/>
        <w:keepLines w:val="0"/>
        <w:pageBreakBefore w:val="0"/>
        <w:widowControl w:val="0"/>
        <w:kinsoku/>
        <w:wordWrap/>
        <w:overflowPunct/>
        <w:topLinePunct w:val="0"/>
        <w:autoSpaceDE w:val="0"/>
        <w:autoSpaceDN w:val="0"/>
        <w:bidi w:val="0"/>
        <w:adjustRightInd w:val="0"/>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B948A50">
      <w:pPr>
        <w:pStyle w:val="13"/>
        <w:keepNext w:val="0"/>
        <w:keepLines w:val="0"/>
        <w:pageBreakBefore w:val="0"/>
        <w:widowControl w:val="0"/>
        <w:numPr>
          <w:ilvl w:val="0"/>
          <w:numId w:val="0"/>
        </w:numPr>
        <w:kinsoku/>
        <w:wordWrap/>
        <w:overflowPunct/>
        <w:topLinePunct w:val="0"/>
        <w:bidi w:val="0"/>
        <w:snapToGrid/>
        <w:spacing w:line="440" w:lineRule="exact"/>
        <w:ind w:firstLine="560" w:firstLineChars="200"/>
        <w:textAlignment w:val="auto"/>
        <w:rPr>
          <w:rFonts w:hint="eastAsia"/>
        </w:rPr>
      </w:pPr>
      <w:r>
        <w:rPr>
          <w:rFonts w:hint="eastAsia" w:ascii="仿宋_GB2312" w:hAnsi="仿宋_GB2312" w:eastAsia="仿宋_GB2312" w:cs="仿宋_GB2312"/>
          <w:color w:val="000000"/>
          <w:kern w:val="0"/>
          <w:sz w:val="28"/>
          <w:szCs w:val="28"/>
          <w:lang w:val="en-US" w:eastAsia="zh-CN" w:bidi="ar-SA"/>
        </w:rPr>
        <w:t>九、国有资本经营预算财政拨款收入支出决算情况</w:t>
      </w:r>
    </w:p>
    <w:p w14:paraId="17F1CD28">
      <w:pPr>
        <w:keepNext w:val="0"/>
        <w:keepLines w:val="0"/>
        <w:pageBreakBefore w:val="0"/>
        <w:widowControl w:val="0"/>
        <w:kinsoku/>
        <w:wordWrap/>
        <w:overflowPunct/>
        <w:topLinePunct w:val="0"/>
        <w:autoSpaceDE w:val="0"/>
        <w:autoSpaceDN w:val="0"/>
        <w:bidi w:val="0"/>
        <w:adjustRightInd w:val="0"/>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w:t>
      </w:r>
      <w:r>
        <w:rPr>
          <w:rFonts w:hint="eastAsia" w:ascii="仿宋_GB2312" w:hAnsi="仿宋_GB2312" w:eastAsia="仿宋_GB2312" w:cs="仿宋_GB2312"/>
          <w:color w:val="000000"/>
          <w:kern w:val="0"/>
          <w:sz w:val="28"/>
          <w:szCs w:val="28"/>
        </w:rPr>
        <w:t>、关于机关运行经费支出说明</w:t>
      </w:r>
    </w:p>
    <w:p w14:paraId="3B8AF26A">
      <w:pPr>
        <w:keepNext w:val="0"/>
        <w:keepLines w:val="0"/>
        <w:pageBreakBefore w:val="0"/>
        <w:widowControl w:val="0"/>
        <w:kinsoku/>
        <w:wordWrap/>
        <w:overflowPunct/>
        <w:topLinePunct w:val="0"/>
        <w:autoSpaceDE w:val="0"/>
        <w:autoSpaceDN w:val="0"/>
        <w:bidi w:val="0"/>
        <w:adjustRightInd w:val="0"/>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、一般性支出情况说明</w:t>
      </w:r>
    </w:p>
    <w:p w14:paraId="1B727CDD">
      <w:pPr>
        <w:keepNext w:val="0"/>
        <w:keepLines w:val="0"/>
        <w:pageBreakBefore w:val="0"/>
        <w:widowControl w:val="0"/>
        <w:kinsoku/>
        <w:wordWrap/>
        <w:overflowPunct/>
        <w:topLinePunct w:val="0"/>
        <w:autoSpaceDE w:val="0"/>
        <w:autoSpaceDN w:val="0"/>
        <w:bidi w:val="0"/>
        <w:adjustRightInd w:val="0"/>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、关于政府采购支出说明</w:t>
      </w:r>
    </w:p>
    <w:p w14:paraId="76DB511C">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、关于国有资产占用情况说明</w:t>
      </w:r>
    </w:p>
    <w:p w14:paraId="0809532C">
      <w:pPr>
        <w:pStyle w:val="13"/>
        <w:keepNext w:val="0"/>
        <w:keepLines w:val="0"/>
        <w:pageBreakBefore w:val="0"/>
        <w:widowControl w:val="0"/>
        <w:kinsoku/>
        <w:wordWrap/>
        <w:overflowPunct/>
        <w:topLinePunct w:val="0"/>
        <w:bidi w:val="0"/>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73DC765">
      <w:pPr>
        <w:pStyle w:val="13"/>
        <w:keepNext w:val="0"/>
        <w:keepLines w:val="0"/>
        <w:pageBreakBefore w:val="0"/>
        <w:widowControl w:val="0"/>
        <w:kinsoku/>
        <w:wordWrap/>
        <w:overflowPunct/>
        <w:topLinePunct w:val="0"/>
        <w:bidi w:val="0"/>
        <w:spacing w:line="440" w:lineRule="exact"/>
        <w:textAlignment w:val="auto"/>
        <w:rPr>
          <w:rFonts w:hint="eastAsia" w:ascii="黑体" w:hAnsi="黑体" w:eastAsia="黑体" w:cs="黑体"/>
          <w:b w:val="0"/>
          <w:bCs/>
          <w:sz w:val="28"/>
          <w:szCs w:val="28"/>
        </w:rPr>
      </w:pPr>
    </w:p>
    <w:p w14:paraId="6B6E2060">
      <w:pPr>
        <w:pStyle w:val="13"/>
        <w:keepNext w:val="0"/>
        <w:keepLines w:val="0"/>
        <w:pageBreakBefore w:val="0"/>
        <w:widowControl w:val="0"/>
        <w:kinsoku/>
        <w:wordWrap/>
        <w:overflowPunct/>
        <w:topLinePunct w:val="0"/>
        <w:bidi w:val="0"/>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FEEE79B">
      <w:pPr>
        <w:pStyle w:val="13"/>
        <w:keepNext w:val="0"/>
        <w:keepLines w:val="0"/>
        <w:pageBreakBefore w:val="0"/>
        <w:widowControl w:val="0"/>
        <w:kinsoku/>
        <w:wordWrap/>
        <w:overflowPunct/>
        <w:topLinePunct w:val="0"/>
        <w:bidi w:val="0"/>
        <w:spacing w:line="440" w:lineRule="exac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BDE92C8">
      <w:pPr>
        <w:pStyle w:val="13"/>
        <w:spacing w:line="500" w:lineRule="exact"/>
        <w:rPr>
          <w:rFonts w:hint="eastAsia" w:ascii="黑体" w:hAnsi="黑体" w:eastAsia="黑体" w:cs="黑体"/>
          <w:b w:val="0"/>
          <w:bCs/>
          <w:sz w:val="28"/>
          <w:szCs w:val="28"/>
        </w:rPr>
      </w:pPr>
    </w:p>
    <w:p w14:paraId="1BEF9834">
      <w:pPr>
        <w:jc w:val="center"/>
        <w:rPr>
          <w:sz w:val="72"/>
          <w:szCs w:val="72"/>
        </w:rPr>
      </w:pPr>
    </w:p>
    <w:p w14:paraId="1E1D1EC0">
      <w:pPr>
        <w:jc w:val="center"/>
        <w:rPr>
          <w:sz w:val="72"/>
          <w:szCs w:val="72"/>
        </w:rPr>
      </w:pPr>
    </w:p>
    <w:p w14:paraId="1F204B9C">
      <w:pPr>
        <w:jc w:val="center"/>
        <w:rPr>
          <w:sz w:val="72"/>
          <w:szCs w:val="72"/>
        </w:rPr>
      </w:pPr>
    </w:p>
    <w:p w14:paraId="186A0BAD">
      <w:pPr>
        <w:jc w:val="center"/>
        <w:rPr>
          <w:sz w:val="72"/>
          <w:szCs w:val="72"/>
        </w:rPr>
      </w:pPr>
    </w:p>
    <w:p w14:paraId="2AA1D65E">
      <w:pPr>
        <w:rPr>
          <w:rFonts w:hint="eastAsia" w:ascii="方正小标宋_GBK" w:hAnsi="方正小标宋_GBK" w:eastAsia="方正小标宋_GBK" w:cs="方正小标宋_GBK"/>
          <w:sz w:val="72"/>
          <w:szCs w:val="72"/>
        </w:rPr>
      </w:pPr>
    </w:p>
    <w:p w14:paraId="4A9DAA0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103827D">
      <w:pPr>
        <w:pStyle w:val="13"/>
        <w:jc w:val="center"/>
        <w:rPr>
          <w:rFonts w:hint="eastAsia" w:ascii="方正小标宋_GBK" w:hAnsi="方正小标宋_GBK" w:eastAsia="方正小标宋_GBK" w:cs="方正小标宋_GBK"/>
          <w:sz w:val="84"/>
          <w:szCs w:val="84"/>
        </w:rPr>
      </w:pPr>
    </w:p>
    <w:p w14:paraId="1CC6706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怀化市信访局</w:t>
      </w:r>
      <w:r>
        <w:rPr>
          <w:rFonts w:hint="eastAsia" w:ascii="方正小标宋_GBK" w:hAnsi="方正小标宋_GBK" w:eastAsia="方正小标宋_GBK" w:cs="方正小标宋_GBK"/>
          <w:sz w:val="84"/>
          <w:szCs w:val="84"/>
        </w:rPr>
        <w:t>概况</w:t>
      </w:r>
    </w:p>
    <w:p w14:paraId="75AD76A4">
      <w:pPr>
        <w:jc w:val="center"/>
        <w:rPr>
          <w:rFonts w:hint="eastAsia" w:ascii="方正小标宋_GBK" w:hAnsi="方正小标宋_GBK" w:eastAsia="方正小标宋_GBK" w:cs="方正小标宋_GBK"/>
          <w:sz w:val="72"/>
          <w:szCs w:val="72"/>
        </w:rPr>
      </w:pPr>
    </w:p>
    <w:p w14:paraId="1573CD52">
      <w:pPr>
        <w:jc w:val="center"/>
        <w:rPr>
          <w:rFonts w:hint="eastAsia" w:ascii="方正小标宋_GBK" w:hAnsi="方正小标宋_GBK" w:eastAsia="方正小标宋_GBK" w:cs="方正小标宋_GBK"/>
          <w:sz w:val="72"/>
          <w:szCs w:val="72"/>
        </w:rPr>
      </w:pPr>
    </w:p>
    <w:p w14:paraId="0A239373">
      <w:pPr>
        <w:jc w:val="center"/>
        <w:rPr>
          <w:sz w:val="72"/>
          <w:szCs w:val="72"/>
        </w:rPr>
      </w:pPr>
    </w:p>
    <w:p w14:paraId="0DB9DE0F">
      <w:pPr>
        <w:jc w:val="center"/>
        <w:rPr>
          <w:sz w:val="72"/>
          <w:szCs w:val="72"/>
        </w:rPr>
      </w:pPr>
    </w:p>
    <w:p w14:paraId="32EDB748">
      <w:pPr>
        <w:jc w:val="center"/>
        <w:rPr>
          <w:sz w:val="72"/>
          <w:szCs w:val="72"/>
        </w:rPr>
      </w:pPr>
    </w:p>
    <w:p w14:paraId="4C93667B">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5E4FF85">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left="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1、负责处理人民群众给市委、市人民政府的来信，接待群众来访，为领导同志接待上访群众做好组织服务工作；综合分析信访信息，及时、准确地向市委、市人民政府领导同志反映来信来访中提出的重要建议、意见和问题，保证信访渠道畅通。 </w:t>
      </w:r>
    </w:p>
    <w:p w14:paraId="050637C6">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left="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2、承办上级信访部门和市委、市政府领导同志交办的信访事项，督促检查领导同志批示件的落实情况；向县（市、区）和市直部门交办信访事项，督促检查重要信访事项的处理和落实。 </w:t>
      </w:r>
    </w:p>
    <w:p w14:paraId="46572AA3">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left="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3、协调处理跨县（市、区）、跨部门的重大信访问题；协调处理群众集体来怀、赴省、赴京上访和异常、突发性信访事件；督促、协调市直各部门和县（市、区）的信访工作。 </w:t>
      </w:r>
    </w:p>
    <w:p w14:paraId="5D14A065">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left="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4、指导全市信访业务，总结推广信访工作经验，提出改进和加强信访工作的意见和建议。 </w:t>
      </w:r>
    </w:p>
    <w:p w14:paraId="444088DD">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left="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5、了解并掌握全市信访工作队伍建设情况，提出加强信访队伍建设措施；组织信访干部的培训；指导信访部门办公自动化建设。 </w:t>
      </w:r>
    </w:p>
    <w:p w14:paraId="3323B746">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left="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6、负责信访工作的调研宣传和信息报送等工作。 </w:t>
      </w:r>
    </w:p>
    <w:p w14:paraId="0C7CF434">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left="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7、承办市委、市人民政府及市委办公室、市人民政府办公室交办的其他事项。</w:t>
      </w:r>
    </w:p>
    <w:p w14:paraId="3422E88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E87C5D7">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left="0" w:firstLine="643" w:firstLineChars="200"/>
        <w:jc w:val="left"/>
        <w:textAlignment w:val="auto"/>
        <w:rPr>
          <w:rFonts w:hint="eastAsia" w:ascii="仿宋" w:hAnsi="仿宋" w:eastAsia="仿宋" w:cs="仿宋"/>
          <w:bCs/>
          <w:kern w:val="0"/>
          <w:sz w:val="32"/>
          <w:szCs w:val="32"/>
        </w:rPr>
      </w:pPr>
      <w:r>
        <w:rPr>
          <w:rFonts w:hint="eastAsia" w:ascii="仿宋" w:hAnsi="仿宋" w:eastAsia="仿宋" w:cs="仿宋"/>
          <w:b/>
          <w:bCs w:val="0"/>
          <w:kern w:val="0"/>
          <w:sz w:val="32"/>
          <w:szCs w:val="32"/>
        </w:rPr>
        <w:t>（一）</w:t>
      </w:r>
      <w:r>
        <w:rPr>
          <w:rFonts w:hint="eastAsia" w:ascii="仿宋" w:hAnsi="仿宋" w:eastAsia="仿宋" w:cs="仿宋"/>
          <w:b/>
          <w:bCs w:val="0"/>
          <w:kern w:val="0"/>
          <w:sz w:val="32"/>
          <w:szCs w:val="32"/>
          <w:lang w:val="en-US" w:eastAsia="zh-CN" w:bidi="ar-SA"/>
        </w:rPr>
        <w:t>机构设置情况</w:t>
      </w:r>
      <w:r>
        <w:rPr>
          <w:rFonts w:hint="eastAsia" w:ascii="仿宋" w:hAnsi="仿宋" w:eastAsia="仿宋" w:cs="仿宋"/>
          <w:b/>
          <w:bCs w:val="0"/>
          <w:kern w:val="0"/>
          <w:sz w:val="32"/>
          <w:szCs w:val="32"/>
          <w:lang w:eastAsia="zh-CN"/>
        </w:rPr>
        <w:t>：</w:t>
      </w:r>
      <w:r>
        <w:rPr>
          <w:rFonts w:hint="eastAsia" w:ascii="仿宋" w:hAnsi="仿宋" w:eastAsia="仿宋" w:cs="仿宋"/>
          <w:kern w:val="0"/>
          <w:sz w:val="32"/>
          <w:szCs w:val="32"/>
        </w:rPr>
        <w:t>信访局作为一级部门预算单位，</w:t>
      </w:r>
      <w:r>
        <w:rPr>
          <w:rFonts w:hint="eastAsia" w:ascii="仿宋" w:hAnsi="仿宋" w:eastAsia="仿宋" w:cs="仿宋"/>
          <w:sz w:val="32"/>
          <w:szCs w:val="32"/>
        </w:rPr>
        <w:t>下设办公室、办信科、接访一科、接访二科、政策法规科、综合督查科、驻京维稳劝返科7个职能科室和一个二级机构网络投诉中心。</w:t>
      </w:r>
      <w:r>
        <w:rPr>
          <w:rFonts w:hint="eastAsia" w:ascii="仿宋" w:hAnsi="仿宋" w:eastAsia="仿宋" w:cs="仿宋"/>
          <w:kern w:val="0"/>
          <w:sz w:val="32"/>
          <w:szCs w:val="32"/>
        </w:rPr>
        <w:t>怀化市信访局是一个全额拨款的行政单位，到目前为止，现有编制2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名，其中行政编制1</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名，全额拨款事业编制</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 xml:space="preserve">名。现有小车2台。 </w:t>
      </w:r>
    </w:p>
    <w:p w14:paraId="49DD1AAF">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left="0" w:firstLine="643" w:firstLineChars="200"/>
        <w:textAlignment w:val="auto"/>
        <w:rPr>
          <w:rFonts w:hint="eastAsia" w:ascii="仿宋" w:hAnsi="仿宋" w:eastAsia="仿宋" w:cs="仿宋"/>
          <w:bCs/>
          <w:kern w:val="0"/>
          <w:sz w:val="32"/>
          <w:szCs w:val="32"/>
        </w:rPr>
      </w:pPr>
      <w:r>
        <w:rPr>
          <w:rFonts w:hint="eastAsia" w:ascii="仿宋" w:hAnsi="仿宋" w:eastAsia="仿宋" w:cs="仿宋"/>
          <w:b/>
          <w:bCs w:val="0"/>
          <w:kern w:val="0"/>
          <w:sz w:val="32"/>
          <w:szCs w:val="32"/>
        </w:rPr>
        <w:t>（二）决算单位构成</w:t>
      </w:r>
      <w:r>
        <w:rPr>
          <w:rFonts w:hint="eastAsia" w:ascii="仿宋" w:hAnsi="仿宋" w:eastAsia="仿宋" w:cs="仿宋"/>
          <w:b/>
          <w:bCs w:val="0"/>
          <w:kern w:val="0"/>
          <w:sz w:val="32"/>
          <w:szCs w:val="32"/>
          <w:lang w:eastAsia="zh-CN"/>
        </w:rPr>
        <w:t>：</w:t>
      </w:r>
      <w:r>
        <w:rPr>
          <w:rFonts w:hint="eastAsia" w:ascii="仿宋" w:hAnsi="仿宋" w:eastAsia="仿宋" w:cs="仿宋"/>
          <w:kern w:val="0"/>
          <w:sz w:val="32"/>
          <w:szCs w:val="32"/>
        </w:rPr>
        <w:t>怀化市信访局202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年部门决算汇总公开单位构成包括：怀化市信访局市本级。</w:t>
      </w:r>
    </w:p>
    <w:p w14:paraId="31310ACA">
      <w:pPr>
        <w:jc w:val="left"/>
        <w:rPr>
          <w:rFonts w:ascii="仿宋_GB2312" w:eastAsia="仿宋_GB2312" w:hAnsiTheme="minorEastAsia"/>
          <w:sz w:val="28"/>
          <w:szCs w:val="32"/>
        </w:rPr>
      </w:pPr>
    </w:p>
    <w:p w14:paraId="0D98B511">
      <w:pPr>
        <w:jc w:val="center"/>
        <w:rPr>
          <w:rFonts w:ascii="黑体" w:hAnsi="黑体" w:eastAsia="黑体"/>
          <w:sz w:val="28"/>
          <w:szCs w:val="28"/>
        </w:rPr>
      </w:pPr>
    </w:p>
    <w:p w14:paraId="30413CB0">
      <w:pPr>
        <w:jc w:val="center"/>
        <w:rPr>
          <w:rFonts w:ascii="黑体" w:hAnsi="黑体" w:eastAsia="黑体"/>
          <w:sz w:val="28"/>
          <w:szCs w:val="28"/>
        </w:rPr>
      </w:pPr>
    </w:p>
    <w:p w14:paraId="4477CA56">
      <w:pPr>
        <w:jc w:val="center"/>
        <w:rPr>
          <w:rFonts w:ascii="黑体" w:hAnsi="黑体" w:eastAsia="黑体"/>
          <w:sz w:val="28"/>
          <w:szCs w:val="28"/>
        </w:rPr>
      </w:pPr>
    </w:p>
    <w:p w14:paraId="0256B5C0">
      <w:pPr>
        <w:jc w:val="center"/>
        <w:rPr>
          <w:rFonts w:ascii="黑体" w:hAnsi="黑体" w:eastAsia="黑体"/>
          <w:sz w:val="28"/>
          <w:szCs w:val="28"/>
        </w:rPr>
      </w:pPr>
    </w:p>
    <w:p w14:paraId="02458A0C">
      <w:pPr>
        <w:jc w:val="center"/>
        <w:rPr>
          <w:rFonts w:ascii="黑体" w:hAnsi="黑体" w:eastAsia="黑体"/>
          <w:sz w:val="28"/>
          <w:szCs w:val="28"/>
        </w:rPr>
      </w:pPr>
    </w:p>
    <w:p w14:paraId="1B3D02B8">
      <w:pPr>
        <w:jc w:val="center"/>
        <w:rPr>
          <w:rFonts w:ascii="黑体" w:hAnsi="黑体" w:eastAsia="黑体"/>
          <w:sz w:val="28"/>
          <w:szCs w:val="28"/>
        </w:rPr>
      </w:pPr>
    </w:p>
    <w:p w14:paraId="3E96CC9B">
      <w:pPr>
        <w:jc w:val="center"/>
        <w:rPr>
          <w:rFonts w:ascii="黑体" w:hAnsi="黑体" w:eastAsia="黑体"/>
          <w:sz w:val="28"/>
          <w:szCs w:val="28"/>
        </w:rPr>
      </w:pPr>
    </w:p>
    <w:p w14:paraId="178D0E76">
      <w:pPr>
        <w:jc w:val="center"/>
        <w:rPr>
          <w:rFonts w:ascii="黑体" w:hAnsi="黑体" w:eastAsia="黑体"/>
          <w:sz w:val="28"/>
          <w:szCs w:val="28"/>
        </w:rPr>
      </w:pPr>
    </w:p>
    <w:p w14:paraId="0E40D034">
      <w:pPr>
        <w:jc w:val="center"/>
        <w:rPr>
          <w:rFonts w:ascii="黑体" w:hAnsi="黑体" w:eastAsia="黑体"/>
          <w:sz w:val="28"/>
          <w:szCs w:val="28"/>
        </w:rPr>
      </w:pPr>
    </w:p>
    <w:p w14:paraId="6FDE1A7F">
      <w:pPr>
        <w:jc w:val="center"/>
        <w:rPr>
          <w:rFonts w:ascii="黑体" w:hAnsi="黑体" w:eastAsia="黑体"/>
          <w:sz w:val="28"/>
          <w:szCs w:val="28"/>
        </w:rPr>
      </w:pPr>
    </w:p>
    <w:p w14:paraId="60B2677A">
      <w:pPr>
        <w:jc w:val="center"/>
        <w:rPr>
          <w:rFonts w:ascii="黑体" w:hAnsi="黑体" w:eastAsia="黑体"/>
          <w:sz w:val="28"/>
          <w:szCs w:val="28"/>
        </w:rPr>
      </w:pPr>
    </w:p>
    <w:p w14:paraId="36F3E6C8">
      <w:pPr>
        <w:jc w:val="center"/>
        <w:rPr>
          <w:rFonts w:ascii="黑体" w:hAnsi="黑体" w:eastAsia="黑体"/>
          <w:sz w:val="28"/>
          <w:szCs w:val="28"/>
        </w:rPr>
      </w:pPr>
    </w:p>
    <w:p w14:paraId="6B4DE016">
      <w:pPr>
        <w:jc w:val="center"/>
        <w:rPr>
          <w:sz w:val="72"/>
          <w:szCs w:val="72"/>
        </w:rPr>
      </w:pPr>
    </w:p>
    <w:p w14:paraId="1810F828">
      <w:pPr>
        <w:jc w:val="center"/>
        <w:rPr>
          <w:sz w:val="72"/>
          <w:szCs w:val="72"/>
        </w:rPr>
      </w:pPr>
    </w:p>
    <w:p w14:paraId="54C90096">
      <w:pPr>
        <w:jc w:val="center"/>
        <w:rPr>
          <w:sz w:val="72"/>
          <w:szCs w:val="72"/>
        </w:rPr>
      </w:pPr>
    </w:p>
    <w:p w14:paraId="709D0340">
      <w:pPr>
        <w:jc w:val="center"/>
        <w:rPr>
          <w:sz w:val="72"/>
          <w:szCs w:val="72"/>
        </w:rPr>
      </w:pPr>
    </w:p>
    <w:p w14:paraId="05A8AE62">
      <w:pPr>
        <w:pStyle w:val="13"/>
        <w:jc w:val="center"/>
        <w:rPr>
          <w:rFonts w:hint="eastAsia" w:ascii="方正小标宋_GBK" w:hAnsi="方正小标宋_GBK" w:eastAsia="方正小标宋_GBK" w:cs="方正小标宋_GBK"/>
          <w:sz w:val="84"/>
          <w:szCs w:val="84"/>
        </w:rPr>
      </w:pPr>
    </w:p>
    <w:p w14:paraId="027847D2">
      <w:pPr>
        <w:pStyle w:val="13"/>
        <w:jc w:val="center"/>
        <w:rPr>
          <w:rFonts w:hint="eastAsia" w:ascii="方正小标宋_GBK" w:hAnsi="方正小标宋_GBK" w:eastAsia="方正小标宋_GBK" w:cs="方正小标宋_GBK"/>
          <w:sz w:val="84"/>
          <w:szCs w:val="84"/>
        </w:rPr>
      </w:pPr>
    </w:p>
    <w:p w14:paraId="17D5D0F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D74F28D">
      <w:pPr>
        <w:pStyle w:val="13"/>
        <w:jc w:val="center"/>
        <w:rPr>
          <w:rFonts w:hint="eastAsia" w:ascii="方正小标宋_GBK" w:hAnsi="方正小标宋_GBK" w:eastAsia="方正小标宋_GBK" w:cs="方正小标宋_GBK"/>
          <w:sz w:val="84"/>
          <w:szCs w:val="84"/>
        </w:rPr>
      </w:pPr>
    </w:p>
    <w:p w14:paraId="1A9CD75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A0CF2CF">
      <w:pPr>
        <w:jc w:val="center"/>
        <w:rPr>
          <w:sz w:val="72"/>
          <w:szCs w:val="72"/>
        </w:rPr>
      </w:pPr>
    </w:p>
    <w:p w14:paraId="61CFB8E6">
      <w:pPr>
        <w:jc w:val="center"/>
        <w:rPr>
          <w:sz w:val="72"/>
          <w:szCs w:val="72"/>
        </w:rPr>
      </w:pPr>
    </w:p>
    <w:p w14:paraId="2E059001">
      <w:pPr>
        <w:jc w:val="center"/>
        <w:rPr>
          <w:sz w:val="72"/>
          <w:szCs w:val="72"/>
        </w:rPr>
      </w:pPr>
    </w:p>
    <w:p w14:paraId="0D5548AB">
      <w:pPr>
        <w:jc w:val="center"/>
        <w:rPr>
          <w:sz w:val="72"/>
          <w:szCs w:val="72"/>
        </w:rPr>
      </w:pPr>
    </w:p>
    <w:p w14:paraId="781E904A">
      <w:pPr>
        <w:jc w:val="center"/>
        <w:rPr>
          <w:sz w:val="72"/>
          <w:szCs w:val="72"/>
        </w:rPr>
      </w:pPr>
    </w:p>
    <w:p w14:paraId="1AC80742">
      <w:pPr>
        <w:jc w:val="center"/>
        <w:rPr>
          <w:sz w:val="72"/>
          <w:szCs w:val="72"/>
        </w:rPr>
      </w:pPr>
    </w:p>
    <w:p w14:paraId="562BCCCA">
      <w:pPr>
        <w:jc w:val="left"/>
        <w:rPr>
          <w:sz w:val="32"/>
          <w:szCs w:val="32"/>
        </w:rPr>
      </w:pPr>
    </w:p>
    <w:p w14:paraId="35542CA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40" w:type="dxa"/>
        <w:tblInd w:w="0" w:type="dxa"/>
        <w:tblLayout w:type="fixed"/>
        <w:tblCellMar>
          <w:top w:w="0" w:type="dxa"/>
          <w:left w:w="0" w:type="dxa"/>
          <w:bottom w:w="0" w:type="dxa"/>
          <w:right w:w="0" w:type="dxa"/>
        </w:tblCellMar>
      </w:tblPr>
      <w:tblGrid>
        <w:gridCol w:w="1045"/>
        <w:gridCol w:w="3488"/>
        <w:gridCol w:w="940"/>
        <w:gridCol w:w="2676"/>
        <w:gridCol w:w="1470"/>
        <w:gridCol w:w="1461"/>
        <w:gridCol w:w="1213"/>
        <w:gridCol w:w="1214"/>
        <w:gridCol w:w="1933"/>
      </w:tblGrid>
      <w:tr w14:paraId="55611640">
        <w:tblPrEx>
          <w:tblCellMar>
            <w:top w:w="0" w:type="dxa"/>
            <w:left w:w="0" w:type="dxa"/>
            <w:bottom w:w="0" w:type="dxa"/>
            <w:right w:w="0" w:type="dxa"/>
          </w:tblCellMar>
        </w:tblPrEx>
        <w:trPr>
          <w:trHeight w:val="214" w:hRule="atLeast"/>
        </w:trPr>
        <w:tc>
          <w:tcPr>
            <w:tcW w:w="15440" w:type="dxa"/>
            <w:gridSpan w:val="9"/>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7651"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4"/>
              <w:gridCol w:w="838"/>
              <w:gridCol w:w="1409"/>
              <w:gridCol w:w="5075"/>
              <w:gridCol w:w="1142"/>
              <w:gridCol w:w="447"/>
              <w:gridCol w:w="601"/>
              <w:gridCol w:w="1652"/>
              <w:gridCol w:w="448"/>
              <w:gridCol w:w="1805"/>
            </w:tblGrid>
            <w:tr w14:paraId="75E9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6F95D2F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c>
                <w:tcPr>
                  <w:tcW w:w="2253" w:type="dxa"/>
                  <w:gridSpan w:val="2"/>
                  <w:tcBorders>
                    <w:top w:val="nil"/>
                    <w:left w:val="nil"/>
                    <w:bottom w:val="nil"/>
                    <w:right w:val="nil"/>
                  </w:tcBorders>
                  <w:shd w:val="clear" w:color="auto" w:fill="auto"/>
                  <w:noWrap/>
                  <w:vAlign w:val="center"/>
                </w:tcPr>
                <w:p w14:paraId="611F56E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tc>
            </w:tr>
            <w:tr w14:paraId="38FD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34" w:type="dxa"/>
                  <w:tcBorders>
                    <w:top w:val="nil"/>
                    <w:left w:val="nil"/>
                    <w:bottom w:val="nil"/>
                    <w:right w:val="nil"/>
                  </w:tcBorders>
                  <w:shd w:val="clear" w:color="auto" w:fill="FFFFFF"/>
                  <w:noWrap/>
                  <w:vAlign w:val="center"/>
                </w:tcPr>
                <w:p w14:paraId="30E22330">
                  <w:pPr>
                    <w:jc w:val="right"/>
                    <w:rPr>
                      <w:rFonts w:hint="eastAsia" w:ascii="宋体" w:hAnsi="宋体" w:eastAsia="宋体" w:cs="宋体"/>
                      <w:i w:val="0"/>
                      <w:color w:val="000000"/>
                      <w:sz w:val="24"/>
                      <w:szCs w:val="24"/>
                      <w:u w:val="none"/>
                    </w:rPr>
                  </w:pPr>
                </w:p>
              </w:tc>
              <w:tc>
                <w:tcPr>
                  <w:tcW w:w="838" w:type="dxa"/>
                  <w:tcBorders>
                    <w:top w:val="nil"/>
                    <w:left w:val="nil"/>
                    <w:bottom w:val="nil"/>
                    <w:right w:val="nil"/>
                  </w:tcBorders>
                  <w:shd w:val="clear" w:color="auto" w:fill="FFFFFF"/>
                  <w:noWrap/>
                  <w:vAlign w:val="center"/>
                </w:tcPr>
                <w:p w14:paraId="4000DC85">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04844DB7">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5349EDCC">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0D6A51E1">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38C7EE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c>
                <w:tcPr>
                  <w:tcW w:w="2253" w:type="dxa"/>
                  <w:gridSpan w:val="2"/>
                  <w:tcBorders>
                    <w:top w:val="nil"/>
                    <w:left w:val="nil"/>
                    <w:bottom w:val="nil"/>
                    <w:right w:val="nil"/>
                  </w:tcBorders>
                  <w:shd w:val="clear" w:color="auto" w:fill="FFFFFF"/>
                  <w:noWrap/>
                  <w:vAlign w:val="center"/>
                </w:tcPr>
                <w:p w14:paraId="70148986">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14:paraId="4128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34" w:type="dxa"/>
                  <w:tcBorders>
                    <w:top w:val="nil"/>
                    <w:left w:val="nil"/>
                    <w:bottom w:val="nil"/>
                    <w:right w:val="nil"/>
                  </w:tcBorders>
                  <w:shd w:val="clear" w:color="auto" w:fill="FFFFFF"/>
                  <w:noWrap/>
                  <w:vAlign w:val="center"/>
                </w:tcPr>
                <w:p w14:paraId="747BAE07">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部门：怀化市信访局</w:t>
                  </w:r>
                </w:p>
              </w:tc>
              <w:tc>
                <w:tcPr>
                  <w:tcW w:w="838" w:type="dxa"/>
                  <w:tcBorders>
                    <w:top w:val="nil"/>
                    <w:left w:val="nil"/>
                    <w:bottom w:val="nil"/>
                    <w:right w:val="nil"/>
                  </w:tcBorders>
                  <w:shd w:val="clear" w:color="auto" w:fill="FFFFFF"/>
                  <w:noWrap/>
                  <w:vAlign w:val="center"/>
                </w:tcPr>
                <w:p w14:paraId="21D96586">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2D6EE1C5">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038526DE">
                  <w:pPr>
                    <w:jc w:val="both"/>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002FF034">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0BF7B2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c>
                <w:tcPr>
                  <w:tcW w:w="2253" w:type="dxa"/>
                  <w:gridSpan w:val="2"/>
                  <w:tcBorders>
                    <w:top w:val="nil"/>
                    <w:left w:val="nil"/>
                    <w:bottom w:val="nil"/>
                    <w:right w:val="nil"/>
                  </w:tcBorders>
                  <w:shd w:val="clear" w:color="auto" w:fill="FFFFFF"/>
                  <w:noWrap/>
                  <w:vAlign w:val="center"/>
                </w:tcPr>
                <w:p w14:paraId="2E5A5641">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14:paraId="1ADA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64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564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26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A74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964F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64E9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48C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976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FF5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BE3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AFF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501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8C7C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35E0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437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098F0">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F7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3B4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F9F00">
                  <w:pPr>
                    <w:jc w:val="center"/>
                    <w:rPr>
                      <w:rFonts w:hint="eastAsia" w:ascii="宋体" w:hAnsi="宋体" w:eastAsia="宋体" w:cs="宋体"/>
                      <w:i w:val="0"/>
                      <w:color w:val="000000"/>
                      <w:sz w:val="24"/>
                      <w:szCs w:val="24"/>
                      <w:u w:val="none"/>
                    </w:rPr>
                  </w:pP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6F9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E495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5D8A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E3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D89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882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670.63</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DF1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1748E">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564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584.25</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480C">
                  <w:pPr>
                    <w:jc w:val="right"/>
                    <w:rPr>
                      <w:rFonts w:hint="eastAsia" w:ascii="宋体" w:hAnsi="宋体" w:eastAsia="宋体" w:cs="宋体"/>
                      <w:i w:val="0"/>
                      <w:color w:val="000000"/>
                      <w:sz w:val="22"/>
                      <w:szCs w:val="22"/>
                      <w:u w:val="none"/>
                      <w:lang w:val="en-US" w:eastAsia="zh-CN"/>
                    </w:rPr>
                  </w:pPr>
                </w:p>
              </w:tc>
            </w:tr>
            <w:tr w14:paraId="5882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89A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61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929F">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643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FF03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869E">
                  <w:pPr>
                    <w:jc w:val="right"/>
                    <w:rPr>
                      <w:rFonts w:hint="eastAsia" w:ascii="宋体" w:hAnsi="宋体" w:eastAsia="宋体" w:cs="宋体"/>
                      <w:i w:val="0"/>
                      <w:color w:val="000000"/>
                      <w:sz w:val="22"/>
                      <w:szCs w:val="22"/>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872B">
                  <w:pPr>
                    <w:jc w:val="right"/>
                    <w:rPr>
                      <w:rFonts w:hint="eastAsia" w:ascii="宋体" w:hAnsi="宋体" w:eastAsia="宋体" w:cs="宋体"/>
                      <w:i w:val="0"/>
                      <w:color w:val="000000"/>
                      <w:sz w:val="22"/>
                      <w:szCs w:val="22"/>
                      <w:u w:val="none"/>
                    </w:rPr>
                  </w:pPr>
                </w:p>
              </w:tc>
            </w:tr>
            <w:tr w14:paraId="2BEB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91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099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610A">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1F7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A1043">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CF10">
                  <w:pPr>
                    <w:jc w:val="right"/>
                    <w:rPr>
                      <w:rFonts w:hint="eastAsia" w:ascii="宋体" w:hAnsi="宋体" w:eastAsia="宋体" w:cs="宋体"/>
                      <w:i w:val="0"/>
                      <w:color w:val="000000"/>
                      <w:sz w:val="22"/>
                      <w:szCs w:val="22"/>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F207">
                  <w:pPr>
                    <w:jc w:val="right"/>
                    <w:rPr>
                      <w:rFonts w:hint="eastAsia" w:ascii="宋体" w:hAnsi="宋体" w:eastAsia="宋体" w:cs="宋体"/>
                      <w:i w:val="0"/>
                      <w:color w:val="000000"/>
                      <w:sz w:val="22"/>
                      <w:szCs w:val="22"/>
                      <w:u w:val="none"/>
                    </w:rPr>
                  </w:pPr>
                </w:p>
              </w:tc>
            </w:tr>
            <w:tr w14:paraId="0387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EBA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5F4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90BA">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41B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93DD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26</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6548">
                  <w:pPr>
                    <w:jc w:val="right"/>
                    <w:rPr>
                      <w:rFonts w:hint="eastAsia" w:ascii="宋体" w:hAnsi="宋体" w:eastAsia="宋体" w:cs="宋体"/>
                      <w:i w:val="0"/>
                      <w:color w:val="000000"/>
                      <w:sz w:val="22"/>
                      <w:szCs w:val="22"/>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C0E6">
                  <w:pPr>
                    <w:jc w:val="right"/>
                    <w:rPr>
                      <w:rFonts w:hint="eastAsia" w:ascii="宋体" w:hAnsi="宋体" w:eastAsia="宋体" w:cs="宋体"/>
                      <w:i w:val="0"/>
                      <w:color w:val="000000"/>
                      <w:sz w:val="22"/>
                      <w:szCs w:val="22"/>
                      <w:u w:val="none"/>
                    </w:rPr>
                  </w:pPr>
                </w:p>
              </w:tc>
            </w:tr>
            <w:tr w14:paraId="3587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BEF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46B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02EE">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14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7ED5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87D8">
                  <w:pPr>
                    <w:jc w:val="right"/>
                    <w:rPr>
                      <w:rFonts w:hint="eastAsia" w:ascii="宋体" w:hAnsi="宋体" w:eastAsia="宋体" w:cs="宋体"/>
                      <w:i w:val="0"/>
                      <w:color w:val="000000"/>
                      <w:sz w:val="22"/>
                      <w:szCs w:val="22"/>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C62A">
                  <w:pPr>
                    <w:jc w:val="right"/>
                    <w:rPr>
                      <w:rFonts w:hint="eastAsia" w:ascii="宋体" w:hAnsi="宋体" w:eastAsia="宋体" w:cs="宋体"/>
                      <w:i w:val="0"/>
                      <w:color w:val="000000"/>
                      <w:sz w:val="22"/>
                      <w:szCs w:val="22"/>
                      <w:u w:val="none"/>
                    </w:rPr>
                  </w:pPr>
                </w:p>
              </w:tc>
            </w:tr>
            <w:tr w14:paraId="1DE4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AE7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749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0E97">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9A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C993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F7F5">
                  <w:pPr>
                    <w:jc w:val="right"/>
                    <w:rPr>
                      <w:rFonts w:hint="eastAsia" w:ascii="宋体" w:hAnsi="宋体" w:eastAsia="宋体" w:cs="宋体"/>
                      <w:i w:val="0"/>
                      <w:color w:val="000000"/>
                      <w:sz w:val="22"/>
                      <w:szCs w:val="22"/>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8DDA">
                  <w:pPr>
                    <w:jc w:val="right"/>
                    <w:rPr>
                      <w:rFonts w:hint="eastAsia" w:ascii="宋体" w:hAnsi="宋体" w:eastAsia="宋体" w:cs="宋体"/>
                      <w:i w:val="0"/>
                      <w:color w:val="000000"/>
                      <w:sz w:val="22"/>
                      <w:szCs w:val="22"/>
                      <w:u w:val="none"/>
                    </w:rPr>
                  </w:pPr>
                </w:p>
              </w:tc>
            </w:tr>
            <w:tr w14:paraId="781E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5EE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D38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072C">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66B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八、社会保障和就业支出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A644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F7A8">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40.88</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E3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F0A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1E2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CDB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687C">
                  <w:pPr>
                    <w:jc w:val="lef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1A1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九、卫生健康支出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D064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2464">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32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D6E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C775">
                  <w:pPr>
                    <w:jc w:val="righ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C472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FB1E">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B57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C1AC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DC6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0FB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4D27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A0B1">
                  <w:pPr>
                    <w:jc w:val="righ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9919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194D">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72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9A13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40B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00E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2A5B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9061">
                  <w:pPr>
                    <w:jc w:val="righ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452D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409E">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AF2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F414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24F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2FB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2BE6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20B5">
                  <w:pPr>
                    <w:jc w:val="righ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BFC9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34E5">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9B7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75A1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E30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C9C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03B9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0D21">
                  <w:pPr>
                    <w:jc w:val="righ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A80D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4EF9">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C08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4996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877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BC6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7E00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4C1F">
                  <w:pPr>
                    <w:jc w:val="righ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9129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4026">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E15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482E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B1E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8D0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52B2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AEB4">
                  <w:pPr>
                    <w:jc w:val="righ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5666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C6F4">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E03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72B4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139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7A6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4F80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37A2">
                  <w:pPr>
                    <w:jc w:val="righ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D2C5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8722">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80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D29E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D4C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0C6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4CF1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A5C8">
                  <w:pPr>
                    <w:jc w:val="righ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AD88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13F0">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82E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A603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48B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34D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5FA5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D214">
                  <w:pPr>
                    <w:jc w:val="righ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BB84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9524">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C93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7DFD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69D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4C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C7C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C0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D26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164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670.63</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D7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732F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015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670.63</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648E">
                  <w:pPr>
                    <w:rPr>
                      <w:rFonts w:hint="eastAsia" w:ascii="宋体" w:hAnsi="宋体" w:eastAsia="宋体" w:cs="宋体"/>
                      <w:i w:val="0"/>
                      <w:color w:val="000000"/>
                      <w:sz w:val="22"/>
                      <w:szCs w:val="22"/>
                      <w:u w:val="none"/>
                      <w:lang w:val="en-US" w:eastAsia="zh-CN"/>
                    </w:rPr>
                  </w:pPr>
                </w:p>
              </w:tc>
            </w:tr>
            <w:tr w14:paraId="7B02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28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44826">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5B71">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CB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FDF66">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D0DC">
                  <w:pPr>
                    <w:rPr>
                      <w:rFonts w:hint="eastAsia" w:ascii="宋体" w:hAnsi="宋体" w:eastAsia="宋体" w:cs="宋体"/>
                      <w:i w:val="0"/>
                      <w:color w:val="000000"/>
                      <w:sz w:val="22"/>
                      <w:szCs w:val="22"/>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908E">
                  <w:pPr>
                    <w:rPr>
                      <w:rFonts w:hint="eastAsia" w:ascii="宋体" w:hAnsi="宋体" w:eastAsia="宋体" w:cs="宋体"/>
                      <w:i w:val="0"/>
                      <w:color w:val="000000"/>
                      <w:sz w:val="22"/>
                      <w:szCs w:val="22"/>
                      <w:u w:val="none"/>
                    </w:rPr>
                  </w:pPr>
                </w:p>
              </w:tc>
            </w:tr>
            <w:tr w14:paraId="5C89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23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0C5C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1131">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F2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467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C569">
                  <w:pPr>
                    <w:rPr>
                      <w:rFonts w:hint="eastAsia" w:ascii="宋体" w:hAnsi="宋体" w:eastAsia="宋体" w:cs="宋体"/>
                      <w:i w:val="0"/>
                      <w:color w:val="000000"/>
                      <w:sz w:val="22"/>
                      <w:szCs w:val="22"/>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3475">
                  <w:pPr>
                    <w:rPr>
                      <w:rFonts w:hint="eastAsia" w:ascii="宋体" w:hAnsi="宋体" w:eastAsia="宋体" w:cs="宋体"/>
                      <w:i w:val="0"/>
                      <w:color w:val="000000"/>
                      <w:sz w:val="22"/>
                      <w:szCs w:val="22"/>
                      <w:u w:val="none"/>
                    </w:rPr>
                  </w:pPr>
                </w:p>
              </w:tc>
            </w:tr>
            <w:tr w14:paraId="6776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249"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887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1CF2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B91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670.63</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DCA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1A84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44</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A644">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670.63</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4FB7">
                  <w:pPr>
                    <w:rPr>
                      <w:rFonts w:hint="eastAsia" w:ascii="宋体" w:hAnsi="宋体" w:eastAsia="宋体" w:cs="宋体"/>
                      <w:i w:val="0"/>
                      <w:color w:val="000000"/>
                      <w:sz w:val="22"/>
                      <w:szCs w:val="22"/>
                      <w:u w:val="none"/>
                      <w:lang w:val="en-US" w:eastAsia="zh-CN"/>
                    </w:rPr>
                  </w:pPr>
                </w:p>
              </w:tc>
            </w:tr>
            <w:tr w14:paraId="6990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063E907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5C091125">
                  <w:pPr>
                    <w:pStyle w:val="7"/>
                    <w:rPr>
                      <w:rFonts w:hint="eastAsia"/>
                      <w:lang w:val="en-US" w:eastAsia="zh-CN"/>
                    </w:rPr>
                  </w:pPr>
                </w:p>
                <w:p w14:paraId="4DEB02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c>
                <w:tcPr>
                  <w:tcW w:w="2253" w:type="dxa"/>
                  <w:gridSpan w:val="2"/>
                  <w:tcBorders>
                    <w:top w:val="nil"/>
                    <w:left w:val="nil"/>
                    <w:bottom w:val="nil"/>
                    <w:right w:val="nil"/>
                  </w:tcBorders>
                  <w:shd w:val="clear" w:color="auto" w:fill="auto"/>
                  <w:vAlign w:val="center"/>
                </w:tcPr>
                <w:p w14:paraId="305CE60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0F7E4F9D">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1706B43">
        <w:tblPrEx>
          <w:tblCellMar>
            <w:top w:w="0" w:type="dxa"/>
            <w:left w:w="0" w:type="dxa"/>
            <w:bottom w:w="0" w:type="dxa"/>
            <w:right w:w="0" w:type="dxa"/>
          </w:tblCellMar>
        </w:tblPrEx>
        <w:trPr>
          <w:trHeight w:val="90" w:hRule="atLeast"/>
        </w:trPr>
        <w:tc>
          <w:tcPr>
            <w:tcW w:w="1045" w:type="dxa"/>
            <w:tcBorders>
              <w:top w:val="nil"/>
              <w:left w:val="nil"/>
              <w:bottom w:val="nil"/>
              <w:right w:val="nil"/>
            </w:tcBorders>
            <w:shd w:val="clear" w:color="000000" w:fill="FFFFFF"/>
            <w:noWrap/>
            <w:tcMar>
              <w:top w:w="15" w:type="dxa"/>
              <w:left w:w="15" w:type="dxa"/>
              <w:bottom w:w="0" w:type="dxa"/>
              <w:right w:w="15" w:type="dxa"/>
            </w:tcMar>
            <w:vAlign w:val="center"/>
          </w:tcPr>
          <w:p w14:paraId="1534219E">
            <w:pPr>
              <w:rPr>
                <w:rFonts w:ascii="宋体" w:hAnsi="宋体" w:eastAsia="宋体" w:cs="宋体"/>
                <w:color w:val="000000"/>
                <w:sz w:val="20"/>
                <w:szCs w:val="20"/>
              </w:rPr>
            </w:pPr>
            <w:r>
              <w:rPr>
                <w:rFonts w:hint="eastAsia"/>
                <w:color w:val="000000"/>
                <w:sz w:val="20"/>
                <w:szCs w:val="20"/>
                <w:lang w:eastAsia="zh-CN"/>
              </w:rPr>
              <w:t>2</w:t>
            </w:r>
            <w:r>
              <w:rPr>
                <w:rFonts w:hint="eastAsia"/>
                <w:color w:val="000000"/>
                <w:sz w:val="20"/>
                <w:szCs w:val="20"/>
                <w:lang w:val="en-US" w:eastAsia="zh-CN"/>
              </w:rPr>
              <w:t>5</w:t>
            </w:r>
            <w:r>
              <w:rPr>
                <w:rFonts w:hint="eastAsia"/>
                <w:color w:val="000000"/>
                <w:sz w:val="20"/>
                <w:szCs w:val="20"/>
              </w:rPr>
              <w:t>部门：</w:t>
            </w:r>
          </w:p>
        </w:tc>
        <w:tc>
          <w:tcPr>
            <w:tcW w:w="3488" w:type="dxa"/>
            <w:tcBorders>
              <w:top w:val="nil"/>
              <w:left w:val="nil"/>
              <w:bottom w:val="nil"/>
              <w:right w:val="nil"/>
            </w:tcBorders>
            <w:shd w:val="clear" w:color="000000" w:fill="FFFFFF"/>
            <w:noWrap/>
            <w:tcMar>
              <w:top w:w="15" w:type="dxa"/>
              <w:left w:w="15" w:type="dxa"/>
              <w:bottom w:w="0" w:type="dxa"/>
              <w:right w:w="15" w:type="dxa"/>
            </w:tcMar>
            <w:vAlign w:val="center"/>
          </w:tcPr>
          <w:p w14:paraId="150A9C43">
            <w:pPr>
              <w:jc w:val="both"/>
              <w:rPr>
                <w:rFonts w:ascii="宋体" w:hAnsi="宋体" w:eastAsia="宋体" w:cs="宋体"/>
                <w:sz w:val="24"/>
                <w:szCs w:val="24"/>
              </w:rPr>
            </w:pPr>
            <w:r>
              <w:rPr>
                <w:rFonts w:hint="eastAsia"/>
                <w:lang w:val="en-US" w:eastAsia="zh-CN"/>
              </w:rPr>
              <w:t>怀化市信访局</w:t>
            </w:r>
            <w:r>
              <w:rPr>
                <w:rFonts w:hint="eastAsia"/>
              </w:rPr>
              <w:t>　</w:t>
            </w:r>
          </w:p>
        </w:tc>
        <w:tc>
          <w:tcPr>
            <w:tcW w:w="940" w:type="dxa"/>
            <w:tcBorders>
              <w:top w:val="nil"/>
              <w:left w:val="nil"/>
              <w:bottom w:val="nil"/>
              <w:right w:val="nil"/>
            </w:tcBorders>
            <w:shd w:val="clear" w:color="000000" w:fill="FFFFFF"/>
            <w:noWrap/>
            <w:tcMar>
              <w:top w:w="15" w:type="dxa"/>
              <w:left w:w="15" w:type="dxa"/>
              <w:bottom w:w="0" w:type="dxa"/>
              <w:right w:w="15" w:type="dxa"/>
            </w:tcMar>
            <w:vAlign w:val="center"/>
          </w:tcPr>
          <w:p w14:paraId="20A1F172">
            <w:pPr>
              <w:jc w:val="right"/>
              <w:rPr>
                <w:rFonts w:ascii="宋体" w:hAnsi="宋体" w:eastAsia="宋体" w:cs="宋体"/>
                <w:sz w:val="24"/>
                <w:szCs w:val="24"/>
              </w:rPr>
            </w:pPr>
            <w:r>
              <w:rPr>
                <w:rFonts w:hint="eastAsia"/>
              </w:rPr>
              <w:t>　</w:t>
            </w:r>
          </w:p>
        </w:tc>
        <w:tc>
          <w:tcPr>
            <w:tcW w:w="2676" w:type="dxa"/>
            <w:tcBorders>
              <w:top w:val="nil"/>
              <w:left w:val="nil"/>
              <w:bottom w:val="nil"/>
              <w:right w:val="nil"/>
            </w:tcBorders>
            <w:shd w:val="clear" w:color="000000" w:fill="FFFFFF"/>
            <w:noWrap/>
            <w:tcMar>
              <w:top w:w="15" w:type="dxa"/>
              <w:left w:w="15" w:type="dxa"/>
              <w:bottom w:w="0" w:type="dxa"/>
              <w:right w:w="15" w:type="dxa"/>
            </w:tcMar>
            <w:vAlign w:val="center"/>
          </w:tcPr>
          <w:p w14:paraId="4526D231">
            <w:pPr>
              <w:jc w:val="right"/>
              <w:rPr>
                <w:rFonts w:ascii="宋体" w:hAns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14:paraId="57885478">
            <w:pPr>
              <w:jc w:val="center"/>
              <w:rPr>
                <w:rFonts w:ascii="宋体" w:hAnsi="宋体" w:eastAsia="宋体" w:cs="宋体"/>
                <w:color w:val="000000"/>
                <w:sz w:val="20"/>
                <w:szCs w:val="20"/>
              </w:rPr>
            </w:pPr>
            <w:r>
              <w:rPr>
                <w:rFonts w:hint="eastAsia"/>
                <w:color w:val="000000"/>
                <w:sz w:val="20"/>
                <w:szCs w:val="20"/>
              </w:rPr>
              <w:t>　</w:t>
            </w:r>
          </w:p>
        </w:tc>
        <w:tc>
          <w:tcPr>
            <w:tcW w:w="1461" w:type="dxa"/>
            <w:tcBorders>
              <w:top w:val="nil"/>
              <w:left w:val="nil"/>
              <w:bottom w:val="nil"/>
              <w:right w:val="nil"/>
            </w:tcBorders>
            <w:shd w:val="clear" w:color="000000" w:fill="FFFFFF"/>
            <w:noWrap/>
            <w:tcMar>
              <w:top w:w="15" w:type="dxa"/>
              <w:left w:w="15" w:type="dxa"/>
              <w:bottom w:w="0" w:type="dxa"/>
              <w:right w:w="15" w:type="dxa"/>
            </w:tcMar>
            <w:vAlign w:val="center"/>
          </w:tcPr>
          <w:p w14:paraId="4A17571B">
            <w:pPr>
              <w:jc w:val="right"/>
              <w:rPr>
                <w:rFonts w:ascii="宋体" w:hAnsi="宋体" w:eastAsia="宋体" w:cs="宋体"/>
                <w:sz w:val="24"/>
                <w:szCs w:val="24"/>
              </w:rPr>
            </w:pPr>
            <w:r>
              <w:rPr>
                <w:rFonts w:hint="eastAsia"/>
              </w:rPr>
              <w:t>　</w:t>
            </w:r>
          </w:p>
        </w:tc>
        <w:tc>
          <w:tcPr>
            <w:tcW w:w="1213" w:type="dxa"/>
            <w:tcBorders>
              <w:top w:val="nil"/>
              <w:left w:val="nil"/>
              <w:bottom w:val="nil"/>
              <w:right w:val="nil"/>
            </w:tcBorders>
            <w:shd w:val="clear" w:color="000000" w:fill="FFFFFF"/>
            <w:noWrap/>
            <w:tcMar>
              <w:top w:w="15" w:type="dxa"/>
              <w:left w:w="15" w:type="dxa"/>
              <w:bottom w:w="0" w:type="dxa"/>
              <w:right w:w="15" w:type="dxa"/>
            </w:tcMar>
            <w:vAlign w:val="center"/>
          </w:tcPr>
          <w:p w14:paraId="2E3A15E2">
            <w:pPr>
              <w:jc w:val="right"/>
              <w:rPr>
                <w:rFonts w:ascii="宋体" w:hAnsi="宋体" w:eastAsia="宋体" w:cs="宋体"/>
                <w:sz w:val="24"/>
                <w:szCs w:val="24"/>
              </w:rPr>
            </w:pPr>
            <w:r>
              <w:rPr>
                <w:rFonts w:hint="eastAsia"/>
              </w:rPr>
              <w:t>　</w:t>
            </w:r>
          </w:p>
        </w:tc>
        <w:tc>
          <w:tcPr>
            <w:tcW w:w="1214" w:type="dxa"/>
            <w:tcBorders>
              <w:top w:val="nil"/>
              <w:left w:val="nil"/>
              <w:bottom w:val="nil"/>
              <w:right w:val="nil"/>
            </w:tcBorders>
            <w:shd w:val="clear" w:color="000000" w:fill="FFFFFF"/>
            <w:noWrap/>
            <w:tcMar>
              <w:top w:w="15" w:type="dxa"/>
              <w:left w:w="15" w:type="dxa"/>
              <w:bottom w:w="0" w:type="dxa"/>
              <w:right w:w="15" w:type="dxa"/>
            </w:tcMar>
            <w:vAlign w:val="center"/>
          </w:tcPr>
          <w:p w14:paraId="4CBEAAC7">
            <w:pPr>
              <w:jc w:val="right"/>
              <w:rPr>
                <w:rFonts w:ascii="宋体" w:hAnsi="宋体" w:eastAsia="宋体" w:cs="宋体"/>
                <w:sz w:val="24"/>
                <w:szCs w:val="24"/>
              </w:rPr>
            </w:pPr>
            <w:r>
              <w:rPr>
                <w:rFonts w:hint="eastAsia"/>
              </w:rPr>
              <w:t>　</w:t>
            </w:r>
          </w:p>
        </w:tc>
        <w:tc>
          <w:tcPr>
            <w:tcW w:w="1933" w:type="dxa"/>
            <w:tcBorders>
              <w:top w:val="nil"/>
              <w:left w:val="nil"/>
              <w:bottom w:val="nil"/>
              <w:right w:val="nil"/>
            </w:tcBorders>
            <w:shd w:val="clear" w:color="000000" w:fill="FFFFFF"/>
            <w:noWrap/>
            <w:tcMar>
              <w:top w:w="15" w:type="dxa"/>
              <w:left w:w="15" w:type="dxa"/>
              <w:bottom w:w="0" w:type="dxa"/>
              <w:right w:w="15" w:type="dxa"/>
            </w:tcMar>
            <w:vAlign w:val="center"/>
          </w:tcPr>
          <w:p w14:paraId="6248AB5A">
            <w:pPr>
              <w:jc w:val="right"/>
              <w:rPr>
                <w:rFonts w:ascii="宋体" w:hAnsi="宋体" w:eastAsia="宋体" w:cs="宋体"/>
                <w:color w:val="000000"/>
                <w:sz w:val="20"/>
                <w:szCs w:val="20"/>
              </w:rPr>
            </w:pPr>
            <w:r>
              <w:rPr>
                <w:rFonts w:hint="eastAsia"/>
                <w:color w:val="000000"/>
                <w:sz w:val="20"/>
                <w:szCs w:val="20"/>
              </w:rPr>
              <w:t>单位：万元</w:t>
            </w:r>
          </w:p>
        </w:tc>
      </w:tr>
      <w:tr w14:paraId="7E7C7173">
        <w:tblPrEx>
          <w:tblCellMar>
            <w:top w:w="0" w:type="dxa"/>
            <w:left w:w="0" w:type="dxa"/>
            <w:bottom w:w="0" w:type="dxa"/>
            <w:right w:w="0" w:type="dxa"/>
          </w:tblCellMar>
        </w:tblPrEx>
        <w:trPr>
          <w:trHeight w:val="90" w:hRule="atLeast"/>
        </w:trPr>
        <w:tc>
          <w:tcPr>
            <w:tcW w:w="453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A9481A">
            <w:pPr>
              <w:jc w:val="center"/>
              <w:rPr>
                <w:rFonts w:ascii="宋体" w:hAnsi="宋体" w:eastAsia="宋体" w:cs="宋体"/>
                <w:sz w:val="24"/>
                <w:szCs w:val="24"/>
              </w:rPr>
            </w:pPr>
            <w:r>
              <w:rPr>
                <w:rFonts w:hint="eastAsia"/>
              </w:rPr>
              <w:t>项    目</w:t>
            </w:r>
          </w:p>
        </w:tc>
        <w:tc>
          <w:tcPr>
            <w:tcW w:w="9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25D2F4">
            <w:pPr>
              <w:jc w:val="center"/>
              <w:rPr>
                <w:rFonts w:ascii="宋体" w:hAnsi="宋体" w:eastAsia="宋体" w:cs="宋体"/>
                <w:sz w:val="24"/>
                <w:szCs w:val="24"/>
              </w:rPr>
            </w:pPr>
            <w:r>
              <w:rPr>
                <w:rFonts w:hint="eastAsia"/>
              </w:rPr>
              <w:t>本年收入合计</w:t>
            </w:r>
          </w:p>
        </w:tc>
        <w:tc>
          <w:tcPr>
            <w:tcW w:w="26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8CFD3C">
            <w:pPr>
              <w:jc w:val="center"/>
              <w:rPr>
                <w:rFonts w:ascii="宋体" w:hAnsi="宋体" w:eastAsia="宋体" w:cs="宋体"/>
                <w:sz w:val="24"/>
                <w:szCs w:val="24"/>
              </w:rPr>
            </w:pPr>
            <w:r>
              <w:rPr>
                <w:rFonts w:hint="eastAsia"/>
              </w:rPr>
              <w:t>财政拨款收入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2B9BBE">
            <w:pPr>
              <w:jc w:val="center"/>
              <w:rPr>
                <w:rFonts w:ascii="宋体" w:hAnsi="宋体" w:eastAsia="宋体" w:cs="宋体"/>
                <w:sz w:val="24"/>
                <w:szCs w:val="24"/>
              </w:rPr>
            </w:pPr>
            <w:r>
              <w:rPr>
                <w:rFonts w:hint="eastAsia"/>
              </w:rPr>
              <w:t>上级补助收入</w:t>
            </w:r>
          </w:p>
        </w:tc>
        <w:tc>
          <w:tcPr>
            <w:tcW w:w="146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635102">
            <w:pPr>
              <w:jc w:val="center"/>
              <w:rPr>
                <w:rFonts w:ascii="宋体" w:hAnsi="宋体" w:eastAsia="宋体" w:cs="宋体"/>
                <w:sz w:val="24"/>
                <w:szCs w:val="24"/>
              </w:rPr>
            </w:pPr>
            <w:r>
              <w:rPr>
                <w:rFonts w:hint="eastAsia"/>
              </w:rPr>
              <w:t>事业收入</w:t>
            </w:r>
          </w:p>
        </w:tc>
        <w:tc>
          <w:tcPr>
            <w:tcW w:w="12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EBC3EB">
            <w:pPr>
              <w:jc w:val="center"/>
              <w:rPr>
                <w:rFonts w:ascii="宋体" w:hAnsi="宋体" w:eastAsia="宋体" w:cs="宋体"/>
                <w:sz w:val="24"/>
                <w:szCs w:val="24"/>
              </w:rPr>
            </w:pPr>
            <w:r>
              <w:rPr>
                <w:rFonts w:hint="eastAsia"/>
              </w:rPr>
              <w:t>经营收入</w:t>
            </w:r>
          </w:p>
        </w:tc>
        <w:tc>
          <w:tcPr>
            <w:tcW w:w="12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482E15">
            <w:pPr>
              <w:jc w:val="center"/>
              <w:rPr>
                <w:rFonts w:ascii="宋体" w:hAnsi="宋体" w:eastAsia="宋体" w:cs="宋体"/>
                <w:sz w:val="24"/>
                <w:szCs w:val="24"/>
              </w:rPr>
            </w:pPr>
            <w:r>
              <w:rPr>
                <w:rFonts w:hint="eastAsia"/>
              </w:rPr>
              <w:t>附属单位上缴收入</w:t>
            </w:r>
          </w:p>
        </w:tc>
        <w:tc>
          <w:tcPr>
            <w:tcW w:w="19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1A8A1E">
            <w:pPr>
              <w:jc w:val="center"/>
              <w:rPr>
                <w:rFonts w:ascii="宋体" w:hAnsi="宋体" w:eastAsia="宋体" w:cs="宋体"/>
                <w:sz w:val="24"/>
                <w:szCs w:val="24"/>
              </w:rPr>
            </w:pPr>
            <w:r>
              <w:rPr>
                <w:rFonts w:hint="eastAsia"/>
              </w:rPr>
              <w:t>其他收入</w:t>
            </w:r>
          </w:p>
        </w:tc>
      </w:tr>
      <w:tr w14:paraId="59815F55">
        <w:tblPrEx>
          <w:tblCellMar>
            <w:top w:w="0" w:type="dxa"/>
            <w:left w:w="0" w:type="dxa"/>
            <w:bottom w:w="0" w:type="dxa"/>
            <w:right w:w="0" w:type="dxa"/>
          </w:tblCellMar>
        </w:tblPrEx>
        <w:trPr>
          <w:trHeight w:val="312" w:hRule="atLeast"/>
        </w:trPr>
        <w:tc>
          <w:tcPr>
            <w:tcW w:w="10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CF0896">
            <w:pPr>
              <w:jc w:val="center"/>
              <w:rPr>
                <w:rFonts w:ascii="宋体" w:hAnsi="宋体" w:eastAsia="宋体" w:cs="宋体"/>
                <w:sz w:val="24"/>
                <w:szCs w:val="24"/>
              </w:rPr>
            </w:pPr>
            <w:r>
              <w:rPr>
                <w:rFonts w:hint="eastAsia"/>
              </w:rPr>
              <w:t>功能分类科目编码</w:t>
            </w:r>
          </w:p>
        </w:tc>
        <w:tc>
          <w:tcPr>
            <w:tcW w:w="348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D9F54F">
            <w:pPr>
              <w:jc w:val="center"/>
              <w:rPr>
                <w:rFonts w:ascii="宋体" w:hAnsi="宋体" w:eastAsia="宋体" w:cs="宋体"/>
                <w:sz w:val="24"/>
                <w:szCs w:val="24"/>
              </w:rPr>
            </w:pPr>
            <w:r>
              <w:rPr>
                <w:rFonts w:hint="eastAsia"/>
              </w:rPr>
              <w:t>科目名称</w:t>
            </w: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6A76A57F">
            <w:pPr>
              <w:rPr>
                <w:rFonts w:ascii="宋体" w:hAnsi="宋体" w:eastAsia="宋体" w:cs="宋体"/>
                <w:sz w:val="24"/>
                <w:szCs w:val="24"/>
              </w:rPr>
            </w:pPr>
          </w:p>
        </w:tc>
        <w:tc>
          <w:tcPr>
            <w:tcW w:w="2676" w:type="dxa"/>
            <w:vMerge w:val="continue"/>
            <w:tcBorders>
              <w:top w:val="single" w:color="auto" w:sz="4" w:space="0"/>
              <w:left w:val="single" w:color="auto" w:sz="4" w:space="0"/>
              <w:bottom w:val="single" w:color="auto" w:sz="4" w:space="0"/>
              <w:right w:val="single" w:color="auto" w:sz="4" w:space="0"/>
            </w:tcBorders>
            <w:vAlign w:val="center"/>
          </w:tcPr>
          <w:p w14:paraId="3EBCC1F0">
            <w:pPr>
              <w:rPr>
                <w:rFonts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3F57448D">
            <w:pPr>
              <w:rPr>
                <w:rFonts w:ascii="宋体" w:hAnsi="宋体" w:eastAsia="宋体" w:cs="宋体"/>
                <w:sz w:val="24"/>
                <w:szCs w:val="24"/>
              </w:rPr>
            </w:pP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3ABB8B1D">
            <w:pPr>
              <w:rPr>
                <w:rFonts w:ascii="宋体" w:hAnsi="宋体" w:eastAsia="宋体" w:cs="宋体"/>
                <w:sz w:val="24"/>
                <w:szCs w:val="24"/>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14:paraId="1474A4D9">
            <w:pPr>
              <w:rPr>
                <w:rFonts w:ascii="宋体" w:hAnsi="宋体" w:eastAsia="宋体" w:cs="宋体"/>
                <w:sz w:val="24"/>
                <w:szCs w:val="24"/>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14:paraId="52854638">
            <w:pPr>
              <w:rPr>
                <w:rFonts w:ascii="宋体" w:hAnsi="宋体" w:eastAsia="宋体" w:cs="宋体"/>
                <w:sz w:val="24"/>
                <w:szCs w:val="24"/>
              </w:rPr>
            </w:pPr>
          </w:p>
        </w:tc>
        <w:tc>
          <w:tcPr>
            <w:tcW w:w="1933" w:type="dxa"/>
            <w:vMerge w:val="continue"/>
            <w:tcBorders>
              <w:top w:val="single" w:color="auto" w:sz="4" w:space="0"/>
              <w:left w:val="single" w:color="auto" w:sz="4" w:space="0"/>
              <w:bottom w:val="single" w:color="auto" w:sz="4" w:space="0"/>
              <w:right w:val="single" w:color="auto" w:sz="4" w:space="0"/>
            </w:tcBorders>
            <w:vAlign w:val="center"/>
          </w:tcPr>
          <w:p w14:paraId="46AED684">
            <w:pPr>
              <w:rPr>
                <w:rFonts w:ascii="宋体" w:hAnsi="宋体" w:eastAsia="宋体" w:cs="宋体"/>
                <w:sz w:val="24"/>
                <w:szCs w:val="24"/>
              </w:rPr>
            </w:pPr>
          </w:p>
        </w:tc>
      </w:tr>
      <w:tr w14:paraId="7E574980">
        <w:tblPrEx>
          <w:tblCellMar>
            <w:top w:w="0" w:type="dxa"/>
            <w:left w:w="0" w:type="dxa"/>
            <w:bottom w:w="0" w:type="dxa"/>
            <w:right w:w="0" w:type="dxa"/>
          </w:tblCellMar>
        </w:tblPrEx>
        <w:trPr>
          <w:trHeight w:val="312" w:hRule="atLeast"/>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859345">
            <w:pPr>
              <w:rPr>
                <w:rFonts w:ascii="宋体" w:hAnsi="宋体" w:eastAsia="宋体" w:cs="宋体"/>
                <w:sz w:val="24"/>
                <w:szCs w:val="24"/>
              </w:rPr>
            </w:pPr>
          </w:p>
        </w:tc>
        <w:tc>
          <w:tcPr>
            <w:tcW w:w="3488" w:type="dxa"/>
            <w:vMerge w:val="continue"/>
            <w:tcBorders>
              <w:top w:val="nil"/>
              <w:left w:val="single" w:color="auto" w:sz="4" w:space="0"/>
              <w:bottom w:val="single" w:color="auto" w:sz="4" w:space="0"/>
              <w:right w:val="single" w:color="auto" w:sz="4" w:space="0"/>
            </w:tcBorders>
            <w:vAlign w:val="center"/>
          </w:tcPr>
          <w:p w14:paraId="36337A4F">
            <w:pPr>
              <w:rPr>
                <w:rFonts w:ascii="宋体" w:hAnsi="宋体" w:eastAsia="宋体" w:cs="宋体"/>
                <w:sz w:val="24"/>
                <w:szCs w:val="24"/>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4446A21C">
            <w:pPr>
              <w:rPr>
                <w:rFonts w:ascii="宋体" w:hAnsi="宋体" w:eastAsia="宋体" w:cs="宋体"/>
                <w:sz w:val="24"/>
                <w:szCs w:val="24"/>
              </w:rPr>
            </w:pPr>
          </w:p>
        </w:tc>
        <w:tc>
          <w:tcPr>
            <w:tcW w:w="2676" w:type="dxa"/>
            <w:vMerge w:val="continue"/>
            <w:tcBorders>
              <w:top w:val="single" w:color="auto" w:sz="4" w:space="0"/>
              <w:left w:val="single" w:color="auto" w:sz="4" w:space="0"/>
              <w:bottom w:val="single" w:color="auto" w:sz="4" w:space="0"/>
              <w:right w:val="single" w:color="auto" w:sz="4" w:space="0"/>
            </w:tcBorders>
            <w:vAlign w:val="center"/>
          </w:tcPr>
          <w:p w14:paraId="61619CAA">
            <w:pPr>
              <w:rPr>
                <w:rFonts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06913BAE">
            <w:pPr>
              <w:rPr>
                <w:rFonts w:ascii="宋体" w:hAnsi="宋体" w:eastAsia="宋体" w:cs="宋体"/>
                <w:sz w:val="24"/>
                <w:szCs w:val="24"/>
              </w:rPr>
            </w:pP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5DDC0495">
            <w:pPr>
              <w:rPr>
                <w:rFonts w:ascii="宋体" w:hAnsi="宋体" w:eastAsia="宋体" w:cs="宋体"/>
                <w:sz w:val="24"/>
                <w:szCs w:val="24"/>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14:paraId="0DC0BA5F">
            <w:pPr>
              <w:rPr>
                <w:rFonts w:ascii="宋体" w:hAnsi="宋体" w:eastAsia="宋体" w:cs="宋体"/>
                <w:sz w:val="24"/>
                <w:szCs w:val="24"/>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14:paraId="3EEBAD5E">
            <w:pPr>
              <w:rPr>
                <w:rFonts w:ascii="宋体" w:hAnsi="宋体" w:eastAsia="宋体" w:cs="宋体"/>
                <w:sz w:val="24"/>
                <w:szCs w:val="24"/>
              </w:rPr>
            </w:pPr>
          </w:p>
        </w:tc>
        <w:tc>
          <w:tcPr>
            <w:tcW w:w="1933" w:type="dxa"/>
            <w:vMerge w:val="continue"/>
            <w:tcBorders>
              <w:top w:val="single" w:color="auto" w:sz="4" w:space="0"/>
              <w:left w:val="single" w:color="auto" w:sz="4" w:space="0"/>
              <w:bottom w:val="single" w:color="auto" w:sz="4" w:space="0"/>
              <w:right w:val="single" w:color="auto" w:sz="4" w:space="0"/>
            </w:tcBorders>
            <w:vAlign w:val="center"/>
          </w:tcPr>
          <w:p w14:paraId="4BE8D128">
            <w:pPr>
              <w:rPr>
                <w:rFonts w:ascii="宋体" w:hAnsi="宋体" w:eastAsia="宋体" w:cs="宋体"/>
                <w:sz w:val="24"/>
                <w:szCs w:val="24"/>
              </w:rPr>
            </w:pPr>
          </w:p>
        </w:tc>
      </w:tr>
      <w:tr w14:paraId="472202DB">
        <w:tblPrEx>
          <w:tblCellMar>
            <w:top w:w="0" w:type="dxa"/>
            <w:left w:w="0" w:type="dxa"/>
            <w:bottom w:w="0" w:type="dxa"/>
            <w:right w:w="0" w:type="dxa"/>
          </w:tblCellMar>
        </w:tblPrEx>
        <w:trPr>
          <w:trHeight w:val="431" w:hRule="atLeast"/>
        </w:trPr>
        <w:tc>
          <w:tcPr>
            <w:tcW w:w="45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FAADA">
            <w:pPr>
              <w:jc w:val="center"/>
              <w:rPr>
                <w:rFonts w:ascii="宋体" w:hAnsi="宋体" w:eastAsia="宋体" w:cs="宋体"/>
                <w:sz w:val="24"/>
                <w:szCs w:val="24"/>
              </w:rPr>
            </w:pPr>
            <w:r>
              <w:rPr>
                <w:rFonts w:hint="eastAsia"/>
              </w:rPr>
              <w:t>栏次</w:t>
            </w:r>
          </w:p>
        </w:tc>
        <w:tc>
          <w:tcPr>
            <w:tcW w:w="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58BD86">
            <w:pPr>
              <w:jc w:val="center"/>
              <w:rPr>
                <w:rFonts w:ascii="宋体" w:hAnsi="宋体" w:eastAsia="宋体" w:cs="宋体"/>
                <w:sz w:val="24"/>
                <w:szCs w:val="24"/>
              </w:rPr>
            </w:pPr>
            <w:r>
              <w:rPr>
                <w:rFonts w:hint="eastAsia"/>
              </w:rPr>
              <w:t>1</w:t>
            </w:r>
          </w:p>
        </w:tc>
        <w:tc>
          <w:tcPr>
            <w:tcW w:w="26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F6A036">
            <w:pPr>
              <w:jc w:val="center"/>
              <w:rPr>
                <w:rFonts w:ascii="宋体" w:hAnsi="宋体" w:eastAsia="宋体" w:cs="宋体"/>
                <w:sz w:val="24"/>
                <w:szCs w:val="24"/>
              </w:rPr>
            </w:pPr>
            <w:r>
              <w:rPr>
                <w:rFonts w:hint="eastAsia"/>
              </w:rPr>
              <w:t>2</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D5F8C6">
            <w:pPr>
              <w:jc w:val="center"/>
              <w:rPr>
                <w:rFonts w:ascii="宋体" w:hAnsi="宋体" w:eastAsia="宋体" w:cs="宋体"/>
                <w:sz w:val="24"/>
                <w:szCs w:val="24"/>
              </w:rPr>
            </w:pPr>
            <w:r>
              <w:rPr>
                <w:rFonts w:hint="eastAsia"/>
              </w:rPr>
              <w:t>3</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2692BD">
            <w:pPr>
              <w:jc w:val="center"/>
              <w:rPr>
                <w:rFonts w:ascii="宋体" w:hAnsi="宋体" w:eastAsia="宋体" w:cs="宋体"/>
                <w:sz w:val="24"/>
                <w:szCs w:val="24"/>
              </w:rPr>
            </w:pPr>
            <w:r>
              <w:rPr>
                <w:rFonts w:hint="eastAsia"/>
              </w:rPr>
              <w:t>4</w:t>
            </w:r>
          </w:p>
        </w:tc>
        <w:tc>
          <w:tcPr>
            <w:tcW w:w="12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FAE5B">
            <w:pPr>
              <w:jc w:val="center"/>
              <w:rPr>
                <w:rFonts w:ascii="宋体" w:hAnsi="宋体" w:eastAsia="宋体" w:cs="宋体"/>
                <w:sz w:val="24"/>
                <w:szCs w:val="24"/>
              </w:rPr>
            </w:pPr>
            <w:r>
              <w:rPr>
                <w:rFonts w:hint="eastAsia"/>
              </w:rPr>
              <w:t>5</w:t>
            </w:r>
          </w:p>
        </w:tc>
        <w:tc>
          <w:tcPr>
            <w:tcW w:w="12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0DAB70">
            <w:pPr>
              <w:jc w:val="center"/>
              <w:rPr>
                <w:rFonts w:ascii="宋体" w:hAnsi="宋体" w:eastAsia="宋体" w:cs="宋体"/>
                <w:sz w:val="24"/>
                <w:szCs w:val="24"/>
              </w:rPr>
            </w:pPr>
            <w:r>
              <w:rPr>
                <w:rFonts w:hint="eastAsia"/>
              </w:rPr>
              <w:t>6</w:t>
            </w:r>
          </w:p>
        </w:tc>
        <w:tc>
          <w:tcPr>
            <w:tcW w:w="19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B1A3B">
            <w:pPr>
              <w:jc w:val="center"/>
              <w:rPr>
                <w:rFonts w:ascii="宋体" w:hAnsi="宋体" w:eastAsia="宋体" w:cs="宋体"/>
                <w:sz w:val="24"/>
                <w:szCs w:val="24"/>
              </w:rPr>
            </w:pPr>
            <w:r>
              <w:rPr>
                <w:rFonts w:hint="eastAsia"/>
              </w:rPr>
              <w:t>7</w:t>
            </w:r>
          </w:p>
        </w:tc>
      </w:tr>
      <w:tr w14:paraId="57E0BCAE">
        <w:tblPrEx>
          <w:tblCellMar>
            <w:top w:w="0" w:type="dxa"/>
            <w:left w:w="0" w:type="dxa"/>
            <w:bottom w:w="0" w:type="dxa"/>
            <w:right w:w="0" w:type="dxa"/>
          </w:tblCellMar>
        </w:tblPrEx>
        <w:trPr>
          <w:trHeight w:val="431" w:hRule="atLeast"/>
        </w:trPr>
        <w:tc>
          <w:tcPr>
            <w:tcW w:w="45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B9CDDE">
            <w:pPr>
              <w:jc w:val="center"/>
              <w:rPr>
                <w:rFonts w:ascii="宋体" w:hAnsi="宋体" w:eastAsia="宋体" w:cs="宋体"/>
                <w:sz w:val="24"/>
                <w:szCs w:val="24"/>
              </w:rPr>
            </w:pPr>
            <w:r>
              <w:rPr>
                <w:rFonts w:hint="eastAsia"/>
              </w:rPr>
              <w:t>合计</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F0798">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670.63</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2E890">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670.63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BACD3">
            <w:pPr>
              <w:jc w:val="right"/>
              <w:rPr>
                <w:rFonts w:ascii="宋体" w:hAnsi="宋体" w:eastAsia="宋体" w:cs="宋体"/>
                <w:sz w:val="24"/>
                <w:szCs w:val="24"/>
              </w:rPr>
            </w:pPr>
            <w:r>
              <w:rPr>
                <w:rFonts w:hint="eastAsia"/>
              </w:rPr>
              <w:t>　</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32EB7">
            <w:pPr>
              <w:jc w:val="right"/>
              <w:rPr>
                <w:rFonts w:ascii="宋体" w:hAnsi="宋体" w:eastAsia="宋体" w:cs="宋体"/>
                <w:sz w:val="24"/>
                <w:szCs w:val="24"/>
              </w:rPr>
            </w:pPr>
            <w:r>
              <w:rPr>
                <w:rFonts w:hint="eastAsia"/>
              </w:rPr>
              <w:t>　</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F81CC">
            <w:pPr>
              <w:jc w:val="right"/>
              <w:rPr>
                <w:rFonts w:ascii="宋体" w:hAnsi="宋体" w:eastAsia="宋体" w:cs="宋体"/>
                <w:sz w:val="24"/>
                <w:szCs w:val="24"/>
              </w:rPr>
            </w:pPr>
            <w:r>
              <w:rPr>
                <w:rFonts w:hint="eastAsia"/>
              </w:rPr>
              <w:t>　</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7D8E3">
            <w:pPr>
              <w:jc w:val="right"/>
              <w:rPr>
                <w:rFonts w:ascii="宋体" w:hAnsi="宋体" w:eastAsia="宋体" w:cs="宋体"/>
                <w:sz w:val="24"/>
                <w:szCs w:val="24"/>
              </w:rPr>
            </w:pPr>
            <w:r>
              <w:rPr>
                <w:rFonts w:hint="eastAsia"/>
              </w:rPr>
              <w:t>　</w:t>
            </w: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F5ED1">
            <w:pPr>
              <w:jc w:val="right"/>
              <w:rPr>
                <w:rFonts w:ascii="宋体" w:hAnsi="宋体" w:eastAsia="宋体" w:cs="宋体"/>
                <w:sz w:val="24"/>
                <w:szCs w:val="24"/>
              </w:rPr>
            </w:pPr>
            <w:r>
              <w:rPr>
                <w:rFonts w:hint="eastAsia"/>
              </w:rPr>
              <w:t>　</w:t>
            </w:r>
          </w:p>
        </w:tc>
      </w:tr>
      <w:tr w14:paraId="150E24A2">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487C1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8A5C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4244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584.25</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1191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584.25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F43B2">
            <w:pPr>
              <w:jc w:val="right"/>
              <w:rPr>
                <w:rFonts w:ascii="宋体" w:hAnsi="宋体" w:eastAsia="宋体" w:cs="宋体"/>
                <w:sz w:val="24"/>
                <w:szCs w:val="24"/>
              </w:rPr>
            </w:pPr>
            <w:r>
              <w:rPr>
                <w:rFonts w:hint="eastAsia"/>
              </w:rPr>
              <w:t>　</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08409">
            <w:pPr>
              <w:jc w:val="right"/>
              <w:rPr>
                <w:rFonts w:ascii="宋体" w:hAnsi="宋体" w:eastAsia="宋体" w:cs="宋体"/>
                <w:sz w:val="24"/>
                <w:szCs w:val="24"/>
              </w:rPr>
            </w:pPr>
            <w:r>
              <w:rPr>
                <w:rFonts w:hint="eastAsia"/>
              </w:rPr>
              <w:t>　</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2DA07">
            <w:pPr>
              <w:jc w:val="right"/>
              <w:rPr>
                <w:rFonts w:ascii="宋体" w:hAnsi="宋体" w:eastAsia="宋体" w:cs="宋体"/>
                <w:sz w:val="24"/>
                <w:szCs w:val="24"/>
              </w:rPr>
            </w:pPr>
            <w:r>
              <w:rPr>
                <w:rFonts w:hint="eastAsia"/>
              </w:rPr>
              <w:t>　</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FF412">
            <w:pPr>
              <w:jc w:val="right"/>
              <w:rPr>
                <w:rFonts w:ascii="宋体" w:hAnsi="宋体" w:eastAsia="宋体" w:cs="宋体"/>
                <w:sz w:val="24"/>
                <w:szCs w:val="24"/>
              </w:rPr>
            </w:pPr>
            <w:r>
              <w:rPr>
                <w:rFonts w:hint="eastAsia"/>
              </w:rPr>
              <w:t>　</w:t>
            </w: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DF3B3">
            <w:pPr>
              <w:jc w:val="right"/>
              <w:rPr>
                <w:rFonts w:ascii="宋体" w:hAnsi="宋体" w:eastAsia="宋体" w:cs="宋体"/>
                <w:sz w:val="24"/>
                <w:szCs w:val="24"/>
              </w:rPr>
            </w:pPr>
            <w:r>
              <w:rPr>
                <w:rFonts w:hint="eastAsia"/>
              </w:rPr>
              <w:t>　</w:t>
            </w:r>
          </w:p>
        </w:tc>
      </w:tr>
      <w:tr w14:paraId="05968B2D">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32DF0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FFEE1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64F96">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584.10</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3691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584.10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30FA7">
            <w:pPr>
              <w:jc w:val="right"/>
              <w:rPr>
                <w:rFonts w:ascii="宋体" w:hAnsi="宋体" w:eastAsia="宋体" w:cs="宋体"/>
                <w:sz w:val="24"/>
                <w:szCs w:val="24"/>
              </w:rPr>
            </w:pPr>
            <w:r>
              <w:rPr>
                <w:rFonts w:hint="eastAsia"/>
              </w:rPr>
              <w:t>　</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2D722">
            <w:pPr>
              <w:jc w:val="right"/>
              <w:rPr>
                <w:rFonts w:ascii="宋体" w:hAnsi="宋体" w:eastAsia="宋体" w:cs="宋体"/>
                <w:sz w:val="24"/>
                <w:szCs w:val="24"/>
              </w:rPr>
            </w:pPr>
            <w:r>
              <w:rPr>
                <w:rFonts w:hint="eastAsia"/>
              </w:rPr>
              <w:t>　</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9520F">
            <w:pPr>
              <w:jc w:val="right"/>
              <w:rPr>
                <w:rFonts w:ascii="宋体" w:hAnsi="宋体" w:eastAsia="宋体" w:cs="宋体"/>
                <w:sz w:val="24"/>
                <w:szCs w:val="24"/>
              </w:rPr>
            </w:pPr>
            <w:r>
              <w:rPr>
                <w:rFonts w:hint="eastAsia"/>
              </w:rPr>
              <w:t>　</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97CAD">
            <w:pPr>
              <w:jc w:val="right"/>
              <w:rPr>
                <w:rFonts w:ascii="宋体" w:hAnsi="宋体" w:eastAsia="宋体" w:cs="宋体"/>
                <w:sz w:val="24"/>
                <w:szCs w:val="24"/>
              </w:rPr>
            </w:pPr>
            <w:r>
              <w:rPr>
                <w:rFonts w:hint="eastAsia"/>
              </w:rPr>
              <w:t>　</w:t>
            </w: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55CA0">
            <w:pPr>
              <w:jc w:val="right"/>
              <w:rPr>
                <w:rFonts w:ascii="宋体" w:hAnsi="宋体" w:eastAsia="宋体" w:cs="宋体"/>
                <w:sz w:val="24"/>
                <w:szCs w:val="24"/>
              </w:rPr>
            </w:pPr>
            <w:r>
              <w:rPr>
                <w:rFonts w:hint="eastAsia"/>
              </w:rPr>
              <w:t>　</w:t>
            </w:r>
          </w:p>
        </w:tc>
      </w:tr>
      <w:tr w14:paraId="3D4524ED">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CDAC9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2010301</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A934C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BB1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584.10</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207F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584.10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D4A8B">
            <w:pPr>
              <w:jc w:val="right"/>
              <w:rPr>
                <w:rFonts w:hint="eastAsia"/>
              </w:rPr>
            </w:pP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01966">
            <w:pPr>
              <w:jc w:val="right"/>
              <w:rPr>
                <w:rFonts w:hint="eastAsia"/>
              </w:rPr>
            </w:pP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E15C7">
            <w:pPr>
              <w:jc w:val="right"/>
              <w:rPr>
                <w:rFonts w:hint="eastAsia"/>
              </w:rPr>
            </w:pP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E8F2A">
            <w:pPr>
              <w:jc w:val="right"/>
              <w:rPr>
                <w:rFonts w:hint="eastAsia"/>
              </w:rPr>
            </w:pP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D7AF1">
            <w:pPr>
              <w:jc w:val="right"/>
              <w:rPr>
                <w:rFonts w:hint="eastAsia"/>
              </w:rPr>
            </w:pPr>
          </w:p>
        </w:tc>
      </w:tr>
      <w:tr w14:paraId="11E00E70">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6514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AFAA4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202A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CF10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9B2FC">
            <w:pPr>
              <w:jc w:val="right"/>
              <w:rPr>
                <w:rFonts w:ascii="宋体" w:hAnsi="宋体" w:eastAsia="宋体" w:cs="宋体"/>
                <w:sz w:val="24"/>
                <w:szCs w:val="24"/>
              </w:rPr>
            </w:pPr>
            <w:r>
              <w:rPr>
                <w:rFonts w:hint="eastAsia"/>
              </w:rPr>
              <w:t>　</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89AB6">
            <w:pPr>
              <w:jc w:val="right"/>
              <w:rPr>
                <w:rFonts w:ascii="宋体" w:hAnsi="宋体" w:eastAsia="宋体" w:cs="宋体"/>
                <w:sz w:val="24"/>
                <w:szCs w:val="24"/>
              </w:rPr>
            </w:pPr>
            <w:r>
              <w:rPr>
                <w:rFonts w:hint="eastAsia"/>
              </w:rPr>
              <w:t>　</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BD55B">
            <w:pPr>
              <w:jc w:val="right"/>
              <w:rPr>
                <w:rFonts w:ascii="宋体" w:hAnsi="宋体" w:eastAsia="宋体" w:cs="宋体"/>
                <w:sz w:val="24"/>
                <w:szCs w:val="24"/>
              </w:rPr>
            </w:pPr>
            <w:r>
              <w:rPr>
                <w:rFonts w:hint="eastAsia"/>
              </w:rPr>
              <w:t>　</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FBB9B">
            <w:pPr>
              <w:jc w:val="right"/>
              <w:rPr>
                <w:rFonts w:ascii="宋体" w:hAnsi="宋体" w:eastAsia="宋体" w:cs="宋体"/>
                <w:sz w:val="24"/>
                <w:szCs w:val="24"/>
              </w:rPr>
            </w:pPr>
            <w:r>
              <w:rPr>
                <w:rFonts w:hint="eastAsia"/>
              </w:rPr>
              <w:t>　</w:t>
            </w: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9CDB8">
            <w:pPr>
              <w:jc w:val="right"/>
              <w:rPr>
                <w:rFonts w:ascii="宋体" w:hAnsi="宋体" w:eastAsia="宋体" w:cs="宋体"/>
                <w:sz w:val="24"/>
                <w:szCs w:val="24"/>
              </w:rPr>
            </w:pPr>
            <w:r>
              <w:rPr>
                <w:rFonts w:hint="eastAsia"/>
              </w:rPr>
              <w:t>　</w:t>
            </w:r>
          </w:p>
        </w:tc>
      </w:tr>
      <w:tr w14:paraId="54696348">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DAE4E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2019999</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705CD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FF9B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0.15</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A71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0.15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B9A15">
            <w:pPr>
              <w:jc w:val="right"/>
              <w:rPr>
                <w:rFonts w:hint="eastAsia"/>
              </w:rPr>
            </w:pP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DB46E">
            <w:pPr>
              <w:jc w:val="right"/>
              <w:rPr>
                <w:rFonts w:hint="eastAsia"/>
              </w:rPr>
            </w:pP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9F8FE">
            <w:pPr>
              <w:jc w:val="right"/>
              <w:rPr>
                <w:rFonts w:hint="eastAsia"/>
              </w:rPr>
            </w:pP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F6CD3">
            <w:pPr>
              <w:jc w:val="right"/>
              <w:rPr>
                <w:rFonts w:hint="eastAsia"/>
              </w:rPr>
            </w:pP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0495D">
            <w:pPr>
              <w:jc w:val="right"/>
              <w:rPr>
                <w:rFonts w:hint="eastAsia"/>
              </w:rPr>
            </w:pPr>
          </w:p>
        </w:tc>
      </w:tr>
      <w:tr w14:paraId="4893830A">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1D21E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936C7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AB6E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40.88</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2A6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40.88</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50427">
            <w:pPr>
              <w:jc w:val="right"/>
              <w:rPr>
                <w:rFonts w:hint="eastAsia"/>
              </w:rPr>
            </w:pP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9889A">
            <w:pPr>
              <w:jc w:val="right"/>
              <w:rPr>
                <w:rFonts w:hint="eastAsia"/>
              </w:rPr>
            </w:pP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43F9C">
            <w:pPr>
              <w:jc w:val="right"/>
              <w:rPr>
                <w:rFonts w:hint="eastAsia"/>
              </w:rPr>
            </w:pP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FB3D3">
            <w:pPr>
              <w:jc w:val="right"/>
              <w:rPr>
                <w:rFonts w:hint="eastAsia"/>
              </w:rPr>
            </w:pP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897B3">
            <w:pPr>
              <w:jc w:val="right"/>
              <w:rPr>
                <w:rFonts w:hint="eastAsia"/>
              </w:rPr>
            </w:pPr>
          </w:p>
        </w:tc>
      </w:tr>
      <w:tr w14:paraId="3594E5C7">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12692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E502A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61FE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40.88</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186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40.88</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557A0">
            <w:pPr>
              <w:jc w:val="right"/>
              <w:rPr>
                <w:rFonts w:hint="eastAsia"/>
              </w:rPr>
            </w:pP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57DC0">
            <w:pPr>
              <w:jc w:val="right"/>
              <w:rPr>
                <w:rFonts w:hint="eastAsia"/>
              </w:rPr>
            </w:pP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3F8E9">
            <w:pPr>
              <w:jc w:val="right"/>
              <w:rPr>
                <w:rFonts w:hint="eastAsia"/>
              </w:rPr>
            </w:pP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548E5">
            <w:pPr>
              <w:jc w:val="right"/>
              <w:rPr>
                <w:rFonts w:hint="eastAsia"/>
              </w:rPr>
            </w:pP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71E78">
            <w:pPr>
              <w:jc w:val="right"/>
              <w:rPr>
                <w:rFonts w:hint="eastAsia"/>
              </w:rPr>
            </w:pPr>
          </w:p>
        </w:tc>
      </w:tr>
      <w:tr w14:paraId="75012770">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8189F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5D50A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2D77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36.48</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DE23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36.48</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BFFE3">
            <w:pPr>
              <w:jc w:val="right"/>
              <w:rPr>
                <w:rFonts w:ascii="宋体" w:hAnsi="宋体" w:eastAsia="宋体" w:cs="宋体"/>
                <w:sz w:val="24"/>
                <w:szCs w:val="24"/>
              </w:rPr>
            </w:pPr>
            <w:r>
              <w:rPr>
                <w:rFonts w:hint="eastAsia"/>
              </w:rPr>
              <w:t>　</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14FE6">
            <w:pPr>
              <w:jc w:val="right"/>
              <w:rPr>
                <w:rFonts w:ascii="宋体" w:hAnsi="宋体" w:eastAsia="宋体" w:cs="宋体"/>
                <w:sz w:val="24"/>
                <w:szCs w:val="24"/>
              </w:rPr>
            </w:pPr>
            <w:r>
              <w:rPr>
                <w:rFonts w:hint="eastAsia"/>
              </w:rPr>
              <w:t>　</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79EA7">
            <w:pPr>
              <w:jc w:val="right"/>
              <w:rPr>
                <w:rFonts w:ascii="宋体" w:hAnsi="宋体" w:eastAsia="宋体" w:cs="宋体"/>
                <w:sz w:val="24"/>
                <w:szCs w:val="24"/>
              </w:rPr>
            </w:pPr>
            <w:r>
              <w:rPr>
                <w:rFonts w:hint="eastAsia"/>
              </w:rPr>
              <w:t>　</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8C1A4">
            <w:pPr>
              <w:jc w:val="right"/>
              <w:rPr>
                <w:rFonts w:ascii="宋体" w:hAnsi="宋体" w:eastAsia="宋体" w:cs="宋体"/>
                <w:sz w:val="24"/>
                <w:szCs w:val="24"/>
              </w:rPr>
            </w:pPr>
            <w:r>
              <w:rPr>
                <w:rFonts w:hint="eastAsia"/>
              </w:rPr>
              <w:t>　</w:t>
            </w: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29C95">
            <w:pPr>
              <w:jc w:val="right"/>
              <w:rPr>
                <w:rFonts w:ascii="宋体" w:hAnsi="宋体" w:eastAsia="宋体" w:cs="宋体"/>
                <w:sz w:val="24"/>
                <w:szCs w:val="24"/>
              </w:rPr>
            </w:pPr>
            <w:r>
              <w:rPr>
                <w:rFonts w:hint="eastAsia"/>
              </w:rPr>
              <w:t>　</w:t>
            </w:r>
          </w:p>
        </w:tc>
      </w:tr>
      <w:tr w14:paraId="2A093999">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CDB88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2080599</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E45E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53EF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4.40</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95AC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4.40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DCFC0">
            <w:pPr>
              <w:jc w:val="right"/>
              <w:rPr>
                <w:rFonts w:hint="eastAsia"/>
              </w:rPr>
            </w:pP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9ED64">
            <w:pPr>
              <w:jc w:val="right"/>
              <w:rPr>
                <w:rFonts w:hint="eastAsia"/>
              </w:rPr>
            </w:pP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7D2FD">
            <w:pPr>
              <w:jc w:val="right"/>
              <w:rPr>
                <w:rFonts w:hint="eastAsia"/>
              </w:rPr>
            </w:pP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3681C">
            <w:pPr>
              <w:jc w:val="right"/>
              <w:rPr>
                <w:rFonts w:hint="eastAsia"/>
              </w:rPr>
            </w:pP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0366F">
            <w:pPr>
              <w:jc w:val="right"/>
              <w:rPr>
                <w:rFonts w:hint="eastAsia"/>
              </w:rPr>
            </w:pPr>
          </w:p>
        </w:tc>
      </w:tr>
      <w:tr w14:paraId="3ECAC4F7">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30AB2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6107B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9997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15.27</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BF42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15.27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FF0F2">
            <w:pPr>
              <w:jc w:val="right"/>
              <w:rPr>
                <w:rFonts w:hint="eastAsia"/>
              </w:rPr>
            </w:pP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CEDAB">
            <w:pPr>
              <w:jc w:val="right"/>
              <w:rPr>
                <w:rFonts w:hint="eastAsia"/>
              </w:rPr>
            </w:pP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EB6EA">
            <w:pPr>
              <w:jc w:val="right"/>
              <w:rPr>
                <w:rFonts w:hint="eastAsia"/>
              </w:rPr>
            </w:pP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7613E">
            <w:pPr>
              <w:jc w:val="right"/>
              <w:rPr>
                <w:rFonts w:hint="eastAsia"/>
              </w:rPr>
            </w:pP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49634">
            <w:pPr>
              <w:jc w:val="right"/>
              <w:rPr>
                <w:rFonts w:hint="eastAsia"/>
              </w:rPr>
            </w:pPr>
          </w:p>
        </w:tc>
      </w:tr>
      <w:tr w14:paraId="0F80654D">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AA42C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3D653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2BB1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15.27</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A4B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15.27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005F5">
            <w:pPr>
              <w:jc w:val="right"/>
              <w:rPr>
                <w:rFonts w:hint="eastAsia"/>
              </w:rPr>
            </w:pP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55B41">
            <w:pPr>
              <w:jc w:val="right"/>
              <w:rPr>
                <w:rFonts w:hint="eastAsia"/>
              </w:rPr>
            </w:pP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DC68C">
            <w:pPr>
              <w:jc w:val="right"/>
              <w:rPr>
                <w:rFonts w:hint="eastAsia"/>
              </w:rPr>
            </w:pP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50EC0">
            <w:pPr>
              <w:jc w:val="right"/>
              <w:rPr>
                <w:rFonts w:hint="eastAsia"/>
              </w:rPr>
            </w:pP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B7EC1">
            <w:pPr>
              <w:jc w:val="right"/>
              <w:rPr>
                <w:rFonts w:hint="eastAsia"/>
              </w:rPr>
            </w:pPr>
          </w:p>
        </w:tc>
      </w:tr>
      <w:tr w14:paraId="56916D18">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E8590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7B6F2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28BC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15.27</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04E90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15.27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29E95">
            <w:pPr>
              <w:jc w:val="right"/>
              <w:rPr>
                <w:rFonts w:ascii="宋体" w:hAnsi="宋体" w:eastAsia="宋体" w:cs="宋体"/>
                <w:sz w:val="24"/>
                <w:szCs w:val="24"/>
              </w:rPr>
            </w:pPr>
            <w:r>
              <w:rPr>
                <w:rFonts w:hint="eastAsia"/>
              </w:rPr>
              <w:t>　</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48053">
            <w:pPr>
              <w:jc w:val="right"/>
              <w:rPr>
                <w:rFonts w:ascii="宋体" w:hAnsi="宋体" w:eastAsia="宋体" w:cs="宋体"/>
                <w:sz w:val="24"/>
                <w:szCs w:val="24"/>
              </w:rPr>
            </w:pPr>
            <w:r>
              <w:rPr>
                <w:rFonts w:hint="eastAsia"/>
              </w:rPr>
              <w:t>　</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1BC1C">
            <w:pPr>
              <w:jc w:val="right"/>
              <w:rPr>
                <w:rFonts w:ascii="宋体" w:hAnsi="宋体" w:eastAsia="宋体" w:cs="宋体"/>
                <w:sz w:val="24"/>
                <w:szCs w:val="24"/>
              </w:rPr>
            </w:pPr>
            <w:r>
              <w:rPr>
                <w:rFonts w:hint="eastAsia"/>
              </w:rPr>
              <w:t>　</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17C21">
            <w:pPr>
              <w:jc w:val="right"/>
              <w:rPr>
                <w:rFonts w:ascii="宋体" w:hAnsi="宋体" w:eastAsia="宋体" w:cs="宋体"/>
                <w:sz w:val="24"/>
                <w:szCs w:val="24"/>
              </w:rPr>
            </w:pPr>
            <w:r>
              <w:rPr>
                <w:rFonts w:hint="eastAsia"/>
              </w:rPr>
              <w:t>　</w:t>
            </w: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6FC45">
            <w:pPr>
              <w:jc w:val="right"/>
              <w:rPr>
                <w:rFonts w:ascii="宋体" w:hAnsi="宋体" w:eastAsia="宋体" w:cs="宋体"/>
                <w:sz w:val="24"/>
                <w:szCs w:val="24"/>
              </w:rPr>
            </w:pPr>
            <w:r>
              <w:rPr>
                <w:rFonts w:hint="eastAsia"/>
              </w:rPr>
              <w:t>　</w:t>
            </w:r>
          </w:p>
        </w:tc>
      </w:tr>
      <w:tr w14:paraId="0C2EA50A">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4AE4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71ED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43A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0BC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FB88C">
            <w:pPr>
              <w:jc w:val="right"/>
              <w:rPr>
                <w:rFonts w:hint="eastAsia"/>
              </w:rPr>
            </w:pP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F99B6">
            <w:pPr>
              <w:jc w:val="right"/>
              <w:rPr>
                <w:rFonts w:hint="eastAsia"/>
              </w:rPr>
            </w:pP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E9D3C">
            <w:pPr>
              <w:jc w:val="right"/>
              <w:rPr>
                <w:rFonts w:hint="eastAsia"/>
              </w:rPr>
            </w:pP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8FFBB">
            <w:pPr>
              <w:jc w:val="right"/>
              <w:rPr>
                <w:rFonts w:hint="eastAsia"/>
              </w:rPr>
            </w:pP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D6B23">
            <w:pPr>
              <w:jc w:val="right"/>
              <w:rPr>
                <w:rFonts w:hint="eastAsia"/>
              </w:rPr>
            </w:pPr>
          </w:p>
        </w:tc>
      </w:tr>
      <w:tr w14:paraId="5B90D50D">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EF0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A1CB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1C7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5EA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A3150">
            <w:pPr>
              <w:jc w:val="right"/>
              <w:rPr>
                <w:rFonts w:hint="eastAsia"/>
              </w:rPr>
            </w:pP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BF458">
            <w:pPr>
              <w:jc w:val="right"/>
              <w:rPr>
                <w:rFonts w:hint="eastAsia"/>
              </w:rPr>
            </w:pP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F152B">
            <w:pPr>
              <w:jc w:val="right"/>
              <w:rPr>
                <w:rFonts w:hint="eastAsia"/>
              </w:rPr>
            </w:pP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2E268">
            <w:pPr>
              <w:jc w:val="right"/>
              <w:rPr>
                <w:rFonts w:hint="eastAsia"/>
              </w:rPr>
            </w:pP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175FC">
            <w:pPr>
              <w:jc w:val="right"/>
              <w:rPr>
                <w:rFonts w:hint="eastAsia"/>
              </w:rPr>
            </w:pPr>
          </w:p>
        </w:tc>
      </w:tr>
      <w:tr w14:paraId="351FE694">
        <w:tblPrEx>
          <w:tblCellMar>
            <w:top w:w="0" w:type="dxa"/>
            <w:left w:w="0" w:type="dxa"/>
            <w:bottom w:w="0" w:type="dxa"/>
            <w:right w:w="0" w:type="dxa"/>
          </w:tblCellMar>
        </w:tblPrEx>
        <w:trPr>
          <w:trHeight w:val="431" w:hRule="atLeast"/>
        </w:trPr>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51303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3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97FCE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AD93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30.24</w:t>
            </w:r>
          </w:p>
        </w:tc>
        <w:tc>
          <w:tcPr>
            <w:tcW w:w="26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FCCF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30.24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7FC15">
            <w:pPr>
              <w:jc w:val="right"/>
              <w:rPr>
                <w:rFonts w:ascii="宋体" w:hAnsi="宋体" w:eastAsia="宋体" w:cs="宋体"/>
                <w:sz w:val="24"/>
                <w:szCs w:val="24"/>
              </w:rPr>
            </w:pPr>
            <w:r>
              <w:rPr>
                <w:rFonts w:hint="eastAsia"/>
              </w:rPr>
              <w:t>　</w:t>
            </w:r>
          </w:p>
        </w:tc>
        <w:tc>
          <w:tcPr>
            <w:tcW w:w="14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ADF18">
            <w:pPr>
              <w:jc w:val="right"/>
              <w:rPr>
                <w:rFonts w:ascii="宋体" w:hAnsi="宋体" w:eastAsia="宋体" w:cs="宋体"/>
                <w:sz w:val="24"/>
                <w:szCs w:val="24"/>
              </w:rPr>
            </w:pPr>
            <w:r>
              <w:rPr>
                <w:rFonts w:hint="eastAsia"/>
              </w:rPr>
              <w:t>　</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50316">
            <w:pPr>
              <w:jc w:val="right"/>
              <w:rPr>
                <w:rFonts w:ascii="宋体" w:hAnsi="宋体" w:eastAsia="宋体" w:cs="宋体"/>
                <w:sz w:val="24"/>
                <w:szCs w:val="24"/>
              </w:rPr>
            </w:pPr>
            <w:r>
              <w:rPr>
                <w:rFonts w:hint="eastAsia"/>
              </w:rPr>
              <w:t>　</w:t>
            </w:r>
          </w:p>
        </w:tc>
        <w:tc>
          <w:tcPr>
            <w:tcW w:w="12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1EA1E">
            <w:pPr>
              <w:jc w:val="right"/>
              <w:rPr>
                <w:rFonts w:ascii="宋体" w:hAnsi="宋体" w:eastAsia="宋体" w:cs="宋体"/>
                <w:sz w:val="24"/>
                <w:szCs w:val="24"/>
              </w:rPr>
            </w:pPr>
            <w:r>
              <w:rPr>
                <w:rFonts w:hint="eastAsia"/>
              </w:rPr>
              <w:t>　</w:t>
            </w:r>
          </w:p>
        </w:tc>
        <w:tc>
          <w:tcPr>
            <w:tcW w:w="1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4B34E">
            <w:pPr>
              <w:jc w:val="right"/>
              <w:rPr>
                <w:rFonts w:ascii="宋体" w:hAnsi="宋体" w:eastAsia="宋体" w:cs="宋体"/>
                <w:sz w:val="24"/>
                <w:szCs w:val="24"/>
              </w:rPr>
            </w:pPr>
            <w:r>
              <w:rPr>
                <w:rFonts w:hint="eastAsia"/>
              </w:rPr>
              <w:t>　</w:t>
            </w:r>
          </w:p>
        </w:tc>
      </w:tr>
    </w:tbl>
    <w:p w14:paraId="724381F9">
      <w:pPr>
        <w:widowControl/>
        <w:rPr>
          <w:rFonts w:ascii="Times New Roman" w:hAnsi="Times New Roman" w:eastAsia="方正小标宋_GBK" w:cs="Times New Roman"/>
          <w:color w:val="000000"/>
          <w:kern w:val="0"/>
          <w:sz w:val="36"/>
          <w:szCs w:val="36"/>
        </w:rPr>
      </w:pPr>
    </w:p>
    <w:tbl>
      <w:tblPr>
        <w:tblStyle w:val="9"/>
        <w:tblW w:w="15640" w:type="dxa"/>
        <w:tblInd w:w="91" w:type="dxa"/>
        <w:tblLayout w:type="fixed"/>
        <w:tblCellMar>
          <w:top w:w="0" w:type="dxa"/>
          <w:left w:w="108" w:type="dxa"/>
          <w:bottom w:w="0" w:type="dxa"/>
          <w:right w:w="108" w:type="dxa"/>
        </w:tblCellMar>
      </w:tblPr>
      <w:tblGrid>
        <w:gridCol w:w="1236"/>
        <w:gridCol w:w="263"/>
        <w:gridCol w:w="1867"/>
        <w:gridCol w:w="665"/>
        <w:gridCol w:w="1078"/>
        <w:gridCol w:w="336"/>
        <w:gridCol w:w="1567"/>
        <w:gridCol w:w="1283"/>
        <w:gridCol w:w="225"/>
        <w:gridCol w:w="632"/>
        <w:gridCol w:w="240"/>
        <w:gridCol w:w="570"/>
        <w:gridCol w:w="329"/>
        <w:gridCol w:w="1688"/>
        <w:gridCol w:w="3"/>
        <w:gridCol w:w="1250"/>
        <w:gridCol w:w="716"/>
        <w:gridCol w:w="1573"/>
        <w:gridCol w:w="119"/>
      </w:tblGrid>
      <w:tr w14:paraId="47183481">
        <w:tblPrEx>
          <w:tblCellMar>
            <w:top w:w="0" w:type="dxa"/>
            <w:left w:w="108" w:type="dxa"/>
            <w:bottom w:w="0" w:type="dxa"/>
            <w:right w:w="108" w:type="dxa"/>
          </w:tblCellMar>
        </w:tblPrEx>
        <w:trPr>
          <w:trHeight w:val="90" w:hRule="atLeast"/>
        </w:trPr>
        <w:tc>
          <w:tcPr>
            <w:tcW w:w="15640" w:type="dxa"/>
            <w:gridSpan w:val="19"/>
            <w:tcBorders>
              <w:top w:val="nil"/>
              <w:left w:val="nil"/>
              <w:bottom w:val="nil"/>
              <w:right w:val="nil"/>
            </w:tcBorders>
            <w:shd w:val="clear" w:color="auto" w:fill="auto"/>
            <w:noWrap/>
            <w:vAlign w:val="center"/>
          </w:tcPr>
          <w:p w14:paraId="61CA0F7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610796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D4F91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37003A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46" w:type="dxa"/>
            <w:gridSpan w:val="4"/>
            <w:tcBorders>
              <w:top w:val="nil"/>
              <w:left w:val="nil"/>
              <w:bottom w:val="nil"/>
              <w:right w:val="nil"/>
            </w:tcBorders>
            <w:shd w:val="clear" w:color="000000" w:fill="FFFFFF"/>
            <w:noWrap/>
            <w:vAlign w:val="center"/>
          </w:tcPr>
          <w:p w14:paraId="0A74CA12">
            <w:pPr>
              <w:widowControl/>
              <w:jc w:val="both"/>
              <w:rPr>
                <w:rFonts w:ascii="宋体" w:hAnsi="宋体" w:eastAsia="宋体" w:cs="宋体"/>
                <w:kern w:val="0"/>
                <w:sz w:val="24"/>
                <w:szCs w:val="24"/>
              </w:rPr>
            </w:pPr>
            <w:r>
              <w:rPr>
                <w:rFonts w:hint="eastAsia" w:ascii="宋体" w:hAnsi="宋体" w:eastAsia="宋体" w:cs="宋体"/>
                <w:kern w:val="0"/>
                <w:sz w:val="24"/>
                <w:szCs w:val="24"/>
                <w:lang w:val="en-US" w:eastAsia="zh-CN"/>
              </w:rPr>
              <w:t>怀化市信访局</w:t>
            </w:r>
            <w:r>
              <w:rPr>
                <w:rFonts w:hint="eastAsia" w:ascii="宋体" w:hAnsi="宋体" w:eastAsia="宋体" w:cs="宋体"/>
                <w:kern w:val="0"/>
                <w:sz w:val="24"/>
                <w:szCs w:val="24"/>
              </w:rPr>
              <w:t>　</w:t>
            </w:r>
          </w:p>
        </w:tc>
        <w:tc>
          <w:tcPr>
            <w:tcW w:w="1567" w:type="dxa"/>
            <w:tcBorders>
              <w:top w:val="nil"/>
              <w:left w:val="nil"/>
              <w:bottom w:val="nil"/>
              <w:right w:val="nil"/>
            </w:tcBorders>
            <w:shd w:val="clear" w:color="000000" w:fill="FFFFFF"/>
            <w:noWrap/>
            <w:vAlign w:val="center"/>
          </w:tcPr>
          <w:p w14:paraId="33B0C4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83" w:type="dxa"/>
            <w:tcBorders>
              <w:top w:val="nil"/>
              <w:left w:val="nil"/>
              <w:bottom w:val="nil"/>
              <w:right w:val="nil"/>
            </w:tcBorders>
            <w:shd w:val="clear" w:color="000000" w:fill="FFFFFF"/>
            <w:noWrap/>
            <w:vAlign w:val="center"/>
          </w:tcPr>
          <w:p w14:paraId="2ABFC2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7" w:type="dxa"/>
            <w:gridSpan w:val="4"/>
            <w:tcBorders>
              <w:top w:val="nil"/>
              <w:left w:val="nil"/>
              <w:bottom w:val="nil"/>
              <w:right w:val="nil"/>
            </w:tcBorders>
            <w:shd w:val="clear" w:color="000000" w:fill="FFFFFF"/>
            <w:noWrap/>
            <w:vAlign w:val="center"/>
          </w:tcPr>
          <w:p w14:paraId="488D72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20" w:type="dxa"/>
            <w:gridSpan w:val="3"/>
            <w:tcBorders>
              <w:top w:val="nil"/>
              <w:left w:val="nil"/>
              <w:bottom w:val="nil"/>
              <w:right w:val="nil"/>
            </w:tcBorders>
            <w:shd w:val="clear" w:color="000000" w:fill="FFFFFF"/>
            <w:noWrap/>
            <w:vAlign w:val="center"/>
          </w:tcPr>
          <w:p w14:paraId="220C5D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nil"/>
              <w:right w:val="nil"/>
            </w:tcBorders>
            <w:shd w:val="clear" w:color="000000" w:fill="FFFFFF"/>
            <w:noWrap/>
            <w:vAlign w:val="center"/>
          </w:tcPr>
          <w:p w14:paraId="5630E3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8" w:type="dxa"/>
            <w:gridSpan w:val="3"/>
            <w:tcBorders>
              <w:top w:val="nil"/>
              <w:left w:val="nil"/>
              <w:bottom w:val="nil"/>
              <w:right w:val="nil"/>
            </w:tcBorders>
            <w:shd w:val="clear" w:color="000000" w:fill="FFFFFF"/>
            <w:noWrap/>
            <w:vAlign w:val="center"/>
          </w:tcPr>
          <w:p w14:paraId="399E989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D468415">
        <w:tblPrEx>
          <w:tblCellMar>
            <w:top w:w="0" w:type="dxa"/>
            <w:left w:w="108" w:type="dxa"/>
            <w:bottom w:w="0" w:type="dxa"/>
            <w:right w:w="108" w:type="dxa"/>
          </w:tblCellMar>
        </w:tblPrEx>
        <w:trPr>
          <w:trHeight w:val="595" w:hRule="atLeast"/>
        </w:trPr>
        <w:tc>
          <w:tcPr>
            <w:tcW w:w="544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7721171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7E5F61">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69684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67"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D1BC6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02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A1AC4F">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C7F539">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08"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914AB6">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3DED353">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AA763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946" w:type="dxa"/>
            <w:gridSpan w:val="4"/>
            <w:vMerge w:val="restart"/>
            <w:tcBorders>
              <w:top w:val="nil"/>
              <w:left w:val="single" w:color="auto" w:sz="4" w:space="0"/>
              <w:bottom w:val="single" w:color="auto" w:sz="4" w:space="0"/>
              <w:right w:val="single" w:color="auto" w:sz="4" w:space="0"/>
            </w:tcBorders>
            <w:shd w:val="clear" w:color="000000" w:fill="FFFFFF"/>
            <w:vAlign w:val="center"/>
          </w:tcPr>
          <w:p w14:paraId="6E40BAF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67" w:type="dxa"/>
            <w:vMerge w:val="continue"/>
            <w:tcBorders>
              <w:top w:val="single" w:color="auto" w:sz="4" w:space="0"/>
              <w:left w:val="single" w:color="auto" w:sz="4" w:space="0"/>
              <w:bottom w:val="single" w:color="auto" w:sz="4" w:space="0"/>
              <w:right w:val="single" w:color="auto" w:sz="4" w:space="0"/>
            </w:tcBorders>
            <w:vAlign w:val="center"/>
          </w:tcPr>
          <w:p w14:paraId="16B845A1">
            <w:pPr>
              <w:widowControl/>
              <w:jc w:val="left"/>
              <w:rPr>
                <w:rFonts w:ascii="宋体" w:hAnsi="宋体" w:eastAsia="宋体" w:cs="宋体"/>
                <w:kern w:val="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14:paraId="64C23F3E">
            <w:pPr>
              <w:widowControl/>
              <w:jc w:val="left"/>
              <w:rPr>
                <w:rFonts w:ascii="宋体" w:hAnsi="宋体" w:eastAsia="宋体" w:cs="宋体"/>
                <w:kern w:val="0"/>
                <w:sz w:val="24"/>
                <w:szCs w:val="24"/>
              </w:rPr>
            </w:pPr>
          </w:p>
        </w:tc>
        <w:tc>
          <w:tcPr>
            <w:tcW w:w="1667" w:type="dxa"/>
            <w:gridSpan w:val="4"/>
            <w:vMerge w:val="continue"/>
            <w:tcBorders>
              <w:top w:val="single" w:color="auto" w:sz="4" w:space="0"/>
              <w:left w:val="single" w:color="auto" w:sz="4" w:space="0"/>
              <w:bottom w:val="single" w:color="auto" w:sz="4" w:space="0"/>
              <w:right w:val="single" w:color="auto" w:sz="4" w:space="0"/>
            </w:tcBorders>
            <w:vAlign w:val="center"/>
          </w:tcPr>
          <w:p w14:paraId="0D61C791">
            <w:pPr>
              <w:widowControl/>
              <w:jc w:val="left"/>
              <w:rPr>
                <w:rFonts w:ascii="宋体" w:hAnsi="宋体" w:eastAsia="宋体" w:cs="宋体"/>
                <w:kern w:val="0"/>
                <w:sz w:val="24"/>
                <w:szCs w:val="24"/>
              </w:rPr>
            </w:pPr>
          </w:p>
        </w:tc>
        <w:tc>
          <w:tcPr>
            <w:tcW w:w="2020" w:type="dxa"/>
            <w:gridSpan w:val="3"/>
            <w:vMerge w:val="continue"/>
            <w:tcBorders>
              <w:top w:val="single" w:color="auto" w:sz="4" w:space="0"/>
              <w:left w:val="single" w:color="auto" w:sz="4" w:space="0"/>
              <w:bottom w:val="single" w:color="auto" w:sz="4" w:space="0"/>
              <w:right w:val="single" w:color="auto" w:sz="4" w:space="0"/>
            </w:tcBorders>
            <w:vAlign w:val="center"/>
          </w:tcPr>
          <w:p w14:paraId="54296695">
            <w:pPr>
              <w:widowControl/>
              <w:jc w:val="left"/>
              <w:rPr>
                <w:rFonts w:ascii="宋体" w:hAnsi="宋体" w:eastAsia="宋体" w:cs="宋体"/>
                <w:kern w:val="0"/>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0840F32F">
            <w:pPr>
              <w:widowControl/>
              <w:jc w:val="left"/>
              <w:rPr>
                <w:rFonts w:ascii="宋体" w:hAnsi="宋体" w:eastAsia="宋体" w:cs="宋体"/>
                <w:kern w:val="0"/>
                <w:sz w:val="24"/>
                <w:szCs w:val="24"/>
              </w:rPr>
            </w:pPr>
          </w:p>
        </w:tc>
        <w:tc>
          <w:tcPr>
            <w:tcW w:w="2408" w:type="dxa"/>
            <w:gridSpan w:val="3"/>
            <w:vMerge w:val="continue"/>
            <w:tcBorders>
              <w:top w:val="single" w:color="auto" w:sz="4" w:space="0"/>
              <w:left w:val="single" w:color="auto" w:sz="4" w:space="0"/>
              <w:bottom w:val="single" w:color="auto" w:sz="4" w:space="0"/>
              <w:right w:val="single" w:color="auto" w:sz="4" w:space="0"/>
            </w:tcBorders>
            <w:vAlign w:val="center"/>
          </w:tcPr>
          <w:p w14:paraId="17DBA89B">
            <w:pPr>
              <w:widowControl/>
              <w:jc w:val="left"/>
              <w:rPr>
                <w:rFonts w:ascii="宋体" w:hAnsi="宋体" w:eastAsia="宋体" w:cs="宋体"/>
                <w:kern w:val="0"/>
                <w:sz w:val="24"/>
                <w:szCs w:val="24"/>
              </w:rPr>
            </w:pPr>
          </w:p>
        </w:tc>
      </w:tr>
      <w:tr w14:paraId="203DBF54">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28EF1AC">
            <w:pPr>
              <w:widowControl/>
              <w:jc w:val="left"/>
              <w:rPr>
                <w:rFonts w:ascii="宋体" w:hAnsi="宋体" w:eastAsia="宋体" w:cs="宋体"/>
                <w:kern w:val="0"/>
                <w:sz w:val="24"/>
                <w:szCs w:val="24"/>
              </w:rPr>
            </w:pPr>
          </w:p>
        </w:tc>
        <w:tc>
          <w:tcPr>
            <w:tcW w:w="3946" w:type="dxa"/>
            <w:gridSpan w:val="4"/>
            <w:vMerge w:val="continue"/>
            <w:tcBorders>
              <w:top w:val="nil"/>
              <w:left w:val="single" w:color="auto" w:sz="4" w:space="0"/>
              <w:bottom w:val="single" w:color="auto" w:sz="4" w:space="0"/>
              <w:right w:val="single" w:color="auto" w:sz="4" w:space="0"/>
            </w:tcBorders>
            <w:vAlign w:val="center"/>
          </w:tcPr>
          <w:p w14:paraId="360AC988">
            <w:pPr>
              <w:widowControl/>
              <w:jc w:val="left"/>
              <w:rPr>
                <w:rFonts w:ascii="宋体" w:hAnsi="宋体" w:eastAsia="宋体" w:cs="宋体"/>
                <w:kern w:val="0"/>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14:paraId="5C19A5C5">
            <w:pPr>
              <w:widowControl/>
              <w:jc w:val="left"/>
              <w:rPr>
                <w:rFonts w:ascii="宋体" w:hAnsi="宋体" w:eastAsia="宋体" w:cs="宋体"/>
                <w:kern w:val="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14:paraId="2472BEA4">
            <w:pPr>
              <w:widowControl/>
              <w:jc w:val="left"/>
              <w:rPr>
                <w:rFonts w:ascii="宋体" w:hAnsi="宋体" w:eastAsia="宋体" w:cs="宋体"/>
                <w:kern w:val="0"/>
                <w:sz w:val="24"/>
                <w:szCs w:val="24"/>
              </w:rPr>
            </w:pPr>
          </w:p>
        </w:tc>
        <w:tc>
          <w:tcPr>
            <w:tcW w:w="1667" w:type="dxa"/>
            <w:gridSpan w:val="4"/>
            <w:vMerge w:val="continue"/>
            <w:tcBorders>
              <w:top w:val="single" w:color="auto" w:sz="4" w:space="0"/>
              <w:left w:val="single" w:color="auto" w:sz="4" w:space="0"/>
              <w:bottom w:val="single" w:color="auto" w:sz="4" w:space="0"/>
              <w:right w:val="single" w:color="auto" w:sz="4" w:space="0"/>
            </w:tcBorders>
            <w:vAlign w:val="center"/>
          </w:tcPr>
          <w:p w14:paraId="4C18F329">
            <w:pPr>
              <w:widowControl/>
              <w:jc w:val="left"/>
              <w:rPr>
                <w:rFonts w:ascii="宋体" w:hAnsi="宋体" w:eastAsia="宋体" w:cs="宋体"/>
                <w:kern w:val="0"/>
                <w:sz w:val="24"/>
                <w:szCs w:val="24"/>
              </w:rPr>
            </w:pPr>
          </w:p>
        </w:tc>
        <w:tc>
          <w:tcPr>
            <w:tcW w:w="2020" w:type="dxa"/>
            <w:gridSpan w:val="3"/>
            <w:vMerge w:val="continue"/>
            <w:tcBorders>
              <w:top w:val="single" w:color="auto" w:sz="4" w:space="0"/>
              <w:left w:val="single" w:color="auto" w:sz="4" w:space="0"/>
              <w:bottom w:val="single" w:color="auto" w:sz="4" w:space="0"/>
              <w:right w:val="single" w:color="auto" w:sz="4" w:space="0"/>
            </w:tcBorders>
            <w:vAlign w:val="center"/>
          </w:tcPr>
          <w:p w14:paraId="490C95EF">
            <w:pPr>
              <w:widowControl/>
              <w:jc w:val="left"/>
              <w:rPr>
                <w:rFonts w:ascii="宋体" w:hAnsi="宋体" w:eastAsia="宋体" w:cs="宋体"/>
                <w:kern w:val="0"/>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607A5C49">
            <w:pPr>
              <w:widowControl/>
              <w:jc w:val="left"/>
              <w:rPr>
                <w:rFonts w:ascii="宋体" w:hAnsi="宋体" w:eastAsia="宋体" w:cs="宋体"/>
                <w:kern w:val="0"/>
                <w:sz w:val="24"/>
                <w:szCs w:val="24"/>
              </w:rPr>
            </w:pPr>
          </w:p>
        </w:tc>
        <w:tc>
          <w:tcPr>
            <w:tcW w:w="2408" w:type="dxa"/>
            <w:gridSpan w:val="3"/>
            <w:vMerge w:val="continue"/>
            <w:tcBorders>
              <w:top w:val="single" w:color="auto" w:sz="4" w:space="0"/>
              <w:left w:val="single" w:color="auto" w:sz="4" w:space="0"/>
              <w:bottom w:val="single" w:color="auto" w:sz="4" w:space="0"/>
              <w:right w:val="single" w:color="auto" w:sz="4" w:space="0"/>
            </w:tcBorders>
            <w:vAlign w:val="center"/>
          </w:tcPr>
          <w:p w14:paraId="7B07561B">
            <w:pPr>
              <w:widowControl/>
              <w:jc w:val="left"/>
              <w:rPr>
                <w:rFonts w:ascii="宋体" w:hAnsi="宋体" w:eastAsia="宋体" w:cs="宋体"/>
                <w:kern w:val="0"/>
                <w:sz w:val="24"/>
                <w:szCs w:val="24"/>
              </w:rPr>
            </w:pPr>
          </w:p>
        </w:tc>
      </w:tr>
      <w:tr w14:paraId="6CE82D4C">
        <w:tblPrEx>
          <w:tblCellMar>
            <w:top w:w="0" w:type="dxa"/>
            <w:left w:w="108" w:type="dxa"/>
            <w:bottom w:w="0" w:type="dxa"/>
            <w:right w:w="108" w:type="dxa"/>
          </w:tblCellMar>
        </w:tblPrEx>
        <w:trPr>
          <w:trHeight w:val="412" w:hRule="atLeast"/>
        </w:trPr>
        <w:tc>
          <w:tcPr>
            <w:tcW w:w="5445"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17C40BBF">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67" w:type="dxa"/>
            <w:tcBorders>
              <w:top w:val="nil"/>
              <w:left w:val="nil"/>
              <w:bottom w:val="single" w:color="auto" w:sz="4" w:space="0"/>
              <w:right w:val="single" w:color="auto" w:sz="4" w:space="0"/>
            </w:tcBorders>
            <w:shd w:val="clear" w:color="000000" w:fill="FFFFFF"/>
            <w:noWrap/>
            <w:vAlign w:val="center"/>
          </w:tcPr>
          <w:p w14:paraId="62DBEDC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83" w:type="dxa"/>
            <w:tcBorders>
              <w:top w:val="nil"/>
              <w:left w:val="nil"/>
              <w:bottom w:val="single" w:color="auto" w:sz="4" w:space="0"/>
              <w:right w:val="single" w:color="auto" w:sz="4" w:space="0"/>
            </w:tcBorders>
            <w:shd w:val="clear" w:color="000000" w:fill="FFFFFF"/>
            <w:noWrap/>
            <w:vAlign w:val="center"/>
          </w:tcPr>
          <w:p w14:paraId="1FE5C88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67" w:type="dxa"/>
            <w:gridSpan w:val="4"/>
            <w:tcBorders>
              <w:top w:val="nil"/>
              <w:left w:val="nil"/>
              <w:bottom w:val="single" w:color="auto" w:sz="4" w:space="0"/>
              <w:right w:val="single" w:color="auto" w:sz="4" w:space="0"/>
            </w:tcBorders>
            <w:shd w:val="clear" w:color="000000" w:fill="FFFFFF"/>
            <w:noWrap/>
            <w:vAlign w:val="center"/>
          </w:tcPr>
          <w:p w14:paraId="4516A6C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020" w:type="dxa"/>
            <w:gridSpan w:val="3"/>
            <w:tcBorders>
              <w:top w:val="nil"/>
              <w:left w:val="nil"/>
              <w:bottom w:val="single" w:color="auto" w:sz="4" w:space="0"/>
              <w:right w:val="single" w:color="auto" w:sz="4" w:space="0"/>
            </w:tcBorders>
            <w:shd w:val="clear" w:color="000000" w:fill="FFFFFF"/>
            <w:noWrap/>
            <w:vAlign w:val="center"/>
          </w:tcPr>
          <w:p w14:paraId="3621CCC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50" w:type="dxa"/>
            <w:tcBorders>
              <w:top w:val="nil"/>
              <w:left w:val="nil"/>
              <w:bottom w:val="single" w:color="auto" w:sz="4" w:space="0"/>
              <w:right w:val="single" w:color="auto" w:sz="4" w:space="0"/>
            </w:tcBorders>
            <w:shd w:val="clear" w:color="000000" w:fill="FFFFFF"/>
            <w:noWrap/>
            <w:vAlign w:val="center"/>
          </w:tcPr>
          <w:p w14:paraId="7431A26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08" w:type="dxa"/>
            <w:gridSpan w:val="3"/>
            <w:tcBorders>
              <w:top w:val="nil"/>
              <w:left w:val="nil"/>
              <w:bottom w:val="single" w:color="auto" w:sz="4" w:space="0"/>
              <w:right w:val="single" w:color="auto" w:sz="4" w:space="0"/>
            </w:tcBorders>
            <w:shd w:val="clear" w:color="000000" w:fill="FFFFFF"/>
            <w:noWrap/>
            <w:vAlign w:val="center"/>
          </w:tcPr>
          <w:p w14:paraId="2922F167">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2F2B062">
        <w:tblPrEx>
          <w:tblCellMar>
            <w:top w:w="0" w:type="dxa"/>
            <w:left w:w="108" w:type="dxa"/>
            <w:bottom w:w="0" w:type="dxa"/>
            <w:right w:w="108" w:type="dxa"/>
          </w:tblCellMar>
        </w:tblPrEx>
        <w:trPr>
          <w:trHeight w:val="428" w:hRule="atLeast"/>
        </w:trPr>
        <w:tc>
          <w:tcPr>
            <w:tcW w:w="5445"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7356E29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67" w:type="dxa"/>
            <w:tcBorders>
              <w:top w:val="nil"/>
              <w:left w:val="nil"/>
              <w:bottom w:val="single" w:color="auto" w:sz="4" w:space="0"/>
              <w:right w:val="single" w:color="auto" w:sz="4" w:space="0"/>
            </w:tcBorders>
            <w:shd w:val="clear" w:color="auto" w:fill="auto"/>
            <w:noWrap/>
            <w:vAlign w:val="center"/>
          </w:tcPr>
          <w:p w14:paraId="15EC1E1A">
            <w:pPr>
              <w:widowControl/>
              <w:jc w:val="right"/>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670.63</w:t>
            </w:r>
          </w:p>
        </w:tc>
        <w:tc>
          <w:tcPr>
            <w:tcW w:w="1283" w:type="dxa"/>
            <w:tcBorders>
              <w:top w:val="nil"/>
              <w:left w:val="nil"/>
              <w:bottom w:val="single" w:color="auto" w:sz="4" w:space="0"/>
              <w:right w:val="single" w:color="auto" w:sz="4" w:space="0"/>
            </w:tcBorders>
            <w:shd w:val="clear" w:color="auto" w:fill="auto"/>
            <w:noWrap/>
            <w:vAlign w:val="center"/>
          </w:tcPr>
          <w:p w14:paraId="26A28513">
            <w:pPr>
              <w:widowControl/>
              <w:jc w:val="right"/>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670.63</w:t>
            </w:r>
          </w:p>
        </w:tc>
        <w:tc>
          <w:tcPr>
            <w:tcW w:w="1667" w:type="dxa"/>
            <w:gridSpan w:val="4"/>
            <w:tcBorders>
              <w:top w:val="nil"/>
              <w:left w:val="nil"/>
              <w:bottom w:val="single" w:color="auto" w:sz="4" w:space="0"/>
              <w:right w:val="single" w:color="auto" w:sz="4" w:space="0"/>
            </w:tcBorders>
            <w:shd w:val="clear" w:color="auto" w:fill="auto"/>
            <w:noWrap/>
            <w:vAlign w:val="center"/>
          </w:tcPr>
          <w:p w14:paraId="0624A5FE">
            <w:pPr>
              <w:widowControl/>
              <w:jc w:val="right"/>
              <w:rPr>
                <w:rFonts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0A542F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546B69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8" w:type="dxa"/>
            <w:gridSpan w:val="3"/>
            <w:tcBorders>
              <w:top w:val="nil"/>
              <w:left w:val="nil"/>
              <w:bottom w:val="single" w:color="auto" w:sz="4" w:space="0"/>
              <w:right w:val="single" w:color="auto" w:sz="4" w:space="0"/>
            </w:tcBorders>
            <w:shd w:val="clear" w:color="auto" w:fill="auto"/>
            <w:noWrap/>
            <w:vAlign w:val="center"/>
          </w:tcPr>
          <w:p w14:paraId="111A96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6EE4074">
        <w:tblPrEx>
          <w:tblCellMar>
            <w:top w:w="0" w:type="dxa"/>
            <w:left w:w="108" w:type="dxa"/>
            <w:bottom w:w="0" w:type="dxa"/>
            <w:right w:w="108" w:type="dxa"/>
          </w:tblCellMar>
        </w:tblPrEx>
        <w:trPr>
          <w:trHeight w:val="3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ADAEE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3946" w:type="dxa"/>
            <w:gridSpan w:val="4"/>
            <w:tcBorders>
              <w:top w:val="nil"/>
              <w:left w:val="nil"/>
              <w:bottom w:val="single" w:color="auto" w:sz="4" w:space="0"/>
              <w:right w:val="single" w:color="auto" w:sz="4" w:space="0"/>
            </w:tcBorders>
            <w:shd w:val="clear" w:color="000000" w:fill="FFFFFF"/>
            <w:noWrap/>
            <w:vAlign w:val="center"/>
          </w:tcPr>
          <w:p w14:paraId="19E154E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7" w:type="dxa"/>
            <w:tcBorders>
              <w:top w:val="nil"/>
              <w:left w:val="nil"/>
              <w:bottom w:val="single" w:color="auto" w:sz="4" w:space="0"/>
              <w:right w:val="single" w:color="auto" w:sz="4" w:space="0"/>
            </w:tcBorders>
            <w:shd w:val="clear" w:color="auto" w:fill="auto"/>
            <w:noWrap/>
            <w:vAlign w:val="center"/>
          </w:tcPr>
          <w:p w14:paraId="21C113F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584.25</w:t>
            </w:r>
          </w:p>
        </w:tc>
        <w:tc>
          <w:tcPr>
            <w:tcW w:w="1283" w:type="dxa"/>
            <w:tcBorders>
              <w:top w:val="nil"/>
              <w:left w:val="nil"/>
              <w:bottom w:val="single" w:color="auto" w:sz="4" w:space="0"/>
              <w:right w:val="single" w:color="auto" w:sz="4" w:space="0"/>
            </w:tcBorders>
            <w:shd w:val="clear" w:color="auto" w:fill="auto"/>
            <w:noWrap/>
            <w:vAlign w:val="center"/>
          </w:tcPr>
          <w:p w14:paraId="66A9B73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584.25</w:t>
            </w:r>
          </w:p>
        </w:tc>
        <w:tc>
          <w:tcPr>
            <w:tcW w:w="1667" w:type="dxa"/>
            <w:gridSpan w:val="4"/>
            <w:tcBorders>
              <w:top w:val="nil"/>
              <w:left w:val="nil"/>
              <w:bottom w:val="single" w:color="auto" w:sz="4" w:space="0"/>
              <w:right w:val="single" w:color="auto" w:sz="4" w:space="0"/>
            </w:tcBorders>
            <w:shd w:val="clear" w:color="auto" w:fill="auto"/>
            <w:noWrap/>
            <w:vAlign w:val="center"/>
          </w:tcPr>
          <w:p w14:paraId="55AAED41">
            <w:pPr>
              <w:keepNext w:val="0"/>
              <w:keepLines w:val="0"/>
              <w:widowControl/>
              <w:suppressLineNumbers w:val="0"/>
              <w:jc w:val="right"/>
              <w:textAlignment w:val="center"/>
              <w:rPr>
                <w:rFonts w:hint="eastAsia"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06DE801E">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8A1B3E9">
            <w:pPr>
              <w:widowControl/>
              <w:jc w:val="right"/>
              <w:rPr>
                <w:rFonts w:hint="eastAsia" w:ascii="宋体" w:hAnsi="宋体" w:eastAsia="宋体" w:cs="宋体"/>
                <w:kern w:val="0"/>
                <w:sz w:val="24"/>
                <w:szCs w:val="24"/>
              </w:rPr>
            </w:pPr>
          </w:p>
        </w:tc>
        <w:tc>
          <w:tcPr>
            <w:tcW w:w="2408" w:type="dxa"/>
            <w:gridSpan w:val="3"/>
            <w:tcBorders>
              <w:top w:val="nil"/>
              <w:left w:val="nil"/>
              <w:bottom w:val="single" w:color="auto" w:sz="4" w:space="0"/>
              <w:right w:val="single" w:color="auto" w:sz="4" w:space="0"/>
            </w:tcBorders>
            <w:shd w:val="clear" w:color="auto" w:fill="auto"/>
            <w:noWrap/>
            <w:vAlign w:val="center"/>
          </w:tcPr>
          <w:p w14:paraId="7DB8A92B">
            <w:pPr>
              <w:widowControl/>
              <w:jc w:val="right"/>
              <w:rPr>
                <w:rFonts w:hint="eastAsia" w:ascii="宋体" w:hAnsi="宋体" w:eastAsia="宋体" w:cs="宋体"/>
                <w:kern w:val="0"/>
                <w:sz w:val="24"/>
                <w:szCs w:val="24"/>
              </w:rPr>
            </w:pPr>
          </w:p>
        </w:tc>
      </w:tr>
      <w:tr w14:paraId="66BEB2ED">
        <w:tblPrEx>
          <w:tblCellMar>
            <w:top w:w="0" w:type="dxa"/>
            <w:left w:w="108" w:type="dxa"/>
            <w:bottom w:w="0" w:type="dxa"/>
            <w:right w:w="108" w:type="dxa"/>
          </w:tblCellMar>
        </w:tblPrEx>
        <w:trPr>
          <w:trHeight w:val="3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EB3B8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3946" w:type="dxa"/>
            <w:gridSpan w:val="4"/>
            <w:tcBorders>
              <w:top w:val="nil"/>
              <w:left w:val="nil"/>
              <w:bottom w:val="single" w:color="auto" w:sz="4" w:space="0"/>
              <w:right w:val="single" w:color="auto" w:sz="4" w:space="0"/>
            </w:tcBorders>
            <w:shd w:val="clear" w:color="000000" w:fill="FFFFFF"/>
            <w:noWrap/>
            <w:vAlign w:val="center"/>
          </w:tcPr>
          <w:p w14:paraId="2570819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67" w:type="dxa"/>
            <w:tcBorders>
              <w:top w:val="nil"/>
              <w:left w:val="nil"/>
              <w:bottom w:val="single" w:color="auto" w:sz="4" w:space="0"/>
              <w:right w:val="single" w:color="auto" w:sz="4" w:space="0"/>
            </w:tcBorders>
            <w:shd w:val="clear" w:color="auto" w:fill="auto"/>
            <w:noWrap/>
            <w:vAlign w:val="center"/>
          </w:tcPr>
          <w:p w14:paraId="1DF0A72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584.10</w:t>
            </w:r>
          </w:p>
        </w:tc>
        <w:tc>
          <w:tcPr>
            <w:tcW w:w="1283" w:type="dxa"/>
            <w:tcBorders>
              <w:top w:val="nil"/>
              <w:left w:val="nil"/>
              <w:bottom w:val="single" w:color="auto" w:sz="4" w:space="0"/>
              <w:right w:val="single" w:color="auto" w:sz="4" w:space="0"/>
            </w:tcBorders>
            <w:shd w:val="clear" w:color="auto" w:fill="auto"/>
            <w:noWrap/>
            <w:vAlign w:val="center"/>
          </w:tcPr>
          <w:p w14:paraId="4012E40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584.10</w:t>
            </w:r>
          </w:p>
        </w:tc>
        <w:tc>
          <w:tcPr>
            <w:tcW w:w="1667" w:type="dxa"/>
            <w:gridSpan w:val="4"/>
            <w:tcBorders>
              <w:top w:val="nil"/>
              <w:left w:val="nil"/>
              <w:bottom w:val="single" w:color="auto" w:sz="4" w:space="0"/>
              <w:right w:val="single" w:color="auto" w:sz="4" w:space="0"/>
            </w:tcBorders>
            <w:shd w:val="clear" w:color="auto" w:fill="auto"/>
            <w:noWrap/>
            <w:vAlign w:val="center"/>
          </w:tcPr>
          <w:p w14:paraId="7AD7259C">
            <w:pPr>
              <w:keepNext w:val="0"/>
              <w:keepLines w:val="0"/>
              <w:widowControl/>
              <w:suppressLineNumbers w:val="0"/>
              <w:jc w:val="right"/>
              <w:textAlignment w:val="center"/>
              <w:rPr>
                <w:rFonts w:hint="eastAsia"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38F04EC7">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73667154">
            <w:pPr>
              <w:widowControl/>
              <w:jc w:val="right"/>
              <w:rPr>
                <w:rFonts w:hint="eastAsia" w:ascii="宋体" w:hAnsi="宋体" w:eastAsia="宋体" w:cs="宋体"/>
                <w:kern w:val="0"/>
                <w:sz w:val="24"/>
                <w:szCs w:val="24"/>
              </w:rPr>
            </w:pPr>
          </w:p>
        </w:tc>
        <w:tc>
          <w:tcPr>
            <w:tcW w:w="2408" w:type="dxa"/>
            <w:gridSpan w:val="3"/>
            <w:tcBorders>
              <w:top w:val="nil"/>
              <w:left w:val="nil"/>
              <w:bottom w:val="single" w:color="auto" w:sz="4" w:space="0"/>
              <w:right w:val="single" w:color="auto" w:sz="4" w:space="0"/>
            </w:tcBorders>
            <w:shd w:val="clear" w:color="auto" w:fill="auto"/>
            <w:noWrap/>
            <w:vAlign w:val="center"/>
          </w:tcPr>
          <w:p w14:paraId="28F3C481">
            <w:pPr>
              <w:widowControl/>
              <w:jc w:val="right"/>
              <w:rPr>
                <w:rFonts w:hint="eastAsia" w:ascii="宋体" w:hAnsi="宋体" w:eastAsia="宋体" w:cs="宋体"/>
                <w:kern w:val="0"/>
                <w:sz w:val="24"/>
                <w:szCs w:val="24"/>
              </w:rPr>
            </w:pPr>
          </w:p>
        </w:tc>
      </w:tr>
      <w:tr w14:paraId="68D9912E">
        <w:tblPrEx>
          <w:tblCellMar>
            <w:top w:w="0" w:type="dxa"/>
            <w:left w:w="108" w:type="dxa"/>
            <w:bottom w:w="0" w:type="dxa"/>
            <w:right w:w="108" w:type="dxa"/>
          </w:tblCellMar>
        </w:tblPrEx>
        <w:trPr>
          <w:trHeight w:val="3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86ECC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3946" w:type="dxa"/>
            <w:gridSpan w:val="4"/>
            <w:tcBorders>
              <w:top w:val="nil"/>
              <w:left w:val="nil"/>
              <w:bottom w:val="single" w:color="auto" w:sz="4" w:space="0"/>
              <w:right w:val="single" w:color="auto" w:sz="4" w:space="0"/>
            </w:tcBorders>
            <w:shd w:val="clear" w:color="000000" w:fill="FFFFFF"/>
            <w:noWrap/>
            <w:vAlign w:val="center"/>
          </w:tcPr>
          <w:p w14:paraId="496603D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67" w:type="dxa"/>
            <w:tcBorders>
              <w:top w:val="nil"/>
              <w:left w:val="nil"/>
              <w:bottom w:val="single" w:color="auto" w:sz="4" w:space="0"/>
              <w:right w:val="single" w:color="auto" w:sz="4" w:space="0"/>
            </w:tcBorders>
            <w:shd w:val="clear" w:color="auto" w:fill="auto"/>
            <w:noWrap/>
            <w:vAlign w:val="center"/>
          </w:tcPr>
          <w:p w14:paraId="1CD0852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584.10</w:t>
            </w:r>
          </w:p>
        </w:tc>
        <w:tc>
          <w:tcPr>
            <w:tcW w:w="1283" w:type="dxa"/>
            <w:tcBorders>
              <w:top w:val="nil"/>
              <w:left w:val="nil"/>
              <w:bottom w:val="single" w:color="auto" w:sz="4" w:space="0"/>
              <w:right w:val="single" w:color="auto" w:sz="4" w:space="0"/>
            </w:tcBorders>
            <w:shd w:val="clear" w:color="auto" w:fill="auto"/>
            <w:noWrap/>
            <w:vAlign w:val="center"/>
          </w:tcPr>
          <w:p w14:paraId="11F83FB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584.10</w:t>
            </w:r>
          </w:p>
        </w:tc>
        <w:tc>
          <w:tcPr>
            <w:tcW w:w="1667" w:type="dxa"/>
            <w:gridSpan w:val="4"/>
            <w:tcBorders>
              <w:top w:val="nil"/>
              <w:left w:val="nil"/>
              <w:bottom w:val="single" w:color="auto" w:sz="4" w:space="0"/>
              <w:right w:val="single" w:color="auto" w:sz="4" w:space="0"/>
            </w:tcBorders>
            <w:shd w:val="clear" w:color="auto" w:fill="auto"/>
            <w:noWrap/>
            <w:vAlign w:val="center"/>
          </w:tcPr>
          <w:p w14:paraId="6FB7655D">
            <w:pPr>
              <w:keepNext w:val="0"/>
              <w:keepLines w:val="0"/>
              <w:widowControl/>
              <w:suppressLineNumbers w:val="0"/>
              <w:jc w:val="right"/>
              <w:textAlignment w:val="center"/>
              <w:rPr>
                <w:rFonts w:hint="eastAsia"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0F0E5A50">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10F1F3C4">
            <w:pPr>
              <w:widowControl/>
              <w:jc w:val="right"/>
              <w:rPr>
                <w:rFonts w:hint="eastAsia" w:ascii="宋体" w:hAnsi="宋体" w:eastAsia="宋体" w:cs="宋体"/>
                <w:kern w:val="0"/>
                <w:sz w:val="24"/>
                <w:szCs w:val="24"/>
              </w:rPr>
            </w:pPr>
          </w:p>
        </w:tc>
        <w:tc>
          <w:tcPr>
            <w:tcW w:w="2408" w:type="dxa"/>
            <w:gridSpan w:val="3"/>
            <w:tcBorders>
              <w:top w:val="nil"/>
              <w:left w:val="nil"/>
              <w:bottom w:val="single" w:color="auto" w:sz="4" w:space="0"/>
              <w:right w:val="single" w:color="auto" w:sz="4" w:space="0"/>
            </w:tcBorders>
            <w:shd w:val="clear" w:color="auto" w:fill="auto"/>
            <w:noWrap/>
            <w:vAlign w:val="center"/>
          </w:tcPr>
          <w:p w14:paraId="26C154A4">
            <w:pPr>
              <w:widowControl/>
              <w:jc w:val="right"/>
              <w:rPr>
                <w:rFonts w:hint="eastAsia" w:ascii="宋体" w:hAnsi="宋体" w:eastAsia="宋体" w:cs="宋体"/>
                <w:kern w:val="0"/>
                <w:sz w:val="24"/>
                <w:szCs w:val="24"/>
              </w:rPr>
            </w:pPr>
          </w:p>
        </w:tc>
      </w:tr>
      <w:tr w14:paraId="5203CFCA">
        <w:tblPrEx>
          <w:tblCellMar>
            <w:top w:w="0" w:type="dxa"/>
            <w:left w:w="108" w:type="dxa"/>
            <w:bottom w:w="0" w:type="dxa"/>
            <w:right w:w="108" w:type="dxa"/>
          </w:tblCellMar>
        </w:tblPrEx>
        <w:trPr>
          <w:trHeight w:val="3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A1BF7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3946" w:type="dxa"/>
            <w:gridSpan w:val="4"/>
            <w:tcBorders>
              <w:top w:val="nil"/>
              <w:left w:val="nil"/>
              <w:bottom w:val="single" w:color="auto" w:sz="4" w:space="0"/>
              <w:right w:val="single" w:color="auto" w:sz="4" w:space="0"/>
            </w:tcBorders>
            <w:shd w:val="clear" w:color="000000" w:fill="FFFFFF"/>
            <w:noWrap/>
            <w:vAlign w:val="center"/>
          </w:tcPr>
          <w:p w14:paraId="2B2A4DA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67" w:type="dxa"/>
            <w:tcBorders>
              <w:top w:val="nil"/>
              <w:left w:val="nil"/>
              <w:bottom w:val="single" w:color="auto" w:sz="4" w:space="0"/>
              <w:right w:val="single" w:color="auto" w:sz="4" w:space="0"/>
            </w:tcBorders>
            <w:shd w:val="clear" w:color="auto" w:fill="auto"/>
            <w:noWrap/>
            <w:vAlign w:val="center"/>
          </w:tcPr>
          <w:p w14:paraId="4E02CB6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283" w:type="dxa"/>
            <w:tcBorders>
              <w:top w:val="nil"/>
              <w:left w:val="nil"/>
              <w:bottom w:val="single" w:color="auto" w:sz="4" w:space="0"/>
              <w:right w:val="single" w:color="auto" w:sz="4" w:space="0"/>
            </w:tcBorders>
            <w:shd w:val="clear" w:color="auto" w:fill="auto"/>
            <w:noWrap/>
            <w:vAlign w:val="center"/>
          </w:tcPr>
          <w:p w14:paraId="374FF92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667" w:type="dxa"/>
            <w:gridSpan w:val="4"/>
            <w:tcBorders>
              <w:top w:val="nil"/>
              <w:left w:val="nil"/>
              <w:bottom w:val="single" w:color="auto" w:sz="4" w:space="0"/>
              <w:right w:val="single" w:color="auto" w:sz="4" w:space="0"/>
            </w:tcBorders>
            <w:shd w:val="clear" w:color="auto" w:fill="auto"/>
            <w:noWrap/>
            <w:vAlign w:val="center"/>
          </w:tcPr>
          <w:p w14:paraId="5848536E">
            <w:pPr>
              <w:jc w:val="right"/>
              <w:rPr>
                <w:rFonts w:hint="eastAsia"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36A2D96B">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7865D961">
            <w:pPr>
              <w:widowControl/>
              <w:jc w:val="right"/>
              <w:rPr>
                <w:rFonts w:hint="eastAsia" w:ascii="宋体" w:hAnsi="宋体" w:eastAsia="宋体" w:cs="宋体"/>
                <w:kern w:val="0"/>
                <w:sz w:val="24"/>
                <w:szCs w:val="24"/>
              </w:rPr>
            </w:pPr>
          </w:p>
        </w:tc>
        <w:tc>
          <w:tcPr>
            <w:tcW w:w="2408" w:type="dxa"/>
            <w:gridSpan w:val="3"/>
            <w:tcBorders>
              <w:top w:val="nil"/>
              <w:left w:val="nil"/>
              <w:bottom w:val="single" w:color="auto" w:sz="4" w:space="0"/>
              <w:right w:val="single" w:color="auto" w:sz="4" w:space="0"/>
            </w:tcBorders>
            <w:shd w:val="clear" w:color="auto" w:fill="auto"/>
            <w:noWrap/>
            <w:vAlign w:val="center"/>
          </w:tcPr>
          <w:p w14:paraId="3B11C5D3">
            <w:pPr>
              <w:widowControl/>
              <w:jc w:val="right"/>
              <w:rPr>
                <w:rFonts w:hint="eastAsia" w:ascii="宋体" w:hAnsi="宋体" w:eastAsia="宋体" w:cs="宋体"/>
                <w:kern w:val="0"/>
                <w:sz w:val="24"/>
                <w:szCs w:val="24"/>
              </w:rPr>
            </w:pPr>
          </w:p>
        </w:tc>
      </w:tr>
      <w:tr w14:paraId="11C35DB1">
        <w:tblPrEx>
          <w:tblCellMar>
            <w:top w:w="0" w:type="dxa"/>
            <w:left w:w="108" w:type="dxa"/>
            <w:bottom w:w="0" w:type="dxa"/>
            <w:right w:w="108" w:type="dxa"/>
          </w:tblCellMar>
        </w:tblPrEx>
        <w:trPr>
          <w:trHeight w:val="3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54D8C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3946" w:type="dxa"/>
            <w:gridSpan w:val="4"/>
            <w:tcBorders>
              <w:top w:val="nil"/>
              <w:left w:val="nil"/>
              <w:bottom w:val="single" w:color="auto" w:sz="4" w:space="0"/>
              <w:right w:val="single" w:color="auto" w:sz="4" w:space="0"/>
            </w:tcBorders>
            <w:shd w:val="clear" w:color="000000" w:fill="FFFFFF"/>
            <w:noWrap/>
            <w:vAlign w:val="center"/>
          </w:tcPr>
          <w:p w14:paraId="6313E9B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567" w:type="dxa"/>
            <w:tcBorders>
              <w:top w:val="nil"/>
              <w:left w:val="nil"/>
              <w:bottom w:val="single" w:color="auto" w:sz="4" w:space="0"/>
              <w:right w:val="single" w:color="auto" w:sz="4" w:space="0"/>
            </w:tcBorders>
            <w:shd w:val="clear" w:color="auto" w:fill="auto"/>
            <w:noWrap/>
            <w:vAlign w:val="center"/>
          </w:tcPr>
          <w:p w14:paraId="5EC4CE8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283" w:type="dxa"/>
            <w:tcBorders>
              <w:top w:val="nil"/>
              <w:left w:val="nil"/>
              <w:bottom w:val="single" w:color="auto" w:sz="4" w:space="0"/>
              <w:right w:val="single" w:color="auto" w:sz="4" w:space="0"/>
            </w:tcBorders>
            <w:shd w:val="clear" w:color="auto" w:fill="auto"/>
            <w:noWrap/>
            <w:vAlign w:val="center"/>
          </w:tcPr>
          <w:p w14:paraId="1E51FB2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667" w:type="dxa"/>
            <w:gridSpan w:val="4"/>
            <w:tcBorders>
              <w:top w:val="nil"/>
              <w:left w:val="nil"/>
              <w:bottom w:val="single" w:color="auto" w:sz="4" w:space="0"/>
              <w:right w:val="single" w:color="auto" w:sz="4" w:space="0"/>
            </w:tcBorders>
            <w:shd w:val="clear" w:color="auto" w:fill="auto"/>
            <w:noWrap/>
            <w:vAlign w:val="center"/>
          </w:tcPr>
          <w:p w14:paraId="0B651898">
            <w:pPr>
              <w:jc w:val="right"/>
              <w:rPr>
                <w:rFonts w:hint="eastAsia"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78337F30">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3B28FDC">
            <w:pPr>
              <w:widowControl/>
              <w:jc w:val="right"/>
              <w:rPr>
                <w:rFonts w:hint="eastAsia" w:ascii="宋体" w:hAnsi="宋体" w:eastAsia="宋体" w:cs="宋体"/>
                <w:kern w:val="0"/>
                <w:sz w:val="24"/>
                <w:szCs w:val="24"/>
              </w:rPr>
            </w:pPr>
          </w:p>
        </w:tc>
        <w:tc>
          <w:tcPr>
            <w:tcW w:w="2408" w:type="dxa"/>
            <w:gridSpan w:val="3"/>
            <w:tcBorders>
              <w:top w:val="nil"/>
              <w:left w:val="nil"/>
              <w:bottom w:val="single" w:color="auto" w:sz="4" w:space="0"/>
              <w:right w:val="single" w:color="auto" w:sz="4" w:space="0"/>
            </w:tcBorders>
            <w:shd w:val="clear" w:color="auto" w:fill="auto"/>
            <w:noWrap/>
            <w:vAlign w:val="center"/>
          </w:tcPr>
          <w:p w14:paraId="178700D2">
            <w:pPr>
              <w:widowControl/>
              <w:jc w:val="right"/>
              <w:rPr>
                <w:rFonts w:hint="eastAsia" w:ascii="宋体" w:hAnsi="宋体" w:eastAsia="宋体" w:cs="宋体"/>
                <w:kern w:val="0"/>
                <w:sz w:val="24"/>
                <w:szCs w:val="24"/>
              </w:rPr>
            </w:pPr>
          </w:p>
        </w:tc>
      </w:tr>
      <w:tr w14:paraId="4137085B">
        <w:tblPrEx>
          <w:tblCellMar>
            <w:top w:w="0" w:type="dxa"/>
            <w:left w:w="108" w:type="dxa"/>
            <w:bottom w:w="0" w:type="dxa"/>
            <w:right w:w="108" w:type="dxa"/>
          </w:tblCellMar>
        </w:tblPrEx>
        <w:trPr>
          <w:trHeight w:val="3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8335C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3946" w:type="dxa"/>
            <w:gridSpan w:val="4"/>
            <w:tcBorders>
              <w:top w:val="nil"/>
              <w:left w:val="nil"/>
              <w:bottom w:val="single" w:color="auto" w:sz="4" w:space="0"/>
              <w:right w:val="single" w:color="auto" w:sz="4" w:space="0"/>
            </w:tcBorders>
            <w:shd w:val="clear" w:color="000000" w:fill="FFFFFF"/>
            <w:noWrap/>
            <w:vAlign w:val="center"/>
          </w:tcPr>
          <w:p w14:paraId="2C2FA52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67" w:type="dxa"/>
            <w:tcBorders>
              <w:top w:val="nil"/>
              <w:left w:val="nil"/>
              <w:bottom w:val="single" w:color="auto" w:sz="4" w:space="0"/>
              <w:right w:val="single" w:color="auto" w:sz="4" w:space="0"/>
            </w:tcBorders>
            <w:shd w:val="clear" w:color="auto" w:fill="auto"/>
            <w:noWrap/>
            <w:vAlign w:val="center"/>
          </w:tcPr>
          <w:p w14:paraId="74E9485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40.88</w:t>
            </w:r>
          </w:p>
        </w:tc>
        <w:tc>
          <w:tcPr>
            <w:tcW w:w="1283" w:type="dxa"/>
            <w:tcBorders>
              <w:top w:val="nil"/>
              <w:left w:val="nil"/>
              <w:bottom w:val="single" w:color="auto" w:sz="4" w:space="0"/>
              <w:right w:val="single" w:color="auto" w:sz="4" w:space="0"/>
            </w:tcBorders>
            <w:shd w:val="clear" w:color="auto" w:fill="auto"/>
            <w:noWrap/>
            <w:vAlign w:val="center"/>
          </w:tcPr>
          <w:p w14:paraId="5423B9E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40.88</w:t>
            </w:r>
          </w:p>
        </w:tc>
        <w:tc>
          <w:tcPr>
            <w:tcW w:w="1667" w:type="dxa"/>
            <w:gridSpan w:val="4"/>
            <w:tcBorders>
              <w:top w:val="nil"/>
              <w:left w:val="nil"/>
              <w:bottom w:val="single" w:color="auto" w:sz="4" w:space="0"/>
              <w:right w:val="single" w:color="auto" w:sz="4" w:space="0"/>
            </w:tcBorders>
            <w:shd w:val="clear" w:color="auto" w:fill="auto"/>
            <w:noWrap/>
            <w:vAlign w:val="center"/>
          </w:tcPr>
          <w:p w14:paraId="70FA00CD">
            <w:pPr>
              <w:jc w:val="right"/>
              <w:rPr>
                <w:rFonts w:hint="eastAsia"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71EA9448">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549F79A">
            <w:pPr>
              <w:widowControl/>
              <w:jc w:val="right"/>
              <w:rPr>
                <w:rFonts w:hint="eastAsia" w:ascii="宋体" w:hAnsi="宋体" w:eastAsia="宋体" w:cs="宋体"/>
                <w:kern w:val="0"/>
                <w:sz w:val="24"/>
                <w:szCs w:val="24"/>
              </w:rPr>
            </w:pPr>
          </w:p>
        </w:tc>
        <w:tc>
          <w:tcPr>
            <w:tcW w:w="2408" w:type="dxa"/>
            <w:gridSpan w:val="3"/>
            <w:tcBorders>
              <w:top w:val="nil"/>
              <w:left w:val="nil"/>
              <w:bottom w:val="single" w:color="auto" w:sz="4" w:space="0"/>
              <w:right w:val="single" w:color="auto" w:sz="4" w:space="0"/>
            </w:tcBorders>
            <w:shd w:val="clear" w:color="auto" w:fill="auto"/>
            <w:noWrap/>
            <w:vAlign w:val="center"/>
          </w:tcPr>
          <w:p w14:paraId="164C8516">
            <w:pPr>
              <w:widowControl/>
              <w:jc w:val="right"/>
              <w:rPr>
                <w:rFonts w:hint="eastAsia" w:ascii="宋体" w:hAnsi="宋体" w:eastAsia="宋体" w:cs="宋体"/>
                <w:kern w:val="0"/>
                <w:sz w:val="24"/>
                <w:szCs w:val="24"/>
              </w:rPr>
            </w:pPr>
          </w:p>
        </w:tc>
      </w:tr>
      <w:tr w14:paraId="290F152B">
        <w:tblPrEx>
          <w:tblCellMar>
            <w:top w:w="0" w:type="dxa"/>
            <w:left w:w="108" w:type="dxa"/>
            <w:bottom w:w="0" w:type="dxa"/>
            <w:right w:w="108" w:type="dxa"/>
          </w:tblCellMar>
        </w:tblPrEx>
        <w:trPr>
          <w:trHeight w:val="3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F41D2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3946" w:type="dxa"/>
            <w:gridSpan w:val="4"/>
            <w:tcBorders>
              <w:top w:val="nil"/>
              <w:left w:val="nil"/>
              <w:bottom w:val="single" w:color="auto" w:sz="4" w:space="0"/>
              <w:right w:val="single" w:color="auto" w:sz="4" w:space="0"/>
            </w:tcBorders>
            <w:shd w:val="clear" w:color="000000" w:fill="FFFFFF"/>
            <w:noWrap/>
            <w:vAlign w:val="center"/>
          </w:tcPr>
          <w:p w14:paraId="40667F3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67" w:type="dxa"/>
            <w:tcBorders>
              <w:top w:val="nil"/>
              <w:left w:val="nil"/>
              <w:bottom w:val="single" w:color="auto" w:sz="4" w:space="0"/>
              <w:right w:val="single" w:color="auto" w:sz="4" w:space="0"/>
            </w:tcBorders>
            <w:shd w:val="clear" w:color="auto" w:fill="auto"/>
            <w:noWrap/>
            <w:vAlign w:val="center"/>
          </w:tcPr>
          <w:p w14:paraId="7AA00FB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40.88</w:t>
            </w:r>
          </w:p>
        </w:tc>
        <w:tc>
          <w:tcPr>
            <w:tcW w:w="1283" w:type="dxa"/>
            <w:tcBorders>
              <w:top w:val="nil"/>
              <w:left w:val="nil"/>
              <w:bottom w:val="single" w:color="auto" w:sz="4" w:space="0"/>
              <w:right w:val="single" w:color="auto" w:sz="4" w:space="0"/>
            </w:tcBorders>
            <w:shd w:val="clear" w:color="auto" w:fill="auto"/>
            <w:noWrap/>
            <w:vAlign w:val="center"/>
          </w:tcPr>
          <w:p w14:paraId="3D38A37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40.88</w:t>
            </w:r>
          </w:p>
        </w:tc>
        <w:tc>
          <w:tcPr>
            <w:tcW w:w="1667" w:type="dxa"/>
            <w:gridSpan w:val="4"/>
            <w:tcBorders>
              <w:top w:val="nil"/>
              <w:left w:val="nil"/>
              <w:bottom w:val="single" w:color="auto" w:sz="4" w:space="0"/>
              <w:right w:val="single" w:color="auto" w:sz="4" w:space="0"/>
            </w:tcBorders>
            <w:shd w:val="clear" w:color="auto" w:fill="auto"/>
            <w:noWrap/>
            <w:vAlign w:val="center"/>
          </w:tcPr>
          <w:p w14:paraId="2D478789">
            <w:pPr>
              <w:jc w:val="right"/>
              <w:rPr>
                <w:rFonts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4FA6C7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64FA4A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8" w:type="dxa"/>
            <w:gridSpan w:val="3"/>
            <w:tcBorders>
              <w:top w:val="nil"/>
              <w:left w:val="nil"/>
              <w:bottom w:val="single" w:color="auto" w:sz="4" w:space="0"/>
              <w:right w:val="single" w:color="auto" w:sz="4" w:space="0"/>
            </w:tcBorders>
            <w:shd w:val="clear" w:color="auto" w:fill="auto"/>
            <w:noWrap/>
            <w:vAlign w:val="center"/>
          </w:tcPr>
          <w:p w14:paraId="6A6C5D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443E492">
        <w:tblPrEx>
          <w:tblCellMar>
            <w:top w:w="0" w:type="dxa"/>
            <w:left w:w="108" w:type="dxa"/>
            <w:bottom w:w="0" w:type="dxa"/>
            <w:right w:w="108" w:type="dxa"/>
          </w:tblCellMar>
        </w:tblPrEx>
        <w:trPr>
          <w:trHeight w:val="46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839A6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3946" w:type="dxa"/>
            <w:gridSpan w:val="4"/>
            <w:tcBorders>
              <w:top w:val="nil"/>
              <w:left w:val="nil"/>
              <w:bottom w:val="single" w:color="auto" w:sz="4" w:space="0"/>
              <w:right w:val="single" w:color="auto" w:sz="4" w:space="0"/>
            </w:tcBorders>
            <w:shd w:val="clear" w:color="000000" w:fill="FFFFFF"/>
            <w:noWrap/>
            <w:vAlign w:val="center"/>
          </w:tcPr>
          <w:p w14:paraId="3A187B9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67" w:type="dxa"/>
            <w:tcBorders>
              <w:top w:val="nil"/>
              <w:left w:val="nil"/>
              <w:bottom w:val="single" w:color="auto" w:sz="4" w:space="0"/>
              <w:right w:val="single" w:color="auto" w:sz="4" w:space="0"/>
            </w:tcBorders>
            <w:shd w:val="clear" w:color="auto" w:fill="auto"/>
            <w:noWrap/>
            <w:vAlign w:val="center"/>
          </w:tcPr>
          <w:p w14:paraId="5B45504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36.48</w:t>
            </w:r>
          </w:p>
        </w:tc>
        <w:tc>
          <w:tcPr>
            <w:tcW w:w="1283" w:type="dxa"/>
            <w:tcBorders>
              <w:top w:val="nil"/>
              <w:left w:val="nil"/>
              <w:bottom w:val="single" w:color="auto" w:sz="4" w:space="0"/>
              <w:right w:val="single" w:color="auto" w:sz="4" w:space="0"/>
            </w:tcBorders>
            <w:shd w:val="clear" w:color="auto" w:fill="auto"/>
            <w:noWrap/>
            <w:vAlign w:val="center"/>
          </w:tcPr>
          <w:p w14:paraId="67D19B6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36.48</w:t>
            </w:r>
          </w:p>
        </w:tc>
        <w:tc>
          <w:tcPr>
            <w:tcW w:w="1667" w:type="dxa"/>
            <w:gridSpan w:val="4"/>
            <w:tcBorders>
              <w:top w:val="nil"/>
              <w:left w:val="nil"/>
              <w:bottom w:val="single" w:color="auto" w:sz="4" w:space="0"/>
              <w:right w:val="single" w:color="auto" w:sz="4" w:space="0"/>
            </w:tcBorders>
            <w:shd w:val="clear" w:color="auto" w:fill="auto"/>
            <w:noWrap/>
            <w:vAlign w:val="center"/>
          </w:tcPr>
          <w:p w14:paraId="680E5362">
            <w:pPr>
              <w:jc w:val="right"/>
              <w:rPr>
                <w:rFonts w:hint="eastAsia"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2D7302AF">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1679688">
            <w:pPr>
              <w:widowControl/>
              <w:jc w:val="right"/>
              <w:rPr>
                <w:rFonts w:hint="eastAsia" w:ascii="宋体" w:hAnsi="宋体" w:eastAsia="宋体" w:cs="宋体"/>
                <w:kern w:val="0"/>
                <w:sz w:val="24"/>
                <w:szCs w:val="24"/>
              </w:rPr>
            </w:pPr>
          </w:p>
        </w:tc>
        <w:tc>
          <w:tcPr>
            <w:tcW w:w="2408" w:type="dxa"/>
            <w:gridSpan w:val="3"/>
            <w:tcBorders>
              <w:top w:val="nil"/>
              <w:left w:val="nil"/>
              <w:bottom w:val="single" w:color="auto" w:sz="4" w:space="0"/>
              <w:right w:val="single" w:color="auto" w:sz="4" w:space="0"/>
            </w:tcBorders>
            <w:shd w:val="clear" w:color="auto" w:fill="auto"/>
            <w:noWrap/>
            <w:vAlign w:val="center"/>
          </w:tcPr>
          <w:p w14:paraId="31768DCB">
            <w:pPr>
              <w:widowControl/>
              <w:jc w:val="right"/>
              <w:rPr>
                <w:rFonts w:hint="eastAsia" w:ascii="宋体" w:hAnsi="宋体" w:eastAsia="宋体" w:cs="宋体"/>
                <w:kern w:val="0"/>
                <w:sz w:val="24"/>
                <w:szCs w:val="24"/>
              </w:rPr>
            </w:pPr>
          </w:p>
        </w:tc>
      </w:tr>
      <w:tr w14:paraId="325C48B9">
        <w:tblPrEx>
          <w:tblCellMar>
            <w:top w:w="0" w:type="dxa"/>
            <w:left w:w="108" w:type="dxa"/>
            <w:bottom w:w="0" w:type="dxa"/>
            <w:right w:w="108" w:type="dxa"/>
          </w:tblCellMar>
        </w:tblPrEx>
        <w:trPr>
          <w:trHeight w:val="46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03DFB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3946" w:type="dxa"/>
            <w:gridSpan w:val="4"/>
            <w:tcBorders>
              <w:top w:val="nil"/>
              <w:left w:val="nil"/>
              <w:bottom w:val="single" w:color="auto" w:sz="4" w:space="0"/>
              <w:right w:val="single" w:color="auto" w:sz="4" w:space="0"/>
            </w:tcBorders>
            <w:shd w:val="clear" w:color="000000" w:fill="FFFFFF"/>
            <w:noWrap/>
            <w:vAlign w:val="center"/>
          </w:tcPr>
          <w:p w14:paraId="7976C53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567" w:type="dxa"/>
            <w:tcBorders>
              <w:top w:val="nil"/>
              <w:left w:val="nil"/>
              <w:bottom w:val="single" w:color="auto" w:sz="4" w:space="0"/>
              <w:right w:val="single" w:color="auto" w:sz="4" w:space="0"/>
            </w:tcBorders>
            <w:shd w:val="clear" w:color="auto" w:fill="auto"/>
            <w:noWrap/>
            <w:vAlign w:val="center"/>
          </w:tcPr>
          <w:p w14:paraId="2CA9CCB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4.40</w:t>
            </w:r>
          </w:p>
        </w:tc>
        <w:tc>
          <w:tcPr>
            <w:tcW w:w="1283" w:type="dxa"/>
            <w:tcBorders>
              <w:top w:val="nil"/>
              <w:left w:val="nil"/>
              <w:bottom w:val="single" w:color="auto" w:sz="4" w:space="0"/>
              <w:right w:val="single" w:color="auto" w:sz="4" w:space="0"/>
            </w:tcBorders>
            <w:shd w:val="clear" w:color="auto" w:fill="auto"/>
            <w:noWrap/>
            <w:vAlign w:val="center"/>
          </w:tcPr>
          <w:p w14:paraId="67755AC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4.40</w:t>
            </w:r>
          </w:p>
        </w:tc>
        <w:tc>
          <w:tcPr>
            <w:tcW w:w="1667" w:type="dxa"/>
            <w:gridSpan w:val="4"/>
            <w:tcBorders>
              <w:top w:val="nil"/>
              <w:left w:val="nil"/>
              <w:bottom w:val="single" w:color="auto" w:sz="4" w:space="0"/>
              <w:right w:val="single" w:color="auto" w:sz="4" w:space="0"/>
            </w:tcBorders>
            <w:shd w:val="clear" w:color="auto" w:fill="auto"/>
            <w:noWrap/>
            <w:vAlign w:val="center"/>
          </w:tcPr>
          <w:p w14:paraId="2FE9B5E3">
            <w:pPr>
              <w:jc w:val="right"/>
              <w:rPr>
                <w:rFonts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3397F6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024FBE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8" w:type="dxa"/>
            <w:gridSpan w:val="3"/>
            <w:tcBorders>
              <w:top w:val="nil"/>
              <w:left w:val="nil"/>
              <w:bottom w:val="single" w:color="auto" w:sz="4" w:space="0"/>
              <w:right w:val="single" w:color="auto" w:sz="4" w:space="0"/>
            </w:tcBorders>
            <w:shd w:val="clear" w:color="auto" w:fill="auto"/>
            <w:noWrap/>
            <w:vAlign w:val="center"/>
          </w:tcPr>
          <w:p w14:paraId="4A3837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1170BA">
        <w:tblPrEx>
          <w:tblCellMar>
            <w:top w:w="0" w:type="dxa"/>
            <w:left w:w="108" w:type="dxa"/>
            <w:bottom w:w="0" w:type="dxa"/>
            <w:right w:w="108" w:type="dxa"/>
          </w:tblCellMar>
        </w:tblPrEx>
        <w:trPr>
          <w:trHeight w:val="46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76F50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3946" w:type="dxa"/>
            <w:gridSpan w:val="4"/>
            <w:tcBorders>
              <w:top w:val="nil"/>
              <w:left w:val="nil"/>
              <w:bottom w:val="single" w:color="auto" w:sz="4" w:space="0"/>
              <w:right w:val="single" w:color="auto" w:sz="4" w:space="0"/>
            </w:tcBorders>
            <w:shd w:val="clear" w:color="000000" w:fill="FFFFFF"/>
            <w:noWrap/>
            <w:vAlign w:val="center"/>
          </w:tcPr>
          <w:p w14:paraId="09DC7FF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567" w:type="dxa"/>
            <w:tcBorders>
              <w:top w:val="nil"/>
              <w:left w:val="nil"/>
              <w:bottom w:val="single" w:color="auto" w:sz="4" w:space="0"/>
              <w:right w:val="single" w:color="auto" w:sz="4" w:space="0"/>
            </w:tcBorders>
            <w:shd w:val="clear" w:color="auto" w:fill="auto"/>
            <w:noWrap/>
            <w:vAlign w:val="center"/>
          </w:tcPr>
          <w:p w14:paraId="50BF74A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15.27</w:t>
            </w:r>
          </w:p>
        </w:tc>
        <w:tc>
          <w:tcPr>
            <w:tcW w:w="1283" w:type="dxa"/>
            <w:tcBorders>
              <w:top w:val="nil"/>
              <w:left w:val="nil"/>
              <w:bottom w:val="single" w:color="auto" w:sz="4" w:space="0"/>
              <w:right w:val="single" w:color="auto" w:sz="4" w:space="0"/>
            </w:tcBorders>
            <w:shd w:val="clear" w:color="auto" w:fill="auto"/>
            <w:noWrap/>
            <w:vAlign w:val="center"/>
          </w:tcPr>
          <w:p w14:paraId="14EE9C5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15.27</w:t>
            </w:r>
          </w:p>
        </w:tc>
        <w:tc>
          <w:tcPr>
            <w:tcW w:w="1667" w:type="dxa"/>
            <w:gridSpan w:val="4"/>
            <w:tcBorders>
              <w:top w:val="nil"/>
              <w:left w:val="nil"/>
              <w:bottom w:val="single" w:color="auto" w:sz="4" w:space="0"/>
              <w:right w:val="single" w:color="auto" w:sz="4" w:space="0"/>
            </w:tcBorders>
            <w:shd w:val="clear" w:color="auto" w:fill="auto"/>
            <w:noWrap/>
            <w:vAlign w:val="center"/>
          </w:tcPr>
          <w:p w14:paraId="4A39B03D">
            <w:pPr>
              <w:jc w:val="right"/>
              <w:rPr>
                <w:rFonts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478BFF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01A052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8" w:type="dxa"/>
            <w:gridSpan w:val="3"/>
            <w:tcBorders>
              <w:top w:val="nil"/>
              <w:left w:val="nil"/>
              <w:bottom w:val="single" w:color="auto" w:sz="4" w:space="0"/>
              <w:right w:val="single" w:color="auto" w:sz="4" w:space="0"/>
            </w:tcBorders>
            <w:shd w:val="clear" w:color="auto" w:fill="auto"/>
            <w:noWrap/>
            <w:vAlign w:val="center"/>
          </w:tcPr>
          <w:p w14:paraId="5E6FE5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27AD9B7">
        <w:tblPrEx>
          <w:tblCellMar>
            <w:top w:w="0" w:type="dxa"/>
            <w:left w:w="108" w:type="dxa"/>
            <w:bottom w:w="0" w:type="dxa"/>
            <w:right w:w="108" w:type="dxa"/>
          </w:tblCellMar>
        </w:tblPrEx>
        <w:trPr>
          <w:trHeight w:val="3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4025C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3946" w:type="dxa"/>
            <w:gridSpan w:val="4"/>
            <w:tcBorders>
              <w:top w:val="nil"/>
              <w:left w:val="nil"/>
              <w:bottom w:val="single" w:color="auto" w:sz="4" w:space="0"/>
              <w:right w:val="single" w:color="auto" w:sz="4" w:space="0"/>
            </w:tcBorders>
            <w:shd w:val="clear" w:color="000000" w:fill="FFFFFF"/>
            <w:noWrap/>
            <w:vAlign w:val="center"/>
          </w:tcPr>
          <w:p w14:paraId="40FF73F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567" w:type="dxa"/>
            <w:tcBorders>
              <w:top w:val="nil"/>
              <w:left w:val="nil"/>
              <w:bottom w:val="single" w:color="auto" w:sz="4" w:space="0"/>
              <w:right w:val="single" w:color="auto" w:sz="4" w:space="0"/>
            </w:tcBorders>
            <w:shd w:val="clear" w:color="auto" w:fill="auto"/>
            <w:noWrap/>
            <w:vAlign w:val="center"/>
          </w:tcPr>
          <w:p w14:paraId="553552F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15.27</w:t>
            </w:r>
          </w:p>
        </w:tc>
        <w:tc>
          <w:tcPr>
            <w:tcW w:w="1283" w:type="dxa"/>
            <w:tcBorders>
              <w:top w:val="nil"/>
              <w:left w:val="nil"/>
              <w:bottom w:val="single" w:color="auto" w:sz="4" w:space="0"/>
              <w:right w:val="single" w:color="auto" w:sz="4" w:space="0"/>
            </w:tcBorders>
            <w:shd w:val="clear" w:color="auto" w:fill="auto"/>
            <w:noWrap/>
            <w:vAlign w:val="center"/>
          </w:tcPr>
          <w:p w14:paraId="53F2B3D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15.27</w:t>
            </w:r>
          </w:p>
        </w:tc>
        <w:tc>
          <w:tcPr>
            <w:tcW w:w="1667" w:type="dxa"/>
            <w:gridSpan w:val="4"/>
            <w:tcBorders>
              <w:top w:val="nil"/>
              <w:left w:val="nil"/>
              <w:bottom w:val="single" w:color="auto" w:sz="4" w:space="0"/>
              <w:right w:val="single" w:color="auto" w:sz="4" w:space="0"/>
            </w:tcBorders>
            <w:shd w:val="clear" w:color="auto" w:fill="auto"/>
            <w:noWrap/>
            <w:vAlign w:val="center"/>
          </w:tcPr>
          <w:p w14:paraId="098ED9C3">
            <w:pPr>
              <w:jc w:val="right"/>
              <w:rPr>
                <w:rFonts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571DE2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2A35C6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8" w:type="dxa"/>
            <w:gridSpan w:val="3"/>
            <w:tcBorders>
              <w:top w:val="nil"/>
              <w:left w:val="nil"/>
              <w:bottom w:val="single" w:color="auto" w:sz="4" w:space="0"/>
              <w:right w:val="single" w:color="auto" w:sz="4" w:space="0"/>
            </w:tcBorders>
            <w:shd w:val="clear" w:color="auto" w:fill="auto"/>
            <w:noWrap/>
            <w:vAlign w:val="center"/>
          </w:tcPr>
          <w:p w14:paraId="55A8AD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9BECD60">
        <w:tblPrEx>
          <w:tblCellMar>
            <w:top w:w="0" w:type="dxa"/>
            <w:left w:w="108" w:type="dxa"/>
            <w:bottom w:w="0" w:type="dxa"/>
            <w:right w:w="108" w:type="dxa"/>
          </w:tblCellMar>
        </w:tblPrEx>
        <w:trPr>
          <w:trHeight w:val="34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DF795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3946" w:type="dxa"/>
            <w:gridSpan w:val="4"/>
            <w:tcBorders>
              <w:top w:val="nil"/>
              <w:left w:val="nil"/>
              <w:bottom w:val="single" w:color="auto" w:sz="4" w:space="0"/>
              <w:right w:val="single" w:color="auto" w:sz="4" w:space="0"/>
            </w:tcBorders>
            <w:shd w:val="clear" w:color="000000" w:fill="FFFFFF"/>
            <w:noWrap/>
            <w:vAlign w:val="center"/>
          </w:tcPr>
          <w:p w14:paraId="0FF0E4B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67" w:type="dxa"/>
            <w:tcBorders>
              <w:top w:val="nil"/>
              <w:left w:val="nil"/>
              <w:bottom w:val="single" w:color="auto" w:sz="4" w:space="0"/>
              <w:right w:val="single" w:color="auto" w:sz="4" w:space="0"/>
            </w:tcBorders>
            <w:shd w:val="clear" w:color="auto" w:fill="auto"/>
            <w:noWrap/>
            <w:vAlign w:val="center"/>
          </w:tcPr>
          <w:p w14:paraId="437A18B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15.27</w:t>
            </w:r>
          </w:p>
        </w:tc>
        <w:tc>
          <w:tcPr>
            <w:tcW w:w="1283" w:type="dxa"/>
            <w:tcBorders>
              <w:top w:val="nil"/>
              <w:left w:val="nil"/>
              <w:bottom w:val="single" w:color="auto" w:sz="4" w:space="0"/>
              <w:right w:val="single" w:color="auto" w:sz="4" w:space="0"/>
            </w:tcBorders>
            <w:shd w:val="clear" w:color="auto" w:fill="auto"/>
            <w:noWrap/>
            <w:vAlign w:val="center"/>
          </w:tcPr>
          <w:p w14:paraId="6204F0C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15.27</w:t>
            </w:r>
          </w:p>
        </w:tc>
        <w:tc>
          <w:tcPr>
            <w:tcW w:w="1667" w:type="dxa"/>
            <w:gridSpan w:val="4"/>
            <w:tcBorders>
              <w:top w:val="nil"/>
              <w:left w:val="nil"/>
              <w:bottom w:val="single" w:color="auto" w:sz="4" w:space="0"/>
              <w:right w:val="single" w:color="auto" w:sz="4" w:space="0"/>
            </w:tcBorders>
            <w:shd w:val="clear" w:color="auto" w:fill="auto"/>
            <w:noWrap/>
            <w:vAlign w:val="center"/>
          </w:tcPr>
          <w:p w14:paraId="00406DEF">
            <w:pPr>
              <w:jc w:val="right"/>
              <w:rPr>
                <w:rFonts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4FD99C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24A548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8" w:type="dxa"/>
            <w:gridSpan w:val="3"/>
            <w:tcBorders>
              <w:top w:val="nil"/>
              <w:left w:val="nil"/>
              <w:bottom w:val="single" w:color="auto" w:sz="4" w:space="0"/>
              <w:right w:val="single" w:color="auto" w:sz="4" w:space="0"/>
            </w:tcBorders>
            <w:shd w:val="clear" w:color="auto" w:fill="auto"/>
            <w:noWrap/>
            <w:vAlign w:val="center"/>
          </w:tcPr>
          <w:p w14:paraId="44F4F5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DC3201B">
        <w:tblPrEx>
          <w:tblCellMar>
            <w:top w:w="0" w:type="dxa"/>
            <w:left w:w="108" w:type="dxa"/>
            <w:bottom w:w="0" w:type="dxa"/>
            <w:right w:w="108" w:type="dxa"/>
          </w:tblCellMar>
        </w:tblPrEx>
        <w:trPr>
          <w:trHeight w:val="42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2085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946" w:type="dxa"/>
            <w:gridSpan w:val="4"/>
            <w:tcBorders>
              <w:top w:val="nil"/>
              <w:left w:val="nil"/>
              <w:bottom w:val="single" w:color="auto" w:sz="4" w:space="0"/>
              <w:right w:val="single" w:color="auto" w:sz="4" w:space="0"/>
            </w:tcBorders>
            <w:shd w:val="clear" w:color="000000" w:fill="FFFFFF"/>
            <w:noWrap/>
            <w:vAlign w:val="center"/>
          </w:tcPr>
          <w:p w14:paraId="286180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67" w:type="dxa"/>
            <w:tcBorders>
              <w:top w:val="nil"/>
              <w:left w:val="nil"/>
              <w:bottom w:val="single" w:color="auto" w:sz="4" w:space="0"/>
              <w:right w:val="single" w:color="auto" w:sz="4" w:space="0"/>
            </w:tcBorders>
            <w:shd w:val="clear" w:color="auto" w:fill="auto"/>
            <w:noWrap/>
            <w:vAlign w:val="center"/>
          </w:tcPr>
          <w:p w14:paraId="0B16C1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1283" w:type="dxa"/>
            <w:tcBorders>
              <w:top w:val="nil"/>
              <w:left w:val="nil"/>
              <w:bottom w:val="single" w:color="auto" w:sz="4" w:space="0"/>
              <w:right w:val="single" w:color="auto" w:sz="4" w:space="0"/>
            </w:tcBorders>
            <w:shd w:val="clear" w:color="auto" w:fill="auto"/>
            <w:noWrap/>
            <w:vAlign w:val="center"/>
          </w:tcPr>
          <w:p w14:paraId="1D43D1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1667" w:type="dxa"/>
            <w:gridSpan w:val="4"/>
            <w:tcBorders>
              <w:top w:val="nil"/>
              <w:left w:val="nil"/>
              <w:bottom w:val="single" w:color="auto" w:sz="4" w:space="0"/>
              <w:right w:val="single" w:color="auto" w:sz="4" w:space="0"/>
            </w:tcBorders>
            <w:shd w:val="clear" w:color="auto" w:fill="auto"/>
            <w:noWrap/>
            <w:vAlign w:val="center"/>
          </w:tcPr>
          <w:p w14:paraId="48501BEF">
            <w:pPr>
              <w:jc w:val="right"/>
              <w:rPr>
                <w:rFonts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1897EDC1">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0AE4B459">
            <w:pPr>
              <w:widowControl/>
              <w:jc w:val="right"/>
              <w:rPr>
                <w:rFonts w:hint="eastAsia" w:ascii="宋体" w:hAnsi="宋体" w:eastAsia="宋体" w:cs="宋体"/>
                <w:kern w:val="0"/>
                <w:sz w:val="24"/>
                <w:szCs w:val="24"/>
              </w:rPr>
            </w:pPr>
          </w:p>
        </w:tc>
        <w:tc>
          <w:tcPr>
            <w:tcW w:w="2408" w:type="dxa"/>
            <w:gridSpan w:val="3"/>
            <w:tcBorders>
              <w:top w:val="nil"/>
              <w:left w:val="nil"/>
              <w:bottom w:val="single" w:color="auto" w:sz="4" w:space="0"/>
              <w:right w:val="single" w:color="auto" w:sz="4" w:space="0"/>
            </w:tcBorders>
            <w:shd w:val="clear" w:color="auto" w:fill="auto"/>
            <w:noWrap/>
            <w:vAlign w:val="center"/>
          </w:tcPr>
          <w:p w14:paraId="7C84F6B5">
            <w:pPr>
              <w:widowControl/>
              <w:jc w:val="right"/>
              <w:rPr>
                <w:rFonts w:hint="eastAsia" w:ascii="宋体" w:hAnsi="宋体" w:eastAsia="宋体" w:cs="宋体"/>
                <w:kern w:val="0"/>
                <w:sz w:val="24"/>
                <w:szCs w:val="24"/>
              </w:rPr>
            </w:pPr>
          </w:p>
        </w:tc>
      </w:tr>
      <w:tr w14:paraId="00E28DC7">
        <w:tblPrEx>
          <w:tblCellMar>
            <w:top w:w="0" w:type="dxa"/>
            <w:left w:w="108" w:type="dxa"/>
            <w:bottom w:w="0" w:type="dxa"/>
            <w:right w:w="108" w:type="dxa"/>
          </w:tblCellMar>
        </w:tblPrEx>
        <w:trPr>
          <w:trHeight w:val="42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0CD8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3946" w:type="dxa"/>
            <w:gridSpan w:val="4"/>
            <w:tcBorders>
              <w:top w:val="nil"/>
              <w:left w:val="nil"/>
              <w:bottom w:val="single" w:color="auto" w:sz="4" w:space="0"/>
              <w:right w:val="single" w:color="auto" w:sz="4" w:space="0"/>
            </w:tcBorders>
            <w:shd w:val="clear" w:color="000000" w:fill="FFFFFF"/>
            <w:noWrap/>
            <w:vAlign w:val="center"/>
          </w:tcPr>
          <w:p w14:paraId="359F40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67" w:type="dxa"/>
            <w:tcBorders>
              <w:top w:val="nil"/>
              <w:left w:val="nil"/>
              <w:bottom w:val="single" w:color="auto" w:sz="4" w:space="0"/>
              <w:right w:val="single" w:color="auto" w:sz="4" w:space="0"/>
            </w:tcBorders>
            <w:shd w:val="clear" w:color="auto" w:fill="auto"/>
            <w:noWrap/>
            <w:vAlign w:val="center"/>
          </w:tcPr>
          <w:p w14:paraId="0DA456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1283" w:type="dxa"/>
            <w:tcBorders>
              <w:top w:val="nil"/>
              <w:left w:val="nil"/>
              <w:bottom w:val="single" w:color="auto" w:sz="4" w:space="0"/>
              <w:right w:val="single" w:color="auto" w:sz="4" w:space="0"/>
            </w:tcBorders>
            <w:shd w:val="clear" w:color="auto" w:fill="auto"/>
            <w:noWrap/>
            <w:vAlign w:val="center"/>
          </w:tcPr>
          <w:p w14:paraId="310E08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1667" w:type="dxa"/>
            <w:gridSpan w:val="4"/>
            <w:tcBorders>
              <w:top w:val="nil"/>
              <w:left w:val="nil"/>
              <w:bottom w:val="single" w:color="auto" w:sz="4" w:space="0"/>
              <w:right w:val="single" w:color="auto" w:sz="4" w:space="0"/>
            </w:tcBorders>
            <w:shd w:val="clear" w:color="auto" w:fill="auto"/>
            <w:noWrap/>
            <w:vAlign w:val="center"/>
          </w:tcPr>
          <w:p w14:paraId="791FDB19">
            <w:pPr>
              <w:jc w:val="right"/>
              <w:rPr>
                <w:rFonts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23E907DB">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7C0D3FB9">
            <w:pPr>
              <w:widowControl/>
              <w:jc w:val="right"/>
              <w:rPr>
                <w:rFonts w:hint="eastAsia" w:ascii="宋体" w:hAnsi="宋体" w:eastAsia="宋体" w:cs="宋体"/>
                <w:kern w:val="0"/>
                <w:sz w:val="24"/>
                <w:szCs w:val="24"/>
              </w:rPr>
            </w:pPr>
          </w:p>
        </w:tc>
        <w:tc>
          <w:tcPr>
            <w:tcW w:w="2408" w:type="dxa"/>
            <w:gridSpan w:val="3"/>
            <w:tcBorders>
              <w:top w:val="nil"/>
              <w:left w:val="nil"/>
              <w:bottom w:val="single" w:color="auto" w:sz="4" w:space="0"/>
              <w:right w:val="single" w:color="auto" w:sz="4" w:space="0"/>
            </w:tcBorders>
            <w:shd w:val="clear" w:color="auto" w:fill="auto"/>
            <w:noWrap/>
            <w:vAlign w:val="center"/>
          </w:tcPr>
          <w:p w14:paraId="2A459411">
            <w:pPr>
              <w:widowControl/>
              <w:jc w:val="right"/>
              <w:rPr>
                <w:rFonts w:hint="eastAsia" w:ascii="宋体" w:hAnsi="宋体" w:eastAsia="宋体" w:cs="宋体"/>
                <w:kern w:val="0"/>
                <w:sz w:val="24"/>
                <w:szCs w:val="24"/>
              </w:rPr>
            </w:pPr>
          </w:p>
        </w:tc>
      </w:tr>
      <w:tr w14:paraId="31B44343">
        <w:tblPrEx>
          <w:tblCellMar>
            <w:top w:w="0" w:type="dxa"/>
            <w:left w:w="108" w:type="dxa"/>
            <w:bottom w:w="0" w:type="dxa"/>
            <w:right w:w="108" w:type="dxa"/>
          </w:tblCellMar>
        </w:tblPrEx>
        <w:trPr>
          <w:trHeight w:val="42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F9C56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3946" w:type="dxa"/>
            <w:gridSpan w:val="4"/>
            <w:tcBorders>
              <w:top w:val="nil"/>
              <w:left w:val="nil"/>
              <w:bottom w:val="single" w:color="auto" w:sz="4" w:space="0"/>
              <w:right w:val="single" w:color="auto" w:sz="4" w:space="0"/>
            </w:tcBorders>
            <w:shd w:val="clear" w:color="000000" w:fill="FFFFFF"/>
            <w:noWrap/>
            <w:vAlign w:val="center"/>
          </w:tcPr>
          <w:p w14:paraId="69F3D80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67" w:type="dxa"/>
            <w:tcBorders>
              <w:top w:val="nil"/>
              <w:left w:val="nil"/>
              <w:bottom w:val="single" w:color="auto" w:sz="4" w:space="0"/>
              <w:right w:val="single" w:color="auto" w:sz="4" w:space="0"/>
            </w:tcBorders>
            <w:shd w:val="clear" w:color="auto" w:fill="auto"/>
            <w:noWrap/>
            <w:vAlign w:val="center"/>
          </w:tcPr>
          <w:p w14:paraId="6580D2B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30.24</w:t>
            </w:r>
          </w:p>
        </w:tc>
        <w:tc>
          <w:tcPr>
            <w:tcW w:w="1283" w:type="dxa"/>
            <w:tcBorders>
              <w:top w:val="nil"/>
              <w:left w:val="nil"/>
              <w:bottom w:val="single" w:color="auto" w:sz="4" w:space="0"/>
              <w:right w:val="single" w:color="auto" w:sz="4" w:space="0"/>
            </w:tcBorders>
            <w:shd w:val="clear" w:color="auto" w:fill="auto"/>
            <w:noWrap/>
            <w:vAlign w:val="center"/>
          </w:tcPr>
          <w:p w14:paraId="319BE04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30.24</w:t>
            </w:r>
          </w:p>
        </w:tc>
        <w:tc>
          <w:tcPr>
            <w:tcW w:w="1667" w:type="dxa"/>
            <w:gridSpan w:val="4"/>
            <w:tcBorders>
              <w:top w:val="nil"/>
              <w:left w:val="nil"/>
              <w:bottom w:val="single" w:color="auto" w:sz="4" w:space="0"/>
              <w:right w:val="single" w:color="auto" w:sz="4" w:space="0"/>
            </w:tcBorders>
            <w:shd w:val="clear" w:color="auto" w:fill="auto"/>
            <w:noWrap/>
            <w:vAlign w:val="center"/>
          </w:tcPr>
          <w:p w14:paraId="5D70CEA9">
            <w:pPr>
              <w:jc w:val="right"/>
              <w:rPr>
                <w:rFonts w:ascii="宋体" w:hAnsi="宋体" w:eastAsia="宋体" w:cs="宋体"/>
                <w:kern w:val="0"/>
                <w:sz w:val="24"/>
                <w:szCs w:val="24"/>
              </w:rPr>
            </w:pPr>
          </w:p>
        </w:tc>
        <w:tc>
          <w:tcPr>
            <w:tcW w:w="2020" w:type="dxa"/>
            <w:gridSpan w:val="3"/>
            <w:tcBorders>
              <w:top w:val="nil"/>
              <w:left w:val="nil"/>
              <w:bottom w:val="single" w:color="auto" w:sz="4" w:space="0"/>
              <w:right w:val="single" w:color="auto" w:sz="4" w:space="0"/>
            </w:tcBorders>
            <w:shd w:val="clear" w:color="auto" w:fill="auto"/>
            <w:noWrap/>
            <w:vAlign w:val="center"/>
          </w:tcPr>
          <w:p w14:paraId="5342DF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07C87B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8" w:type="dxa"/>
            <w:gridSpan w:val="3"/>
            <w:tcBorders>
              <w:top w:val="nil"/>
              <w:left w:val="nil"/>
              <w:bottom w:val="single" w:color="auto" w:sz="4" w:space="0"/>
              <w:right w:val="single" w:color="auto" w:sz="4" w:space="0"/>
            </w:tcBorders>
            <w:shd w:val="clear" w:color="auto" w:fill="auto"/>
            <w:noWrap/>
            <w:vAlign w:val="center"/>
          </w:tcPr>
          <w:p w14:paraId="2C3C18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093257C">
        <w:tblPrEx>
          <w:tblCellMar>
            <w:top w:w="0" w:type="dxa"/>
            <w:left w:w="108" w:type="dxa"/>
            <w:bottom w:w="0" w:type="dxa"/>
            <w:right w:w="108" w:type="dxa"/>
          </w:tblCellMar>
        </w:tblPrEx>
        <w:trPr>
          <w:gridAfter w:val="1"/>
          <w:wAfter w:w="119" w:type="dxa"/>
          <w:trHeight w:val="534" w:hRule="exact"/>
        </w:trPr>
        <w:tc>
          <w:tcPr>
            <w:tcW w:w="15521" w:type="dxa"/>
            <w:gridSpan w:val="18"/>
            <w:tcBorders>
              <w:top w:val="nil"/>
              <w:left w:val="nil"/>
              <w:bottom w:val="nil"/>
              <w:right w:val="nil"/>
            </w:tcBorders>
            <w:shd w:val="clear" w:color="auto" w:fill="auto"/>
            <w:noWrap/>
            <w:vAlign w:val="center"/>
          </w:tcPr>
          <w:p w14:paraId="45EB1A58">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14:paraId="1678C293">
        <w:tblPrEx>
          <w:tblCellMar>
            <w:top w:w="0" w:type="dxa"/>
            <w:left w:w="108" w:type="dxa"/>
            <w:bottom w:w="0" w:type="dxa"/>
            <w:right w:w="108" w:type="dxa"/>
          </w:tblCellMar>
        </w:tblPrEx>
        <w:trPr>
          <w:gridAfter w:val="1"/>
          <w:wAfter w:w="119" w:type="dxa"/>
          <w:trHeight w:val="300" w:hRule="atLeast"/>
        </w:trPr>
        <w:tc>
          <w:tcPr>
            <w:tcW w:w="3366" w:type="dxa"/>
            <w:gridSpan w:val="3"/>
            <w:tcBorders>
              <w:top w:val="nil"/>
              <w:left w:val="nil"/>
              <w:bottom w:val="nil"/>
              <w:right w:val="nil"/>
            </w:tcBorders>
            <w:shd w:val="clear" w:color="000000" w:fill="FFFFFF"/>
            <w:noWrap/>
            <w:vAlign w:val="center"/>
          </w:tcPr>
          <w:p w14:paraId="4CC3BD7F">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怀化市信访局</w:t>
            </w:r>
          </w:p>
        </w:tc>
        <w:tc>
          <w:tcPr>
            <w:tcW w:w="665" w:type="dxa"/>
            <w:tcBorders>
              <w:top w:val="nil"/>
              <w:left w:val="nil"/>
              <w:bottom w:val="nil"/>
              <w:right w:val="nil"/>
            </w:tcBorders>
            <w:shd w:val="clear" w:color="000000" w:fill="FFFFFF"/>
            <w:noWrap/>
            <w:vAlign w:val="center"/>
          </w:tcPr>
          <w:p w14:paraId="3D4609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ABCC2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2DBDB1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4815DB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99" w:type="dxa"/>
            <w:gridSpan w:val="2"/>
            <w:tcBorders>
              <w:top w:val="nil"/>
              <w:left w:val="nil"/>
              <w:bottom w:val="nil"/>
              <w:right w:val="nil"/>
            </w:tcBorders>
            <w:shd w:val="clear" w:color="000000" w:fill="FFFFFF"/>
            <w:noWrap/>
            <w:vAlign w:val="center"/>
          </w:tcPr>
          <w:p w14:paraId="77BC05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8" w:type="dxa"/>
            <w:tcBorders>
              <w:top w:val="nil"/>
              <w:left w:val="nil"/>
              <w:bottom w:val="nil"/>
              <w:right w:val="nil"/>
            </w:tcBorders>
            <w:shd w:val="clear" w:color="000000" w:fill="FFFFFF"/>
            <w:noWrap/>
            <w:vAlign w:val="center"/>
          </w:tcPr>
          <w:p w14:paraId="7B65AC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9" w:type="dxa"/>
            <w:gridSpan w:val="3"/>
            <w:tcBorders>
              <w:top w:val="nil"/>
              <w:left w:val="nil"/>
              <w:bottom w:val="nil"/>
              <w:right w:val="nil"/>
            </w:tcBorders>
            <w:shd w:val="clear" w:color="000000" w:fill="FFFFFF"/>
            <w:noWrap/>
            <w:vAlign w:val="center"/>
          </w:tcPr>
          <w:p w14:paraId="103602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CEC6D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E1E375E">
        <w:tblPrEx>
          <w:tblCellMar>
            <w:top w:w="0" w:type="dxa"/>
            <w:left w:w="108" w:type="dxa"/>
            <w:bottom w:w="0" w:type="dxa"/>
            <w:right w:w="108" w:type="dxa"/>
          </w:tblCellMar>
        </w:tblPrEx>
        <w:trPr>
          <w:gridAfter w:val="1"/>
          <w:wAfter w:w="119" w:type="dxa"/>
          <w:trHeight w:val="267" w:hRule="atLeast"/>
        </w:trPr>
        <w:tc>
          <w:tcPr>
            <w:tcW w:w="510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1284E6CB">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3"/>
            <w:tcBorders>
              <w:top w:val="single" w:color="auto" w:sz="4" w:space="0"/>
              <w:left w:val="nil"/>
              <w:bottom w:val="single" w:color="auto" w:sz="4" w:space="0"/>
              <w:right w:val="single" w:color="auto" w:sz="4" w:space="0"/>
            </w:tcBorders>
            <w:shd w:val="clear" w:color="000000" w:fill="FFFFFF"/>
            <w:noWrap/>
            <w:vAlign w:val="center"/>
          </w:tcPr>
          <w:p w14:paraId="7FEE7BE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FA1B17D">
        <w:tblPrEx>
          <w:tblCellMar>
            <w:top w:w="0" w:type="dxa"/>
            <w:left w:w="108" w:type="dxa"/>
            <w:bottom w:w="0" w:type="dxa"/>
            <w:right w:w="108" w:type="dxa"/>
          </w:tblCellMar>
        </w:tblPrEx>
        <w:trPr>
          <w:gridAfter w:val="1"/>
          <w:wAfter w:w="119" w:type="dxa"/>
          <w:trHeight w:val="474"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6B10525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65" w:type="dxa"/>
            <w:tcBorders>
              <w:top w:val="nil"/>
              <w:left w:val="nil"/>
              <w:bottom w:val="single" w:color="auto" w:sz="4" w:space="0"/>
              <w:right w:val="single" w:color="auto" w:sz="4" w:space="0"/>
            </w:tcBorders>
            <w:shd w:val="clear" w:color="auto" w:fill="auto"/>
            <w:noWrap/>
            <w:vAlign w:val="center"/>
          </w:tcPr>
          <w:p w14:paraId="44F1EF2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6322C2BC">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4"/>
            <w:tcBorders>
              <w:top w:val="nil"/>
              <w:left w:val="nil"/>
              <w:bottom w:val="single" w:color="auto" w:sz="4" w:space="0"/>
              <w:right w:val="single" w:color="auto" w:sz="4" w:space="0"/>
            </w:tcBorders>
            <w:shd w:val="clear" w:color="auto" w:fill="auto"/>
            <w:noWrap/>
            <w:vAlign w:val="center"/>
          </w:tcPr>
          <w:p w14:paraId="73AC008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72" w:type="dxa"/>
            <w:gridSpan w:val="2"/>
            <w:tcBorders>
              <w:top w:val="nil"/>
              <w:left w:val="nil"/>
              <w:bottom w:val="single" w:color="auto" w:sz="4" w:space="0"/>
              <w:right w:val="single" w:color="auto" w:sz="4" w:space="0"/>
            </w:tcBorders>
            <w:shd w:val="clear" w:color="auto" w:fill="auto"/>
            <w:noWrap/>
            <w:vAlign w:val="center"/>
          </w:tcPr>
          <w:p w14:paraId="1D0E1AA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899" w:type="dxa"/>
            <w:gridSpan w:val="2"/>
            <w:tcBorders>
              <w:top w:val="nil"/>
              <w:left w:val="nil"/>
              <w:bottom w:val="single" w:color="auto" w:sz="4" w:space="0"/>
              <w:right w:val="single" w:color="auto" w:sz="4" w:space="0"/>
            </w:tcBorders>
            <w:shd w:val="clear" w:color="auto" w:fill="auto"/>
            <w:noWrap/>
            <w:vAlign w:val="center"/>
          </w:tcPr>
          <w:p w14:paraId="3081998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88" w:type="dxa"/>
            <w:tcBorders>
              <w:top w:val="nil"/>
              <w:left w:val="nil"/>
              <w:bottom w:val="single" w:color="auto" w:sz="4" w:space="0"/>
              <w:right w:val="single" w:color="auto" w:sz="4" w:space="0"/>
            </w:tcBorders>
            <w:shd w:val="clear" w:color="auto" w:fill="auto"/>
            <w:vAlign w:val="center"/>
          </w:tcPr>
          <w:p w14:paraId="304383EF">
            <w:pPr>
              <w:widowControl/>
              <w:jc w:val="center"/>
              <w:rPr>
                <w:rFonts w:ascii="宋体" w:hAnsi="宋体" w:eastAsia="宋体" w:cs="宋体"/>
                <w:kern w:val="0"/>
                <w:sz w:val="20"/>
                <w:szCs w:val="20"/>
              </w:rPr>
            </w:pPr>
            <w:r>
              <w:rPr>
                <w:rFonts w:hint="eastAsia" w:ascii="宋体" w:hAnsi="宋体" w:eastAsia="宋体" w:cs="宋体"/>
                <w:kern w:val="0"/>
                <w:sz w:val="20"/>
                <w:szCs w:val="20"/>
              </w:rPr>
              <w:t>一般公共预算财政拨款</w:t>
            </w:r>
          </w:p>
        </w:tc>
        <w:tc>
          <w:tcPr>
            <w:tcW w:w="1969" w:type="dxa"/>
            <w:gridSpan w:val="3"/>
            <w:tcBorders>
              <w:top w:val="nil"/>
              <w:left w:val="nil"/>
              <w:bottom w:val="single" w:color="auto" w:sz="4" w:space="0"/>
              <w:right w:val="single" w:color="auto" w:sz="4" w:space="0"/>
            </w:tcBorders>
            <w:shd w:val="clear" w:color="auto" w:fill="auto"/>
            <w:vAlign w:val="center"/>
          </w:tcPr>
          <w:p w14:paraId="73892F4D">
            <w:pPr>
              <w:widowControl/>
              <w:jc w:val="center"/>
              <w:rPr>
                <w:rFonts w:ascii="宋体" w:hAnsi="宋体" w:eastAsia="宋体" w:cs="宋体"/>
                <w:kern w:val="0"/>
                <w:sz w:val="20"/>
                <w:szCs w:val="20"/>
              </w:rPr>
            </w:pPr>
            <w:r>
              <w:rPr>
                <w:rFonts w:hint="eastAsia" w:ascii="宋体" w:hAnsi="宋体" w:eastAsia="宋体" w:cs="宋体"/>
                <w:kern w:val="0"/>
                <w:sz w:val="20"/>
                <w:szCs w:val="20"/>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93078B7">
            <w:pPr>
              <w:widowControl/>
              <w:jc w:val="center"/>
              <w:rPr>
                <w:rFonts w:ascii="宋体" w:hAnsi="宋体" w:eastAsia="宋体" w:cs="宋体"/>
                <w:kern w:val="0"/>
                <w:sz w:val="20"/>
                <w:szCs w:val="20"/>
              </w:rPr>
            </w:pPr>
            <w:r>
              <w:rPr>
                <w:rFonts w:hint="eastAsia" w:ascii="宋体" w:hAnsi="宋体" w:eastAsia="宋体" w:cs="宋体"/>
                <w:kern w:val="0"/>
                <w:sz w:val="20"/>
                <w:szCs w:val="20"/>
              </w:rPr>
              <w:t>国有资本经营预算财政拨款</w:t>
            </w:r>
          </w:p>
        </w:tc>
      </w:tr>
      <w:tr w14:paraId="47E55CF9">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06AA185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65" w:type="dxa"/>
            <w:tcBorders>
              <w:top w:val="nil"/>
              <w:left w:val="nil"/>
              <w:bottom w:val="single" w:color="auto" w:sz="4" w:space="0"/>
              <w:right w:val="single" w:color="auto" w:sz="4" w:space="0"/>
            </w:tcBorders>
            <w:shd w:val="clear" w:color="auto" w:fill="auto"/>
            <w:noWrap/>
            <w:vAlign w:val="center"/>
          </w:tcPr>
          <w:p w14:paraId="5598C6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3AD348C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4"/>
            <w:tcBorders>
              <w:top w:val="nil"/>
              <w:left w:val="nil"/>
              <w:bottom w:val="single" w:color="auto" w:sz="4" w:space="0"/>
              <w:right w:val="single" w:color="auto" w:sz="4" w:space="0"/>
            </w:tcBorders>
            <w:shd w:val="clear" w:color="auto" w:fill="auto"/>
            <w:noWrap/>
            <w:vAlign w:val="center"/>
          </w:tcPr>
          <w:p w14:paraId="5A43E44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72" w:type="dxa"/>
            <w:gridSpan w:val="2"/>
            <w:tcBorders>
              <w:top w:val="nil"/>
              <w:left w:val="nil"/>
              <w:bottom w:val="single" w:color="auto" w:sz="4" w:space="0"/>
              <w:right w:val="single" w:color="auto" w:sz="4" w:space="0"/>
            </w:tcBorders>
            <w:shd w:val="clear" w:color="auto" w:fill="auto"/>
            <w:noWrap/>
            <w:vAlign w:val="center"/>
          </w:tcPr>
          <w:p w14:paraId="6AC66F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99" w:type="dxa"/>
            <w:gridSpan w:val="2"/>
            <w:tcBorders>
              <w:top w:val="nil"/>
              <w:left w:val="nil"/>
              <w:bottom w:val="single" w:color="auto" w:sz="4" w:space="0"/>
              <w:right w:val="single" w:color="auto" w:sz="4" w:space="0"/>
            </w:tcBorders>
            <w:shd w:val="clear" w:color="auto" w:fill="auto"/>
            <w:noWrap/>
            <w:vAlign w:val="center"/>
          </w:tcPr>
          <w:p w14:paraId="3F8F5F9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88" w:type="dxa"/>
            <w:tcBorders>
              <w:top w:val="nil"/>
              <w:left w:val="nil"/>
              <w:bottom w:val="single" w:color="auto" w:sz="4" w:space="0"/>
              <w:right w:val="single" w:color="auto" w:sz="4" w:space="0"/>
            </w:tcBorders>
            <w:shd w:val="clear" w:color="auto" w:fill="auto"/>
            <w:noWrap/>
            <w:vAlign w:val="center"/>
          </w:tcPr>
          <w:p w14:paraId="050874B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69" w:type="dxa"/>
            <w:gridSpan w:val="3"/>
            <w:tcBorders>
              <w:top w:val="nil"/>
              <w:left w:val="nil"/>
              <w:bottom w:val="single" w:color="auto" w:sz="4" w:space="0"/>
              <w:right w:val="single" w:color="auto" w:sz="4" w:space="0"/>
            </w:tcBorders>
            <w:shd w:val="clear" w:color="auto" w:fill="auto"/>
            <w:noWrap/>
            <w:vAlign w:val="center"/>
          </w:tcPr>
          <w:p w14:paraId="005BFC6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D3E29A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B0CDEAD">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09BA1C7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665" w:type="dxa"/>
            <w:tcBorders>
              <w:top w:val="nil"/>
              <w:left w:val="nil"/>
              <w:bottom w:val="single" w:color="auto" w:sz="4" w:space="0"/>
              <w:right w:val="single" w:color="auto" w:sz="4" w:space="0"/>
            </w:tcBorders>
            <w:shd w:val="clear" w:color="auto" w:fill="auto"/>
            <w:noWrap/>
            <w:vAlign w:val="center"/>
          </w:tcPr>
          <w:p w14:paraId="4ECEB7A8">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F13D692">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670.63</w:t>
            </w: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7AA7BB3D">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76ACBAF1">
            <w:pPr>
              <w:widowControl/>
              <w:jc w:val="center"/>
              <w:rPr>
                <w:rFonts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5</w:t>
            </w:r>
          </w:p>
        </w:tc>
        <w:tc>
          <w:tcPr>
            <w:tcW w:w="899" w:type="dxa"/>
            <w:gridSpan w:val="2"/>
            <w:tcBorders>
              <w:top w:val="nil"/>
              <w:left w:val="nil"/>
              <w:bottom w:val="single" w:color="auto" w:sz="4" w:space="0"/>
              <w:right w:val="single" w:color="auto" w:sz="4" w:space="0"/>
            </w:tcBorders>
            <w:shd w:val="clear" w:color="auto" w:fill="auto"/>
            <w:noWrap/>
            <w:vAlign w:val="center"/>
          </w:tcPr>
          <w:p w14:paraId="15F2BEB2">
            <w:pPr>
              <w:widowControl/>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584.25</w:t>
            </w:r>
          </w:p>
        </w:tc>
        <w:tc>
          <w:tcPr>
            <w:tcW w:w="1688" w:type="dxa"/>
            <w:tcBorders>
              <w:top w:val="nil"/>
              <w:left w:val="nil"/>
              <w:bottom w:val="single" w:color="auto" w:sz="4" w:space="0"/>
              <w:right w:val="single" w:color="auto" w:sz="4" w:space="0"/>
            </w:tcBorders>
            <w:shd w:val="clear" w:color="auto" w:fill="auto"/>
            <w:noWrap/>
            <w:vAlign w:val="center"/>
          </w:tcPr>
          <w:p w14:paraId="413454B9">
            <w:pPr>
              <w:widowControl/>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584.25</w:t>
            </w:r>
          </w:p>
        </w:tc>
        <w:tc>
          <w:tcPr>
            <w:tcW w:w="1969" w:type="dxa"/>
            <w:gridSpan w:val="3"/>
            <w:tcBorders>
              <w:top w:val="nil"/>
              <w:left w:val="nil"/>
              <w:bottom w:val="single" w:color="auto" w:sz="4" w:space="0"/>
              <w:right w:val="single" w:color="auto" w:sz="4" w:space="0"/>
            </w:tcBorders>
            <w:shd w:val="clear" w:color="auto" w:fill="auto"/>
            <w:noWrap/>
            <w:vAlign w:val="center"/>
          </w:tcPr>
          <w:p w14:paraId="0618749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274D0A4">
            <w:pPr>
              <w:widowControl/>
              <w:jc w:val="right"/>
              <w:rPr>
                <w:rFonts w:ascii="宋体" w:hAnsi="宋体" w:eastAsia="宋体" w:cs="宋体"/>
                <w:kern w:val="0"/>
                <w:sz w:val="22"/>
              </w:rPr>
            </w:pPr>
            <w:r>
              <w:rPr>
                <w:rFonts w:hint="eastAsia" w:ascii="宋体" w:hAnsi="宋体" w:eastAsia="宋体" w:cs="宋体"/>
                <w:kern w:val="0"/>
                <w:sz w:val="22"/>
              </w:rPr>
              <w:t>　</w:t>
            </w:r>
          </w:p>
        </w:tc>
      </w:tr>
      <w:tr w14:paraId="6AEE70C8">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0080A95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665" w:type="dxa"/>
            <w:tcBorders>
              <w:top w:val="nil"/>
              <w:left w:val="nil"/>
              <w:bottom w:val="single" w:color="auto" w:sz="4" w:space="0"/>
              <w:right w:val="single" w:color="auto" w:sz="4" w:space="0"/>
            </w:tcBorders>
            <w:shd w:val="clear" w:color="auto" w:fill="auto"/>
            <w:noWrap/>
            <w:vAlign w:val="center"/>
          </w:tcPr>
          <w:p w14:paraId="21861818">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30990BE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452EB80A">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1E4F76B6">
            <w:pPr>
              <w:widowControl/>
              <w:jc w:val="center"/>
              <w:rPr>
                <w:rFonts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6</w:t>
            </w:r>
          </w:p>
        </w:tc>
        <w:tc>
          <w:tcPr>
            <w:tcW w:w="899" w:type="dxa"/>
            <w:gridSpan w:val="2"/>
            <w:tcBorders>
              <w:top w:val="nil"/>
              <w:left w:val="nil"/>
              <w:bottom w:val="single" w:color="auto" w:sz="4" w:space="0"/>
              <w:right w:val="single" w:color="auto" w:sz="4" w:space="0"/>
            </w:tcBorders>
            <w:shd w:val="clear" w:color="auto" w:fill="auto"/>
            <w:noWrap/>
            <w:vAlign w:val="center"/>
          </w:tcPr>
          <w:p w14:paraId="52185F69">
            <w:pPr>
              <w:widowControl/>
              <w:jc w:val="center"/>
              <w:rPr>
                <w:rFonts w:ascii="宋体" w:hAnsi="宋体" w:eastAsia="宋体" w:cs="宋体"/>
                <w:kern w:val="0"/>
                <w:sz w:val="22"/>
              </w:rPr>
            </w:pPr>
          </w:p>
        </w:tc>
        <w:tc>
          <w:tcPr>
            <w:tcW w:w="1688" w:type="dxa"/>
            <w:tcBorders>
              <w:top w:val="nil"/>
              <w:left w:val="nil"/>
              <w:bottom w:val="single" w:color="auto" w:sz="4" w:space="0"/>
              <w:right w:val="single" w:color="auto" w:sz="4" w:space="0"/>
            </w:tcBorders>
            <w:shd w:val="clear" w:color="auto" w:fill="auto"/>
            <w:noWrap/>
            <w:vAlign w:val="center"/>
          </w:tcPr>
          <w:p w14:paraId="6AD0EB12">
            <w:pPr>
              <w:widowControl/>
              <w:jc w:val="center"/>
              <w:rPr>
                <w:rFonts w:ascii="宋体" w:hAnsi="宋体" w:eastAsia="宋体" w:cs="宋体"/>
                <w:kern w:val="0"/>
                <w:sz w:val="22"/>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5B72275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1C2419">
            <w:pPr>
              <w:widowControl/>
              <w:jc w:val="right"/>
              <w:rPr>
                <w:rFonts w:ascii="宋体" w:hAnsi="宋体" w:eastAsia="宋体" w:cs="宋体"/>
                <w:kern w:val="0"/>
                <w:sz w:val="22"/>
              </w:rPr>
            </w:pPr>
            <w:r>
              <w:rPr>
                <w:rFonts w:hint="eastAsia" w:ascii="宋体" w:hAnsi="宋体" w:eastAsia="宋体" w:cs="宋体"/>
                <w:kern w:val="0"/>
                <w:sz w:val="22"/>
              </w:rPr>
              <w:t>　</w:t>
            </w:r>
          </w:p>
        </w:tc>
      </w:tr>
      <w:tr w14:paraId="04965E4A">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313CF987">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665" w:type="dxa"/>
            <w:tcBorders>
              <w:top w:val="nil"/>
              <w:left w:val="nil"/>
              <w:bottom w:val="single" w:color="auto" w:sz="4" w:space="0"/>
              <w:right w:val="single" w:color="auto" w:sz="4" w:space="0"/>
            </w:tcBorders>
            <w:shd w:val="clear" w:color="auto" w:fill="auto"/>
            <w:noWrap/>
            <w:vAlign w:val="center"/>
          </w:tcPr>
          <w:p w14:paraId="61D132AB">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6563AF5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026A3B4B">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1944C2D1">
            <w:pPr>
              <w:widowControl/>
              <w:jc w:val="center"/>
              <w:rPr>
                <w:rFonts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7</w:t>
            </w:r>
          </w:p>
        </w:tc>
        <w:tc>
          <w:tcPr>
            <w:tcW w:w="899" w:type="dxa"/>
            <w:gridSpan w:val="2"/>
            <w:tcBorders>
              <w:top w:val="nil"/>
              <w:left w:val="nil"/>
              <w:bottom w:val="single" w:color="auto" w:sz="4" w:space="0"/>
              <w:right w:val="single" w:color="auto" w:sz="4" w:space="0"/>
            </w:tcBorders>
            <w:shd w:val="clear" w:color="auto" w:fill="auto"/>
            <w:noWrap/>
            <w:vAlign w:val="center"/>
          </w:tcPr>
          <w:p w14:paraId="72FA5F2E">
            <w:pPr>
              <w:widowControl/>
              <w:jc w:val="center"/>
              <w:rPr>
                <w:rFonts w:ascii="宋体" w:hAnsi="宋体" w:eastAsia="宋体" w:cs="宋体"/>
                <w:kern w:val="0"/>
                <w:sz w:val="22"/>
              </w:rPr>
            </w:pPr>
          </w:p>
        </w:tc>
        <w:tc>
          <w:tcPr>
            <w:tcW w:w="1688" w:type="dxa"/>
            <w:tcBorders>
              <w:top w:val="nil"/>
              <w:left w:val="nil"/>
              <w:bottom w:val="single" w:color="auto" w:sz="4" w:space="0"/>
              <w:right w:val="single" w:color="auto" w:sz="4" w:space="0"/>
            </w:tcBorders>
            <w:shd w:val="clear" w:color="auto" w:fill="auto"/>
            <w:noWrap/>
            <w:vAlign w:val="center"/>
          </w:tcPr>
          <w:p w14:paraId="083E0F85">
            <w:pPr>
              <w:widowControl/>
              <w:jc w:val="center"/>
              <w:rPr>
                <w:rFonts w:ascii="宋体" w:hAnsi="宋体" w:eastAsia="宋体" w:cs="宋体"/>
                <w:kern w:val="0"/>
                <w:sz w:val="22"/>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6BBA2C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FA16811">
            <w:pPr>
              <w:widowControl/>
              <w:jc w:val="right"/>
              <w:rPr>
                <w:rFonts w:ascii="宋体" w:hAnsi="宋体" w:eastAsia="宋体" w:cs="宋体"/>
                <w:kern w:val="0"/>
                <w:sz w:val="22"/>
              </w:rPr>
            </w:pPr>
            <w:r>
              <w:rPr>
                <w:rFonts w:hint="eastAsia" w:ascii="宋体" w:hAnsi="宋体" w:eastAsia="宋体" w:cs="宋体"/>
                <w:kern w:val="0"/>
                <w:sz w:val="22"/>
              </w:rPr>
              <w:t>　</w:t>
            </w:r>
          </w:p>
        </w:tc>
      </w:tr>
      <w:tr w14:paraId="66479C60">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70165EDE">
            <w:pPr>
              <w:widowControl/>
              <w:jc w:val="left"/>
              <w:rPr>
                <w:rFonts w:ascii="宋体" w:hAnsi="宋体" w:eastAsia="宋体" w:cs="宋体"/>
                <w:kern w:val="0"/>
                <w:sz w:val="22"/>
              </w:rPr>
            </w:pPr>
            <w:r>
              <w:rPr>
                <w:rFonts w:hint="eastAsia" w:ascii="宋体" w:hAnsi="宋体" w:eastAsia="宋体" w:cs="宋体"/>
                <w:kern w:val="0"/>
                <w:sz w:val="22"/>
              </w:rPr>
              <w:t>　</w:t>
            </w:r>
          </w:p>
        </w:tc>
        <w:tc>
          <w:tcPr>
            <w:tcW w:w="665" w:type="dxa"/>
            <w:tcBorders>
              <w:top w:val="nil"/>
              <w:left w:val="nil"/>
              <w:bottom w:val="single" w:color="auto" w:sz="4" w:space="0"/>
              <w:right w:val="single" w:color="auto" w:sz="4" w:space="0"/>
            </w:tcBorders>
            <w:shd w:val="clear" w:color="auto" w:fill="auto"/>
            <w:noWrap/>
            <w:vAlign w:val="center"/>
          </w:tcPr>
          <w:p w14:paraId="34407B91">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2919979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728C3B51">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5ADCE17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28</w:t>
            </w:r>
          </w:p>
        </w:tc>
        <w:tc>
          <w:tcPr>
            <w:tcW w:w="899" w:type="dxa"/>
            <w:gridSpan w:val="2"/>
            <w:tcBorders>
              <w:top w:val="nil"/>
              <w:left w:val="nil"/>
              <w:bottom w:val="single" w:color="auto" w:sz="4" w:space="0"/>
              <w:right w:val="single" w:color="auto" w:sz="4" w:space="0"/>
            </w:tcBorders>
            <w:shd w:val="clear" w:color="auto" w:fill="auto"/>
            <w:noWrap/>
            <w:vAlign w:val="center"/>
          </w:tcPr>
          <w:p w14:paraId="4B8B0344">
            <w:pPr>
              <w:widowControl/>
              <w:jc w:val="center"/>
              <w:rPr>
                <w:rFonts w:ascii="宋体" w:hAnsi="宋体" w:eastAsia="宋体" w:cs="宋体"/>
                <w:kern w:val="0"/>
                <w:sz w:val="22"/>
              </w:rPr>
            </w:pPr>
          </w:p>
        </w:tc>
        <w:tc>
          <w:tcPr>
            <w:tcW w:w="1688" w:type="dxa"/>
            <w:tcBorders>
              <w:top w:val="nil"/>
              <w:left w:val="nil"/>
              <w:bottom w:val="single" w:color="auto" w:sz="4" w:space="0"/>
              <w:right w:val="single" w:color="auto" w:sz="4" w:space="0"/>
            </w:tcBorders>
            <w:shd w:val="clear" w:color="auto" w:fill="auto"/>
            <w:noWrap/>
            <w:vAlign w:val="center"/>
          </w:tcPr>
          <w:p w14:paraId="533C7E4D">
            <w:pPr>
              <w:widowControl/>
              <w:jc w:val="center"/>
              <w:rPr>
                <w:rFonts w:ascii="宋体" w:hAnsi="宋体" w:eastAsia="宋体" w:cs="宋体"/>
                <w:kern w:val="0"/>
                <w:sz w:val="22"/>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7B2672F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7898C73">
            <w:pPr>
              <w:widowControl/>
              <w:jc w:val="right"/>
              <w:rPr>
                <w:rFonts w:ascii="宋体" w:hAnsi="宋体" w:eastAsia="宋体" w:cs="宋体"/>
                <w:kern w:val="0"/>
                <w:sz w:val="22"/>
              </w:rPr>
            </w:pPr>
            <w:r>
              <w:rPr>
                <w:rFonts w:hint="eastAsia" w:ascii="宋体" w:hAnsi="宋体" w:eastAsia="宋体" w:cs="宋体"/>
                <w:kern w:val="0"/>
                <w:sz w:val="22"/>
              </w:rPr>
              <w:t>　</w:t>
            </w:r>
          </w:p>
        </w:tc>
      </w:tr>
      <w:tr w14:paraId="49CB4B9B">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24DC7598">
            <w:pPr>
              <w:widowControl/>
              <w:jc w:val="left"/>
              <w:rPr>
                <w:rFonts w:ascii="宋体" w:hAnsi="宋体" w:eastAsia="宋体" w:cs="宋体"/>
                <w:kern w:val="0"/>
                <w:sz w:val="22"/>
              </w:rPr>
            </w:pPr>
            <w:r>
              <w:rPr>
                <w:rFonts w:hint="eastAsia" w:ascii="宋体" w:hAnsi="宋体" w:eastAsia="宋体" w:cs="宋体"/>
                <w:kern w:val="0"/>
                <w:sz w:val="22"/>
              </w:rPr>
              <w:t>　</w:t>
            </w:r>
          </w:p>
        </w:tc>
        <w:tc>
          <w:tcPr>
            <w:tcW w:w="665" w:type="dxa"/>
            <w:tcBorders>
              <w:top w:val="nil"/>
              <w:left w:val="nil"/>
              <w:bottom w:val="single" w:color="auto" w:sz="4" w:space="0"/>
              <w:right w:val="single" w:color="auto" w:sz="4" w:space="0"/>
            </w:tcBorders>
            <w:shd w:val="clear" w:color="auto" w:fill="auto"/>
            <w:noWrap/>
            <w:vAlign w:val="center"/>
          </w:tcPr>
          <w:p w14:paraId="0AA9EA99">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D69823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23148F46">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1353C5E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29</w:t>
            </w:r>
          </w:p>
        </w:tc>
        <w:tc>
          <w:tcPr>
            <w:tcW w:w="899" w:type="dxa"/>
            <w:gridSpan w:val="2"/>
            <w:tcBorders>
              <w:top w:val="nil"/>
              <w:left w:val="nil"/>
              <w:bottom w:val="single" w:color="auto" w:sz="4" w:space="0"/>
              <w:right w:val="single" w:color="auto" w:sz="4" w:space="0"/>
            </w:tcBorders>
            <w:shd w:val="clear" w:color="auto" w:fill="auto"/>
            <w:noWrap/>
            <w:vAlign w:val="center"/>
          </w:tcPr>
          <w:p w14:paraId="7716ECE4">
            <w:pPr>
              <w:widowControl/>
              <w:jc w:val="center"/>
              <w:rPr>
                <w:rFonts w:ascii="宋体" w:hAnsi="宋体" w:eastAsia="宋体" w:cs="宋体"/>
                <w:kern w:val="0"/>
                <w:sz w:val="22"/>
              </w:rPr>
            </w:pPr>
          </w:p>
        </w:tc>
        <w:tc>
          <w:tcPr>
            <w:tcW w:w="1688" w:type="dxa"/>
            <w:tcBorders>
              <w:top w:val="nil"/>
              <w:left w:val="nil"/>
              <w:bottom w:val="single" w:color="auto" w:sz="4" w:space="0"/>
              <w:right w:val="single" w:color="auto" w:sz="4" w:space="0"/>
            </w:tcBorders>
            <w:shd w:val="clear" w:color="auto" w:fill="auto"/>
            <w:noWrap/>
            <w:vAlign w:val="center"/>
          </w:tcPr>
          <w:p w14:paraId="12AD400F">
            <w:pPr>
              <w:widowControl/>
              <w:jc w:val="center"/>
              <w:rPr>
                <w:rFonts w:ascii="宋体" w:hAnsi="宋体" w:eastAsia="宋体" w:cs="宋体"/>
                <w:kern w:val="0"/>
                <w:sz w:val="22"/>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6FB0653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27B1334">
            <w:pPr>
              <w:widowControl/>
              <w:jc w:val="right"/>
              <w:rPr>
                <w:rFonts w:ascii="宋体" w:hAnsi="宋体" w:eastAsia="宋体" w:cs="宋体"/>
                <w:kern w:val="0"/>
                <w:sz w:val="22"/>
              </w:rPr>
            </w:pPr>
            <w:r>
              <w:rPr>
                <w:rFonts w:hint="eastAsia" w:ascii="宋体" w:hAnsi="宋体" w:eastAsia="宋体" w:cs="宋体"/>
                <w:kern w:val="0"/>
                <w:sz w:val="22"/>
              </w:rPr>
              <w:t>　</w:t>
            </w:r>
          </w:p>
        </w:tc>
      </w:tr>
      <w:tr w14:paraId="6439E22D">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36743E04">
            <w:pPr>
              <w:widowControl/>
              <w:jc w:val="left"/>
              <w:rPr>
                <w:rFonts w:ascii="宋体" w:hAnsi="宋体" w:eastAsia="宋体" w:cs="宋体"/>
                <w:kern w:val="0"/>
                <w:sz w:val="22"/>
              </w:rPr>
            </w:pPr>
            <w:r>
              <w:rPr>
                <w:rFonts w:hint="eastAsia" w:ascii="宋体" w:hAnsi="宋体" w:eastAsia="宋体" w:cs="宋体"/>
                <w:kern w:val="0"/>
                <w:sz w:val="22"/>
              </w:rPr>
              <w:t>　</w:t>
            </w:r>
          </w:p>
        </w:tc>
        <w:tc>
          <w:tcPr>
            <w:tcW w:w="665" w:type="dxa"/>
            <w:tcBorders>
              <w:top w:val="nil"/>
              <w:left w:val="nil"/>
              <w:bottom w:val="single" w:color="auto" w:sz="4" w:space="0"/>
              <w:right w:val="single" w:color="auto" w:sz="4" w:space="0"/>
            </w:tcBorders>
            <w:shd w:val="clear" w:color="auto" w:fill="auto"/>
            <w:noWrap/>
            <w:vAlign w:val="center"/>
          </w:tcPr>
          <w:p w14:paraId="27FDA4BA">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C73D8F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318A3984">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5F3C254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30</w:t>
            </w:r>
          </w:p>
        </w:tc>
        <w:tc>
          <w:tcPr>
            <w:tcW w:w="899" w:type="dxa"/>
            <w:gridSpan w:val="2"/>
            <w:tcBorders>
              <w:top w:val="nil"/>
              <w:left w:val="nil"/>
              <w:bottom w:val="single" w:color="auto" w:sz="4" w:space="0"/>
              <w:right w:val="single" w:color="auto" w:sz="4" w:space="0"/>
            </w:tcBorders>
            <w:shd w:val="clear" w:color="auto" w:fill="auto"/>
            <w:noWrap/>
            <w:vAlign w:val="center"/>
          </w:tcPr>
          <w:p w14:paraId="1D037048">
            <w:pPr>
              <w:widowControl/>
              <w:jc w:val="center"/>
              <w:rPr>
                <w:rFonts w:ascii="宋体" w:hAnsi="宋体" w:eastAsia="宋体" w:cs="宋体"/>
                <w:kern w:val="0"/>
                <w:sz w:val="22"/>
              </w:rPr>
            </w:pPr>
          </w:p>
        </w:tc>
        <w:tc>
          <w:tcPr>
            <w:tcW w:w="1688" w:type="dxa"/>
            <w:tcBorders>
              <w:top w:val="nil"/>
              <w:left w:val="nil"/>
              <w:bottom w:val="single" w:color="auto" w:sz="4" w:space="0"/>
              <w:right w:val="single" w:color="auto" w:sz="4" w:space="0"/>
            </w:tcBorders>
            <w:shd w:val="clear" w:color="auto" w:fill="auto"/>
            <w:noWrap/>
            <w:vAlign w:val="center"/>
          </w:tcPr>
          <w:p w14:paraId="666BCA51">
            <w:pPr>
              <w:widowControl/>
              <w:jc w:val="center"/>
              <w:rPr>
                <w:rFonts w:ascii="宋体" w:hAnsi="宋体" w:eastAsia="宋体" w:cs="宋体"/>
                <w:kern w:val="0"/>
                <w:sz w:val="22"/>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1F14678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E1DCAE5">
            <w:pPr>
              <w:widowControl/>
              <w:jc w:val="right"/>
              <w:rPr>
                <w:rFonts w:ascii="宋体" w:hAnsi="宋体" w:eastAsia="宋体" w:cs="宋体"/>
                <w:kern w:val="0"/>
                <w:sz w:val="22"/>
              </w:rPr>
            </w:pPr>
            <w:r>
              <w:rPr>
                <w:rFonts w:hint="eastAsia" w:ascii="宋体" w:hAnsi="宋体" w:eastAsia="宋体" w:cs="宋体"/>
                <w:kern w:val="0"/>
                <w:sz w:val="22"/>
              </w:rPr>
              <w:t>　</w:t>
            </w:r>
          </w:p>
        </w:tc>
      </w:tr>
      <w:tr w14:paraId="181B9977">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60F1E701">
            <w:pPr>
              <w:widowControl/>
              <w:jc w:val="left"/>
              <w:rPr>
                <w:rFonts w:ascii="宋体" w:hAnsi="宋体" w:eastAsia="宋体" w:cs="宋体"/>
                <w:kern w:val="0"/>
                <w:sz w:val="22"/>
              </w:rPr>
            </w:pPr>
            <w:r>
              <w:rPr>
                <w:rFonts w:hint="eastAsia" w:ascii="宋体" w:hAnsi="宋体" w:eastAsia="宋体" w:cs="宋体"/>
                <w:kern w:val="0"/>
                <w:sz w:val="22"/>
              </w:rPr>
              <w:t>　</w:t>
            </w:r>
          </w:p>
        </w:tc>
        <w:tc>
          <w:tcPr>
            <w:tcW w:w="665" w:type="dxa"/>
            <w:tcBorders>
              <w:top w:val="nil"/>
              <w:left w:val="nil"/>
              <w:bottom w:val="single" w:color="auto" w:sz="4" w:space="0"/>
              <w:right w:val="single" w:color="auto" w:sz="4" w:space="0"/>
            </w:tcBorders>
            <w:shd w:val="clear" w:color="auto" w:fill="auto"/>
            <w:noWrap/>
            <w:vAlign w:val="center"/>
          </w:tcPr>
          <w:p w14:paraId="5D948E30">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875495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3B32D4D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29D132E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899" w:type="dxa"/>
            <w:gridSpan w:val="2"/>
            <w:tcBorders>
              <w:top w:val="nil"/>
              <w:left w:val="nil"/>
              <w:bottom w:val="single" w:color="auto" w:sz="4" w:space="0"/>
              <w:right w:val="single" w:color="auto" w:sz="4" w:space="0"/>
            </w:tcBorders>
            <w:shd w:val="clear" w:color="auto" w:fill="auto"/>
            <w:noWrap/>
            <w:vAlign w:val="center"/>
          </w:tcPr>
          <w:p w14:paraId="037D63B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40.88</w:t>
            </w:r>
          </w:p>
        </w:tc>
        <w:tc>
          <w:tcPr>
            <w:tcW w:w="1688" w:type="dxa"/>
            <w:tcBorders>
              <w:top w:val="nil"/>
              <w:left w:val="nil"/>
              <w:bottom w:val="single" w:color="auto" w:sz="4" w:space="0"/>
              <w:right w:val="single" w:color="auto" w:sz="4" w:space="0"/>
            </w:tcBorders>
            <w:shd w:val="clear" w:color="auto" w:fill="auto"/>
            <w:noWrap/>
            <w:vAlign w:val="center"/>
          </w:tcPr>
          <w:p w14:paraId="499BF24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40.88</w:t>
            </w:r>
          </w:p>
        </w:tc>
        <w:tc>
          <w:tcPr>
            <w:tcW w:w="1969" w:type="dxa"/>
            <w:gridSpan w:val="3"/>
            <w:tcBorders>
              <w:top w:val="nil"/>
              <w:left w:val="nil"/>
              <w:bottom w:val="single" w:color="auto" w:sz="4" w:space="0"/>
              <w:right w:val="single" w:color="auto" w:sz="4" w:space="0"/>
            </w:tcBorders>
            <w:shd w:val="clear" w:color="auto" w:fill="auto"/>
            <w:noWrap/>
            <w:vAlign w:val="center"/>
          </w:tcPr>
          <w:p w14:paraId="2DBC186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8F97C1F">
            <w:pPr>
              <w:widowControl/>
              <w:jc w:val="right"/>
              <w:rPr>
                <w:rFonts w:ascii="宋体" w:hAnsi="宋体" w:eastAsia="宋体" w:cs="宋体"/>
                <w:kern w:val="0"/>
                <w:sz w:val="22"/>
              </w:rPr>
            </w:pPr>
            <w:r>
              <w:rPr>
                <w:rFonts w:hint="eastAsia" w:ascii="宋体" w:hAnsi="宋体" w:eastAsia="宋体" w:cs="宋体"/>
                <w:kern w:val="0"/>
                <w:sz w:val="22"/>
              </w:rPr>
              <w:t>　</w:t>
            </w:r>
          </w:p>
        </w:tc>
      </w:tr>
      <w:tr w14:paraId="21455E35">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45FAA6C5">
            <w:pPr>
              <w:widowControl/>
              <w:jc w:val="left"/>
              <w:rPr>
                <w:rFonts w:ascii="宋体" w:hAnsi="宋体" w:eastAsia="宋体" w:cs="宋体"/>
                <w:kern w:val="0"/>
                <w:sz w:val="22"/>
              </w:rPr>
            </w:pPr>
            <w:r>
              <w:rPr>
                <w:rFonts w:hint="eastAsia" w:ascii="宋体" w:hAnsi="宋体" w:eastAsia="宋体" w:cs="宋体"/>
                <w:kern w:val="0"/>
                <w:sz w:val="22"/>
              </w:rPr>
              <w:t>　</w:t>
            </w:r>
          </w:p>
        </w:tc>
        <w:tc>
          <w:tcPr>
            <w:tcW w:w="665" w:type="dxa"/>
            <w:tcBorders>
              <w:top w:val="nil"/>
              <w:left w:val="nil"/>
              <w:bottom w:val="single" w:color="auto" w:sz="4" w:space="0"/>
              <w:right w:val="single" w:color="auto" w:sz="4" w:space="0"/>
            </w:tcBorders>
            <w:shd w:val="clear" w:color="auto" w:fill="auto"/>
            <w:noWrap/>
            <w:vAlign w:val="center"/>
          </w:tcPr>
          <w:p w14:paraId="004ED1CE">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6FE9EAF1">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3108880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475CBBD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899" w:type="dxa"/>
            <w:gridSpan w:val="2"/>
            <w:tcBorders>
              <w:top w:val="nil"/>
              <w:left w:val="nil"/>
              <w:bottom w:val="single" w:color="auto" w:sz="4" w:space="0"/>
              <w:right w:val="single" w:color="auto" w:sz="4" w:space="0"/>
            </w:tcBorders>
            <w:shd w:val="clear" w:color="auto" w:fill="auto"/>
            <w:noWrap/>
            <w:vAlign w:val="center"/>
          </w:tcPr>
          <w:p w14:paraId="3A4993F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15.27</w:t>
            </w:r>
          </w:p>
        </w:tc>
        <w:tc>
          <w:tcPr>
            <w:tcW w:w="1688" w:type="dxa"/>
            <w:tcBorders>
              <w:top w:val="nil"/>
              <w:left w:val="nil"/>
              <w:bottom w:val="single" w:color="auto" w:sz="4" w:space="0"/>
              <w:right w:val="single" w:color="auto" w:sz="4" w:space="0"/>
            </w:tcBorders>
            <w:shd w:val="clear" w:color="auto" w:fill="auto"/>
            <w:noWrap/>
            <w:vAlign w:val="center"/>
          </w:tcPr>
          <w:p w14:paraId="5B588ED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15.27</w:t>
            </w:r>
          </w:p>
        </w:tc>
        <w:tc>
          <w:tcPr>
            <w:tcW w:w="1969" w:type="dxa"/>
            <w:gridSpan w:val="3"/>
            <w:tcBorders>
              <w:top w:val="nil"/>
              <w:left w:val="nil"/>
              <w:bottom w:val="single" w:color="auto" w:sz="4" w:space="0"/>
              <w:right w:val="single" w:color="auto" w:sz="4" w:space="0"/>
            </w:tcBorders>
            <w:shd w:val="clear" w:color="auto" w:fill="auto"/>
            <w:noWrap/>
            <w:vAlign w:val="center"/>
          </w:tcPr>
          <w:p w14:paraId="3689FB4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620E705">
            <w:pPr>
              <w:widowControl/>
              <w:jc w:val="center"/>
              <w:rPr>
                <w:rFonts w:ascii="宋体" w:hAnsi="宋体" w:eastAsia="宋体" w:cs="宋体"/>
                <w:kern w:val="0"/>
                <w:sz w:val="22"/>
              </w:rPr>
            </w:pPr>
            <w:r>
              <w:rPr>
                <w:rFonts w:hint="eastAsia" w:ascii="宋体" w:hAnsi="宋体" w:eastAsia="宋体" w:cs="宋体"/>
                <w:kern w:val="0"/>
                <w:sz w:val="22"/>
              </w:rPr>
              <w:t>　</w:t>
            </w:r>
          </w:p>
        </w:tc>
      </w:tr>
      <w:tr w14:paraId="04076EC2">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17243E23">
            <w:pPr>
              <w:widowControl/>
              <w:jc w:val="center"/>
              <w:rPr>
                <w:rFonts w:hint="eastAsia" w:ascii="宋体" w:hAnsi="宋体" w:eastAsia="宋体" w:cs="宋体"/>
                <w:b/>
                <w:bCs/>
                <w:kern w:val="0"/>
                <w:sz w:val="22"/>
              </w:rPr>
            </w:pPr>
          </w:p>
        </w:tc>
        <w:tc>
          <w:tcPr>
            <w:tcW w:w="665" w:type="dxa"/>
            <w:tcBorders>
              <w:top w:val="nil"/>
              <w:left w:val="nil"/>
              <w:bottom w:val="single" w:color="auto" w:sz="4" w:space="0"/>
              <w:right w:val="single" w:color="auto" w:sz="4" w:space="0"/>
            </w:tcBorders>
            <w:shd w:val="clear" w:color="auto" w:fill="auto"/>
            <w:noWrap/>
            <w:vAlign w:val="center"/>
          </w:tcPr>
          <w:p w14:paraId="637FFDE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14:paraId="63825BB1">
            <w:pPr>
              <w:jc w:val="right"/>
              <w:rPr>
                <w:rFonts w:hint="eastAsia" w:ascii="宋体" w:hAnsi="宋体" w:eastAsia="宋体" w:cs="宋体"/>
                <w:i w:val="0"/>
                <w:color w:val="000000"/>
                <w:sz w:val="22"/>
                <w:szCs w:val="22"/>
                <w:u w:val="none"/>
                <w:lang w:val="en-US" w:eastAsia="zh-CN"/>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167E9225">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0FDE79B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899" w:type="dxa"/>
            <w:gridSpan w:val="2"/>
            <w:tcBorders>
              <w:top w:val="nil"/>
              <w:left w:val="nil"/>
              <w:bottom w:val="single" w:color="auto" w:sz="4" w:space="0"/>
              <w:right w:val="single" w:color="auto" w:sz="4" w:space="0"/>
            </w:tcBorders>
            <w:shd w:val="clear" w:color="auto" w:fill="auto"/>
            <w:noWrap/>
            <w:vAlign w:val="center"/>
          </w:tcPr>
          <w:p w14:paraId="1A42C546">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688" w:type="dxa"/>
            <w:tcBorders>
              <w:top w:val="nil"/>
              <w:left w:val="nil"/>
              <w:bottom w:val="single" w:color="auto" w:sz="4" w:space="0"/>
              <w:right w:val="single" w:color="auto" w:sz="4" w:space="0"/>
            </w:tcBorders>
            <w:shd w:val="clear" w:color="auto" w:fill="auto"/>
            <w:noWrap/>
            <w:vAlign w:val="center"/>
          </w:tcPr>
          <w:p w14:paraId="6781ED6D">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1DD03B78">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E3FD96D">
            <w:pPr>
              <w:widowControl/>
              <w:jc w:val="left"/>
              <w:rPr>
                <w:rFonts w:hint="eastAsia" w:ascii="宋体" w:hAnsi="宋体" w:eastAsia="宋体" w:cs="宋体"/>
                <w:b/>
                <w:bCs/>
                <w:kern w:val="0"/>
                <w:sz w:val="22"/>
              </w:rPr>
            </w:pPr>
          </w:p>
        </w:tc>
      </w:tr>
      <w:tr w14:paraId="7897825C">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0080A511">
            <w:pPr>
              <w:widowControl/>
              <w:jc w:val="center"/>
              <w:rPr>
                <w:rFonts w:hint="eastAsia" w:ascii="宋体" w:hAnsi="宋体" w:eastAsia="宋体" w:cs="宋体"/>
                <w:b/>
                <w:bCs/>
                <w:kern w:val="0"/>
                <w:sz w:val="22"/>
              </w:rPr>
            </w:pPr>
          </w:p>
        </w:tc>
        <w:tc>
          <w:tcPr>
            <w:tcW w:w="665" w:type="dxa"/>
            <w:tcBorders>
              <w:top w:val="nil"/>
              <w:left w:val="nil"/>
              <w:bottom w:val="single" w:color="auto" w:sz="4" w:space="0"/>
              <w:right w:val="single" w:color="auto" w:sz="4" w:space="0"/>
            </w:tcBorders>
            <w:shd w:val="clear" w:color="auto" w:fill="auto"/>
            <w:noWrap/>
            <w:vAlign w:val="center"/>
          </w:tcPr>
          <w:p w14:paraId="26CAFCF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14:paraId="64219CEC">
            <w:pPr>
              <w:jc w:val="right"/>
              <w:rPr>
                <w:rFonts w:hint="eastAsia" w:ascii="宋体" w:hAnsi="宋体" w:eastAsia="宋体" w:cs="宋体"/>
                <w:i w:val="0"/>
                <w:color w:val="000000"/>
                <w:sz w:val="22"/>
                <w:szCs w:val="22"/>
                <w:u w:val="none"/>
                <w:lang w:val="en-US" w:eastAsia="zh-CN"/>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72582F84">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5A06C14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34</w:t>
            </w:r>
          </w:p>
        </w:tc>
        <w:tc>
          <w:tcPr>
            <w:tcW w:w="899" w:type="dxa"/>
            <w:gridSpan w:val="2"/>
            <w:tcBorders>
              <w:top w:val="nil"/>
              <w:left w:val="nil"/>
              <w:bottom w:val="single" w:color="auto" w:sz="4" w:space="0"/>
              <w:right w:val="single" w:color="auto" w:sz="4" w:space="0"/>
            </w:tcBorders>
            <w:shd w:val="clear" w:color="auto" w:fill="auto"/>
            <w:noWrap/>
            <w:vAlign w:val="center"/>
          </w:tcPr>
          <w:p w14:paraId="5BFA7599">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688" w:type="dxa"/>
            <w:tcBorders>
              <w:top w:val="nil"/>
              <w:left w:val="nil"/>
              <w:bottom w:val="single" w:color="auto" w:sz="4" w:space="0"/>
              <w:right w:val="single" w:color="auto" w:sz="4" w:space="0"/>
            </w:tcBorders>
            <w:shd w:val="clear" w:color="auto" w:fill="auto"/>
            <w:noWrap/>
            <w:vAlign w:val="center"/>
          </w:tcPr>
          <w:p w14:paraId="78F2DDBA">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27DD6B9C">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B136B50">
            <w:pPr>
              <w:widowControl/>
              <w:jc w:val="left"/>
              <w:rPr>
                <w:rFonts w:hint="eastAsia" w:ascii="宋体" w:hAnsi="宋体" w:eastAsia="宋体" w:cs="宋体"/>
                <w:b/>
                <w:bCs/>
                <w:kern w:val="0"/>
                <w:sz w:val="22"/>
              </w:rPr>
            </w:pPr>
          </w:p>
        </w:tc>
      </w:tr>
      <w:tr w14:paraId="141BF05E">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7AA304B0">
            <w:pPr>
              <w:widowControl/>
              <w:jc w:val="center"/>
              <w:rPr>
                <w:rFonts w:hint="eastAsia" w:ascii="宋体" w:hAnsi="宋体" w:eastAsia="宋体" w:cs="宋体"/>
                <w:b/>
                <w:bCs/>
                <w:kern w:val="0"/>
                <w:sz w:val="22"/>
              </w:rPr>
            </w:pPr>
          </w:p>
        </w:tc>
        <w:tc>
          <w:tcPr>
            <w:tcW w:w="665" w:type="dxa"/>
            <w:tcBorders>
              <w:top w:val="nil"/>
              <w:left w:val="nil"/>
              <w:bottom w:val="single" w:color="auto" w:sz="4" w:space="0"/>
              <w:right w:val="single" w:color="auto" w:sz="4" w:space="0"/>
            </w:tcBorders>
            <w:shd w:val="clear" w:color="auto" w:fill="auto"/>
            <w:noWrap/>
            <w:vAlign w:val="center"/>
          </w:tcPr>
          <w:p w14:paraId="35E70EA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14:paraId="09BD5CA8">
            <w:pPr>
              <w:jc w:val="right"/>
              <w:rPr>
                <w:rFonts w:hint="eastAsia" w:ascii="宋体" w:hAnsi="宋体" w:eastAsia="宋体" w:cs="宋体"/>
                <w:i w:val="0"/>
                <w:color w:val="000000"/>
                <w:sz w:val="22"/>
                <w:szCs w:val="22"/>
                <w:u w:val="none"/>
                <w:lang w:val="en-US" w:eastAsia="zh-CN"/>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4C2F4A14">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66E4261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35</w:t>
            </w:r>
          </w:p>
        </w:tc>
        <w:tc>
          <w:tcPr>
            <w:tcW w:w="899" w:type="dxa"/>
            <w:gridSpan w:val="2"/>
            <w:tcBorders>
              <w:top w:val="nil"/>
              <w:left w:val="nil"/>
              <w:bottom w:val="single" w:color="auto" w:sz="4" w:space="0"/>
              <w:right w:val="single" w:color="auto" w:sz="4" w:space="0"/>
            </w:tcBorders>
            <w:shd w:val="clear" w:color="auto" w:fill="auto"/>
            <w:noWrap/>
            <w:vAlign w:val="center"/>
          </w:tcPr>
          <w:p w14:paraId="13AA1F45">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688" w:type="dxa"/>
            <w:tcBorders>
              <w:top w:val="nil"/>
              <w:left w:val="nil"/>
              <w:bottom w:val="single" w:color="auto" w:sz="4" w:space="0"/>
              <w:right w:val="single" w:color="auto" w:sz="4" w:space="0"/>
            </w:tcBorders>
            <w:shd w:val="clear" w:color="auto" w:fill="auto"/>
            <w:noWrap/>
            <w:vAlign w:val="center"/>
          </w:tcPr>
          <w:p w14:paraId="1C8E03F3">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55A04914">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7F95045">
            <w:pPr>
              <w:widowControl/>
              <w:jc w:val="left"/>
              <w:rPr>
                <w:rFonts w:hint="eastAsia" w:ascii="宋体" w:hAnsi="宋体" w:eastAsia="宋体" w:cs="宋体"/>
                <w:b/>
                <w:bCs/>
                <w:kern w:val="0"/>
                <w:sz w:val="22"/>
              </w:rPr>
            </w:pPr>
          </w:p>
        </w:tc>
      </w:tr>
      <w:tr w14:paraId="28E59795">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2FAA4633">
            <w:pPr>
              <w:widowControl/>
              <w:jc w:val="center"/>
              <w:rPr>
                <w:rFonts w:hint="eastAsia" w:ascii="宋体" w:hAnsi="宋体" w:eastAsia="宋体" w:cs="宋体"/>
                <w:b/>
                <w:bCs/>
                <w:kern w:val="0"/>
                <w:sz w:val="22"/>
              </w:rPr>
            </w:pPr>
          </w:p>
        </w:tc>
        <w:tc>
          <w:tcPr>
            <w:tcW w:w="665" w:type="dxa"/>
            <w:tcBorders>
              <w:top w:val="nil"/>
              <w:left w:val="nil"/>
              <w:bottom w:val="single" w:color="auto" w:sz="4" w:space="0"/>
              <w:right w:val="single" w:color="auto" w:sz="4" w:space="0"/>
            </w:tcBorders>
            <w:shd w:val="clear" w:color="auto" w:fill="auto"/>
            <w:noWrap/>
            <w:vAlign w:val="center"/>
          </w:tcPr>
          <w:p w14:paraId="4BA87CF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14:paraId="73E8C6B8">
            <w:pPr>
              <w:jc w:val="right"/>
              <w:rPr>
                <w:rFonts w:hint="eastAsia" w:ascii="宋体" w:hAnsi="宋体" w:eastAsia="宋体" w:cs="宋体"/>
                <w:i w:val="0"/>
                <w:color w:val="000000"/>
                <w:sz w:val="22"/>
                <w:szCs w:val="22"/>
                <w:u w:val="none"/>
                <w:lang w:val="en-US" w:eastAsia="zh-CN"/>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5F5BD1AB">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01ECFCC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36</w:t>
            </w:r>
          </w:p>
        </w:tc>
        <w:tc>
          <w:tcPr>
            <w:tcW w:w="899" w:type="dxa"/>
            <w:gridSpan w:val="2"/>
            <w:tcBorders>
              <w:top w:val="nil"/>
              <w:left w:val="nil"/>
              <w:bottom w:val="single" w:color="auto" w:sz="4" w:space="0"/>
              <w:right w:val="single" w:color="auto" w:sz="4" w:space="0"/>
            </w:tcBorders>
            <w:shd w:val="clear" w:color="auto" w:fill="auto"/>
            <w:noWrap/>
            <w:vAlign w:val="center"/>
          </w:tcPr>
          <w:p w14:paraId="3544C49B">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688" w:type="dxa"/>
            <w:tcBorders>
              <w:top w:val="nil"/>
              <w:left w:val="nil"/>
              <w:bottom w:val="single" w:color="auto" w:sz="4" w:space="0"/>
              <w:right w:val="single" w:color="auto" w:sz="4" w:space="0"/>
            </w:tcBorders>
            <w:shd w:val="clear" w:color="auto" w:fill="auto"/>
            <w:noWrap/>
            <w:vAlign w:val="center"/>
          </w:tcPr>
          <w:p w14:paraId="3B6645D6">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02DC0E12">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6F94F2D">
            <w:pPr>
              <w:widowControl/>
              <w:jc w:val="left"/>
              <w:rPr>
                <w:rFonts w:hint="eastAsia" w:ascii="宋体" w:hAnsi="宋体" w:eastAsia="宋体" w:cs="宋体"/>
                <w:b/>
                <w:bCs/>
                <w:kern w:val="0"/>
                <w:sz w:val="22"/>
              </w:rPr>
            </w:pPr>
          </w:p>
        </w:tc>
      </w:tr>
      <w:tr w14:paraId="6E13B569">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30AF503D">
            <w:pPr>
              <w:widowControl/>
              <w:jc w:val="center"/>
              <w:rPr>
                <w:rFonts w:hint="eastAsia" w:ascii="宋体" w:hAnsi="宋体" w:eastAsia="宋体" w:cs="宋体"/>
                <w:b/>
                <w:bCs/>
                <w:kern w:val="0"/>
                <w:sz w:val="22"/>
              </w:rPr>
            </w:pPr>
          </w:p>
        </w:tc>
        <w:tc>
          <w:tcPr>
            <w:tcW w:w="665" w:type="dxa"/>
            <w:tcBorders>
              <w:top w:val="nil"/>
              <w:left w:val="nil"/>
              <w:bottom w:val="single" w:color="auto" w:sz="4" w:space="0"/>
              <w:right w:val="single" w:color="auto" w:sz="4" w:space="0"/>
            </w:tcBorders>
            <w:shd w:val="clear" w:color="auto" w:fill="auto"/>
            <w:noWrap/>
            <w:vAlign w:val="center"/>
          </w:tcPr>
          <w:p w14:paraId="5314F0B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14:paraId="32474065">
            <w:pPr>
              <w:jc w:val="right"/>
              <w:rPr>
                <w:rFonts w:hint="eastAsia" w:ascii="宋体" w:hAnsi="宋体" w:eastAsia="宋体" w:cs="宋体"/>
                <w:i w:val="0"/>
                <w:color w:val="000000"/>
                <w:sz w:val="22"/>
                <w:szCs w:val="22"/>
                <w:u w:val="none"/>
                <w:lang w:val="en-US" w:eastAsia="zh-CN"/>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7257835F">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649F74F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37</w:t>
            </w:r>
          </w:p>
        </w:tc>
        <w:tc>
          <w:tcPr>
            <w:tcW w:w="899" w:type="dxa"/>
            <w:gridSpan w:val="2"/>
            <w:tcBorders>
              <w:top w:val="nil"/>
              <w:left w:val="nil"/>
              <w:bottom w:val="single" w:color="auto" w:sz="4" w:space="0"/>
              <w:right w:val="single" w:color="auto" w:sz="4" w:space="0"/>
            </w:tcBorders>
            <w:shd w:val="clear" w:color="auto" w:fill="auto"/>
            <w:noWrap/>
            <w:vAlign w:val="center"/>
          </w:tcPr>
          <w:p w14:paraId="60EB6E4D">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688" w:type="dxa"/>
            <w:tcBorders>
              <w:top w:val="nil"/>
              <w:left w:val="nil"/>
              <w:bottom w:val="single" w:color="auto" w:sz="4" w:space="0"/>
              <w:right w:val="single" w:color="auto" w:sz="4" w:space="0"/>
            </w:tcBorders>
            <w:shd w:val="clear" w:color="auto" w:fill="auto"/>
            <w:noWrap/>
            <w:vAlign w:val="center"/>
          </w:tcPr>
          <w:p w14:paraId="3ED5581E">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24AA2D15">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FD832D1">
            <w:pPr>
              <w:widowControl/>
              <w:jc w:val="left"/>
              <w:rPr>
                <w:rFonts w:hint="eastAsia" w:ascii="宋体" w:hAnsi="宋体" w:eastAsia="宋体" w:cs="宋体"/>
                <w:b/>
                <w:bCs/>
                <w:kern w:val="0"/>
                <w:sz w:val="22"/>
              </w:rPr>
            </w:pPr>
          </w:p>
        </w:tc>
      </w:tr>
      <w:tr w14:paraId="5E630D40">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4D997D69">
            <w:pPr>
              <w:widowControl/>
              <w:jc w:val="center"/>
              <w:rPr>
                <w:rFonts w:hint="eastAsia" w:ascii="宋体" w:hAnsi="宋体" w:eastAsia="宋体" w:cs="宋体"/>
                <w:b/>
                <w:bCs/>
                <w:kern w:val="0"/>
                <w:sz w:val="22"/>
              </w:rPr>
            </w:pPr>
          </w:p>
        </w:tc>
        <w:tc>
          <w:tcPr>
            <w:tcW w:w="665" w:type="dxa"/>
            <w:tcBorders>
              <w:top w:val="nil"/>
              <w:left w:val="nil"/>
              <w:bottom w:val="single" w:color="auto" w:sz="4" w:space="0"/>
              <w:right w:val="single" w:color="auto" w:sz="4" w:space="0"/>
            </w:tcBorders>
            <w:shd w:val="clear" w:color="auto" w:fill="auto"/>
            <w:noWrap/>
            <w:vAlign w:val="center"/>
          </w:tcPr>
          <w:p w14:paraId="6B0CCFC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14:paraId="31A22357">
            <w:pPr>
              <w:jc w:val="right"/>
              <w:rPr>
                <w:rFonts w:hint="eastAsia" w:ascii="宋体" w:hAnsi="宋体" w:eastAsia="宋体" w:cs="宋体"/>
                <w:i w:val="0"/>
                <w:color w:val="000000"/>
                <w:sz w:val="22"/>
                <w:szCs w:val="22"/>
                <w:u w:val="none"/>
                <w:lang w:val="en-US" w:eastAsia="zh-CN"/>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000FBF21">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638F240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38</w:t>
            </w:r>
          </w:p>
        </w:tc>
        <w:tc>
          <w:tcPr>
            <w:tcW w:w="899" w:type="dxa"/>
            <w:gridSpan w:val="2"/>
            <w:tcBorders>
              <w:top w:val="nil"/>
              <w:left w:val="nil"/>
              <w:bottom w:val="single" w:color="auto" w:sz="4" w:space="0"/>
              <w:right w:val="single" w:color="auto" w:sz="4" w:space="0"/>
            </w:tcBorders>
            <w:shd w:val="clear" w:color="auto" w:fill="auto"/>
            <w:noWrap/>
            <w:vAlign w:val="center"/>
          </w:tcPr>
          <w:p w14:paraId="4457ED50">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688" w:type="dxa"/>
            <w:tcBorders>
              <w:top w:val="nil"/>
              <w:left w:val="nil"/>
              <w:bottom w:val="single" w:color="auto" w:sz="4" w:space="0"/>
              <w:right w:val="single" w:color="auto" w:sz="4" w:space="0"/>
            </w:tcBorders>
            <w:shd w:val="clear" w:color="auto" w:fill="auto"/>
            <w:noWrap/>
            <w:vAlign w:val="center"/>
          </w:tcPr>
          <w:p w14:paraId="710E990C">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6E39DEE5">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CF420D1">
            <w:pPr>
              <w:widowControl/>
              <w:jc w:val="left"/>
              <w:rPr>
                <w:rFonts w:hint="eastAsia" w:ascii="宋体" w:hAnsi="宋体" w:eastAsia="宋体" w:cs="宋体"/>
                <w:b/>
                <w:bCs/>
                <w:kern w:val="0"/>
                <w:sz w:val="22"/>
              </w:rPr>
            </w:pPr>
          </w:p>
        </w:tc>
      </w:tr>
      <w:tr w14:paraId="5EAEED23">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13AA9C71">
            <w:pPr>
              <w:widowControl/>
              <w:jc w:val="center"/>
              <w:rPr>
                <w:rFonts w:hint="eastAsia" w:ascii="宋体" w:hAnsi="宋体" w:eastAsia="宋体" w:cs="宋体"/>
                <w:b/>
                <w:bCs/>
                <w:kern w:val="0"/>
                <w:sz w:val="22"/>
              </w:rPr>
            </w:pPr>
          </w:p>
        </w:tc>
        <w:tc>
          <w:tcPr>
            <w:tcW w:w="665" w:type="dxa"/>
            <w:tcBorders>
              <w:top w:val="nil"/>
              <w:left w:val="nil"/>
              <w:bottom w:val="single" w:color="auto" w:sz="4" w:space="0"/>
              <w:right w:val="single" w:color="auto" w:sz="4" w:space="0"/>
            </w:tcBorders>
            <w:shd w:val="clear" w:color="auto" w:fill="auto"/>
            <w:noWrap/>
            <w:vAlign w:val="center"/>
          </w:tcPr>
          <w:p w14:paraId="3635BEE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14:paraId="3005C23D">
            <w:pPr>
              <w:jc w:val="right"/>
              <w:rPr>
                <w:rFonts w:hint="eastAsia" w:ascii="宋体" w:hAnsi="宋体" w:eastAsia="宋体" w:cs="宋体"/>
                <w:i w:val="0"/>
                <w:color w:val="000000"/>
                <w:sz w:val="22"/>
                <w:szCs w:val="22"/>
                <w:u w:val="none"/>
                <w:lang w:val="en-US" w:eastAsia="zh-CN"/>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08408B6B">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58AFC19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39</w:t>
            </w:r>
          </w:p>
        </w:tc>
        <w:tc>
          <w:tcPr>
            <w:tcW w:w="899" w:type="dxa"/>
            <w:gridSpan w:val="2"/>
            <w:tcBorders>
              <w:top w:val="nil"/>
              <w:left w:val="nil"/>
              <w:bottom w:val="single" w:color="auto" w:sz="4" w:space="0"/>
              <w:right w:val="single" w:color="auto" w:sz="4" w:space="0"/>
            </w:tcBorders>
            <w:shd w:val="clear" w:color="auto" w:fill="auto"/>
            <w:noWrap/>
            <w:vAlign w:val="center"/>
          </w:tcPr>
          <w:p w14:paraId="61BF0B2B">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688" w:type="dxa"/>
            <w:tcBorders>
              <w:top w:val="nil"/>
              <w:left w:val="nil"/>
              <w:bottom w:val="single" w:color="auto" w:sz="4" w:space="0"/>
              <w:right w:val="single" w:color="auto" w:sz="4" w:space="0"/>
            </w:tcBorders>
            <w:shd w:val="clear" w:color="auto" w:fill="auto"/>
            <w:noWrap/>
            <w:vAlign w:val="center"/>
          </w:tcPr>
          <w:p w14:paraId="5ECC61A3">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2D8ADC4E">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46C19CB">
            <w:pPr>
              <w:widowControl/>
              <w:jc w:val="left"/>
              <w:rPr>
                <w:rFonts w:hint="eastAsia" w:ascii="宋体" w:hAnsi="宋体" w:eastAsia="宋体" w:cs="宋体"/>
                <w:b/>
                <w:bCs/>
                <w:kern w:val="0"/>
                <w:sz w:val="22"/>
              </w:rPr>
            </w:pPr>
          </w:p>
        </w:tc>
      </w:tr>
      <w:tr w14:paraId="281AAE25">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06B9C9F2">
            <w:pPr>
              <w:widowControl/>
              <w:jc w:val="center"/>
              <w:rPr>
                <w:rFonts w:hint="eastAsia" w:ascii="宋体" w:hAnsi="宋体" w:eastAsia="宋体" w:cs="宋体"/>
                <w:b/>
                <w:bCs/>
                <w:kern w:val="0"/>
                <w:sz w:val="22"/>
              </w:rPr>
            </w:pPr>
          </w:p>
        </w:tc>
        <w:tc>
          <w:tcPr>
            <w:tcW w:w="665" w:type="dxa"/>
            <w:tcBorders>
              <w:top w:val="nil"/>
              <w:left w:val="nil"/>
              <w:bottom w:val="single" w:color="auto" w:sz="4" w:space="0"/>
              <w:right w:val="single" w:color="auto" w:sz="4" w:space="0"/>
            </w:tcBorders>
            <w:shd w:val="clear" w:color="auto" w:fill="auto"/>
            <w:noWrap/>
            <w:vAlign w:val="center"/>
          </w:tcPr>
          <w:p w14:paraId="3805FF3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14:paraId="70E62A53">
            <w:pPr>
              <w:jc w:val="right"/>
              <w:rPr>
                <w:rFonts w:hint="eastAsia" w:ascii="宋体" w:hAnsi="宋体" w:eastAsia="宋体" w:cs="宋体"/>
                <w:i w:val="0"/>
                <w:color w:val="000000"/>
                <w:sz w:val="22"/>
                <w:szCs w:val="22"/>
                <w:u w:val="none"/>
                <w:lang w:val="en-US" w:eastAsia="zh-CN"/>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3DD65C19">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7584D44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40</w:t>
            </w:r>
          </w:p>
        </w:tc>
        <w:tc>
          <w:tcPr>
            <w:tcW w:w="899" w:type="dxa"/>
            <w:gridSpan w:val="2"/>
            <w:tcBorders>
              <w:top w:val="nil"/>
              <w:left w:val="nil"/>
              <w:bottom w:val="single" w:color="auto" w:sz="4" w:space="0"/>
              <w:right w:val="single" w:color="auto" w:sz="4" w:space="0"/>
            </w:tcBorders>
            <w:shd w:val="clear" w:color="auto" w:fill="auto"/>
            <w:noWrap/>
            <w:vAlign w:val="center"/>
          </w:tcPr>
          <w:p w14:paraId="62EDBAD0">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688" w:type="dxa"/>
            <w:tcBorders>
              <w:top w:val="nil"/>
              <w:left w:val="nil"/>
              <w:bottom w:val="single" w:color="auto" w:sz="4" w:space="0"/>
              <w:right w:val="single" w:color="auto" w:sz="4" w:space="0"/>
            </w:tcBorders>
            <w:shd w:val="clear" w:color="auto" w:fill="auto"/>
            <w:noWrap/>
            <w:vAlign w:val="center"/>
          </w:tcPr>
          <w:p w14:paraId="0870A26C">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4A75AAE9">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4C54CDA">
            <w:pPr>
              <w:widowControl/>
              <w:jc w:val="left"/>
              <w:rPr>
                <w:rFonts w:hint="eastAsia" w:ascii="宋体" w:hAnsi="宋体" w:eastAsia="宋体" w:cs="宋体"/>
                <w:b/>
                <w:bCs/>
                <w:kern w:val="0"/>
                <w:sz w:val="22"/>
              </w:rPr>
            </w:pPr>
          </w:p>
        </w:tc>
      </w:tr>
      <w:tr w14:paraId="3BD1CDB3">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1DD43A53">
            <w:pPr>
              <w:widowControl/>
              <w:jc w:val="center"/>
              <w:rPr>
                <w:rFonts w:hint="eastAsia" w:ascii="宋体" w:hAnsi="宋体" w:eastAsia="宋体" w:cs="宋体"/>
                <w:b/>
                <w:bCs/>
                <w:kern w:val="0"/>
                <w:sz w:val="22"/>
              </w:rPr>
            </w:pPr>
          </w:p>
        </w:tc>
        <w:tc>
          <w:tcPr>
            <w:tcW w:w="665" w:type="dxa"/>
            <w:tcBorders>
              <w:top w:val="nil"/>
              <w:left w:val="nil"/>
              <w:bottom w:val="single" w:color="auto" w:sz="4" w:space="0"/>
              <w:right w:val="single" w:color="auto" w:sz="4" w:space="0"/>
            </w:tcBorders>
            <w:shd w:val="clear" w:color="auto" w:fill="auto"/>
            <w:noWrap/>
            <w:vAlign w:val="center"/>
          </w:tcPr>
          <w:p w14:paraId="3DD0C0F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14:paraId="1636B59C">
            <w:pPr>
              <w:jc w:val="right"/>
              <w:rPr>
                <w:rFonts w:hint="eastAsia" w:ascii="宋体" w:hAnsi="宋体" w:eastAsia="宋体" w:cs="宋体"/>
                <w:i w:val="0"/>
                <w:color w:val="000000"/>
                <w:sz w:val="22"/>
                <w:szCs w:val="22"/>
                <w:u w:val="none"/>
                <w:lang w:val="en-US" w:eastAsia="zh-CN"/>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2D60989E">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656F4CE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sz w:val="22"/>
                <w:szCs w:val="22"/>
                <w:u w:val="none"/>
                <w:lang w:val="en-US" w:eastAsia="zh-CN"/>
              </w:rPr>
              <w:t>41</w:t>
            </w:r>
          </w:p>
        </w:tc>
        <w:tc>
          <w:tcPr>
            <w:tcW w:w="899" w:type="dxa"/>
            <w:gridSpan w:val="2"/>
            <w:tcBorders>
              <w:top w:val="nil"/>
              <w:left w:val="nil"/>
              <w:bottom w:val="single" w:color="auto" w:sz="4" w:space="0"/>
              <w:right w:val="single" w:color="auto" w:sz="4" w:space="0"/>
            </w:tcBorders>
            <w:shd w:val="clear" w:color="auto" w:fill="auto"/>
            <w:noWrap/>
            <w:vAlign w:val="center"/>
          </w:tcPr>
          <w:p w14:paraId="2B25B3E9">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688" w:type="dxa"/>
            <w:tcBorders>
              <w:top w:val="nil"/>
              <w:left w:val="nil"/>
              <w:bottom w:val="single" w:color="auto" w:sz="4" w:space="0"/>
              <w:right w:val="single" w:color="auto" w:sz="4" w:space="0"/>
            </w:tcBorders>
            <w:shd w:val="clear" w:color="auto" w:fill="auto"/>
            <w:noWrap/>
            <w:vAlign w:val="center"/>
          </w:tcPr>
          <w:p w14:paraId="3DD77BD1">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69" w:type="dxa"/>
            <w:gridSpan w:val="3"/>
            <w:tcBorders>
              <w:top w:val="nil"/>
              <w:left w:val="nil"/>
              <w:bottom w:val="single" w:color="auto" w:sz="4" w:space="0"/>
              <w:right w:val="single" w:color="auto" w:sz="4" w:space="0"/>
            </w:tcBorders>
            <w:shd w:val="clear" w:color="auto" w:fill="auto"/>
            <w:noWrap/>
            <w:vAlign w:val="center"/>
          </w:tcPr>
          <w:p w14:paraId="111573EC">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2C4C94A">
            <w:pPr>
              <w:widowControl/>
              <w:jc w:val="left"/>
              <w:rPr>
                <w:rFonts w:hint="eastAsia" w:ascii="宋体" w:hAnsi="宋体" w:eastAsia="宋体" w:cs="宋体"/>
                <w:b/>
                <w:bCs/>
                <w:kern w:val="0"/>
                <w:sz w:val="22"/>
              </w:rPr>
            </w:pPr>
          </w:p>
        </w:tc>
      </w:tr>
      <w:tr w14:paraId="2F08D4E0">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5BC2B38E">
            <w:pPr>
              <w:widowControl/>
              <w:jc w:val="center"/>
              <w:rPr>
                <w:rFonts w:hint="eastAsia" w:ascii="宋体" w:hAnsi="宋体" w:eastAsia="宋体" w:cs="宋体"/>
                <w:b/>
                <w:bCs/>
                <w:kern w:val="0"/>
                <w:sz w:val="22"/>
              </w:rPr>
            </w:pPr>
          </w:p>
        </w:tc>
        <w:tc>
          <w:tcPr>
            <w:tcW w:w="665" w:type="dxa"/>
            <w:tcBorders>
              <w:top w:val="nil"/>
              <w:left w:val="nil"/>
              <w:bottom w:val="single" w:color="auto" w:sz="4" w:space="0"/>
              <w:right w:val="single" w:color="auto" w:sz="4" w:space="0"/>
            </w:tcBorders>
            <w:shd w:val="clear" w:color="auto" w:fill="auto"/>
            <w:noWrap/>
            <w:vAlign w:val="center"/>
          </w:tcPr>
          <w:p w14:paraId="228380F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14:paraId="36FA18D6">
            <w:pPr>
              <w:jc w:val="right"/>
              <w:rPr>
                <w:rFonts w:hint="eastAsia" w:ascii="宋体" w:hAnsi="宋体" w:eastAsia="宋体" w:cs="宋体"/>
                <w:i w:val="0"/>
                <w:color w:val="000000"/>
                <w:sz w:val="22"/>
                <w:szCs w:val="22"/>
                <w:u w:val="none"/>
                <w:lang w:val="en-US" w:eastAsia="zh-CN"/>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3401C7DC">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3FD9CA3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sz w:val="22"/>
                <w:szCs w:val="22"/>
                <w:u w:val="none"/>
                <w:lang w:val="en-US" w:eastAsia="zh-CN"/>
              </w:rPr>
              <w:t>42</w:t>
            </w:r>
          </w:p>
        </w:tc>
        <w:tc>
          <w:tcPr>
            <w:tcW w:w="899" w:type="dxa"/>
            <w:gridSpan w:val="2"/>
            <w:tcBorders>
              <w:top w:val="nil"/>
              <w:left w:val="nil"/>
              <w:bottom w:val="single" w:color="auto" w:sz="4" w:space="0"/>
              <w:right w:val="single" w:color="auto" w:sz="4" w:space="0"/>
            </w:tcBorders>
            <w:shd w:val="clear" w:color="auto" w:fill="auto"/>
            <w:noWrap/>
            <w:vAlign w:val="center"/>
          </w:tcPr>
          <w:p w14:paraId="2200E98F">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30.24</w:t>
            </w:r>
          </w:p>
        </w:tc>
        <w:tc>
          <w:tcPr>
            <w:tcW w:w="1688" w:type="dxa"/>
            <w:tcBorders>
              <w:top w:val="nil"/>
              <w:left w:val="nil"/>
              <w:bottom w:val="single" w:color="auto" w:sz="4" w:space="0"/>
              <w:right w:val="single" w:color="auto" w:sz="4" w:space="0"/>
            </w:tcBorders>
            <w:shd w:val="clear" w:color="auto" w:fill="auto"/>
            <w:noWrap/>
            <w:vAlign w:val="center"/>
          </w:tcPr>
          <w:p w14:paraId="67F35FD3">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30.24</w:t>
            </w:r>
          </w:p>
        </w:tc>
        <w:tc>
          <w:tcPr>
            <w:tcW w:w="1969" w:type="dxa"/>
            <w:gridSpan w:val="3"/>
            <w:tcBorders>
              <w:top w:val="nil"/>
              <w:left w:val="nil"/>
              <w:bottom w:val="single" w:color="auto" w:sz="4" w:space="0"/>
              <w:right w:val="single" w:color="auto" w:sz="4" w:space="0"/>
            </w:tcBorders>
            <w:shd w:val="clear" w:color="auto" w:fill="auto"/>
            <w:noWrap/>
            <w:vAlign w:val="center"/>
          </w:tcPr>
          <w:p w14:paraId="647649E3">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D3121E9">
            <w:pPr>
              <w:widowControl/>
              <w:jc w:val="left"/>
              <w:rPr>
                <w:rFonts w:hint="eastAsia" w:ascii="宋体" w:hAnsi="宋体" w:eastAsia="宋体" w:cs="宋体"/>
                <w:b/>
                <w:bCs/>
                <w:kern w:val="0"/>
                <w:sz w:val="22"/>
              </w:rPr>
            </w:pPr>
          </w:p>
        </w:tc>
      </w:tr>
      <w:tr w14:paraId="4AD3FB3F">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3DD7A1D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665" w:type="dxa"/>
            <w:tcBorders>
              <w:top w:val="nil"/>
              <w:left w:val="nil"/>
              <w:bottom w:val="single" w:color="auto" w:sz="4" w:space="0"/>
              <w:right w:val="single" w:color="auto" w:sz="4" w:space="0"/>
            </w:tcBorders>
            <w:shd w:val="clear" w:color="auto" w:fill="auto"/>
            <w:noWrap/>
            <w:vAlign w:val="center"/>
          </w:tcPr>
          <w:p w14:paraId="02E46A2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1BF13CAB">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670.63</w:t>
            </w: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5B2001A7">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72" w:type="dxa"/>
            <w:gridSpan w:val="2"/>
            <w:tcBorders>
              <w:top w:val="nil"/>
              <w:left w:val="nil"/>
              <w:bottom w:val="single" w:color="auto" w:sz="4" w:space="0"/>
              <w:right w:val="single" w:color="auto" w:sz="4" w:space="0"/>
            </w:tcBorders>
            <w:shd w:val="clear" w:color="auto" w:fill="auto"/>
            <w:noWrap/>
            <w:vAlign w:val="center"/>
          </w:tcPr>
          <w:p w14:paraId="0C07205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43</w:t>
            </w:r>
          </w:p>
        </w:tc>
        <w:tc>
          <w:tcPr>
            <w:tcW w:w="899" w:type="dxa"/>
            <w:gridSpan w:val="2"/>
            <w:tcBorders>
              <w:top w:val="nil"/>
              <w:left w:val="nil"/>
              <w:bottom w:val="single" w:color="auto" w:sz="4" w:space="0"/>
              <w:right w:val="single" w:color="auto" w:sz="4" w:space="0"/>
            </w:tcBorders>
            <w:shd w:val="clear" w:color="auto" w:fill="auto"/>
            <w:noWrap/>
            <w:vAlign w:val="center"/>
          </w:tcPr>
          <w:p w14:paraId="47E31B9D">
            <w:pPr>
              <w:widowControl/>
              <w:jc w:val="center"/>
              <w:rPr>
                <w:rFonts w:hint="default"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670.63</w:t>
            </w:r>
          </w:p>
        </w:tc>
        <w:tc>
          <w:tcPr>
            <w:tcW w:w="1688" w:type="dxa"/>
            <w:tcBorders>
              <w:top w:val="nil"/>
              <w:left w:val="nil"/>
              <w:bottom w:val="single" w:color="auto" w:sz="4" w:space="0"/>
              <w:right w:val="single" w:color="auto" w:sz="4" w:space="0"/>
            </w:tcBorders>
            <w:shd w:val="clear" w:color="auto" w:fill="auto"/>
            <w:noWrap/>
            <w:vAlign w:val="center"/>
          </w:tcPr>
          <w:p w14:paraId="1DBA860B">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670.63</w:t>
            </w:r>
          </w:p>
        </w:tc>
        <w:tc>
          <w:tcPr>
            <w:tcW w:w="1969" w:type="dxa"/>
            <w:gridSpan w:val="3"/>
            <w:tcBorders>
              <w:top w:val="nil"/>
              <w:left w:val="nil"/>
              <w:bottom w:val="single" w:color="auto" w:sz="4" w:space="0"/>
              <w:right w:val="single" w:color="auto" w:sz="4" w:space="0"/>
            </w:tcBorders>
            <w:shd w:val="clear" w:color="auto" w:fill="auto"/>
            <w:noWrap/>
            <w:vAlign w:val="center"/>
          </w:tcPr>
          <w:p w14:paraId="0BDAE97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42BF0A3">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FFD2586">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77193903">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665" w:type="dxa"/>
            <w:tcBorders>
              <w:top w:val="nil"/>
              <w:left w:val="nil"/>
              <w:bottom w:val="single" w:color="auto" w:sz="4" w:space="0"/>
              <w:right w:val="single" w:color="auto" w:sz="4" w:space="0"/>
            </w:tcBorders>
            <w:shd w:val="clear" w:color="auto" w:fill="FFFFFF"/>
            <w:noWrap/>
            <w:vAlign w:val="center"/>
          </w:tcPr>
          <w:p w14:paraId="6EB6AC3B">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2096EF1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4FB0BC8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872" w:type="dxa"/>
            <w:gridSpan w:val="2"/>
            <w:tcBorders>
              <w:top w:val="nil"/>
              <w:left w:val="nil"/>
              <w:bottom w:val="single" w:color="auto" w:sz="4" w:space="0"/>
              <w:right w:val="single" w:color="auto" w:sz="4" w:space="0"/>
            </w:tcBorders>
            <w:shd w:val="clear" w:color="auto" w:fill="auto"/>
            <w:noWrap/>
            <w:vAlign w:val="center"/>
          </w:tcPr>
          <w:p w14:paraId="4B106C5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44</w:t>
            </w:r>
          </w:p>
        </w:tc>
        <w:tc>
          <w:tcPr>
            <w:tcW w:w="899" w:type="dxa"/>
            <w:gridSpan w:val="2"/>
            <w:tcBorders>
              <w:top w:val="nil"/>
              <w:left w:val="nil"/>
              <w:bottom w:val="single" w:color="auto" w:sz="4" w:space="0"/>
              <w:right w:val="single" w:color="auto" w:sz="4" w:space="0"/>
            </w:tcBorders>
            <w:shd w:val="clear" w:color="auto" w:fill="auto"/>
            <w:noWrap/>
            <w:vAlign w:val="center"/>
          </w:tcPr>
          <w:p w14:paraId="25BFBD38">
            <w:pPr>
              <w:widowControl/>
              <w:jc w:val="center"/>
              <w:rPr>
                <w:rFonts w:ascii="宋体" w:hAnsi="宋体" w:eastAsia="宋体" w:cs="宋体"/>
                <w:kern w:val="0"/>
                <w:sz w:val="22"/>
              </w:rPr>
            </w:pPr>
            <w:r>
              <w:rPr>
                <w:rFonts w:hint="eastAsia" w:ascii="宋体" w:hAnsi="宋体" w:eastAsia="宋体" w:cs="宋体"/>
                <w:kern w:val="0"/>
                <w:sz w:val="22"/>
              </w:rPr>
              <w:t>　</w:t>
            </w:r>
          </w:p>
        </w:tc>
        <w:tc>
          <w:tcPr>
            <w:tcW w:w="1688" w:type="dxa"/>
            <w:tcBorders>
              <w:top w:val="nil"/>
              <w:left w:val="nil"/>
              <w:bottom w:val="single" w:color="auto" w:sz="4" w:space="0"/>
              <w:right w:val="single" w:color="auto" w:sz="4" w:space="0"/>
            </w:tcBorders>
            <w:shd w:val="clear" w:color="auto" w:fill="auto"/>
            <w:noWrap/>
            <w:vAlign w:val="center"/>
          </w:tcPr>
          <w:p w14:paraId="351E8E23">
            <w:pPr>
              <w:widowControl/>
              <w:jc w:val="center"/>
              <w:rPr>
                <w:rFonts w:ascii="宋体" w:hAnsi="宋体" w:eastAsia="宋体" w:cs="宋体"/>
                <w:kern w:val="0"/>
                <w:sz w:val="22"/>
              </w:rPr>
            </w:pPr>
            <w:r>
              <w:rPr>
                <w:rFonts w:hint="eastAsia" w:ascii="宋体" w:hAnsi="宋体" w:eastAsia="宋体" w:cs="宋体"/>
                <w:kern w:val="0"/>
                <w:sz w:val="22"/>
              </w:rPr>
              <w:t>　</w:t>
            </w:r>
          </w:p>
        </w:tc>
        <w:tc>
          <w:tcPr>
            <w:tcW w:w="1969" w:type="dxa"/>
            <w:gridSpan w:val="3"/>
            <w:tcBorders>
              <w:top w:val="nil"/>
              <w:left w:val="nil"/>
              <w:bottom w:val="single" w:color="auto" w:sz="4" w:space="0"/>
              <w:right w:val="single" w:color="auto" w:sz="4" w:space="0"/>
            </w:tcBorders>
            <w:shd w:val="clear" w:color="auto" w:fill="auto"/>
            <w:noWrap/>
            <w:vAlign w:val="center"/>
          </w:tcPr>
          <w:p w14:paraId="0A1E538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D293E9">
            <w:pPr>
              <w:widowControl/>
              <w:jc w:val="left"/>
              <w:rPr>
                <w:rFonts w:ascii="宋体" w:hAnsi="宋体" w:eastAsia="宋体" w:cs="宋体"/>
                <w:kern w:val="0"/>
                <w:sz w:val="22"/>
              </w:rPr>
            </w:pPr>
            <w:r>
              <w:rPr>
                <w:rFonts w:hint="eastAsia" w:ascii="宋体" w:hAnsi="宋体" w:eastAsia="宋体" w:cs="宋体"/>
                <w:kern w:val="0"/>
                <w:sz w:val="22"/>
              </w:rPr>
              <w:t>　</w:t>
            </w:r>
          </w:p>
        </w:tc>
      </w:tr>
      <w:tr w14:paraId="0F9D6C48">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71E4D0A5">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665" w:type="dxa"/>
            <w:tcBorders>
              <w:top w:val="nil"/>
              <w:left w:val="nil"/>
              <w:bottom w:val="single" w:color="auto" w:sz="4" w:space="0"/>
              <w:right w:val="single" w:color="auto" w:sz="4" w:space="0"/>
            </w:tcBorders>
            <w:shd w:val="clear" w:color="auto" w:fill="FFFFFF"/>
            <w:noWrap/>
            <w:vAlign w:val="center"/>
          </w:tcPr>
          <w:p w14:paraId="0B8C289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62873FE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68F72182">
            <w:pPr>
              <w:widowControl/>
              <w:jc w:val="left"/>
              <w:rPr>
                <w:rFonts w:ascii="宋体" w:hAnsi="宋体" w:eastAsia="宋体" w:cs="宋体"/>
                <w:kern w:val="0"/>
                <w:sz w:val="22"/>
              </w:rPr>
            </w:pPr>
            <w:r>
              <w:rPr>
                <w:rFonts w:hint="eastAsia" w:ascii="宋体" w:hAnsi="宋体" w:eastAsia="宋体" w:cs="宋体"/>
                <w:kern w:val="0"/>
                <w:sz w:val="22"/>
              </w:rPr>
              <w:t>　</w:t>
            </w:r>
          </w:p>
        </w:tc>
        <w:tc>
          <w:tcPr>
            <w:tcW w:w="872" w:type="dxa"/>
            <w:gridSpan w:val="2"/>
            <w:tcBorders>
              <w:top w:val="nil"/>
              <w:left w:val="nil"/>
              <w:bottom w:val="single" w:color="auto" w:sz="4" w:space="0"/>
              <w:right w:val="single" w:color="auto" w:sz="4" w:space="0"/>
            </w:tcBorders>
            <w:shd w:val="clear" w:color="auto" w:fill="auto"/>
            <w:noWrap/>
            <w:vAlign w:val="center"/>
          </w:tcPr>
          <w:p w14:paraId="23C4C378">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899" w:type="dxa"/>
            <w:gridSpan w:val="2"/>
            <w:tcBorders>
              <w:top w:val="nil"/>
              <w:left w:val="nil"/>
              <w:bottom w:val="single" w:color="auto" w:sz="4" w:space="0"/>
              <w:right w:val="single" w:color="auto" w:sz="4" w:space="0"/>
            </w:tcBorders>
            <w:shd w:val="clear" w:color="auto" w:fill="auto"/>
            <w:noWrap/>
            <w:vAlign w:val="center"/>
          </w:tcPr>
          <w:p w14:paraId="7B77D1B0">
            <w:pPr>
              <w:widowControl/>
              <w:jc w:val="center"/>
              <w:rPr>
                <w:rFonts w:ascii="宋体" w:hAnsi="宋体" w:eastAsia="宋体" w:cs="宋体"/>
                <w:kern w:val="0"/>
                <w:sz w:val="22"/>
              </w:rPr>
            </w:pPr>
            <w:r>
              <w:rPr>
                <w:rFonts w:hint="eastAsia" w:ascii="宋体" w:hAnsi="宋体" w:eastAsia="宋体" w:cs="宋体"/>
                <w:kern w:val="0"/>
                <w:sz w:val="22"/>
              </w:rPr>
              <w:t>　</w:t>
            </w:r>
          </w:p>
        </w:tc>
        <w:tc>
          <w:tcPr>
            <w:tcW w:w="1688" w:type="dxa"/>
            <w:tcBorders>
              <w:top w:val="nil"/>
              <w:left w:val="nil"/>
              <w:bottom w:val="single" w:color="auto" w:sz="4" w:space="0"/>
              <w:right w:val="single" w:color="auto" w:sz="4" w:space="0"/>
            </w:tcBorders>
            <w:shd w:val="clear" w:color="auto" w:fill="auto"/>
            <w:noWrap/>
            <w:vAlign w:val="center"/>
          </w:tcPr>
          <w:p w14:paraId="16D86476">
            <w:pPr>
              <w:widowControl/>
              <w:jc w:val="center"/>
              <w:rPr>
                <w:rFonts w:ascii="宋体" w:hAnsi="宋体" w:eastAsia="宋体" w:cs="宋体"/>
                <w:kern w:val="0"/>
                <w:sz w:val="22"/>
              </w:rPr>
            </w:pPr>
            <w:r>
              <w:rPr>
                <w:rFonts w:hint="eastAsia" w:ascii="宋体" w:hAnsi="宋体" w:eastAsia="宋体" w:cs="宋体"/>
                <w:kern w:val="0"/>
                <w:sz w:val="22"/>
              </w:rPr>
              <w:t>　</w:t>
            </w:r>
          </w:p>
        </w:tc>
        <w:tc>
          <w:tcPr>
            <w:tcW w:w="1969" w:type="dxa"/>
            <w:gridSpan w:val="3"/>
            <w:tcBorders>
              <w:top w:val="nil"/>
              <w:left w:val="nil"/>
              <w:bottom w:val="single" w:color="auto" w:sz="4" w:space="0"/>
              <w:right w:val="single" w:color="auto" w:sz="4" w:space="0"/>
            </w:tcBorders>
            <w:shd w:val="clear" w:color="auto" w:fill="auto"/>
            <w:noWrap/>
            <w:vAlign w:val="center"/>
          </w:tcPr>
          <w:p w14:paraId="0CC6A2E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5A09F3">
            <w:pPr>
              <w:widowControl/>
              <w:jc w:val="left"/>
              <w:rPr>
                <w:rFonts w:ascii="宋体" w:hAnsi="宋体" w:eastAsia="宋体" w:cs="宋体"/>
                <w:kern w:val="0"/>
                <w:sz w:val="22"/>
              </w:rPr>
            </w:pPr>
            <w:r>
              <w:rPr>
                <w:rFonts w:hint="eastAsia" w:ascii="宋体" w:hAnsi="宋体" w:eastAsia="宋体" w:cs="宋体"/>
                <w:kern w:val="0"/>
                <w:sz w:val="22"/>
              </w:rPr>
              <w:t>　</w:t>
            </w:r>
          </w:p>
        </w:tc>
      </w:tr>
      <w:tr w14:paraId="1011E212">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03CE99E4">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665" w:type="dxa"/>
            <w:tcBorders>
              <w:top w:val="nil"/>
              <w:left w:val="nil"/>
              <w:bottom w:val="single" w:color="auto" w:sz="4" w:space="0"/>
              <w:right w:val="single" w:color="auto" w:sz="4" w:space="0"/>
            </w:tcBorders>
            <w:shd w:val="clear" w:color="auto" w:fill="FFFFFF"/>
            <w:noWrap/>
            <w:vAlign w:val="center"/>
          </w:tcPr>
          <w:p w14:paraId="1A95EBD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4D6C9CA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35EF3A42">
            <w:pPr>
              <w:widowControl/>
              <w:jc w:val="left"/>
              <w:rPr>
                <w:rFonts w:ascii="宋体" w:hAnsi="宋体" w:eastAsia="宋体" w:cs="宋体"/>
                <w:kern w:val="0"/>
                <w:sz w:val="22"/>
              </w:rPr>
            </w:pPr>
            <w:r>
              <w:rPr>
                <w:rFonts w:hint="eastAsia" w:ascii="宋体" w:hAnsi="宋体" w:eastAsia="宋体" w:cs="宋体"/>
                <w:kern w:val="0"/>
                <w:sz w:val="22"/>
              </w:rPr>
              <w:t>　</w:t>
            </w:r>
          </w:p>
        </w:tc>
        <w:tc>
          <w:tcPr>
            <w:tcW w:w="872" w:type="dxa"/>
            <w:gridSpan w:val="2"/>
            <w:tcBorders>
              <w:top w:val="nil"/>
              <w:left w:val="nil"/>
              <w:bottom w:val="single" w:color="auto" w:sz="4" w:space="0"/>
              <w:right w:val="single" w:color="auto" w:sz="4" w:space="0"/>
            </w:tcBorders>
            <w:shd w:val="clear" w:color="auto" w:fill="auto"/>
            <w:noWrap/>
            <w:vAlign w:val="center"/>
          </w:tcPr>
          <w:p w14:paraId="6570950C">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899" w:type="dxa"/>
            <w:gridSpan w:val="2"/>
            <w:tcBorders>
              <w:top w:val="nil"/>
              <w:left w:val="nil"/>
              <w:bottom w:val="single" w:color="auto" w:sz="4" w:space="0"/>
              <w:right w:val="single" w:color="auto" w:sz="4" w:space="0"/>
            </w:tcBorders>
            <w:shd w:val="clear" w:color="auto" w:fill="auto"/>
            <w:noWrap/>
            <w:vAlign w:val="center"/>
          </w:tcPr>
          <w:p w14:paraId="0129B4CC">
            <w:pPr>
              <w:widowControl/>
              <w:jc w:val="center"/>
              <w:rPr>
                <w:rFonts w:ascii="宋体" w:hAnsi="宋体" w:eastAsia="宋体" w:cs="宋体"/>
                <w:kern w:val="0"/>
                <w:sz w:val="22"/>
              </w:rPr>
            </w:pPr>
            <w:r>
              <w:rPr>
                <w:rFonts w:hint="eastAsia" w:ascii="宋体" w:hAnsi="宋体" w:eastAsia="宋体" w:cs="宋体"/>
                <w:kern w:val="0"/>
                <w:sz w:val="22"/>
              </w:rPr>
              <w:t>　</w:t>
            </w:r>
          </w:p>
        </w:tc>
        <w:tc>
          <w:tcPr>
            <w:tcW w:w="1688" w:type="dxa"/>
            <w:tcBorders>
              <w:top w:val="nil"/>
              <w:left w:val="nil"/>
              <w:bottom w:val="single" w:color="auto" w:sz="4" w:space="0"/>
              <w:right w:val="single" w:color="auto" w:sz="4" w:space="0"/>
            </w:tcBorders>
            <w:shd w:val="clear" w:color="auto" w:fill="auto"/>
            <w:noWrap/>
            <w:vAlign w:val="center"/>
          </w:tcPr>
          <w:p w14:paraId="0D819842">
            <w:pPr>
              <w:widowControl/>
              <w:jc w:val="center"/>
              <w:rPr>
                <w:rFonts w:ascii="宋体" w:hAnsi="宋体" w:eastAsia="宋体" w:cs="宋体"/>
                <w:kern w:val="0"/>
                <w:sz w:val="22"/>
              </w:rPr>
            </w:pPr>
            <w:r>
              <w:rPr>
                <w:rFonts w:hint="eastAsia" w:ascii="宋体" w:hAnsi="宋体" w:eastAsia="宋体" w:cs="宋体"/>
                <w:kern w:val="0"/>
                <w:sz w:val="22"/>
              </w:rPr>
              <w:t>　</w:t>
            </w:r>
          </w:p>
        </w:tc>
        <w:tc>
          <w:tcPr>
            <w:tcW w:w="1969" w:type="dxa"/>
            <w:gridSpan w:val="3"/>
            <w:tcBorders>
              <w:top w:val="nil"/>
              <w:left w:val="nil"/>
              <w:bottom w:val="single" w:color="auto" w:sz="4" w:space="0"/>
              <w:right w:val="single" w:color="auto" w:sz="4" w:space="0"/>
            </w:tcBorders>
            <w:shd w:val="clear" w:color="auto" w:fill="auto"/>
            <w:noWrap/>
            <w:vAlign w:val="center"/>
          </w:tcPr>
          <w:p w14:paraId="61FEFA7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1F9E6C">
            <w:pPr>
              <w:widowControl/>
              <w:jc w:val="left"/>
              <w:rPr>
                <w:rFonts w:ascii="宋体" w:hAnsi="宋体" w:eastAsia="宋体" w:cs="宋体"/>
                <w:kern w:val="0"/>
                <w:sz w:val="22"/>
              </w:rPr>
            </w:pPr>
            <w:r>
              <w:rPr>
                <w:rFonts w:hint="eastAsia" w:ascii="宋体" w:hAnsi="宋体" w:eastAsia="宋体" w:cs="宋体"/>
                <w:kern w:val="0"/>
                <w:sz w:val="22"/>
              </w:rPr>
              <w:t>　</w:t>
            </w:r>
          </w:p>
        </w:tc>
      </w:tr>
      <w:tr w14:paraId="4B4CF955">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auto" w:fill="auto"/>
            <w:noWrap/>
            <w:vAlign w:val="center"/>
          </w:tcPr>
          <w:p w14:paraId="777FD46A">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665" w:type="dxa"/>
            <w:tcBorders>
              <w:top w:val="nil"/>
              <w:left w:val="nil"/>
              <w:bottom w:val="single" w:color="auto" w:sz="4" w:space="0"/>
              <w:right w:val="single" w:color="auto" w:sz="4" w:space="0"/>
            </w:tcBorders>
            <w:shd w:val="clear" w:color="auto" w:fill="FFFFFF"/>
            <w:noWrap/>
            <w:vAlign w:val="center"/>
          </w:tcPr>
          <w:p w14:paraId="3FC23B9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14:paraId="29407C6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4BA022EC">
            <w:pPr>
              <w:widowControl/>
              <w:jc w:val="left"/>
              <w:rPr>
                <w:rFonts w:ascii="宋体" w:hAnsi="宋体" w:eastAsia="宋体" w:cs="宋体"/>
                <w:kern w:val="0"/>
                <w:sz w:val="22"/>
              </w:rPr>
            </w:pPr>
            <w:r>
              <w:rPr>
                <w:rFonts w:hint="eastAsia" w:ascii="宋体" w:hAnsi="宋体" w:eastAsia="宋体" w:cs="宋体"/>
                <w:kern w:val="0"/>
                <w:sz w:val="22"/>
              </w:rPr>
              <w:t>　</w:t>
            </w:r>
          </w:p>
        </w:tc>
        <w:tc>
          <w:tcPr>
            <w:tcW w:w="872" w:type="dxa"/>
            <w:gridSpan w:val="2"/>
            <w:tcBorders>
              <w:top w:val="nil"/>
              <w:left w:val="nil"/>
              <w:bottom w:val="single" w:color="auto" w:sz="4" w:space="0"/>
              <w:right w:val="single" w:color="auto" w:sz="4" w:space="0"/>
            </w:tcBorders>
            <w:shd w:val="clear" w:color="auto" w:fill="auto"/>
            <w:noWrap/>
            <w:vAlign w:val="center"/>
          </w:tcPr>
          <w:p w14:paraId="22D46DC3">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899" w:type="dxa"/>
            <w:gridSpan w:val="2"/>
            <w:tcBorders>
              <w:top w:val="nil"/>
              <w:left w:val="nil"/>
              <w:bottom w:val="single" w:color="auto" w:sz="4" w:space="0"/>
              <w:right w:val="single" w:color="auto" w:sz="4" w:space="0"/>
            </w:tcBorders>
            <w:shd w:val="clear" w:color="auto" w:fill="auto"/>
            <w:noWrap/>
            <w:vAlign w:val="center"/>
          </w:tcPr>
          <w:p w14:paraId="04396D2A">
            <w:pPr>
              <w:widowControl/>
              <w:jc w:val="center"/>
              <w:rPr>
                <w:rFonts w:ascii="宋体" w:hAnsi="宋体" w:eastAsia="宋体" w:cs="宋体"/>
                <w:kern w:val="0"/>
                <w:sz w:val="22"/>
              </w:rPr>
            </w:pPr>
            <w:r>
              <w:rPr>
                <w:rFonts w:hint="eastAsia" w:ascii="宋体" w:hAnsi="宋体" w:eastAsia="宋体" w:cs="宋体"/>
                <w:kern w:val="0"/>
                <w:sz w:val="22"/>
              </w:rPr>
              <w:t>　</w:t>
            </w:r>
          </w:p>
        </w:tc>
        <w:tc>
          <w:tcPr>
            <w:tcW w:w="1688" w:type="dxa"/>
            <w:tcBorders>
              <w:top w:val="nil"/>
              <w:left w:val="nil"/>
              <w:bottom w:val="single" w:color="auto" w:sz="4" w:space="0"/>
              <w:right w:val="single" w:color="auto" w:sz="4" w:space="0"/>
            </w:tcBorders>
            <w:shd w:val="clear" w:color="auto" w:fill="auto"/>
            <w:noWrap/>
            <w:vAlign w:val="center"/>
          </w:tcPr>
          <w:p w14:paraId="440CF6DC">
            <w:pPr>
              <w:widowControl/>
              <w:jc w:val="center"/>
              <w:rPr>
                <w:rFonts w:ascii="宋体" w:hAnsi="宋体" w:eastAsia="宋体" w:cs="宋体"/>
                <w:kern w:val="0"/>
                <w:sz w:val="22"/>
              </w:rPr>
            </w:pPr>
            <w:r>
              <w:rPr>
                <w:rFonts w:hint="eastAsia" w:ascii="宋体" w:hAnsi="宋体" w:eastAsia="宋体" w:cs="宋体"/>
                <w:kern w:val="0"/>
                <w:sz w:val="22"/>
              </w:rPr>
              <w:t>　</w:t>
            </w:r>
          </w:p>
        </w:tc>
        <w:tc>
          <w:tcPr>
            <w:tcW w:w="1969" w:type="dxa"/>
            <w:gridSpan w:val="3"/>
            <w:tcBorders>
              <w:top w:val="nil"/>
              <w:left w:val="nil"/>
              <w:bottom w:val="single" w:color="auto" w:sz="4" w:space="0"/>
              <w:right w:val="single" w:color="auto" w:sz="4" w:space="0"/>
            </w:tcBorders>
            <w:shd w:val="clear" w:color="auto" w:fill="auto"/>
            <w:noWrap/>
            <w:vAlign w:val="center"/>
          </w:tcPr>
          <w:p w14:paraId="26547A8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209A0D0">
            <w:pPr>
              <w:widowControl/>
              <w:jc w:val="left"/>
              <w:rPr>
                <w:rFonts w:ascii="宋体" w:hAnsi="宋体" w:eastAsia="宋体" w:cs="宋体"/>
                <w:kern w:val="0"/>
                <w:sz w:val="22"/>
              </w:rPr>
            </w:pPr>
            <w:r>
              <w:rPr>
                <w:rFonts w:hint="eastAsia" w:ascii="宋体" w:hAnsi="宋体" w:eastAsia="宋体" w:cs="宋体"/>
                <w:kern w:val="0"/>
                <w:sz w:val="22"/>
              </w:rPr>
              <w:t>　</w:t>
            </w:r>
          </w:p>
        </w:tc>
      </w:tr>
      <w:tr w14:paraId="15B63C6E">
        <w:tblPrEx>
          <w:tblCellMar>
            <w:top w:w="0" w:type="dxa"/>
            <w:left w:w="108" w:type="dxa"/>
            <w:bottom w:w="0" w:type="dxa"/>
            <w:right w:w="108" w:type="dxa"/>
          </w:tblCellMar>
        </w:tblPrEx>
        <w:trPr>
          <w:gridAfter w:val="1"/>
          <w:wAfter w:w="119" w:type="dxa"/>
          <w:trHeight w:val="198" w:hRule="atLeast"/>
        </w:trPr>
        <w:tc>
          <w:tcPr>
            <w:tcW w:w="3366" w:type="dxa"/>
            <w:gridSpan w:val="3"/>
            <w:tcBorders>
              <w:top w:val="nil"/>
              <w:left w:val="single" w:color="auto" w:sz="4" w:space="0"/>
              <w:bottom w:val="single" w:color="auto" w:sz="4" w:space="0"/>
              <w:right w:val="single" w:color="auto" w:sz="4" w:space="0"/>
            </w:tcBorders>
            <w:shd w:val="clear" w:color="000000" w:fill="FFFFFF"/>
            <w:noWrap/>
            <w:vAlign w:val="center"/>
          </w:tcPr>
          <w:p w14:paraId="3436F01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65" w:type="dxa"/>
            <w:tcBorders>
              <w:top w:val="nil"/>
              <w:left w:val="nil"/>
              <w:bottom w:val="single" w:color="auto" w:sz="4" w:space="0"/>
              <w:right w:val="single" w:color="auto" w:sz="4" w:space="0"/>
            </w:tcBorders>
            <w:shd w:val="clear" w:color="000000" w:fill="FFFFFF"/>
            <w:noWrap/>
            <w:vAlign w:val="center"/>
          </w:tcPr>
          <w:p w14:paraId="64276BD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14:paraId="084A798B">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670.63</w:t>
            </w: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000000" w:fill="FFFFFF"/>
            <w:noWrap/>
            <w:vAlign w:val="center"/>
          </w:tcPr>
          <w:p w14:paraId="0C308FE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72" w:type="dxa"/>
            <w:gridSpan w:val="2"/>
            <w:tcBorders>
              <w:top w:val="nil"/>
              <w:left w:val="nil"/>
              <w:bottom w:val="single" w:color="auto" w:sz="4" w:space="0"/>
              <w:right w:val="single" w:color="auto" w:sz="4" w:space="0"/>
            </w:tcBorders>
            <w:shd w:val="clear" w:color="000000" w:fill="FFFFFF"/>
            <w:noWrap/>
            <w:vAlign w:val="center"/>
          </w:tcPr>
          <w:p w14:paraId="708B7BEE">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899" w:type="dxa"/>
            <w:gridSpan w:val="2"/>
            <w:tcBorders>
              <w:top w:val="nil"/>
              <w:left w:val="nil"/>
              <w:bottom w:val="single" w:color="auto" w:sz="4" w:space="0"/>
              <w:right w:val="single" w:color="auto" w:sz="4" w:space="0"/>
            </w:tcBorders>
            <w:shd w:val="clear" w:color="000000" w:fill="FFFFFF"/>
            <w:noWrap/>
            <w:vAlign w:val="center"/>
          </w:tcPr>
          <w:p w14:paraId="02B8FCE5">
            <w:pPr>
              <w:widowControl/>
              <w:jc w:val="center"/>
              <w:rPr>
                <w:rFonts w:hint="default"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670.63</w:t>
            </w:r>
            <w:r>
              <w:rPr>
                <w:rFonts w:hint="eastAsia" w:ascii="宋体" w:hAnsi="宋体" w:eastAsia="宋体" w:cs="宋体"/>
                <w:kern w:val="0"/>
                <w:sz w:val="22"/>
              </w:rPr>
              <w:t>　</w:t>
            </w:r>
          </w:p>
        </w:tc>
        <w:tc>
          <w:tcPr>
            <w:tcW w:w="1688" w:type="dxa"/>
            <w:tcBorders>
              <w:top w:val="nil"/>
              <w:left w:val="nil"/>
              <w:bottom w:val="single" w:color="auto" w:sz="4" w:space="0"/>
              <w:right w:val="single" w:color="auto" w:sz="4" w:space="0"/>
            </w:tcBorders>
            <w:shd w:val="clear" w:color="000000" w:fill="FFFFFF"/>
            <w:noWrap/>
            <w:vAlign w:val="center"/>
          </w:tcPr>
          <w:p w14:paraId="6E1103CF">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670.63</w:t>
            </w:r>
            <w:r>
              <w:rPr>
                <w:rFonts w:hint="eastAsia" w:ascii="宋体" w:hAnsi="宋体" w:eastAsia="宋体" w:cs="宋体"/>
                <w:kern w:val="0"/>
                <w:sz w:val="22"/>
              </w:rPr>
              <w:t>　</w:t>
            </w:r>
          </w:p>
        </w:tc>
        <w:tc>
          <w:tcPr>
            <w:tcW w:w="1969" w:type="dxa"/>
            <w:gridSpan w:val="3"/>
            <w:tcBorders>
              <w:top w:val="nil"/>
              <w:left w:val="nil"/>
              <w:bottom w:val="single" w:color="auto" w:sz="4" w:space="0"/>
              <w:right w:val="single" w:color="auto" w:sz="4" w:space="0"/>
            </w:tcBorders>
            <w:shd w:val="clear" w:color="auto" w:fill="auto"/>
            <w:noWrap/>
            <w:vAlign w:val="center"/>
          </w:tcPr>
          <w:p w14:paraId="5215B897">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671499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1FEF9A9">
        <w:tblPrEx>
          <w:tblCellMar>
            <w:top w:w="0" w:type="dxa"/>
            <w:left w:w="108" w:type="dxa"/>
            <w:bottom w:w="0" w:type="dxa"/>
            <w:right w:w="108" w:type="dxa"/>
          </w:tblCellMar>
        </w:tblPrEx>
        <w:trPr>
          <w:gridAfter w:val="1"/>
          <w:wAfter w:w="119" w:type="dxa"/>
          <w:trHeight w:val="222" w:hRule="atLeast"/>
        </w:trPr>
        <w:tc>
          <w:tcPr>
            <w:tcW w:w="15521" w:type="dxa"/>
            <w:gridSpan w:val="18"/>
            <w:tcBorders>
              <w:top w:val="nil"/>
              <w:left w:val="nil"/>
              <w:bottom w:val="nil"/>
              <w:right w:val="nil"/>
            </w:tcBorders>
            <w:shd w:val="clear" w:color="auto" w:fill="auto"/>
            <w:vAlign w:val="center"/>
          </w:tcPr>
          <w:p w14:paraId="01C4FBA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035EB9F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159E65BA">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怀化市信访局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tbl>
      <w:tblPr>
        <w:tblStyle w:val="9"/>
        <w:tblpPr w:leftFromText="180" w:rightFromText="180" w:vertAnchor="text" w:horzAnchor="page" w:tblpX="1352" w:tblpY="80"/>
        <w:tblOverlap w:val="never"/>
        <w:tblW w:w="14259" w:type="dxa"/>
        <w:tblInd w:w="0" w:type="dxa"/>
        <w:tblLayout w:type="autofit"/>
        <w:tblCellMar>
          <w:top w:w="0" w:type="dxa"/>
          <w:left w:w="108" w:type="dxa"/>
          <w:bottom w:w="0" w:type="dxa"/>
          <w:right w:w="108" w:type="dxa"/>
        </w:tblCellMar>
      </w:tblPr>
      <w:tblGrid>
        <w:gridCol w:w="1203"/>
        <w:gridCol w:w="3768"/>
        <w:gridCol w:w="2777"/>
        <w:gridCol w:w="3502"/>
        <w:gridCol w:w="3009"/>
      </w:tblGrid>
      <w:tr w14:paraId="458DD025">
        <w:tblPrEx>
          <w:tblCellMar>
            <w:top w:w="0" w:type="dxa"/>
            <w:left w:w="108" w:type="dxa"/>
            <w:bottom w:w="0" w:type="dxa"/>
            <w:right w:w="108" w:type="dxa"/>
          </w:tblCellMar>
        </w:tblPrEx>
        <w:trPr>
          <w:trHeight w:val="90" w:hRule="atLeast"/>
        </w:trPr>
        <w:tc>
          <w:tcPr>
            <w:tcW w:w="497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E0CE2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88" w:type="dxa"/>
            <w:gridSpan w:val="3"/>
            <w:tcBorders>
              <w:top w:val="single" w:color="auto" w:sz="8" w:space="0"/>
              <w:left w:val="nil"/>
              <w:bottom w:val="single" w:color="auto" w:sz="4" w:space="0"/>
              <w:right w:val="single" w:color="000000" w:sz="8" w:space="0"/>
            </w:tcBorders>
            <w:shd w:val="clear" w:color="auto" w:fill="auto"/>
            <w:vAlign w:val="center"/>
          </w:tcPr>
          <w:p w14:paraId="79E828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01FE947">
        <w:tblPrEx>
          <w:tblCellMar>
            <w:top w:w="0" w:type="dxa"/>
            <w:left w:w="108" w:type="dxa"/>
            <w:bottom w:w="0" w:type="dxa"/>
            <w:right w:w="108" w:type="dxa"/>
          </w:tblCellMar>
        </w:tblPrEx>
        <w:trPr>
          <w:trHeight w:val="312" w:hRule="atLeast"/>
        </w:trPr>
        <w:tc>
          <w:tcPr>
            <w:tcW w:w="120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44F67E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68" w:type="dxa"/>
            <w:vMerge w:val="restart"/>
            <w:tcBorders>
              <w:top w:val="nil"/>
              <w:left w:val="single" w:color="auto" w:sz="4" w:space="0"/>
              <w:bottom w:val="single" w:color="auto" w:sz="4" w:space="0"/>
              <w:right w:val="single" w:color="auto" w:sz="4" w:space="0"/>
            </w:tcBorders>
            <w:shd w:val="clear" w:color="auto" w:fill="auto"/>
            <w:vAlign w:val="center"/>
          </w:tcPr>
          <w:p w14:paraId="199E0B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77" w:type="dxa"/>
            <w:vMerge w:val="restart"/>
            <w:tcBorders>
              <w:top w:val="nil"/>
              <w:left w:val="single" w:color="auto" w:sz="4" w:space="0"/>
              <w:bottom w:val="single" w:color="000000" w:sz="4" w:space="0"/>
              <w:right w:val="single" w:color="auto" w:sz="4" w:space="0"/>
            </w:tcBorders>
            <w:shd w:val="clear" w:color="auto" w:fill="auto"/>
            <w:vAlign w:val="center"/>
          </w:tcPr>
          <w:p w14:paraId="2EE1B71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502" w:type="dxa"/>
            <w:vMerge w:val="restart"/>
            <w:tcBorders>
              <w:top w:val="nil"/>
              <w:left w:val="single" w:color="auto" w:sz="4" w:space="0"/>
              <w:bottom w:val="single" w:color="000000" w:sz="4" w:space="0"/>
              <w:right w:val="single" w:color="auto" w:sz="4" w:space="0"/>
            </w:tcBorders>
            <w:shd w:val="clear" w:color="auto" w:fill="auto"/>
            <w:vAlign w:val="center"/>
          </w:tcPr>
          <w:p w14:paraId="3CB97BB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9" w:type="dxa"/>
            <w:vMerge w:val="restart"/>
            <w:tcBorders>
              <w:top w:val="nil"/>
              <w:left w:val="single" w:color="auto" w:sz="4" w:space="0"/>
              <w:bottom w:val="single" w:color="000000" w:sz="4" w:space="0"/>
              <w:right w:val="single" w:color="auto" w:sz="8" w:space="0"/>
            </w:tcBorders>
            <w:shd w:val="clear" w:color="auto" w:fill="auto"/>
            <w:vAlign w:val="center"/>
          </w:tcPr>
          <w:p w14:paraId="7B51E0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B8AA76F">
        <w:tblPrEx>
          <w:tblCellMar>
            <w:top w:w="0" w:type="dxa"/>
            <w:left w:w="108" w:type="dxa"/>
            <w:bottom w:w="0" w:type="dxa"/>
            <w:right w:w="108" w:type="dxa"/>
          </w:tblCellMar>
        </w:tblPrEx>
        <w:trPr>
          <w:trHeight w:val="312" w:hRule="atLeast"/>
        </w:trPr>
        <w:tc>
          <w:tcPr>
            <w:tcW w:w="1203" w:type="dxa"/>
            <w:vMerge w:val="continue"/>
            <w:tcBorders>
              <w:top w:val="single" w:color="auto" w:sz="4" w:space="0"/>
              <w:left w:val="single" w:color="auto" w:sz="8" w:space="0"/>
              <w:bottom w:val="single" w:color="auto" w:sz="4" w:space="0"/>
              <w:right w:val="single" w:color="auto" w:sz="4" w:space="0"/>
            </w:tcBorders>
            <w:vAlign w:val="center"/>
          </w:tcPr>
          <w:p w14:paraId="5CF8FEC2">
            <w:pPr>
              <w:widowControl/>
              <w:jc w:val="left"/>
              <w:rPr>
                <w:rFonts w:ascii="Times New Roman" w:hAnsi="Times New Roman" w:eastAsia="仿宋_GB2312" w:cs="Times New Roman"/>
                <w:kern w:val="0"/>
                <w:szCs w:val="21"/>
              </w:rPr>
            </w:pPr>
          </w:p>
        </w:tc>
        <w:tc>
          <w:tcPr>
            <w:tcW w:w="3768" w:type="dxa"/>
            <w:vMerge w:val="continue"/>
            <w:tcBorders>
              <w:top w:val="nil"/>
              <w:left w:val="single" w:color="auto" w:sz="4" w:space="0"/>
              <w:bottom w:val="single" w:color="auto" w:sz="4" w:space="0"/>
              <w:right w:val="single" w:color="auto" w:sz="4" w:space="0"/>
            </w:tcBorders>
            <w:vAlign w:val="center"/>
          </w:tcPr>
          <w:p w14:paraId="701F84B2">
            <w:pPr>
              <w:widowControl/>
              <w:jc w:val="left"/>
              <w:rPr>
                <w:rFonts w:ascii="Times New Roman" w:hAnsi="Times New Roman" w:eastAsia="仿宋_GB2312" w:cs="Times New Roman"/>
                <w:kern w:val="0"/>
                <w:szCs w:val="21"/>
              </w:rPr>
            </w:pPr>
          </w:p>
        </w:tc>
        <w:tc>
          <w:tcPr>
            <w:tcW w:w="2777" w:type="dxa"/>
            <w:vMerge w:val="continue"/>
            <w:tcBorders>
              <w:top w:val="nil"/>
              <w:left w:val="single" w:color="auto" w:sz="4" w:space="0"/>
              <w:bottom w:val="single" w:color="000000" w:sz="4" w:space="0"/>
              <w:right w:val="single" w:color="auto" w:sz="4" w:space="0"/>
            </w:tcBorders>
            <w:vAlign w:val="center"/>
          </w:tcPr>
          <w:p w14:paraId="32C91742">
            <w:pPr>
              <w:widowControl/>
              <w:jc w:val="left"/>
              <w:rPr>
                <w:rFonts w:ascii="Times New Roman" w:hAnsi="Times New Roman" w:eastAsia="仿宋_GB2312" w:cs="Times New Roman"/>
                <w:kern w:val="0"/>
                <w:szCs w:val="21"/>
              </w:rPr>
            </w:pPr>
          </w:p>
        </w:tc>
        <w:tc>
          <w:tcPr>
            <w:tcW w:w="3502" w:type="dxa"/>
            <w:vMerge w:val="continue"/>
            <w:tcBorders>
              <w:top w:val="nil"/>
              <w:left w:val="single" w:color="auto" w:sz="4" w:space="0"/>
              <w:bottom w:val="single" w:color="000000" w:sz="4" w:space="0"/>
              <w:right w:val="single" w:color="auto" w:sz="4" w:space="0"/>
            </w:tcBorders>
            <w:vAlign w:val="center"/>
          </w:tcPr>
          <w:p w14:paraId="20AF5B6C">
            <w:pPr>
              <w:widowControl/>
              <w:jc w:val="left"/>
              <w:rPr>
                <w:rFonts w:ascii="Times New Roman" w:hAnsi="Times New Roman" w:eastAsia="仿宋_GB2312" w:cs="Times New Roman"/>
                <w:kern w:val="0"/>
                <w:szCs w:val="21"/>
              </w:rPr>
            </w:pPr>
          </w:p>
        </w:tc>
        <w:tc>
          <w:tcPr>
            <w:tcW w:w="3009" w:type="dxa"/>
            <w:vMerge w:val="continue"/>
            <w:tcBorders>
              <w:top w:val="nil"/>
              <w:left w:val="single" w:color="auto" w:sz="4" w:space="0"/>
              <w:bottom w:val="single" w:color="000000" w:sz="4" w:space="0"/>
              <w:right w:val="single" w:color="auto" w:sz="8" w:space="0"/>
            </w:tcBorders>
            <w:vAlign w:val="center"/>
          </w:tcPr>
          <w:p w14:paraId="2210EC51">
            <w:pPr>
              <w:widowControl/>
              <w:jc w:val="left"/>
              <w:rPr>
                <w:rFonts w:ascii="Times New Roman" w:hAnsi="Times New Roman" w:eastAsia="仿宋_GB2312" w:cs="Times New Roman"/>
                <w:kern w:val="0"/>
                <w:szCs w:val="21"/>
              </w:rPr>
            </w:pPr>
          </w:p>
        </w:tc>
      </w:tr>
      <w:tr w14:paraId="0EB1679F">
        <w:tblPrEx>
          <w:tblCellMar>
            <w:top w:w="0" w:type="dxa"/>
            <w:left w:w="108" w:type="dxa"/>
            <w:bottom w:w="0" w:type="dxa"/>
            <w:right w:w="108" w:type="dxa"/>
          </w:tblCellMar>
        </w:tblPrEx>
        <w:trPr>
          <w:trHeight w:val="312" w:hRule="atLeast"/>
        </w:trPr>
        <w:tc>
          <w:tcPr>
            <w:tcW w:w="1203" w:type="dxa"/>
            <w:vMerge w:val="continue"/>
            <w:tcBorders>
              <w:top w:val="single" w:color="auto" w:sz="4" w:space="0"/>
              <w:left w:val="single" w:color="auto" w:sz="8" w:space="0"/>
              <w:bottom w:val="single" w:color="auto" w:sz="4" w:space="0"/>
              <w:right w:val="single" w:color="auto" w:sz="4" w:space="0"/>
            </w:tcBorders>
            <w:vAlign w:val="center"/>
          </w:tcPr>
          <w:p w14:paraId="74B604C3">
            <w:pPr>
              <w:widowControl/>
              <w:jc w:val="left"/>
              <w:rPr>
                <w:rFonts w:ascii="Times New Roman" w:hAnsi="Times New Roman" w:eastAsia="仿宋_GB2312" w:cs="Times New Roman"/>
                <w:kern w:val="0"/>
                <w:szCs w:val="21"/>
              </w:rPr>
            </w:pPr>
          </w:p>
        </w:tc>
        <w:tc>
          <w:tcPr>
            <w:tcW w:w="3768" w:type="dxa"/>
            <w:vMerge w:val="continue"/>
            <w:tcBorders>
              <w:top w:val="nil"/>
              <w:left w:val="single" w:color="auto" w:sz="4" w:space="0"/>
              <w:bottom w:val="single" w:color="auto" w:sz="4" w:space="0"/>
              <w:right w:val="single" w:color="auto" w:sz="4" w:space="0"/>
            </w:tcBorders>
            <w:vAlign w:val="center"/>
          </w:tcPr>
          <w:p w14:paraId="700D8F35">
            <w:pPr>
              <w:widowControl/>
              <w:jc w:val="left"/>
              <w:rPr>
                <w:rFonts w:ascii="Times New Roman" w:hAnsi="Times New Roman" w:eastAsia="仿宋_GB2312" w:cs="Times New Roman"/>
                <w:kern w:val="0"/>
                <w:szCs w:val="21"/>
              </w:rPr>
            </w:pPr>
          </w:p>
        </w:tc>
        <w:tc>
          <w:tcPr>
            <w:tcW w:w="2777" w:type="dxa"/>
            <w:vMerge w:val="continue"/>
            <w:tcBorders>
              <w:top w:val="nil"/>
              <w:left w:val="single" w:color="auto" w:sz="4" w:space="0"/>
              <w:bottom w:val="single" w:color="000000" w:sz="4" w:space="0"/>
              <w:right w:val="single" w:color="auto" w:sz="4" w:space="0"/>
            </w:tcBorders>
            <w:vAlign w:val="center"/>
          </w:tcPr>
          <w:p w14:paraId="23858D47">
            <w:pPr>
              <w:widowControl/>
              <w:jc w:val="left"/>
              <w:rPr>
                <w:rFonts w:ascii="Times New Roman" w:hAnsi="Times New Roman" w:eastAsia="仿宋_GB2312" w:cs="Times New Roman"/>
                <w:kern w:val="0"/>
                <w:szCs w:val="21"/>
              </w:rPr>
            </w:pPr>
          </w:p>
        </w:tc>
        <w:tc>
          <w:tcPr>
            <w:tcW w:w="3502" w:type="dxa"/>
            <w:vMerge w:val="continue"/>
            <w:tcBorders>
              <w:top w:val="nil"/>
              <w:left w:val="single" w:color="auto" w:sz="4" w:space="0"/>
              <w:bottom w:val="single" w:color="000000" w:sz="4" w:space="0"/>
              <w:right w:val="single" w:color="auto" w:sz="4" w:space="0"/>
            </w:tcBorders>
            <w:vAlign w:val="center"/>
          </w:tcPr>
          <w:p w14:paraId="02183F11">
            <w:pPr>
              <w:widowControl/>
              <w:jc w:val="left"/>
              <w:rPr>
                <w:rFonts w:ascii="Times New Roman" w:hAnsi="Times New Roman" w:eastAsia="仿宋_GB2312" w:cs="Times New Roman"/>
                <w:kern w:val="0"/>
                <w:szCs w:val="21"/>
              </w:rPr>
            </w:pPr>
          </w:p>
        </w:tc>
        <w:tc>
          <w:tcPr>
            <w:tcW w:w="3009" w:type="dxa"/>
            <w:vMerge w:val="continue"/>
            <w:tcBorders>
              <w:top w:val="nil"/>
              <w:left w:val="single" w:color="auto" w:sz="4" w:space="0"/>
              <w:bottom w:val="single" w:color="000000" w:sz="4" w:space="0"/>
              <w:right w:val="single" w:color="auto" w:sz="8" w:space="0"/>
            </w:tcBorders>
            <w:vAlign w:val="center"/>
          </w:tcPr>
          <w:p w14:paraId="35A8FA60">
            <w:pPr>
              <w:widowControl/>
              <w:jc w:val="left"/>
              <w:rPr>
                <w:rFonts w:ascii="Times New Roman" w:hAnsi="Times New Roman" w:eastAsia="仿宋_GB2312" w:cs="Times New Roman"/>
                <w:kern w:val="0"/>
                <w:szCs w:val="21"/>
              </w:rPr>
            </w:pPr>
          </w:p>
        </w:tc>
      </w:tr>
      <w:tr w14:paraId="0C879459">
        <w:tblPrEx>
          <w:tblCellMar>
            <w:top w:w="0" w:type="dxa"/>
            <w:left w:w="108" w:type="dxa"/>
            <w:bottom w:w="0" w:type="dxa"/>
            <w:right w:w="108" w:type="dxa"/>
          </w:tblCellMar>
        </w:tblPrEx>
        <w:trPr>
          <w:trHeight w:val="90" w:hRule="atLeast"/>
        </w:trPr>
        <w:tc>
          <w:tcPr>
            <w:tcW w:w="49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D629D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77" w:type="dxa"/>
            <w:tcBorders>
              <w:top w:val="nil"/>
              <w:left w:val="nil"/>
              <w:bottom w:val="single" w:color="auto" w:sz="4" w:space="0"/>
              <w:right w:val="single" w:color="auto" w:sz="4" w:space="0"/>
            </w:tcBorders>
            <w:shd w:val="clear" w:color="auto" w:fill="auto"/>
            <w:vAlign w:val="center"/>
          </w:tcPr>
          <w:p w14:paraId="4D5A28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502" w:type="dxa"/>
            <w:tcBorders>
              <w:top w:val="nil"/>
              <w:left w:val="nil"/>
              <w:bottom w:val="single" w:color="auto" w:sz="4" w:space="0"/>
              <w:right w:val="single" w:color="auto" w:sz="4" w:space="0"/>
            </w:tcBorders>
            <w:shd w:val="clear" w:color="auto" w:fill="auto"/>
            <w:vAlign w:val="center"/>
          </w:tcPr>
          <w:p w14:paraId="728BE4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9" w:type="dxa"/>
            <w:tcBorders>
              <w:top w:val="nil"/>
              <w:left w:val="nil"/>
              <w:bottom w:val="single" w:color="auto" w:sz="4" w:space="0"/>
              <w:right w:val="single" w:color="auto" w:sz="8" w:space="0"/>
            </w:tcBorders>
            <w:shd w:val="clear" w:color="auto" w:fill="auto"/>
            <w:vAlign w:val="center"/>
          </w:tcPr>
          <w:p w14:paraId="781505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E8236BE">
        <w:tblPrEx>
          <w:tblCellMar>
            <w:top w:w="0" w:type="dxa"/>
            <w:left w:w="108" w:type="dxa"/>
            <w:bottom w:w="0" w:type="dxa"/>
            <w:right w:w="108" w:type="dxa"/>
          </w:tblCellMar>
        </w:tblPrEx>
        <w:trPr>
          <w:trHeight w:val="90" w:hRule="atLeast"/>
        </w:trPr>
        <w:tc>
          <w:tcPr>
            <w:tcW w:w="49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9DB9D4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77" w:type="dxa"/>
            <w:tcBorders>
              <w:top w:val="nil"/>
              <w:left w:val="nil"/>
              <w:bottom w:val="single" w:color="auto" w:sz="4" w:space="0"/>
              <w:right w:val="single" w:color="auto" w:sz="4" w:space="0"/>
            </w:tcBorders>
            <w:shd w:val="clear" w:color="auto" w:fill="auto"/>
            <w:vAlign w:val="center"/>
          </w:tcPr>
          <w:p w14:paraId="67D6FB5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670.63</w:t>
            </w:r>
          </w:p>
        </w:tc>
        <w:tc>
          <w:tcPr>
            <w:tcW w:w="3502" w:type="dxa"/>
            <w:tcBorders>
              <w:top w:val="nil"/>
              <w:left w:val="nil"/>
              <w:bottom w:val="single" w:color="auto" w:sz="4" w:space="0"/>
              <w:right w:val="single" w:color="auto" w:sz="4" w:space="0"/>
            </w:tcBorders>
            <w:shd w:val="clear" w:color="auto" w:fill="auto"/>
            <w:vAlign w:val="center"/>
          </w:tcPr>
          <w:p w14:paraId="02F5B6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670.63</w:t>
            </w:r>
          </w:p>
        </w:tc>
        <w:tc>
          <w:tcPr>
            <w:tcW w:w="3009" w:type="dxa"/>
            <w:tcBorders>
              <w:top w:val="nil"/>
              <w:left w:val="nil"/>
              <w:bottom w:val="single" w:color="auto" w:sz="4" w:space="0"/>
              <w:right w:val="single" w:color="auto" w:sz="8" w:space="0"/>
            </w:tcBorders>
            <w:shd w:val="clear" w:color="auto" w:fill="auto"/>
            <w:vAlign w:val="center"/>
          </w:tcPr>
          <w:p w14:paraId="25DE38DA">
            <w:pPr>
              <w:keepNext w:val="0"/>
              <w:keepLines w:val="0"/>
              <w:widowControl/>
              <w:suppressLineNumbers w:val="0"/>
              <w:jc w:val="right"/>
              <w:textAlignment w:val="center"/>
              <w:rPr>
                <w:rFonts w:ascii="Times New Roman" w:hAnsi="Times New Roman" w:eastAsia="仿宋_GB2312" w:cs="Times New Roman"/>
                <w:kern w:val="0"/>
                <w:szCs w:val="21"/>
              </w:rPr>
            </w:pPr>
          </w:p>
        </w:tc>
      </w:tr>
      <w:tr w14:paraId="6A561EA5">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4" w:space="0"/>
              <w:right w:val="single" w:color="auto" w:sz="4" w:space="0"/>
            </w:tcBorders>
            <w:shd w:val="clear" w:color="auto" w:fill="auto"/>
            <w:vAlign w:val="center"/>
          </w:tcPr>
          <w:p w14:paraId="27DA858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768" w:type="dxa"/>
            <w:tcBorders>
              <w:top w:val="nil"/>
              <w:left w:val="nil"/>
              <w:bottom w:val="single" w:color="auto" w:sz="4" w:space="0"/>
              <w:right w:val="single" w:color="auto" w:sz="4" w:space="0"/>
            </w:tcBorders>
            <w:shd w:val="clear" w:color="auto" w:fill="auto"/>
            <w:vAlign w:val="center"/>
          </w:tcPr>
          <w:p w14:paraId="5A5B706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777" w:type="dxa"/>
            <w:tcBorders>
              <w:top w:val="nil"/>
              <w:left w:val="nil"/>
              <w:bottom w:val="single" w:color="auto" w:sz="4" w:space="0"/>
              <w:right w:val="single" w:color="auto" w:sz="4" w:space="0"/>
            </w:tcBorders>
            <w:shd w:val="clear" w:color="auto" w:fill="auto"/>
            <w:vAlign w:val="center"/>
          </w:tcPr>
          <w:p w14:paraId="286F0A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584.25</w:t>
            </w:r>
          </w:p>
        </w:tc>
        <w:tc>
          <w:tcPr>
            <w:tcW w:w="3502" w:type="dxa"/>
            <w:tcBorders>
              <w:top w:val="nil"/>
              <w:left w:val="nil"/>
              <w:bottom w:val="single" w:color="auto" w:sz="4" w:space="0"/>
              <w:right w:val="single" w:color="auto" w:sz="4" w:space="0"/>
            </w:tcBorders>
            <w:shd w:val="clear" w:color="auto" w:fill="auto"/>
            <w:vAlign w:val="center"/>
          </w:tcPr>
          <w:p w14:paraId="69FC58A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584.25</w:t>
            </w:r>
          </w:p>
        </w:tc>
        <w:tc>
          <w:tcPr>
            <w:tcW w:w="3009" w:type="dxa"/>
            <w:tcBorders>
              <w:top w:val="nil"/>
              <w:left w:val="nil"/>
              <w:bottom w:val="single" w:color="auto" w:sz="4" w:space="0"/>
              <w:right w:val="single" w:color="auto" w:sz="8" w:space="0"/>
            </w:tcBorders>
            <w:shd w:val="clear" w:color="auto" w:fill="auto"/>
            <w:vAlign w:val="center"/>
          </w:tcPr>
          <w:p w14:paraId="2471E32D">
            <w:pPr>
              <w:keepNext w:val="0"/>
              <w:keepLines w:val="0"/>
              <w:widowControl/>
              <w:suppressLineNumbers w:val="0"/>
              <w:jc w:val="right"/>
              <w:textAlignment w:val="center"/>
              <w:rPr>
                <w:rFonts w:ascii="Times New Roman" w:hAnsi="Times New Roman" w:eastAsia="仿宋_GB2312" w:cs="Times New Roman"/>
                <w:kern w:val="0"/>
                <w:szCs w:val="21"/>
              </w:rPr>
            </w:pPr>
          </w:p>
        </w:tc>
      </w:tr>
      <w:tr w14:paraId="46EFD3CF">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4" w:space="0"/>
              <w:right w:val="single" w:color="auto" w:sz="4" w:space="0"/>
            </w:tcBorders>
            <w:shd w:val="clear" w:color="auto" w:fill="auto"/>
            <w:vAlign w:val="center"/>
          </w:tcPr>
          <w:p w14:paraId="583BC4E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3768" w:type="dxa"/>
            <w:tcBorders>
              <w:top w:val="nil"/>
              <w:left w:val="nil"/>
              <w:bottom w:val="single" w:color="auto" w:sz="4" w:space="0"/>
              <w:right w:val="single" w:color="auto" w:sz="4" w:space="0"/>
            </w:tcBorders>
            <w:shd w:val="clear" w:color="auto" w:fill="auto"/>
            <w:vAlign w:val="center"/>
          </w:tcPr>
          <w:p w14:paraId="1E63B5D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777" w:type="dxa"/>
            <w:tcBorders>
              <w:top w:val="nil"/>
              <w:left w:val="nil"/>
              <w:bottom w:val="single" w:color="auto" w:sz="4" w:space="0"/>
              <w:right w:val="single" w:color="auto" w:sz="4" w:space="0"/>
            </w:tcBorders>
            <w:shd w:val="clear" w:color="auto" w:fill="auto"/>
            <w:vAlign w:val="center"/>
          </w:tcPr>
          <w:p w14:paraId="12F789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584.10</w:t>
            </w:r>
          </w:p>
        </w:tc>
        <w:tc>
          <w:tcPr>
            <w:tcW w:w="3502" w:type="dxa"/>
            <w:tcBorders>
              <w:top w:val="nil"/>
              <w:left w:val="nil"/>
              <w:bottom w:val="single" w:color="auto" w:sz="4" w:space="0"/>
              <w:right w:val="single" w:color="auto" w:sz="4" w:space="0"/>
            </w:tcBorders>
            <w:shd w:val="clear" w:color="auto" w:fill="auto"/>
            <w:vAlign w:val="center"/>
          </w:tcPr>
          <w:p w14:paraId="5BA74C7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584.10</w:t>
            </w:r>
          </w:p>
        </w:tc>
        <w:tc>
          <w:tcPr>
            <w:tcW w:w="3009" w:type="dxa"/>
            <w:tcBorders>
              <w:top w:val="nil"/>
              <w:left w:val="nil"/>
              <w:bottom w:val="single" w:color="auto" w:sz="4" w:space="0"/>
              <w:right w:val="single" w:color="auto" w:sz="8" w:space="0"/>
            </w:tcBorders>
            <w:shd w:val="clear" w:color="auto" w:fill="auto"/>
            <w:vAlign w:val="center"/>
          </w:tcPr>
          <w:p w14:paraId="327D48FE">
            <w:pPr>
              <w:keepNext w:val="0"/>
              <w:keepLines w:val="0"/>
              <w:widowControl/>
              <w:suppressLineNumbers w:val="0"/>
              <w:jc w:val="right"/>
              <w:textAlignment w:val="center"/>
              <w:rPr>
                <w:rFonts w:ascii="Times New Roman" w:hAnsi="Times New Roman" w:eastAsia="仿宋_GB2312" w:cs="Times New Roman"/>
                <w:kern w:val="0"/>
                <w:szCs w:val="21"/>
              </w:rPr>
            </w:pPr>
          </w:p>
        </w:tc>
      </w:tr>
      <w:tr w14:paraId="461FC5F9">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4" w:space="0"/>
              <w:right w:val="single" w:color="auto" w:sz="4" w:space="0"/>
            </w:tcBorders>
            <w:shd w:val="clear" w:color="auto" w:fill="auto"/>
            <w:vAlign w:val="center"/>
          </w:tcPr>
          <w:p w14:paraId="1F8EEC9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768" w:type="dxa"/>
            <w:tcBorders>
              <w:top w:val="nil"/>
              <w:left w:val="nil"/>
              <w:bottom w:val="single" w:color="auto" w:sz="4" w:space="0"/>
              <w:right w:val="single" w:color="auto" w:sz="4" w:space="0"/>
            </w:tcBorders>
            <w:shd w:val="clear" w:color="auto" w:fill="auto"/>
            <w:vAlign w:val="center"/>
          </w:tcPr>
          <w:p w14:paraId="29AECE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777" w:type="dxa"/>
            <w:tcBorders>
              <w:top w:val="nil"/>
              <w:left w:val="nil"/>
              <w:bottom w:val="single" w:color="auto" w:sz="4" w:space="0"/>
              <w:right w:val="single" w:color="auto" w:sz="4" w:space="0"/>
            </w:tcBorders>
            <w:shd w:val="clear" w:color="auto" w:fill="auto"/>
            <w:vAlign w:val="center"/>
          </w:tcPr>
          <w:p w14:paraId="1C883D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584.10</w:t>
            </w:r>
          </w:p>
        </w:tc>
        <w:tc>
          <w:tcPr>
            <w:tcW w:w="3502" w:type="dxa"/>
            <w:tcBorders>
              <w:top w:val="nil"/>
              <w:left w:val="nil"/>
              <w:bottom w:val="single" w:color="auto" w:sz="4" w:space="0"/>
              <w:right w:val="single" w:color="auto" w:sz="4" w:space="0"/>
            </w:tcBorders>
            <w:shd w:val="clear" w:color="auto" w:fill="auto"/>
            <w:vAlign w:val="center"/>
          </w:tcPr>
          <w:p w14:paraId="48425A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584.10</w:t>
            </w:r>
          </w:p>
        </w:tc>
        <w:tc>
          <w:tcPr>
            <w:tcW w:w="3009" w:type="dxa"/>
            <w:tcBorders>
              <w:top w:val="nil"/>
              <w:left w:val="nil"/>
              <w:bottom w:val="single" w:color="auto" w:sz="4" w:space="0"/>
              <w:right w:val="single" w:color="auto" w:sz="8" w:space="0"/>
            </w:tcBorders>
            <w:shd w:val="clear" w:color="auto" w:fill="auto"/>
            <w:vAlign w:val="center"/>
          </w:tcPr>
          <w:p w14:paraId="00A36C96">
            <w:pPr>
              <w:keepNext w:val="0"/>
              <w:keepLines w:val="0"/>
              <w:widowControl/>
              <w:suppressLineNumbers w:val="0"/>
              <w:jc w:val="right"/>
              <w:textAlignment w:val="center"/>
              <w:rPr>
                <w:rFonts w:ascii="Times New Roman" w:hAnsi="Times New Roman" w:eastAsia="仿宋_GB2312" w:cs="Times New Roman"/>
                <w:kern w:val="0"/>
                <w:szCs w:val="21"/>
              </w:rPr>
            </w:pPr>
          </w:p>
        </w:tc>
      </w:tr>
      <w:tr w14:paraId="06184EA6">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4" w:space="0"/>
              <w:right w:val="single" w:color="auto" w:sz="4" w:space="0"/>
            </w:tcBorders>
            <w:shd w:val="clear" w:color="auto" w:fill="auto"/>
            <w:vAlign w:val="center"/>
          </w:tcPr>
          <w:p w14:paraId="048911F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3768" w:type="dxa"/>
            <w:tcBorders>
              <w:top w:val="nil"/>
              <w:left w:val="nil"/>
              <w:bottom w:val="single" w:color="auto" w:sz="4" w:space="0"/>
              <w:right w:val="single" w:color="auto" w:sz="4" w:space="0"/>
            </w:tcBorders>
            <w:shd w:val="clear" w:color="auto" w:fill="auto"/>
            <w:vAlign w:val="center"/>
          </w:tcPr>
          <w:p w14:paraId="4BD12E0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777" w:type="dxa"/>
            <w:tcBorders>
              <w:top w:val="nil"/>
              <w:left w:val="nil"/>
              <w:bottom w:val="single" w:color="auto" w:sz="4" w:space="0"/>
              <w:right w:val="single" w:color="auto" w:sz="4" w:space="0"/>
            </w:tcBorders>
            <w:shd w:val="clear" w:color="auto" w:fill="auto"/>
            <w:vAlign w:val="center"/>
          </w:tcPr>
          <w:p w14:paraId="3F7B6A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502" w:type="dxa"/>
            <w:tcBorders>
              <w:top w:val="nil"/>
              <w:left w:val="nil"/>
              <w:bottom w:val="single" w:color="auto" w:sz="4" w:space="0"/>
              <w:right w:val="single" w:color="auto" w:sz="4" w:space="0"/>
            </w:tcBorders>
            <w:shd w:val="clear" w:color="auto" w:fill="auto"/>
            <w:vAlign w:val="center"/>
          </w:tcPr>
          <w:p w14:paraId="4DBA4BD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009" w:type="dxa"/>
            <w:tcBorders>
              <w:top w:val="nil"/>
              <w:left w:val="nil"/>
              <w:bottom w:val="single" w:color="auto" w:sz="4" w:space="0"/>
              <w:right w:val="single" w:color="auto" w:sz="8" w:space="0"/>
            </w:tcBorders>
            <w:shd w:val="clear" w:color="auto" w:fill="auto"/>
            <w:vAlign w:val="center"/>
          </w:tcPr>
          <w:p w14:paraId="72F9CEA4">
            <w:pPr>
              <w:jc w:val="right"/>
              <w:rPr>
                <w:rFonts w:ascii="Times New Roman" w:hAnsi="Times New Roman" w:eastAsia="仿宋_GB2312" w:cs="Times New Roman"/>
                <w:kern w:val="0"/>
                <w:szCs w:val="21"/>
              </w:rPr>
            </w:pPr>
          </w:p>
        </w:tc>
      </w:tr>
      <w:tr w14:paraId="602099BC">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4" w:space="0"/>
              <w:right w:val="single" w:color="auto" w:sz="4" w:space="0"/>
            </w:tcBorders>
            <w:shd w:val="clear" w:color="auto" w:fill="auto"/>
            <w:vAlign w:val="center"/>
          </w:tcPr>
          <w:p w14:paraId="09CFE02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768" w:type="dxa"/>
            <w:tcBorders>
              <w:top w:val="nil"/>
              <w:left w:val="nil"/>
              <w:bottom w:val="single" w:color="auto" w:sz="4" w:space="0"/>
              <w:right w:val="single" w:color="auto" w:sz="4" w:space="0"/>
            </w:tcBorders>
            <w:shd w:val="clear" w:color="auto" w:fill="auto"/>
            <w:vAlign w:val="center"/>
          </w:tcPr>
          <w:p w14:paraId="13088F5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2777" w:type="dxa"/>
            <w:tcBorders>
              <w:top w:val="nil"/>
              <w:left w:val="nil"/>
              <w:bottom w:val="single" w:color="auto" w:sz="4" w:space="0"/>
              <w:right w:val="single" w:color="auto" w:sz="4" w:space="0"/>
            </w:tcBorders>
            <w:shd w:val="clear" w:color="auto" w:fill="auto"/>
            <w:vAlign w:val="center"/>
          </w:tcPr>
          <w:p w14:paraId="21D87D5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502" w:type="dxa"/>
            <w:tcBorders>
              <w:top w:val="nil"/>
              <w:left w:val="nil"/>
              <w:bottom w:val="single" w:color="auto" w:sz="4" w:space="0"/>
              <w:right w:val="single" w:color="auto" w:sz="4" w:space="0"/>
            </w:tcBorders>
            <w:shd w:val="clear" w:color="auto" w:fill="auto"/>
            <w:vAlign w:val="center"/>
          </w:tcPr>
          <w:p w14:paraId="1E6DA1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009" w:type="dxa"/>
            <w:tcBorders>
              <w:top w:val="nil"/>
              <w:left w:val="nil"/>
              <w:bottom w:val="single" w:color="auto" w:sz="4" w:space="0"/>
              <w:right w:val="single" w:color="auto" w:sz="8" w:space="0"/>
            </w:tcBorders>
            <w:shd w:val="clear" w:color="auto" w:fill="auto"/>
            <w:vAlign w:val="center"/>
          </w:tcPr>
          <w:p w14:paraId="4AE253A7">
            <w:pPr>
              <w:jc w:val="right"/>
              <w:rPr>
                <w:rFonts w:ascii="Times New Roman" w:hAnsi="Times New Roman" w:eastAsia="仿宋_GB2312" w:cs="Times New Roman"/>
                <w:kern w:val="0"/>
                <w:szCs w:val="21"/>
              </w:rPr>
            </w:pPr>
          </w:p>
        </w:tc>
      </w:tr>
      <w:tr w14:paraId="2DD3C549">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8" w:space="0"/>
              <w:right w:val="single" w:color="auto" w:sz="4" w:space="0"/>
            </w:tcBorders>
            <w:shd w:val="clear" w:color="auto" w:fill="auto"/>
            <w:vAlign w:val="center"/>
          </w:tcPr>
          <w:p w14:paraId="26B5AFF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768" w:type="dxa"/>
            <w:tcBorders>
              <w:top w:val="nil"/>
              <w:left w:val="nil"/>
              <w:bottom w:val="single" w:color="auto" w:sz="8" w:space="0"/>
              <w:right w:val="single" w:color="auto" w:sz="4" w:space="0"/>
            </w:tcBorders>
            <w:shd w:val="clear" w:color="auto" w:fill="auto"/>
            <w:vAlign w:val="center"/>
          </w:tcPr>
          <w:p w14:paraId="6C66B4E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77" w:type="dxa"/>
            <w:tcBorders>
              <w:top w:val="nil"/>
              <w:left w:val="nil"/>
              <w:bottom w:val="single" w:color="auto" w:sz="8" w:space="0"/>
              <w:right w:val="single" w:color="auto" w:sz="4" w:space="0"/>
            </w:tcBorders>
            <w:shd w:val="clear" w:color="auto" w:fill="auto"/>
            <w:vAlign w:val="center"/>
          </w:tcPr>
          <w:p w14:paraId="5E4B34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40.88</w:t>
            </w:r>
          </w:p>
        </w:tc>
        <w:tc>
          <w:tcPr>
            <w:tcW w:w="3502" w:type="dxa"/>
            <w:tcBorders>
              <w:top w:val="nil"/>
              <w:left w:val="nil"/>
              <w:bottom w:val="single" w:color="auto" w:sz="8" w:space="0"/>
              <w:right w:val="single" w:color="auto" w:sz="4" w:space="0"/>
            </w:tcBorders>
            <w:shd w:val="clear" w:color="auto" w:fill="auto"/>
            <w:vAlign w:val="center"/>
          </w:tcPr>
          <w:p w14:paraId="7A3F78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40.88</w:t>
            </w:r>
          </w:p>
        </w:tc>
        <w:tc>
          <w:tcPr>
            <w:tcW w:w="3009" w:type="dxa"/>
            <w:tcBorders>
              <w:top w:val="nil"/>
              <w:left w:val="nil"/>
              <w:bottom w:val="single" w:color="auto" w:sz="8" w:space="0"/>
              <w:right w:val="single" w:color="auto" w:sz="8" w:space="0"/>
            </w:tcBorders>
            <w:shd w:val="clear" w:color="auto" w:fill="auto"/>
            <w:vAlign w:val="center"/>
          </w:tcPr>
          <w:p w14:paraId="0AB2D64D">
            <w:pPr>
              <w:jc w:val="right"/>
              <w:rPr>
                <w:rFonts w:ascii="Times New Roman" w:hAnsi="Times New Roman" w:eastAsia="仿宋_GB2312" w:cs="Times New Roman"/>
                <w:kern w:val="0"/>
                <w:szCs w:val="21"/>
              </w:rPr>
            </w:pPr>
          </w:p>
        </w:tc>
      </w:tr>
      <w:tr w14:paraId="19EE9739">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8" w:space="0"/>
              <w:right w:val="single" w:color="auto" w:sz="4" w:space="0"/>
            </w:tcBorders>
            <w:shd w:val="clear" w:color="auto" w:fill="auto"/>
            <w:vAlign w:val="center"/>
          </w:tcPr>
          <w:p w14:paraId="757BC97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768" w:type="dxa"/>
            <w:tcBorders>
              <w:top w:val="nil"/>
              <w:left w:val="nil"/>
              <w:bottom w:val="single" w:color="auto" w:sz="8" w:space="0"/>
              <w:right w:val="single" w:color="auto" w:sz="4" w:space="0"/>
            </w:tcBorders>
            <w:shd w:val="clear" w:color="auto" w:fill="auto"/>
            <w:vAlign w:val="center"/>
          </w:tcPr>
          <w:p w14:paraId="38505B6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77" w:type="dxa"/>
            <w:tcBorders>
              <w:top w:val="nil"/>
              <w:left w:val="nil"/>
              <w:bottom w:val="single" w:color="auto" w:sz="8" w:space="0"/>
              <w:right w:val="single" w:color="auto" w:sz="4" w:space="0"/>
            </w:tcBorders>
            <w:shd w:val="clear" w:color="auto" w:fill="auto"/>
            <w:vAlign w:val="center"/>
          </w:tcPr>
          <w:p w14:paraId="2A2E80C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40.88</w:t>
            </w:r>
          </w:p>
        </w:tc>
        <w:tc>
          <w:tcPr>
            <w:tcW w:w="3502" w:type="dxa"/>
            <w:tcBorders>
              <w:top w:val="nil"/>
              <w:left w:val="nil"/>
              <w:bottom w:val="single" w:color="auto" w:sz="8" w:space="0"/>
              <w:right w:val="single" w:color="auto" w:sz="4" w:space="0"/>
            </w:tcBorders>
            <w:shd w:val="clear" w:color="auto" w:fill="auto"/>
            <w:vAlign w:val="center"/>
          </w:tcPr>
          <w:p w14:paraId="61C351F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40.88</w:t>
            </w:r>
          </w:p>
        </w:tc>
        <w:tc>
          <w:tcPr>
            <w:tcW w:w="3009" w:type="dxa"/>
            <w:tcBorders>
              <w:top w:val="nil"/>
              <w:left w:val="nil"/>
              <w:bottom w:val="single" w:color="auto" w:sz="8" w:space="0"/>
              <w:right w:val="single" w:color="auto" w:sz="8" w:space="0"/>
            </w:tcBorders>
            <w:shd w:val="clear" w:color="auto" w:fill="auto"/>
            <w:vAlign w:val="center"/>
          </w:tcPr>
          <w:p w14:paraId="1EB1DC59">
            <w:pPr>
              <w:jc w:val="right"/>
              <w:rPr>
                <w:rFonts w:ascii="Times New Roman" w:hAnsi="Times New Roman" w:eastAsia="仿宋_GB2312" w:cs="Times New Roman"/>
                <w:kern w:val="0"/>
                <w:szCs w:val="21"/>
              </w:rPr>
            </w:pPr>
          </w:p>
        </w:tc>
      </w:tr>
      <w:tr w14:paraId="480544C0">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8" w:space="0"/>
              <w:right w:val="single" w:color="auto" w:sz="4" w:space="0"/>
            </w:tcBorders>
            <w:shd w:val="clear" w:color="auto" w:fill="auto"/>
            <w:vAlign w:val="center"/>
          </w:tcPr>
          <w:p w14:paraId="2BAA06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768" w:type="dxa"/>
            <w:tcBorders>
              <w:top w:val="nil"/>
              <w:left w:val="nil"/>
              <w:bottom w:val="single" w:color="auto" w:sz="8" w:space="0"/>
              <w:right w:val="single" w:color="auto" w:sz="4" w:space="0"/>
            </w:tcBorders>
            <w:shd w:val="clear" w:color="auto" w:fill="auto"/>
            <w:vAlign w:val="center"/>
          </w:tcPr>
          <w:p w14:paraId="61132A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777" w:type="dxa"/>
            <w:tcBorders>
              <w:top w:val="nil"/>
              <w:left w:val="nil"/>
              <w:bottom w:val="single" w:color="auto" w:sz="8" w:space="0"/>
              <w:right w:val="single" w:color="auto" w:sz="4" w:space="0"/>
            </w:tcBorders>
            <w:shd w:val="clear" w:color="auto" w:fill="auto"/>
            <w:vAlign w:val="center"/>
          </w:tcPr>
          <w:p w14:paraId="47C149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36.48</w:t>
            </w:r>
          </w:p>
        </w:tc>
        <w:tc>
          <w:tcPr>
            <w:tcW w:w="3502" w:type="dxa"/>
            <w:tcBorders>
              <w:top w:val="nil"/>
              <w:left w:val="nil"/>
              <w:bottom w:val="single" w:color="auto" w:sz="8" w:space="0"/>
              <w:right w:val="single" w:color="auto" w:sz="4" w:space="0"/>
            </w:tcBorders>
            <w:shd w:val="clear" w:color="auto" w:fill="auto"/>
            <w:vAlign w:val="center"/>
          </w:tcPr>
          <w:p w14:paraId="4872158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36.48</w:t>
            </w:r>
          </w:p>
        </w:tc>
        <w:tc>
          <w:tcPr>
            <w:tcW w:w="3009" w:type="dxa"/>
            <w:tcBorders>
              <w:top w:val="nil"/>
              <w:left w:val="nil"/>
              <w:bottom w:val="single" w:color="auto" w:sz="8" w:space="0"/>
              <w:right w:val="single" w:color="auto" w:sz="8" w:space="0"/>
            </w:tcBorders>
            <w:shd w:val="clear" w:color="auto" w:fill="auto"/>
            <w:vAlign w:val="center"/>
          </w:tcPr>
          <w:p w14:paraId="2A0E0511">
            <w:pPr>
              <w:jc w:val="center"/>
              <w:rPr>
                <w:rFonts w:ascii="Times New Roman" w:hAnsi="Times New Roman" w:eastAsia="仿宋_GB2312" w:cs="Times New Roman"/>
                <w:kern w:val="0"/>
                <w:szCs w:val="21"/>
              </w:rPr>
            </w:pPr>
          </w:p>
        </w:tc>
      </w:tr>
      <w:tr w14:paraId="3CE30C93">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8" w:space="0"/>
              <w:right w:val="single" w:color="auto" w:sz="4" w:space="0"/>
            </w:tcBorders>
            <w:shd w:val="clear" w:color="auto" w:fill="auto"/>
            <w:vAlign w:val="center"/>
          </w:tcPr>
          <w:p w14:paraId="4C0AE1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768" w:type="dxa"/>
            <w:tcBorders>
              <w:top w:val="nil"/>
              <w:left w:val="nil"/>
              <w:bottom w:val="single" w:color="auto" w:sz="8" w:space="0"/>
              <w:right w:val="single" w:color="auto" w:sz="4" w:space="0"/>
            </w:tcBorders>
            <w:shd w:val="clear" w:color="auto" w:fill="auto"/>
            <w:vAlign w:val="center"/>
          </w:tcPr>
          <w:p w14:paraId="574646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2777" w:type="dxa"/>
            <w:tcBorders>
              <w:top w:val="nil"/>
              <w:left w:val="nil"/>
              <w:bottom w:val="single" w:color="auto" w:sz="8" w:space="0"/>
              <w:right w:val="single" w:color="auto" w:sz="4" w:space="0"/>
            </w:tcBorders>
            <w:shd w:val="clear" w:color="auto" w:fill="auto"/>
            <w:vAlign w:val="center"/>
          </w:tcPr>
          <w:p w14:paraId="5427B6B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4.40</w:t>
            </w:r>
          </w:p>
        </w:tc>
        <w:tc>
          <w:tcPr>
            <w:tcW w:w="3502" w:type="dxa"/>
            <w:tcBorders>
              <w:top w:val="nil"/>
              <w:left w:val="nil"/>
              <w:bottom w:val="single" w:color="auto" w:sz="8" w:space="0"/>
              <w:right w:val="single" w:color="auto" w:sz="4" w:space="0"/>
            </w:tcBorders>
            <w:shd w:val="clear" w:color="auto" w:fill="auto"/>
            <w:vAlign w:val="center"/>
          </w:tcPr>
          <w:p w14:paraId="1D20CE6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4.40</w:t>
            </w:r>
          </w:p>
        </w:tc>
        <w:tc>
          <w:tcPr>
            <w:tcW w:w="3009" w:type="dxa"/>
            <w:tcBorders>
              <w:top w:val="nil"/>
              <w:left w:val="nil"/>
              <w:bottom w:val="single" w:color="auto" w:sz="8" w:space="0"/>
              <w:right w:val="single" w:color="auto" w:sz="8" w:space="0"/>
            </w:tcBorders>
            <w:shd w:val="clear" w:color="auto" w:fill="auto"/>
            <w:vAlign w:val="center"/>
          </w:tcPr>
          <w:p w14:paraId="3F14C357">
            <w:pPr>
              <w:jc w:val="right"/>
              <w:rPr>
                <w:rFonts w:ascii="Times New Roman" w:hAnsi="Times New Roman" w:eastAsia="仿宋_GB2312" w:cs="Times New Roman"/>
                <w:kern w:val="0"/>
                <w:szCs w:val="21"/>
              </w:rPr>
            </w:pPr>
          </w:p>
        </w:tc>
      </w:tr>
      <w:tr w14:paraId="4E72386B">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8" w:space="0"/>
              <w:right w:val="single" w:color="auto" w:sz="4" w:space="0"/>
            </w:tcBorders>
            <w:shd w:val="clear" w:color="auto" w:fill="auto"/>
            <w:vAlign w:val="center"/>
          </w:tcPr>
          <w:p w14:paraId="6BB2BC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768" w:type="dxa"/>
            <w:tcBorders>
              <w:top w:val="nil"/>
              <w:left w:val="nil"/>
              <w:bottom w:val="single" w:color="auto" w:sz="8" w:space="0"/>
              <w:right w:val="single" w:color="auto" w:sz="4" w:space="0"/>
            </w:tcBorders>
            <w:shd w:val="clear" w:color="auto" w:fill="auto"/>
            <w:vAlign w:val="center"/>
          </w:tcPr>
          <w:p w14:paraId="4ECE453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777" w:type="dxa"/>
            <w:tcBorders>
              <w:top w:val="nil"/>
              <w:left w:val="nil"/>
              <w:bottom w:val="single" w:color="auto" w:sz="8" w:space="0"/>
              <w:right w:val="single" w:color="auto" w:sz="4" w:space="0"/>
            </w:tcBorders>
            <w:shd w:val="clear" w:color="auto" w:fill="auto"/>
            <w:vAlign w:val="center"/>
          </w:tcPr>
          <w:p w14:paraId="43EFBC8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15.27</w:t>
            </w:r>
          </w:p>
        </w:tc>
        <w:tc>
          <w:tcPr>
            <w:tcW w:w="3502" w:type="dxa"/>
            <w:tcBorders>
              <w:top w:val="nil"/>
              <w:left w:val="nil"/>
              <w:bottom w:val="single" w:color="auto" w:sz="8" w:space="0"/>
              <w:right w:val="single" w:color="auto" w:sz="4" w:space="0"/>
            </w:tcBorders>
            <w:shd w:val="clear" w:color="auto" w:fill="auto"/>
            <w:vAlign w:val="center"/>
          </w:tcPr>
          <w:p w14:paraId="51EC9B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15.27</w:t>
            </w:r>
          </w:p>
        </w:tc>
        <w:tc>
          <w:tcPr>
            <w:tcW w:w="3009" w:type="dxa"/>
            <w:tcBorders>
              <w:top w:val="nil"/>
              <w:left w:val="nil"/>
              <w:bottom w:val="single" w:color="auto" w:sz="8" w:space="0"/>
              <w:right w:val="single" w:color="auto" w:sz="8" w:space="0"/>
            </w:tcBorders>
            <w:shd w:val="clear" w:color="auto" w:fill="auto"/>
            <w:vAlign w:val="center"/>
          </w:tcPr>
          <w:p w14:paraId="79428AC0">
            <w:pPr>
              <w:jc w:val="right"/>
              <w:rPr>
                <w:rFonts w:ascii="Times New Roman" w:hAnsi="Times New Roman" w:eastAsia="仿宋_GB2312" w:cs="Times New Roman"/>
                <w:kern w:val="0"/>
                <w:szCs w:val="21"/>
              </w:rPr>
            </w:pPr>
          </w:p>
        </w:tc>
      </w:tr>
      <w:tr w14:paraId="26699E39">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8" w:space="0"/>
              <w:right w:val="single" w:color="auto" w:sz="4" w:space="0"/>
            </w:tcBorders>
            <w:shd w:val="clear" w:color="auto" w:fill="auto"/>
            <w:vAlign w:val="center"/>
          </w:tcPr>
          <w:p w14:paraId="27DA32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768" w:type="dxa"/>
            <w:tcBorders>
              <w:top w:val="nil"/>
              <w:left w:val="nil"/>
              <w:bottom w:val="single" w:color="auto" w:sz="8" w:space="0"/>
              <w:right w:val="single" w:color="auto" w:sz="4" w:space="0"/>
            </w:tcBorders>
            <w:shd w:val="clear" w:color="auto" w:fill="auto"/>
            <w:vAlign w:val="center"/>
          </w:tcPr>
          <w:p w14:paraId="2E49243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777" w:type="dxa"/>
            <w:tcBorders>
              <w:top w:val="nil"/>
              <w:left w:val="nil"/>
              <w:bottom w:val="single" w:color="auto" w:sz="8" w:space="0"/>
              <w:right w:val="single" w:color="auto" w:sz="4" w:space="0"/>
            </w:tcBorders>
            <w:shd w:val="clear" w:color="auto" w:fill="auto"/>
            <w:vAlign w:val="center"/>
          </w:tcPr>
          <w:p w14:paraId="5E458E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15.27</w:t>
            </w:r>
          </w:p>
        </w:tc>
        <w:tc>
          <w:tcPr>
            <w:tcW w:w="3502" w:type="dxa"/>
            <w:tcBorders>
              <w:top w:val="nil"/>
              <w:left w:val="nil"/>
              <w:bottom w:val="single" w:color="auto" w:sz="8" w:space="0"/>
              <w:right w:val="single" w:color="auto" w:sz="4" w:space="0"/>
            </w:tcBorders>
            <w:shd w:val="clear" w:color="auto" w:fill="auto"/>
            <w:vAlign w:val="center"/>
          </w:tcPr>
          <w:p w14:paraId="060A32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15.27</w:t>
            </w:r>
          </w:p>
        </w:tc>
        <w:tc>
          <w:tcPr>
            <w:tcW w:w="3009" w:type="dxa"/>
            <w:tcBorders>
              <w:top w:val="nil"/>
              <w:left w:val="nil"/>
              <w:bottom w:val="single" w:color="auto" w:sz="8" w:space="0"/>
              <w:right w:val="single" w:color="auto" w:sz="8" w:space="0"/>
            </w:tcBorders>
            <w:shd w:val="clear" w:color="auto" w:fill="auto"/>
            <w:vAlign w:val="center"/>
          </w:tcPr>
          <w:p w14:paraId="5FF40ECC">
            <w:pPr>
              <w:jc w:val="right"/>
              <w:rPr>
                <w:rFonts w:ascii="Times New Roman" w:hAnsi="Times New Roman" w:eastAsia="仿宋_GB2312" w:cs="Times New Roman"/>
                <w:kern w:val="0"/>
                <w:szCs w:val="21"/>
              </w:rPr>
            </w:pPr>
          </w:p>
        </w:tc>
      </w:tr>
      <w:tr w14:paraId="547FEC17">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8" w:space="0"/>
              <w:right w:val="single" w:color="auto" w:sz="4" w:space="0"/>
            </w:tcBorders>
            <w:shd w:val="clear" w:color="auto" w:fill="auto"/>
            <w:vAlign w:val="center"/>
          </w:tcPr>
          <w:p w14:paraId="6EB6E2A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768" w:type="dxa"/>
            <w:tcBorders>
              <w:top w:val="nil"/>
              <w:left w:val="nil"/>
              <w:bottom w:val="single" w:color="auto" w:sz="8" w:space="0"/>
              <w:right w:val="single" w:color="auto" w:sz="4" w:space="0"/>
            </w:tcBorders>
            <w:shd w:val="clear" w:color="auto" w:fill="auto"/>
            <w:vAlign w:val="center"/>
          </w:tcPr>
          <w:p w14:paraId="4FFAB4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777" w:type="dxa"/>
            <w:tcBorders>
              <w:top w:val="nil"/>
              <w:left w:val="nil"/>
              <w:bottom w:val="single" w:color="auto" w:sz="8" w:space="0"/>
              <w:right w:val="single" w:color="auto" w:sz="4" w:space="0"/>
            </w:tcBorders>
            <w:shd w:val="clear" w:color="auto" w:fill="auto"/>
            <w:vAlign w:val="center"/>
          </w:tcPr>
          <w:p w14:paraId="545C2B5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15.27</w:t>
            </w:r>
          </w:p>
        </w:tc>
        <w:tc>
          <w:tcPr>
            <w:tcW w:w="3502" w:type="dxa"/>
            <w:tcBorders>
              <w:top w:val="nil"/>
              <w:left w:val="nil"/>
              <w:bottom w:val="single" w:color="auto" w:sz="8" w:space="0"/>
              <w:right w:val="single" w:color="auto" w:sz="4" w:space="0"/>
            </w:tcBorders>
            <w:shd w:val="clear" w:color="auto" w:fill="auto"/>
            <w:vAlign w:val="center"/>
          </w:tcPr>
          <w:p w14:paraId="2A19B7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15.27</w:t>
            </w:r>
          </w:p>
        </w:tc>
        <w:tc>
          <w:tcPr>
            <w:tcW w:w="3009" w:type="dxa"/>
            <w:tcBorders>
              <w:top w:val="nil"/>
              <w:left w:val="nil"/>
              <w:bottom w:val="single" w:color="auto" w:sz="8" w:space="0"/>
              <w:right w:val="single" w:color="auto" w:sz="8" w:space="0"/>
            </w:tcBorders>
            <w:shd w:val="clear" w:color="auto" w:fill="auto"/>
            <w:vAlign w:val="center"/>
          </w:tcPr>
          <w:p w14:paraId="36FEE338">
            <w:pPr>
              <w:jc w:val="right"/>
              <w:rPr>
                <w:rFonts w:ascii="Times New Roman" w:hAnsi="Times New Roman" w:eastAsia="仿宋_GB2312" w:cs="Times New Roman"/>
                <w:kern w:val="0"/>
                <w:szCs w:val="21"/>
              </w:rPr>
            </w:pPr>
          </w:p>
        </w:tc>
      </w:tr>
      <w:tr w14:paraId="20035DA8">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8" w:space="0"/>
              <w:right w:val="single" w:color="auto" w:sz="4" w:space="0"/>
            </w:tcBorders>
            <w:shd w:val="clear" w:color="auto" w:fill="auto"/>
            <w:vAlign w:val="center"/>
          </w:tcPr>
          <w:p w14:paraId="5A3745EF">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768" w:type="dxa"/>
            <w:tcBorders>
              <w:top w:val="nil"/>
              <w:left w:val="nil"/>
              <w:bottom w:val="single" w:color="auto" w:sz="8" w:space="0"/>
              <w:right w:val="single" w:color="auto" w:sz="4" w:space="0"/>
            </w:tcBorders>
            <w:shd w:val="clear" w:color="auto" w:fill="auto"/>
            <w:vAlign w:val="center"/>
          </w:tcPr>
          <w:p w14:paraId="02C8A30D">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777" w:type="dxa"/>
            <w:tcBorders>
              <w:top w:val="nil"/>
              <w:left w:val="nil"/>
              <w:bottom w:val="single" w:color="auto" w:sz="8" w:space="0"/>
              <w:right w:val="single" w:color="auto" w:sz="4" w:space="0"/>
            </w:tcBorders>
            <w:shd w:val="clear" w:color="auto" w:fill="auto"/>
            <w:vAlign w:val="center"/>
          </w:tcPr>
          <w:p w14:paraId="76F395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3502" w:type="dxa"/>
            <w:tcBorders>
              <w:top w:val="nil"/>
              <w:left w:val="nil"/>
              <w:bottom w:val="single" w:color="auto" w:sz="8" w:space="0"/>
              <w:right w:val="single" w:color="auto" w:sz="4" w:space="0"/>
            </w:tcBorders>
            <w:shd w:val="clear" w:color="auto" w:fill="auto"/>
            <w:vAlign w:val="center"/>
          </w:tcPr>
          <w:p w14:paraId="1D42EB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3009" w:type="dxa"/>
            <w:tcBorders>
              <w:top w:val="nil"/>
              <w:left w:val="nil"/>
              <w:bottom w:val="single" w:color="auto" w:sz="8" w:space="0"/>
              <w:right w:val="single" w:color="auto" w:sz="8" w:space="0"/>
            </w:tcBorders>
            <w:shd w:val="clear" w:color="auto" w:fill="auto"/>
            <w:vAlign w:val="center"/>
          </w:tcPr>
          <w:p w14:paraId="391A6D71">
            <w:pPr>
              <w:jc w:val="right"/>
              <w:rPr>
                <w:rFonts w:ascii="Times New Roman" w:hAnsi="Times New Roman" w:eastAsia="仿宋_GB2312" w:cs="Times New Roman"/>
                <w:kern w:val="0"/>
                <w:szCs w:val="21"/>
              </w:rPr>
            </w:pPr>
          </w:p>
        </w:tc>
      </w:tr>
      <w:tr w14:paraId="7DE6A196">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8" w:space="0"/>
              <w:right w:val="single" w:color="auto" w:sz="4" w:space="0"/>
            </w:tcBorders>
            <w:shd w:val="clear" w:color="auto" w:fill="auto"/>
            <w:vAlign w:val="center"/>
          </w:tcPr>
          <w:p w14:paraId="0844B27F">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768" w:type="dxa"/>
            <w:tcBorders>
              <w:top w:val="nil"/>
              <w:left w:val="nil"/>
              <w:bottom w:val="single" w:color="auto" w:sz="8" w:space="0"/>
              <w:right w:val="single" w:color="auto" w:sz="4" w:space="0"/>
            </w:tcBorders>
            <w:shd w:val="clear" w:color="auto" w:fill="auto"/>
            <w:vAlign w:val="center"/>
          </w:tcPr>
          <w:p w14:paraId="653E6227">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777" w:type="dxa"/>
            <w:tcBorders>
              <w:top w:val="nil"/>
              <w:left w:val="nil"/>
              <w:bottom w:val="single" w:color="auto" w:sz="8" w:space="0"/>
              <w:right w:val="single" w:color="auto" w:sz="4" w:space="0"/>
            </w:tcBorders>
            <w:shd w:val="clear" w:color="auto" w:fill="auto"/>
            <w:vAlign w:val="center"/>
          </w:tcPr>
          <w:p w14:paraId="39244A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3502" w:type="dxa"/>
            <w:tcBorders>
              <w:top w:val="nil"/>
              <w:left w:val="nil"/>
              <w:bottom w:val="single" w:color="auto" w:sz="8" w:space="0"/>
              <w:right w:val="single" w:color="auto" w:sz="4" w:space="0"/>
            </w:tcBorders>
            <w:shd w:val="clear" w:color="auto" w:fill="auto"/>
            <w:vAlign w:val="center"/>
          </w:tcPr>
          <w:p w14:paraId="3E78E9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w:t>
            </w:r>
          </w:p>
        </w:tc>
        <w:tc>
          <w:tcPr>
            <w:tcW w:w="3009" w:type="dxa"/>
            <w:tcBorders>
              <w:top w:val="nil"/>
              <w:left w:val="nil"/>
              <w:bottom w:val="single" w:color="auto" w:sz="8" w:space="0"/>
              <w:right w:val="single" w:color="auto" w:sz="8" w:space="0"/>
            </w:tcBorders>
            <w:shd w:val="clear" w:color="auto" w:fill="auto"/>
            <w:vAlign w:val="center"/>
          </w:tcPr>
          <w:p w14:paraId="0BF6A41F">
            <w:pPr>
              <w:jc w:val="right"/>
              <w:rPr>
                <w:rFonts w:ascii="Times New Roman" w:hAnsi="Times New Roman" w:eastAsia="仿宋_GB2312" w:cs="Times New Roman"/>
                <w:kern w:val="0"/>
                <w:szCs w:val="21"/>
              </w:rPr>
            </w:pPr>
          </w:p>
        </w:tc>
      </w:tr>
      <w:tr w14:paraId="6E3BDF18">
        <w:tblPrEx>
          <w:tblCellMar>
            <w:top w:w="0" w:type="dxa"/>
            <w:left w:w="108" w:type="dxa"/>
            <w:bottom w:w="0" w:type="dxa"/>
            <w:right w:w="108" w:type="dxa"/>
          </w:tblCellMar>
        </w:tblPrEx>
        <w:trPr>
          <w:trHeight w:val="90" w:hRule="atLeast"/>
        </w:trPr>
        <w:tc>
          <w:tcPr>
            <w:tcW w:w="1203" w:type="dxa"/>
            <w:tcBorders>
              <w:top w:val="single" w:color="auto" w:sz="4" w:space="0"/>
              <w:left w:val="single" w:color="auto" w:sz="8" w:space="0"/>
              <w:bottom w:val="single" w:color="auto" w:sz="8" w:space="0"/>
              <w:right w:val="single" w:color="auto" w:sz="4" w:space="0"/>
            </w:tcBorders>
            <w:shd w:val="clear" w:color="auto" w:fill="auto"/>
            <w:vAlign w:val="center"/>
          </w:tcPr>
          <w:p w14:paraId="62AC6B3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768" w:type="dxa"/>
            <w:tcBorders>
              <w:top w:val="nil"/>
              <w:left w:val="nil"/>
              <w:bottom w:val="single" w:color="auto" w:sz="8" w:space="0"/>
              <w:right w:val="single" w:color="auto" w:sz="4" w:space="0"/>
            </w:tcBorders>
            <w:shd w:val="clear" w:color="auto" w:fill="auto"/>
            <w:vAlign w:val="center"/>
          </w:tcPr>
          <w:p w14:paraId="4D79D5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777" w:type="dxa"/>
            <w:tcBorders>
              <w:top w:val="nil"/>
              <w:left w:val="nil"/>
              <w:bottom w:val="single" w:color="auto" w:sz="8" w:space="0"/>
              <w:right w:val="single" w:color="auto" w:sz="4" w:space="0"/>
            </w:tcBorders>
            <w:shd w:val="clear" w:color="auto" w:fill="auto"/>
            <w:vAlign w:val="center"/>
          </w:tcPr>
          <w:p w14:paraId="253BE39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30.24</w:t>
            </w:r>
          </w:p>
        </w:tc>
        <w:tc>
          <w:tcPr>
            <w:tcW w:w="3502" w:type="dxa"/>
            <w:tcBorders>
              <w:top w:val="nil"/>
              <w:left w:val="nil"/>
              <w:bottom w:val="single" w:color="auto" w:sz="8" w:space="0"/>
              <w:right w:val="single" w:color="auto" w:sz="4" w:space="0"/>
            </w:tcBorders>
            <w:shd w:val="clear" w:color="auto" w:fill="auto"/>
            <w:vAlign w:val="center"/>
          </w:tcPr>
          <w:p w14:paraId="067C426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30.24</w:t>
            </w:r>
          </w:p>
        </w:tc>
        <w:tc>
          <w:tcPr>
            <w:tcW w:w="3009" w:type="dxa"/>
            <w:tcBorders>
              <w:top w:val="nil"/>
              <w:left w:val="nil"/>
              <w:bottom w:val="single" w:color="auto" w:sz="8" w:space="0"/>
              <w:right w:val="single" w:color="auto" w:sz="8" w:space="0"/>
            </w:tcBorders>
            <w:shd w:val="clear" w:color="auto" w:fill="auto"/>
            <w:vAlign w:val="center"/>
          </w:tcPr>
          <w:p w14:paraId="3D8D34D2">
            <w:pPr>
              <w:jc w:val="right"/>
              <w:rPr>
                <w:rFonts w:ascii="Times New Roman" w:hAnsi="Times New Roman" w:eastAsia="仿宋_GB2312" w:cs="Times New Roman"/>
                <w:kern w:val="0"/>
                <w:szCs w:val="21"/>
              </w:rPr>
            </w:pPr>
          </w:p>
        </w:tc>
      </w:tr>
    </w:tbl>
    <w:p w14:paraId="0B98F2FC">
      <w:pPr>
        <w:widowControl/>
        <w:jc w:val="left"/>
        <w:rPr>
          <w:rFonts w:ascii="Times New Roman" w:hAnsi="Times New Roman" w:eastAsia="仿宋_GB2312" w:cs="Times New Roman"/>
          <w:bCs/>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tbl>
      <w:tblPr>
        <w:tblStyle w:val="9"/>
        <w:tblW w:w="0" w:type="auto"/>
        <w:tblInd w:w="0" w:type="dxa"/>
        <w:tblLayout w:type="fixed"/>
        <w:tblCellMar>
          <w:top w:w="0" w:type="dxa"/>
          <w:left w:w="108" w:type="dxa"/>
          <w:bottom w:w="0" w:type="dxa"/>
          <w:right w:w="108" w:type="dxa"/>
        </w:tblCellMar>
      </w:tblPr>
      <w:tblGrid>
        <w:gridCol w:w="989"/>
        <w:gridCol w:w="239"/>
        <w:gridCol w:w="94"/>
        <w:gridCol w:w="1583"/>
        <w:gridCol w:w="1732"/>
        <w:gridCol w:w="80"/>
        <w:gridCol w:w="921"/>
        <w:gridCol w:w="1069"/>
        <w:gridCol w:w="305"/>
        <w:gridCol w:w="1826"/>
        <w:gridCol w:w="261"/>
        <w:gridCol w:w="529"/>
        <w:gridCol w:w="1206"/>
        <w:gridCol w:w="355"/>
        <w:gridCol w:w="2086"/>
        <w:gridCol w:w="1318"/>
        <w:gridCol w:w="770"/>
        <w:gridCol w:w="251"/>
      </w:tblGrid>
      <w:tr w14:paraId="5B3AF4AF">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9DB33B5">
            <w:pPr>
              <w:widowControl/>
              <w:jc w:val="center"/>
              <w:rPr>
                <w:rFonts w:hint="eastAsia" w:ascii="华文中宋" w:hAnsi="华文中宋" w:eastAsia="华文中宋" w:cs="宋体"/>
                <w:color w:val="000000"/>
                <w:kern w:val="0"/>
                <w:szCs w:val="32"/>
              </w:rPr>
            </w:pPr>
            <w:bookmarkStart w:id="2" w:name="RANGE!A1:I34"/>
          </w:p>
          <w:p w14:paraId="70F1F433">
            <w:pPr>
              <w:widowControl/>
              <w:jc w:val="center"/>
              <w:rPr>
                <w:rFonts w:hint="eastAsia" w:ascii="华文中宋" w:hAnsi="华文中宋" w:eastAsia="华文中宋" w:cs="宋体"/>
                <w:color w:val="000000"/>
                <w:kern w:val="0"/>
                <w:szCs w:val="32"/>
              </w:rPr>
            </w:pPr>
          </w:p>
          <w:p w14:paraId="16E604AF">
            <w:pPr>
              <w:pStyle w:val="7"/>
              <w:rPr>
                <w:rFonts w:hint="eastAsia" w:ascii="华文中宋" w:hAnsi="华文中宋" w:eastAsia="华文中宋" w:cs="宋体"/>
                <w:color w:val="000000"/>
                <w:kern w:val="0"/>
                <w:szCs w:val="32"/>
              </w:rPr>
            </w:pPr>
          </w:p>
          <w:p w14:paraId="1BF5FB36">
            <w:pPr>
              <w:pStyle w:val="3"/>
              <w:rPr>
                <w:rFonts w:hint="eastAsia" w:ascii="华文中宋" w:hAnsi="华文中宋" w:eastAsia="华文中宋" w:cs="宋体"/>
                <w:color w:val="000000"/>
                <w:kern w:val="0"/>
                <w:szCs w:val="32"/>
              </w:rPr>
            </w:pPr>
          </w:p>
          <w:p w14:paraId="4745E266">
            <w:pPr>
              <w:rPr>
                <w:rFonts w:hint="eastAsia"/>
              </w:rPr>
            </w:pPr>
          </w:p>
          <w:p w14:paraId="1520B5F9">
            <w:pPr>
              <w:widowControl/>
              <w:jc w:val="center"/>
              <w:rPr>
                <w:rFonts w:ascii="华文中宋" w:hAnsi="华文中宋" w:eastAsia="华文中宋" w:cs="宋体"/>
                <w:color w:val="000000"/>
                <w:kern w:val="0"/>
                <w:szCs w:val="32"/>
              </w:rPr>
            </w:pPr>
            <w:r>
              <w:rPr>
                <w:rFonts w:hint="eastAsia" w:ascii="华文中宋" w:hAnsi="华文中宋" w:eastAsia="华文中宋" w:cs="宋体"/>
                <w:color w:val="000000"/>
                <w:kern w:val="0"/>
                <w:szCs w:val="32"/>
              </w:rPr>
              <w:t>一般公共预算财政拨款基本支出决算明细表</w:t>
            </w:r>
            <w:bookmarkEnd w:id="2"/>
          </w:p>
          <w:p w14:paraId="0D0BD8C0">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怀化市信访局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367D475">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8A8F477">
        <w:tblPrEx>
          <w:tblCellMar>
            <w:top w:w="0" w:type="dxa"/>
            <w:left w:w="108" w:type="dxa"/>
            <w:bottom w:w="0" w:type="dxa"/>
            <w:right w:w="108" w:type="dxa"/>
          </w:tblCellMar>
        </w:tblPrEx>
        <w:trPr>
          <w:trHeight w:val="113" w:hRule="atLeast"/>
        </w:trPr>
        <w:tc>
          <w:tcPr>
            <w:tcW w:w="13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086C62">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15" w:type="dxa"/>
            <w:gridSpan w:val="2"/>
            <w:tcBorders>
              <w:top w:val="single" w:color="auto" w:sz="4" w:space="0"/>
              <w:left w:val="nil"/>
              <w:bottom w:val="single" w:color="auto" w:sz="4" w:space="0"/>
              <w:right w:val="single" w:color="auto" w:sz="4" w:space="0"/>
            </w:tcBorders>
            <w:shd w:val="clear" w:color="auto" w:fill="auto"/>
            <w:vAlign w:val="center"/>
          </w:tcPr>
          <w:p w14:paraId="443BF5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1" w:type="dxa"/>
            <w:gridSpan w:val="2"/>
            <w:tcBorders>
              <w:top w:val="single" w:color="auto" w:sz="4" w:space="0"/>
              <w:left w:val="nil"/>
              <w:bottom w:val="single" w:color="auto" w:sz="4" w:space="0"/>
              <w:right w:val="single" w:color="auto" w:sz="4" w:space="0"/>
            </w:tcBorders>
            <w:shd w:val="clear" w:color="auto" w:fill="auto"/>
            <w:vAlign w:val="center"/>
          </w:tcPr>
          <w:p w14:paraId="5AF5773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9" w:type="dxa"/>
            <w:tcBorders>
              <w:top w:val="single" w:color="auto" w:sz="4" w:space="0"/>
              <w:left w:val="nil"/>
              <w:bottom w:val="single" w:color="auto" w:sz="4" w:space="0"/>
              <w:right w:val="single" w:color="auto" w:sz="4" w:space="0"/>
            </w:tcBorders>
            <w:shd w:val="clear" w:color="auto" w:fill="auto"/>
            <w:vAlign w:val="center"/>
          </w:tcPr>
          <w:p w14:paraId="46F2BE5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31" w:type="dxa"/>
            <w:gridSpan w:val="2"/>
            <w:tcBorders>
              <w:top w:val="single" w:color="auto" w:sz="4" w:space="0"/>
              <w:left w:val="nil"/>
              <w:bottom w:val="single" w:color="auto" w:sz="4" w:space="0"/>
              <w:right w:val="single" w:color="auto" w:sz="4" w:space="0"/>
            </w:tcBorders>
            <w:shd w:val="clear" w:color="auto" w:fill="auto"/>
            <w:vAlign w:val="center"/>
          </w:tcPr>
          <w:p w14:paraId="6D80B0B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90" w:type="dxa"/>
            <w:gridSpan w:val="2"/>
            <w:tcBorders>
              <w:top w:val="single" w:color="auto" w:sz="4" w:space="0"/>
              <w:left w:val="nil"/>
              <w:bottom w:val="single" w:color="auto" w:sz="4" w:space="0"/>
              <w:right w:val="single" w:color="auto" w:sz="4" w:space="0"/>
            </w:tcBorders>
            <w:shd w:val="clear" w:color="auto" w:fill="auto"/>
            <w:vAlign w:val="center"/>
          </w:tcPr>
          <w:p w14:paraId="4C3CC39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6" w:type="dxa"/>
            <w:tcBorders>
              <w:top w:val="single" w:color="auto" w:sz="4" w:space="0"/>
              <w:left w:val="nil"/>
              <w:bottom w:val="single" w:color="auto" w:sz="4" w:space="0"/>
              <w:right w:val="single" w:color="auto" w:sz="4" w:space="0"/>
            </w:tcBorders>
            <w:shd w:val="clear" w:color="auto" w:fill="auto"/>
            <w:vAlign w:val="center"/>
          </w:tcPr>
          <w:p w14:paraId="6FC24B1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59" w:type="dxa"/>
            <w:gridSpan w:val="3"/>
            <w:tcBorders>
              <w:top w:val="single" w:color="auto" w:sz="4" w:space="0"/>
              <w:left w:val="nil"/>
              <w:bottom w:val="single" w:color="auto" w:sz="4" w:space="0"/>
              <w:right w:val="single" w:color="auto" w:sz="4" w:space="0"/>
            </w:tcBorders>
            <w:shd w:val="clear" w:color="auto" w:fill="auto"/>
            <w:vAlign w:val="center"/>
          </w:tcPr>
          <w:p w14:paraId="3093170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1" w:type="dxa"/>
            <w:gridSpan w:val="2"/>
            <w:tcBorders>
              <w:top w:val="single" w:color="auto" w:sz="4" w:space="0"/>
              <w:left w:val="nil"/>
              <w:bottom w:val="single" w:color="auto" w:sz="4" w:space="0"/>
              <w:right w:val="single" w:color="auto" w:sz="4" w:space="0"/>
            </w:tcBorders>
            <w:shd w:val="clear" w:color="auto" w:fill="auto"/>
            <w:vAlign w:val="center"/>
          </w:tcPr>
          <w:p w14:paraId="65D9AFE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36E3986">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0CDE2E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315" w:type="dxa"/>
            <w:gridSpan w:val="2"/>
            <w:tcBorders>
              <w:top w:val="nil"/>
              <w:left w:val="nil"/>
              <w:bottom w:val="single" w:color="auto" w:sz="4" w:space="0"/>
              <w:right w:val="single" w:color="auto" w:sz="4" w:space="0"/>
            </w:tcBorders>
            <w:shd w:val="clear" w:color="auto" w:fill="auto"/>
            <w:noWrap/>
            <w:vAlign w:val="center"/>
          </w:tcPr>
          <w:p w14:paraId="1D31E54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1001" w:type="dxa"/>
            <w:gridSpan w:val="2"/>
            <w:tcBorders>
              <w:top w:val="nil"/>
              <w:left w:val="nil"/>
              <w:bottom w:val="single" w:color="auto" w:sz="4" w:space="0"/>
              <w:right w:val="single" w:color="auto" w:sz="4" w:space="0"/>
            </w:tcBorders>
            <w:shd w:val="clear" w:color="auto" w:fill="auto"/>
            <w:noWrap/>
            <w:vAlign w:val="center"/>
          </w:tcPr>
          <w:p w14:paraId="789C72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394.17</w:t>
            </w:r>
          </w:p>
        </w:tc>
        <w:tc>
          <w:tcPr>
            <w:tcW w:w="1069" w:type="dxa"/>
            <w:tcBorders>
              <w:top w:val="nil"/>
              <w:left w:val="nil"/>
              <w:bottom w:val="single" w:color="auto" w:sz="4" w:space="0"/>
              <w:right w:val="single" w:color="auto" w:sz="4" w:space="0"/>
            </w:tcBorders>
            <w:shd w:val="clear" w:color="auto" w:fill="auto"/>
            <w:noWrap/>
            <w:vAlign w:val="center"/>
          </w:tcPr>
          <w:p w14:paraId="626A160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131" w:type="dxa"/>
            <w:gridSpan w:val="2"/>
            <w:tcBorders>
              <w:top w:val="nil"/>
              <w:left w:val="nil"/>
              <w:bottom w:val="single" w:color="auto" w:sz="4" w:space="0"/>
              <w:right w:val="single" w:color="auto" w:sz="4" w:space="0"/>
            </w:tcBorders>
            <w:shd w:val="clear" w:color="auto" w:fill="auto"/>
            <w:noWrap/>
            <w:vAlign w:val="center"/>
          </w:tcPr>
          <w:p w14:paraId="70BD357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790" w:type="dxa"/>
            <w:gridSpan w:val="2"/>
            <w:tcBorders>
              <w:top w:val="nil"/>
              <w:left w:val="nil"/>
              <w:bottom w:val="single" w:color="auto" w:sz="4" w:space="0"/>
              <w:right w:val="single" w:color="auto" w:sz="4" w:space="0"/>
            </w:tcBorders>
            <w:shd w:val="clear" w:color="auto" w:fill="auto"/>
            <w:noWrap/>
            <w:vAlign w:val="center"/>
          </w:tcPr>
          <w:p w14:paraId="4CE6CC9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225.17</w:t>
            </w:r>
          </w:p>
        </w:tc>
        <w:tc>
          <w:tcPr>
            <w:tcW w:w="1206" w:type="dxa"/>
            <w:tcBorders>
              <w:top w:val="nil"/>
              <w:left w:val="nil"/>
              <w:bottom w:val="single" w:color="auto" w:sz="4" w:space="0"/>
              <w:right w:val="single" w:color="auto" w:sz="4" w:space="0"/>
            </w:tcBorders>
            <w:shd w:val="clear" w:color="auto" w:fill="auto"/>
            <w:noWrap/>
            <w:vAlign w:val="center"/>
          </w:tcPr>
          <w:p w14:paraId="5DAC65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59" w:type="dxa"/>
            <w:gridSpan w:val="3"/>
            <w:tcBorders>
              <w:top w:val="nil"/>
              <w:left w:val="nil"/>
              <w:bottom w:val="single" w:color="auto" w:sz="4" w:space="0"/>
              <w:right w:val="single" w:color="auto" w:sz="4" w:space="0"/>
            </w:tcBorders>
            <w:shd w:val="clear" w:color="auto" w:fill="auto"/>
            <w:noWrap/>
            <w:vAlign w:val="center"/>
          </w:tcPr>
          <w:p w14:paraId="70FC5A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21" w:type="dxa"/>
            <w:gridSpan w:val="2"/>
            <w:tcBorders>
              <w:top w:val="nil"/>
              <w:left w:val="nil"/>
              <w:bottom w:val="single" w:color="auto" w:sz="4" w:space="0"/>
              <w:right w:val="single" w:color="auto" w:sz="4" w:space="0"/>
            </w:tcBorders>
            <w:shd w:val="clear" w:color="auto" w:fill="auto"/>
            <w:noWrap/>
            <w:vAlign w:val="center"/>
          </w:tcPr>
          <w:p w14:paraId="47B70135">
            <w:pPr>
              <w:jc w:val="right"/>
              <w:rPr>
                <w:rFonts w:ascii="宋体" w:hAnsi="宋体" w:eastAsia="宋体" w:cs="宋体"/>
                <w:color w:val="000000"/>
                <w:kern w:val="0"/>
                <w:szCs w:val="20"/>
              </w:rPr>
            </w:pPr>
          </w:p>
        </w:tc>
      </w:tr>
      <w:tr w14:paraId="6275767C">
        <w:tblPrEx>
          <w:tblCellMar>
            <w:top w:w="0" w:type="dxa"/>
            <w:left w:w="108" w:type="dxa"/>
            <w:bottom w:w="0" w:type="dxa"/>
            <w:right w:w="108" w:type="dxa"/>
          </w:tblCellMar>
        </w:tblPrEx>
        <w:trPr>
          <w:trHeight w:val="523"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73C484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315" w:type="dxa"/>
            <w:gridSpan w:val="2"/>
            <w:tcBorders>
              <w:top w:val="nil"/>
              <w:left w:val="nil"/>
              <w:bottom w:val="single" w:color="auto" w:sz="4" w:space="0"/>
              <w:right w:val="single" w:color="auto" w:sz="4" w:space="0"/>
            </w:tcBorders>
            <w:shd w:val="clear" w:color="auto" w:fill="auto"/>
            <w:noWrap/>
            <w:vAlign w:val="center"/>
          </w:tcPr>
          <w:p w14:paraId="1D1DC4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01" w:type="dxa"/>
            <w:gridSpan w:val="2"/>
            <w:tcBorders>
              <w:top w:val="nil"/>
              <w:left w:val="nil"/>
              <w:bottom w:val="single" w:color="auto" w:sz="4" w:space="0"/>
              <w:right w:val="single" w:color="auto" w:sz="4" w:space="0"/>
            </w:tcBorders>
            <w:shd w:val="clear" w:color="auto" w:fill="auto"/>
            <w:noWrap/>
            <w:vAlign w:val="center"/>
          </w:tcPr>
          <w:p w14:paraId="27D57EF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116.73</w:t>
            </w:r>
          </w:p>
        </w:tc>
        <w:tc>
          <w:tcPr>
            <w:tcW w:w="1069" w:type="dxa"/>
            <w:tcBorders>
              <w:top w:val="nil"/>
              <w:left w:val="nil"/>
              <w:bottom w:val="single" w:color="auto" w:sz="4" w:space="0"/>
              <w:right w:val="single" w:color="auto" w:sz="4" w:space="0"/>
            </w:tcBorders>
            <w:shd w:val="clear" w:color="auto" w:fill="auto"/>
            <w:noWrap/>
            <w:vAlign w:val="center"/>
          </w:tcPr>
          <w:p w14:paraId="793FF6A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131" w:type="dxa"/>
            <w:gridSpan w:val="2"/>
            <w:tcBorders>
              <w:top w:val="nil"/>
              <w:left w:val="nil"/>
              <w:bottom w:val="single" w:color="auto" w:sz="4" w:space="0"/>
              <w:right w:val="single" w:color="auto" w:sz="4" w:space="0"/>
            </w:tcBorders>
            <w:shd w:val="clear" w:color="auto" w:fill="auto"/>
            <w:noWrap/>
            <w:vAlign w:val="center"/>
          </w:tcPr>
          <w:p w14:paraId="4527BB3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90" w:type="dxa"/>
            <w:gridSpan w:val="2"/>
            <w:tcBorders>
              <w:top w:val="nil"/>
              <w:left w:val="nil"/>
              <w:bottom w:val="single" w:color="auto" w:sz="4" w:space="0"/>
              <w:right w:val="single" w:color="auto" w:sz="4" w:space="0"/>
            </w:tcBorders>
            <w:shd w:val="clear" w:color="auto" w:fill="auto"/>
            <w:noWrap/>
            <w:vAlign w:val="center"/>
          </w:tcPr>
          <w:p w14:paraId="4573CE6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11.59</w:t>
            </w:r>
          </w:p>
        </w:tc>
        <w:tc>
          <w:tcPr>
            <w:tcW w:w="1206" w:type="dxa"/>
            <w:tcBorders>
              <w:top w:val="nil"/>
              <w:left w:val="nil"/>
              <w:bottom w:val="single" w:color="auto" w:sz="4" w:space="0"/>
              <w:right w:val="single" w:color="auto" w:sz="4" w:space="0"/>
            </w:tcBorders>
            <w:shd w:val="clear" w:color="auto" w:fill="auto"/>
            <w:noWrap/>
            <w:vAlign w:val="center"/>
          </w:tcPr>
          <w:p w14:paraId="41484A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59" w:type="dxa"/>
            <w:gridSpan w:val="3"/>
            <w:tcBorders>
              <w:top w:val="nil"/>
              <w:left w:val="nil"/>
              <w:bottom w:val="single" w:color="auto" w:sz="4" w:space="0"/>
              <w:right w:val="single" w:color="auto" w:sz="4" w:space="0"/>
            </w:tcBorders>
            <w:shd w:val="clear" w:color="auto" w:fill="auto"/>
            <w:noWrap/>
            <w:vAlign w:val="center"/>
          </w:tcPr>
          <w:p w14:paraId="4B7369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21" w:type="dxa"/>
            <w:gridSpan w:val="2"/>
            <w:tcBorders>
              <w:top w:val="nil"/>
              <w:left w:val="nil"/>
              <w:bottom w:val="single" w:color="auto" w:sz="4" w:space="0"/>
              <w:right w:val="single" w:color="auto" w:sz="4" w:space="0"/>
            </w:tcBorders>
            <w:shd w:val="clear" w:color="auto" w:fill="auto"/>
            <w:noWrap/>
            <w:vAlign w:val="center"/>
          </w:tcPr>
          <w:p w14:paraId="7B80AA06">
            <w:pPr>
              <w:jc w:val="right"/>
              <w:rPr>
                <w:rFonts w:ascii="宋体" w:hAnsi="宋体" w:eastAsia="宋体" w:cs="宋体"/>
                <w:color w:val="000000"/>
                <w:kern w:val="0"/>
                <w:szCs w:val="20"/>
              </w:rPr>
            </w:pPr>
          </w:p>
        </w:tc>
      </w:tr>
      <w:tr w14:paraId="16E7FE2C">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776B84E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315" w:type="dxa"/>
            <w:gridSpan w:val="2"/>
            <w:tcBorders>
              <w:top w:val="nil"/>
              <w:left w:val="nil"/>
              <w:bottom w:val="single" w:color="auto" w:sz="4" w:space="0"/>
              <w:right w:val="single" w:color="auto" w:sz="4" w:space="0"/>
            </w:tcBorders>
            <w:shd w:val="clear" w:color="auto" w:fill="auto"/>
            <w:noWrap/>
            <w:vAlign w:val="center"/>
          </w:tcPr>
          <w:p w14:paraId="178B97F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01" w:type="dxa"/>
            <w:gridSpan w:val="2"/>
            <w:tcBorders>
              <w:top w:val="nil"/>
              <w:left w:val="nil"/>
              <w:bottom w:val="single" w:color="auto" w:sz="4" w:space="0"/>
              <w:right w:val="single" w:color="auto" w:sz="4" w:space="0"/>
            </w:tcBorders>
            <w:shd w:val="clear" w:color="auto" w:fill="auto"/>
            <w:noWrap/>
            <w:vAlign w:val="center"/>
          </w:tcPr>
          <w:p w14:paraId="3C1C9F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93.24</w:t>
            </w:r>
          </w:p>
        </w:tc>
        <w:tc>
          <w:tcPr>
            <w:tcW w:w="1069" w:type="dxa"/>
            <w:tcBorders>
              <w:top w:val="nil"/>
              <w:left w:val="nil"/>
              <w:bottom w:val="single" w:color="auto" w:sz="4" w:space="0"/>
              <w:right w:val="single" w:color="auto" w:sz="4" w:space="0"/>
            </w:tcBorders>
            <w:shd w:val="clear" w:color="auto" w:fill="auto"/>
            <w:noWrap/>
            <w:vAlign w:val="center"/>
          </w:tcPr>
          <w:p w14:paraId="582EFE9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131" w:type="dxa"/>
            <w:gridSpan w:val="2"/>
            <w:tcBorders>
              <w:top w:val="nil"/>
              <w:left w:val="nil"/>
              <w:bottom w:val="single" w:color="auto" w:sz="4" w:space="0"/>
              <w:right w:val="single" w:color="auto" w:sz="4" w:space="0"/>
            </w:tcBorders>
            <w:shd w:val="clear" w:color="auto" w:fill="auto"/>
            <w:noWrap/>
            <w:vAlign w:val="center"/>
          </w:tcPr>
          <w:p w14:paraId="2A51011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90" w:type="dxa"/>
            <w:gridSpan w:val="2"/>
            <w:tcBorders>
              <w:top w:val="nil"/>
              <w:left w:val="nil"/>
              <w:bottom w:val="single" w:color="auto" w:sz="4" w:space="0"/>
              <w:right w:val="single" w:color="auto" w:sz="4" w:space="0"/>
            </w:tcBorders>
            <w:shd w:val="clear" w:color="auto" w:fill="auto"/>
            <w:noWrap/>
            <w:vAlign w:val="center"/>
          </w:tcPr>
          <w:p w14:paraId="3341708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0.74</w:t>
            </w:r>
          </w:p>
        </w:tc>
        <w:tc>
          <w:tcPr>
            <w:tcW w:w="1206" w:type="dxa"/>
            <w:tcBorders>
              <w:top w:val="nil"/>
              <w:left w:val="nil"/>
              <w:bottom w:val="single" w:color="auto" w:sz="4" w:space="0"/>
              <w:right w:val="single" w:color="auto" w:sz="4" w:space="0"/>
            </w:tcBorders>
            <w:shd w:val="clear" w:color="auto" w:fill="auto"/>
            <w:noWrap/>
            <w:vAlign w:val="center"/>
          </w:tcPr>
          <w:p w14:paraId="4EC038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59" w:type="dxa"/>
            <w:gridSpan w:val="3"/>
            <w:tcBorders>
              <w:top w:val="nil"/>
              <w:left w:val="nil"/>
              <w:bottom w:val="single" w:color="auto" w:sz="4" w:space="0"/>
              <w:right w:val="single" w:color="auto" w:sz="4" w:space="0"/>
            </w:tcBorders>
            <w:shd w:val="clear" w:color="auto" w:fill="auto"/>
            <w:noWrap/>
            <w:vAlign w:val="center"/>
          </w:tcPr>
          <w:p w14:paraId="7AAC75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21" w:type="dxa"/>
            <w:gridSpan w:val="2"/>
            <w:tcBorders>
              <w:top w:val="nil"/>
              <w:left w:val="nil"/>
              <w:bottom w:val="single" w:color="auto" w:sz="4" w:space="0"/>
              <w:right w:val="single" w:color="auto" w:sz="4" w:space="0"/>
            </w:tcBorders>
            <w:shd w:val="clear" w:color="auto" w:fill="auto"/>
            <w:noWrap/>
            <w:vAlign w:val="center"/>
          </w:tcPr>
          <w:p w14:paraId="402E58BF">
            <w:pPr>
              <w:jc w:val="right"/>
              <w:rPr>
                <w:rFonts w:ascii="宋体" w:hAnsi="宋体" w:eastAsia="宋体" w:cs="宋体"/>
                <w:color w:val="000000"/>
                <w:kern w:val="0"/>
                <w:szCs w:val="20"/>
              </w:rPr>
            </w:pPr>
          </w:p>
        </w:tc>
      </w:tr>
      <w:tr w14:paraId="047A9BEB">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89F6E7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315" w:type="dxa"/>
            <w:gridSpan w:val="2"/>
            <w:tcBorders>
              <w:top w:val="nil"/>
              <w:left w:val="nil"/>
              <w:bottom w:val="single" w:color="auto" w:sz="4" w:space="0"/>
              <w:right w:val="single" w:color="auto" w:sz="4" w:space="0"/>
            </w:tcBorders>
            <w:shd w:val="clear" w:color="auto" w:fill="auto"/>
            <w:noWrap/>
            <w:vAlign w:val="center"/>
          </w:tcPr>
          <w:p w14:paraId="1C6AF83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1001" w:type="dxa"/>
            <w:gridSpan w:val="2"/>
            <w:tcBorders>
              <w:top w:val="nil"/>
              <w:left w:val="nil"/>
              <w:bottom w:val="single" w:color="auto" w:sz="4" w:space="0"/>
              <w:right w:val="single" w:color="auto" w:sz="4" w:space="0"/>
            </w:tcBorders>
            <w:shd w:val="clear" w:color="auto" w:fill="auto"/>
            <w:noWrap/>
            <w:vAlign w:val="center"/>
          </w:tcPr>
          <w:p w14:paraId="70B8309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31.46</w:t>
            </w:r>
          </w:p>
        </w:tc>
        <w:tc>
          <w:tcPr>
            <w:tcW w:w="1069" w:type="dxa"/>
            <w:tcBorders>
              <w:top w:val="nil"/>
              <w:left w:val="nil"/>
              <w:bottom w:val="single" w:color="auto" w:sz="4" w:space="0"/>
              <w:right w:val="single" w:color="auto" w:sz="4" w:space="0"/>
            </w:tcBorders>
            <w:shd w:val="clear" w:color="auto" w:fill="auto"/>
            <w:noWrap/>
            <w:vAlign w:val="center"/>
          </w:tcPr>
          <w:p w14:paraId="405FD22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131" w:type="dxa"/>
            <w:gridSpan w:val="2"/>
            <w:tcBorders>
              <w:top w:val="nil"/>
              <w:left w:val="nil"/>
              <w:bottom w:val="single" w:color="auto" w:sz="4" w:space="0"/>
              <w:right w:val="single" w:color="auto" w:sz="4" w:space="0"/>
            </w:tcBorders>
            <w:shd w:val="clear" w:color="auto" w:fill="auto"/>
            <w:noWrap/>
            <w:vAlign w:val="center"/>
          </w:tcPr>
          <w:p w14:paraId="3FAEA16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90" w:type="dxa"/>
            <w:gridSpan w:val="2"/>
            <w:tcBorders>
              <w:top w:val="nil"/>
              <w:left w:val="nil"/>
              <w:bottom w:val="single" w:color="auto" w:sz="4" w:space="0"/>
              <w:right w:val="single" w:color="auto" w:sz="4" w:space="0"/>
            </w:tcBorders>
            <w:shd w:val="clear" w:color="auto" w:fill="auto"/>
            <w:noWrap/>
            <w:vAlign w:val="center"/>
          </w:tcPr>
          <w:p w14:paraId="04C3AB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6" w:type="dxa"/>
            <w:tcBorders>
              <w:top w:val="nil"/>
              <w:left w:val="nil"/>
              <w:bottom w:val="single" w:color="auto" w:sz="4" w:space="0"/>
              <w:right w:val="single" w:color="auto" w:sz="4" w:space="0"/>
            </w:tcBorders>
            <w:shd w:val="clear" w:color="auto" w:fill="auto"/>
            <w:noWrap/>
            <w:vAlign w:val="center"/>
          </w:tcPr>
          <w:p w14:paraId="09C6A3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59" w:type="dxa"/>
            <w:gridSpan w:val="3"/>
            <w:tcBorders>
              <w:top w:val="nil"/>
              <w:left w:val="nil"/>
              <w:bottom w:val="single" w:color="auto" w:sz="4" w:space="0"/>
              <w:right w:val="single" w:color="auto" w:sz="4" w:space="0"/>
            </w:tcBorders>
            <w:shd w:val="clear" w:color="auto" w:fill="auto"/>
            <w:noWrap/>
            <w:vAlign w:val="center"/>
          </w:tcPr>
          <w:p w14:paraId="176FEC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21" w:type="dxa"/>
            <w:gridSpan w:val="2"/>
            <w:tcBorders>
              <w:top w:val="nil"/>
              <w:left w:val="nil"/>
              <w:bottom w:val="single" w:color="auto" w:sz="4" w:space="0"/>
              <w:right w:val="single" w:color="auto" w:sz="4" w:space="0"/>
            </w:tcBorders>
            <w:shd w:val="clear" w:color="auto" w:fill="auto"/>
            <w:noWrap/>
            <w:vAlign w:val="center"/>
          </w:tcPr>
          <w:p w14:paraId="71D0B9C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5.62</w:t>
            </w:r>
          </w:p>
        </w:tc>
      </w:tr>
      <w:tr w14:paraId="25893093">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B0E3AF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315" w:type="dxa"/>
            <w:gridSpan w:val="2"/>
            <w:tcBorders>
              <w:top w:val="nil"/>
              <w:left w:val="nil"/>
              <w:bottom w:val="single" w:color="auto" w:sz="4" w:space="0"/>
              <w:right w:val="single" w:color="auto" w:sz="4" w:space="0"/>
            </w:tcBorders>
            <w:shd w:val="clear" w:color="auto" w:fill="auto"/>
            <w:noWrap/>
            <w:vAlign w:val="center"/>
          </w:tcPr>
          <w:p w14:paraId="1BDFD10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01" w:type="dxa"/>
            <w:gridSpan w:val="2"/>
            <w:tcBorders>
              <w:top w:val="nil"/>
              <w:left w:val="nil"/>
              <w:bottom w:val="single" w:color="auto" w:sz="4" w:space="0"/>
              <w:right w:val="single" w:color="auto" w:sz="4" w:space="0"/>
            </w:tcBorders>
            <w:shd w:val="clear" w:color="auto" w:fill="auto"/>
            <w:noWrap/>
            <w:vAlign w:val="center"/>
          </w:tcPr>
          <w:p w14:paraId="2B6F85F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59BEC13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131" w:type="dxa"/>
            <w:gridSpan w:val="2"/>
            <w:tcBorders>
              <w:top w:val="nil"/>
              <w:left w:val="nil"/>
              <w:bottom w:val="single" w:color="auto" w:sz="4" w:space="0"/>
              <w:right w:val="single" w:color="auto" w:sz="4" w:space="0"/>
            </w:tcBorders>
            <w:shd w:val="clear" w:color="auto" w:fill="auto"/>
            <w:noWrap/>
            <w:vAlign w:val="center"/>
          </w:tcPr>
          <w:p w14:paraId="10DD56A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90" w:type="dxa"/>
            <w:gridSpan w:val="2"/>
            <w:tcBorders>
              <w:top w:val="nil"/>
              <w:left w:val="nil"/>
              <w:bottom w:val="single" w:color="auto" w:sz="4" w:space="0"/>
              <w:right w:val="single" w:color="auto" w:sz="4" w:space="0"/>
            </w:tcBorders>
            <w:shd w:val="clear" w:color="auto" w:fill="auto"/>
            <w:noWrap/>
            <w:vAlign w:val="center"/>
          </w:tcPr>
          <w:p w14:paraId="6120605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6" w:type="dxa"/>
            <w:tcBorders>
              <w:top w:val="nil"/>
              <w:left w:val="nil"/>
              <w:bottom w:val="single" w:color="auto" w:sz="4" w:space="0"/>
              <w:right w:val="single" w:color="auto" w:sz="4" w:space="0"/>
            </w:tcBorders>
            <w:shd w:val="clear" w:color="auto" w:fill="auto"/>
            <w:noWrap/>
            <w:vAlign w:val="center"/>
          </w:tcPr>
          <w:p w14:paraId="7127F8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59" w:type="dxa"/>
            <w:gridSpan w:val="3"/>
            <w:tcBorders>
              <w:top w:val="nil"/>
              <w:left w:val="nil"/>
              <w:bottom w:val="single" w:color="auto" w:sz="4" w:space="0"/>
              <w:right w:val="single" w:color="auto" w:sz="4" w:space="0"/>
            </w:tcBorders>
            <w:shd w:val="clear" w:color="auto" w:fill="auto"/>
            <w:noWrap/>
            <w:vAlign w:val="center"/>
          </w:tcPr>
          <w:p w14:paraId="5D43C8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21" w:type="dxa"/>
            <w:gridSpan w:val="2"/>
            <w:tcBorders>
              <w:top w:val="nil"/>
              <w:left w:val="nil"/>
              <w:bottom w:val="single" w:color="auto" w:sz="4" w:space="0"/>
              <w:right w:val="single" w:color="auto" w:sz="4" w:space="0"/>
            </w:tcBorders>
            <w:shd w:val="clear" w:color="auto" w:fill="auto"/>
            <w:noWrap/>
            <w:vAlign w:val="center"/>
          </w:tcPr>
          <w:p w14:paraId="5E9A4E80">
            <w:pPr>
              <w:jc w:val="right"/>
              <w:rPr>
                <w:rFonts w:ascii="宋体" w:hAnsi="宋体" w:eastAsia="宋体" w:cs="宋体"/>
                <w:color w:val="000000"/>
                <w:kern w:val="0"/>
                <w:szCs w:val="20"/>
              </w:rPr>
            </w:pPr>
          </w:p>
        </w:tc>
      </w:tr>
      <w:tr w14:paraId="565696C4">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187AF24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315" w:type="dxa"/>
            <w:gridSpan w:val="2"/>
            <w:tcBorders>
              <w:top w:val="nil"/>
              <w:left w:val="nil"/>
              <w:bottom w:val="single" w:color="auto" w:sz="4" w:space="0"/>
              <w:right w:val="single" w:color="auto" w:sz="4" w:space="0"/>
            </w:tcBorders>
            <w:shd w:val="clear" w:color="auto" w:fill="auto"/>
            <w:noWrap/>
            <w:vAlign w:val="center"/>
          </w:tcPr>
          <w:p w14:paraId="4649393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01" w:type="dxa"/>
            <w:gridSpan w:val="2"/>
            <w:tcBorders>
              <w:top w:val="nil"/>
              <w:left w:val="nil"/>
              <w:bottom w:val="single" w:color="auto" w:sz="4" w:space="0"/>
              <w:right w:val="single" w:color="auto" w:sz="4" w:space="0"/>
            </w:tcBorders>
            <w:shd w:val="clear" w:color="auto" w:fill="auto"/>
            <w:noWrap/>
            <w:vAlign w:val="center"/>
          </w:tcPr>
          <w:p w14:paraId="717F97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49.38</w:t>
            </w:r>
          </w:p>
        </w:tc>
        <w:tc>
          <w:tcPr>
            <w:tcW w:w="1069" w:type="dxa"/>
            <w:tcBorders>
              <w:top w:val="nil"/>
              <w:left w:val="nil"/>
              <w:bottom w:val="single" w:color="auto" w:sz="4" w:space="0"/>
              <w:right w:val="single" w:color="auto" w:sz="4" w:space="0"/>
            </w:tcBorders>
            <w:shd w:val="clear" w:color="auto" w:fill="auto"/>
            <w:noWrap/>
            <w:vAlign w:val="center"/>
          </w:tcPr>
          <w:p w14:paraId="57D6E47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131" w:type="dxa"/>
            <w:gridSpan w:val="2"/>
            <w:tcBorders>
              <w:top w:val="nil"/>
              <w:left w:val="nil"/>
              <w:bottom w:val="single" w:color="auto" w:sz="4" w:space="0"/>
              <w:right w:val="single" w:color="auto" w:sz="4" w:space="0"/>
            </w:tcBorders>
            <w:shd w:val="clear" w:color="auto" w:fill="auto"/>
            <w:noWrap/>
            <w:vAlign w:val="center"/>
          </w:tcPr>
          <w:p w14:paraId="2CA48D1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790" w:type="dxa"/>
            <w:gridSpan w:val="2"/>
            <w:tcBorders>
              <w:top w:val="nil"/>
              <w:left w:val="nil"/>
              <w:bottom w:val="single" w:color="auto" w:sz="4" w:space="0"/>
              <w:right w:val="single" w:color="auto" w:sz="4" w:space="0"/>
            </w:tcBorders>
            <w:shd w:val="clear" w:color="auto" w:fill="auto"/>
            <w:noWrap/>
            <w:vAlign w:val="center"/>
          </w:tcPr>
          <w:p w14:paraId="4C65090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6" w:type="dxa"/>
            <w:tcBorders>
              <w:top w:val="nil"/>
              <w:left w:val="nil"/>
              <w:bottom w:val="single" w:color="auto" w:sz="4" w:space="0"/>
              <w:right w:val="single" w:color="auto" w:sz="4" w:space="0"/>
            </w:tcBorders>
            <w:shd w:val="clear" w:color="auto" w:fill="auto"/>
            <w:noWrap/>
            <w:vAlign w:val="center"/>
          </w:tcPr>
          <w:p w14:paraId="1366E5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59" w:type="dxa"/>
            <w:gridSpan w:val="3"/>
            <w:tcBorders>
              <w:top w:val="nil"/>
              <w:left w:val="nil"/>
              <w:bottom w:val="single" w:color="auto" w:sz="4" w:space="0"/>
              <w:right w:val="single" w:color="auto" w:sz="4" w:space="0"/>
            </w:tcBorders>
            <w:shd w:val="clear" w:color="auto" w:fill="auto"/>
            <w:noWrap/>
            <w:vAlign w:val="center"/>
          </w:tcPr>
          <w:p w14:paraId="451C76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21" w:type="dxa"/>
            <w:gridSpan w:val="2"/>
            <w:tcBorders>
              <w:top w:val="nil"/>
              <w:left w:val="nil"/>
              <w:bottom w:val="single" w:color="auto" w:sz="4" w:space="0"/>
              <w:right w:val="single" w:color="auto" w:sz="4" w:space="0"/>
            </w:tcBorders>
            <w:shd w:val="clear" w:color="auto" w:fill="auto"/>
            <w:noWrap/>
            <w:vAlign w:val="center"/>
          </w:tcPr>
          <w:p w14:paraId="3CAAA32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5.62</w:t>
            </w:r>
          </w:p>
        </w:tc>
      </w:tr>
      <w:tr w14:paraId="2748B59D">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C9F2CC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315" w:type="dxa"/>
            <w:gridSpan w:val="2"/>
            <w:tcBorders>
              <w:top w:val="nil"/>
              <w:left w:val="nil"/>
              <w:bottom w:val="single" w:color="auto" w:sz="4" w:space="0"/>
              <w:right w:val="single" w:color="auto" w:sz="4" w:space="0"/>
            </w:tcBorders>
            <w:shd w:val="clear" w:color="auto" w:fill="auto"/>
            <w:noWrap/>
            <w:vAlign w:val="center"/>
          </w:tcPr>
          <w:p w14:paraId="5C526E5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01" w:type="dxa"/>
            <w:gridSpan w:val="2"/>
            <w:tcBorders>
              <w:top w:val="nil"/>
              <w:left w:val="nil"/>
              <w:bottom w:val="single" w:color="auto" w:sz="4" w:space="0"/>
              <w:right w:val="single" w:color="auto" w:sz="4" w:space="0"/>
            </w:tcBorders>
            <w:shd w:val="clear" w:color="auto" w:fill="auto"/>
            <w:noWrap/>
            <w:vAlign w:val="center"/>
          </w:tcPr>
          <w:p w14:paraId="4800597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37.00</w:t>
            </w:r>
          </w:p>
        </w:tc>
        <w:tc>
          <w:tcPr>
            <w:tcW w:w="1069" w:type="dxa"/>
            <w:tcBorders>
              <w:top w:val="nil"/>
              <w:left w:val="nil"/>
              <w:bottom w:val="single" w:color="auto" w:sz="4" w:space="0"/>
              <w:right w:val="single" w:color="auto" w:sz="4" w:space="0"/>
            </w:tcBorders>
            <w:shd w:val="clear" w:color="auto" w:fill="auto"/>
            <w:noWrap/>
            <w:vAlign w:val="center"/>
          </w:tcPr>
          <w:p w14:paraId="1DDBC2B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131" w:type="dxa"/>
            <w:gridSpan w:val="2"/>
            <w:tcBorders>
              <w:top w:val="nil"/>
              <w:left w:val="nil"/>
              <w:bottom w:val="single" w:color="auto" w:sz="4" w:space="0"/>
              <w:right w:val="single" w:color="auto" w:sz="4" w:space="0"/>
            </w:tcBorders>
            <w:shd w:val="clear" w:color="auto" w:fill="auto"/>
            <w:noWrap/>
            <w:vAlign w:val="center"/>
          </w:tcPr>
          <w:p w14:paraId="6FE95A8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790" w:type="dxa"/>
            <w:gridSpan w:val="2"/>
            <w:tcBorders>
              <w:top w:val="nil"/>
              <w:left w:val="nil"/>
              <w:bottom w:val="single" w:color="auto" w:sz="4" w:space="0"/>
              <w:right w:val="single" w:color="auto" w:sz="4" w:space="0"/>
            </w:tcBorders>
            <w:shd w:val="clear" w:color="auto" w:fill="auto"/>
            <w:noWrap/>
            <w:vAlign w:val="center"/>
          </w:tcPr>
          <w:p w14:paraId="19514CE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6" w:type="dxa"/>
            <w:tcBorders>
              <w:top w:val="nil"/>
              <w:left w:val="nil"/>
              <w:bottom w:val="single" w:color="auto" w:sz="4" w:space="0"/>
              <w:right w:val="single" w:color="auto" w:sz="4" w:space="0"/>
            </w:tcBorders>
            <w:shd w:val="clear" w:color="auto" w:fill="auto"/>
            <w:noWrap/>
            <w:vAlign w:val="center"/>
          </w:tcPr>
          <w:p w14:paraId="14E3FB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59" w:type="dxa"/>
            <w:gridSpan w:val="3"/>
            <w:tcBorders>
              <w:top w:val="nil"/>
              <w:left w:val="nil"/>
              <w:bottom w:val="single" w:color="auto" w:sz="4" w:space="0"/>
              <w:right w:val="single" w:color="auto" w:sz="4" w:space="0"/>
            </w:tcBorders>
            <w:shd w:val="clear" w:color="auto" w:fill="auto"/>
            <w:noWrap/>
            <w:vAlign w:val="center"/>
          </w:tcPr>
          <w:p w14:paraId="0FF403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21" w:type="dxa"/>
            <w:gridSpan w:val="2"/>
            <w:tcBorders>
              <w:top w:val="nil"/>
              <w:left w:val="nil"/>
              <w:bottom w:val="single" w:color="auto" w:sz="4" w:space="0"/>
              <w:right w:val="single" w:color="auto" w:sz="4" w:space="0"/>
            </w:tcBorders>
            <w:shd w:val="clear" w:color="auto" w:fill="auto"/>
            <w:noWrap/>
            <w:vAlign w:val="center"/>
          </w:tcPr>
          <w:p w14:paraId="254AF6AE">
            <w:pPr>
              <w:jc w:val="right"/>
              <w:rPr>
                <w:rFonts w:ascii="宋体" w:hAnsi="宋体" w:eastAsia="宋体" w:cs="宋体"/>
                <w:color w:val="000000"/>
                <w:kern w:val="0"/>
                <w:szCs w:val="20"/>
              </w:rPr>
            </w:pPr>
          </w:p>
        </w:tc>
      </w:tr>
      <w:tr w14:paraId="4270C8A0">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616D207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315" w:type="dxa"/>
            <w:gridSpan w:val="2"/>
            <w:tcBorders>
              <w:top w:val="nil"/>
              <w:left w:val="nil"/>
              <w:bottom w:val="single" w:color="auto" w:sz="4" w:space="0"/>
              <w:right w:val="single" w:color="auto" w:sz="4" w:space="0"/>
            </w:tcBorders>
            <w:shd w:val="clear" w:color="auto" w:fill="auto"/>
            <w:noWrap/>
            <w:vAlign w:val="center"/>
          </w:tcPr>
          <w:p w14:paraId="0BCD1CD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01" w:type="dxa"/>
            <w:gridSpan w:val="2"/>
            <w:tcBorders>
              <w:top w:val="nil"/>
              <w:left w:val="nil"/>
              <w:bottom w:val="single" w:color="auto" w:sz="4" w:space="0"/>
              <w:right w:val="single" w:color="auto" w:sz="4" w:space="0"/>
            </w:tcBorders>
            <w:shd w:val="clear" w:color="auto" w:fill="auto"/>
            <w:noWrap/>
            <w:vAlign w:val="center"/>
          </w:tcPr>
          <w:p w14:paraId="1A369DA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0515338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131" w:type="dxa"/>
            <w:gridSpan w:val="2"/>
            <w:tcBorders>
              <w:top w:val="nil"/>
              <w:left w:val="nil"/>
              <w:bottom w:val="single" w:color="auto" w:sz="4" w:space="0"/>
              <w:right w:val="single" w:color="auto" w:sz="4" w:space="0"/>
            </w:tcBorders>
            <w:shd w:val="clear" w:color="auto" w:fill="auto"/>
            <w:noWrap/>
            <w:vAlign w:val="center"/>
          </w:tcPr>
          <w:p w14:paraId="04E6301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90" w:type="dxa"/>
            <w:gridSpan w:val="2"/>
            <w:tcBorders>
              <w:top w:val="nil"/>
              <w:left w:val="nil"/>
              <w:bottom w:val="single" w:color="auto" w:sz="4" w:space="0"/>
              <w:right w:val="single" w:color="auto" w:sz="4" w:space="0"/>
            </w:tcBorders>
            <w:shd w:val="clear" w:color="auto" w:fill="auto"/>
            <w:noWrap/>
            <w:vAlign w:val="center"/>
          </w:tcPr>
          <w:p w14:paraId="52A6E4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9.00</w:t>
            </w:r>
          </w:p>
        </w:tc>
        <w:tc>
          <w:tcPr>
            <w:tcW w:w="1206" w:type="dxa"/>
            <w:tcBorders>
              <w:top w:val="nil"/>
              <w:left w:val="nil"/>
              <w:bottom w:val="single" w:color="auto" w:sz="4" w:space="0"/>
              <w:right w:val="single" w:color="auto" w:sz="4" w:space="0"/>
            </w:tcBorders>
            <w:shd w:val="clear" w:color="auto" w:fill="auto"/>
            <w:noWrap/>
            <w:vAlign w:val="center"/>
          </w:tcPr>
          <w:p w14:paraId="0E8113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59" w:type="dxa"/>
            <w:gridSpan w:val="3"/>
            <w:tcBorders>
              <w:top w:val="nil"/>
              <w:left w:val="nil"/>
              <w:bottom w:val="single" w:color="auto" w:sz="4" w:space="0"/>
              <w:right w:val="single" w:color="auto" w:sz="4" w:space="0"/>
            </w:tcBorders>
            <w:shd w:val="clear" w:color="auto" w:fill="auto"/>
            <w:noWrap/>
            <w:vAlign w:val="center"/>
          </w:tcPr>
          <w:p w14:paraId="4C8A69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21" w:type="dxa"/>
            <w:gridSpan w:val="2"/>
            <w:tcBorders>
              <w:top w:val="nil"/>
              <w:left w:val="nil"/>
              <w:bottom w:val="single" w:color="auto" w:sz="4" w:space="0"/>
              <w:right w:val="single" w:color="auto" w:sz="4" w:space="0"/>
            </w:tcBorders>
            <w:shd w:val="clear" w:color="auto" w:fill="auto"/>
            <w:noWrap/>
            <w:vAlign w:val="center"/>
          </w:tcPr>
          <w:p w14:paraId="017261B8">
            <w:pPr>
              <w:jc w:val="right"/>
              <w:rPr>
                <w:rFonts w:ascii="宋体" w:hAnsi="宋体" w:eastAsia="宋体" w:cs="宋体"/>
                <w:color w:val="000000"/>
                <w:kern w:val="0"/>
                <w:szCs w:val="20"/>
              </w:rPr>
            </w:pPr>
          </w:p>
        </w:tc>
      </w:tr>
      <w:tr w14:paraId="7D42E19E">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7AF57A3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315" w:type="dxa"/>
            <w:gridSpan w:val="2"/>
            <w:tcBorders>
              <w:top w:val="nil"/>
              <w:left w:val="nil"/>
              <w:bottom w:val="single" w:color="auto" w:sz="4" w:space="0"/>
              <w:right w:val="single" w:color="auto" w:sz="4" w:space="0"/>
            </w:tcBorders>
            <w:shd w:val="clear" w:color="auto" w:fill="auto"/>
            <w:noWrap/>
            <w:vAlign w:val="center"/>
          </w:tcPr>
          <w:p w14:paraId="36D503D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01" w:type="dxa"/>
            <w:gridSpan w:val="2"/>
            <w:tcBorders>
              <w:top w:val="nil"/>
              <w:left w:val="nil"/>
              <w:bottom w:val="single" w:color="auto" w:sz="4" w:space="0"/>
              <w:right w:val="single" w:color="auto" w:sz="4" w:space="0"/>
            </w:tcBorders>
            <w:shd w:val="clear" w:color="auto" w:fill="auto"/>
            <w:noWrap/>
            <w:vAlign w:val="center"/>
          </w:tcPr>
          <w:p w14:paraId="19B3552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30.83</w:t>
            </w:r>
          </w:p>
        </w:tc>
        <w:tc>
          <w:tcPr>
            <w:tcW w:w="1069" w:type="dxa"/>
            <w:tcBorders>
              <w:top w:val="nil"/>
              <w:left w:val="nil"/>
              <w:bottom w:val="single" w:color="auto" w:sz="4" w:space="0"/>
              <w:right w:val="single" w:color="auto" w:sz="4" w:space="0"/>
            </w:tcBorders>
            <w:shd w:val="clear" w:color="auto" w:fill="auto"/>
            <w:noWrap/>
            <w:vAlign w:val="center"/>
          </w:tcPr>
          <w:p w14:paraId="05CB70D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131" w:type="dxa"/>
            <w:gridSpan w:val="2"/>
            <w:tcBorders>
              <w:top w:val="nil"/>
              <w:left w:val="nil"/>
              <w:bottom w:val="single" w:color="auto" w:sz="4" w:space="0"/>
              <w:right w:val="single" w:color="auto" w:sz="4" w:space="0"/>
            </w:tcBorders>
            <w:shd w:val="clear" w:color="auto" w:fill="auto"/>
            <w:noWrap/>
            <w:vAlign w:val="center"/>
          </w:tcPr>
          <w:p w14:paraId="621752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90" w:type="dxa"/>
            <w:gridSpan w:val="2"/>
            <w:tcBorders>
              <w:top w:val="nil"/>
              <w:left w:val="nil"/>
              <w:bottom w:val="single" w:color="auto" w:sz="4" w:space="0"/>
              <w:right w:val="single" w:color="auto" w:sz="4" w:space="0"/>
            </w:tcBorders>
            <w:shd w:val="clear" w:color="auto" w:fill="auto"/>
            <w:noWrap/>
            <w:vAlign w:val="center"/>
          </w:tcPr>
          <w:p w14:paraId="581258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6" w:type="dxa"/>
            <w:tcBorders>
              <w:top w:val="nil"/>
              <w:left w:val="nil"/>
              <w:bottom w:val="single" w:color="auto" w:sz="4" w:space="0"/>
              <w:right w:val="single" w:color="auto" w:sz="4" w:space="0"/>
            </w:tcBorders>
            <w:shd w:val="clear" w:color="auto" w:fill="auto"/>
            <w:noWrap/>
            <w:vAlign w:val="center"/>
          </w:tcPr>
          <w:p w14:paraId="129257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59" w:type="dxa"/>
            <w:gridSpan w:val="3"/>
            <w:tcBorders>
              <w:top w:val="nil"/>
              <w:left w:val="nil"/>
              <w:bottom w:val="single" w:color="auto" w:sz="4" w:space="0"/>
              <w:right w:val="single" w:color="auto" w:sz="4" w:space="0"/>
            </w:tcBorders>
            <w:shd w:val="clear" w:color="auto" w:fill="auto"/>
            <w:noWrap/>
            <w:vAlign w:val="center"/>
          </w:tcPr>
          <w:p w14:paraId="685D40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21" w:type="dxa"/>
            <w:gridSpan w:val="2"/>
            <w:tcBorders>
              <w:top w:val="nil"/>
              <w:left w:val="nil"/>
              <w:bottom w:val="single" w:color="auto" w:sz="4" w:space="0"/>
              <w:right w:val="single" w:color="auto" w:sz="4" w:space="0"/>
            </w:tcBorders>
            <w:shd w:val="clear" w:color="auto" w:fill="auto"/>
            <w:noWrap/>
            <w:vAlign w:val="center"/>
          </w:tcPr>
          <w:p w14:paraId="7B11C6FB">
            <w:pPr>
              <w:jc w:val="right"/>
              <w:rPr>
                <w:rFonts w:ascii="宋体" w:hAnsi="宋体" w:eastAsia="宋体" w:cs="宋体"/>
                <w:color w:val="000000"/>
                <w:kern w:val="0"/>
                <w:szCs w:val="20"/>
              </w:rPr>
            </w:pPr>
          </w:p>
        </w:tc>
      </w:tr>
      <w:tr w14:paraId="01C9747C">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023C2A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315" w:type="dxa"/>
            <w:gridSpan w:val="2"/>
            <w:tcBorders>
              <w:top w:val="nil"/>
              <w:left w:val="nil"/>
              <w:bottom w:val="single" w:color="auto" w:sz="4" w:space="0"/>
              <w:right w:val="single" w:color="auto" w:sz="4" w:space="0"/>
            </w:tcBorders>
            <w:shd w:val="clear" w:color="auto" w:fill="auto"/>
            <w:noWrap/>
            <w:vAlign w:val="center"/>
          </w:tcPr>
          <w:p w14:paraId="4E2D3B5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01" w:type="dxa"/>
            <w:gridSpan w:val="2"/>
            <w:tcBorders>
              <w:top w:val="nil"/>
              <w:left w:val="nil"/>
              <w:bottom w:val="single" w:color="auto" w:sz="4" w:space="0"/>
              <w:right w:val="single" w:color="auto" w:sz="4" w:space="0"/>
            </w:tcBorders>
            <w:shd w:val="clear" w:color="auto" w:fill="auto"/>
            <w:noWrap/>
            <w:vAlign w:val="center"/>
          </w:tcPr>
          <w:p w14:paraId="2323E7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0BBA21B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131" w:type="dxa"/>
            <w:gridSpan w:val="2"/>
            <w:tcBorders>
              <w:top w:val="nil"/>
              <w:left w:val="nil"/>
              <w:bottom w:val="single" w:color="auto" w:sz="4" w:space="0"/>
              <w:right w:val="single" w:color="auto" w:sz="4" w:space="0"/>
            </w:tcBorders>
            <w:shd w:val="clear" w:color="auto" w:fill="auto"/>
            <w:noWrap/>
            <w:vAlign w:val="center"/>
          </w:tcPr>
          <w:p w14:paraId="5489768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90" w:type="dxa"/>
            <w:gridSpan w:val="2"/>
            <w:tcBorders>
              <w:top w:val="nil"/>
              <w:left w:val="nil"/>
              <w:bottom w:val="single" w:color="auto" w:sz="4" w:space="0"/>
              <w:right w:val="single" w:color="auto" w:sz="4" w:space="0"/>
            </w:tcBorders>
            <w:shd w:val="clear" w:color="auto" w:fill="auto"/>
            <w:noWrap/>
            <w:vAlign w:val="center"/>
          </w:tcPr>
          <w:p w14:paraId="73A6018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206" w:type="dxa"/>
            <w:tcBorders>
              <w:top w:val="nil"/>
              <w:left w:val="nil"/>
              <w:bottom w:val="single" w:color="auto" w:sz="4" w:space="0"/>
              <w:right w:val="single" w:color="auto" w:sz="4" w:space="0"/>
            </w:tcBorders>
            <w:shd w:val="clear" w:color="auto" w:fill="auto"/>
            <w:noWrap/>
            <w:vAlign w:val="center"/>
          </w:tcPr>
          <w:p w14:paraId="220BE2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59" w:type="dxa"/>
            <w:gridSpan w:val="3"/>
            <w:tcBorders>
              <w:top w:val="nil"/>
              <w:left w:val="nil"/>
              <w:bottom w:val="single" w:color="auto" w:sz="4" w:space="0"/>
              <w:right w:val="single" w:color="auto" w:sz="4" w:space="0"/>
            </w:tcBorders>
            <w:shd w:val="clear" w:color="auto" w:fill="auto"/>
            <w:noWrap/>
            <w:vAlign w:val="center"/>
          </w:tcPr>
          <w:p w14:paraId="6B953C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21" w:type="dxa"/>
            <w:gridSpan w:val="2"/>
            <w:tcBorders>
              <w:top w:val="nil"/>
              <w:left w:val="nil"/>
              <w:bottom w:val="single" w:color="auto" w:sz="4" w:space="0"/>
              <w:right w:val="single" w:color="auto" w:sz="4" w:space="0"/>
            </w:tcBorders>
            <w:shd w:val="clear" w:color="auto" w:fill="auto"/>
            <w:noWrap/>
            <w:vAlign w:val="center"/>
          </w:tcPr>
          <w:p w14:paraId="6A7525F1">
            <w:pPr>
              <w:jc w:val="right"/>
              <w:rPr>
                <w:rFonts w:ascii="宋体" w:hAnsi="宋体" w:eastAsia="宋体" w:cs="宋体"/>
                <w:color w:val="000000"/>
                <w:kern w:val="0"/>
                <w:szCs w:val="20"/>
              </w:rPr>
            </w:pPr>
          </w:p>
        </w:tc>
      </w:tr>
      <w:tr w14:paraId="6A593F3D">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6417F02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315" w:type="dxa"/>
            <w:gridSpan w:val="2"/>
            <w:tcBorders>
              <w:top w:val="nil"/>
              <w:left w:val="nil"/>
              <w:bottom w:val="single" w:color="auto" w:sz="4" w:space="0"/>
              <w:right w:val="single" w:color="auto" w:sz="4" w:space="0"/>
            </w:tcBorders>
            <w:shd w:val="clear" w:color="auto" w:fill="auto"/>
            <w:noWrap/>
            <w:vAlign w:val="center"/>
          </w:tcPr>
          <w:p w14:paraId="632932A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01" w:type="dxa"/>
            <w:gridSpan w:val="2"/>
            <w:tcBorders>
              <w:top w:val="nil"/>
              <w:left w:val="nil"/>
              <w:bottom w:val="single" w:color="auto" w:sz="4" w:space="0"/>
              <w:right w:val="single" w:color="auto" w:sz="4" w:space="0"/>
            </w:tcBorders>
            <w:shd w:val="clear" w:color="auto" w:fill="auto"/>
            <w:noWrap/>
            <w:vAlign w:val="center"/>
          </w:tcPr>
          <w:p w14:paraId="68784E6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2.79</w:t>
            </w:r>
          </w:p>
        </w:tc>
        <w:tc>
          <w:tcPr>
            <w:tcW w:w="1069" w:type="dxa"/>
            <w:tcBorders>
              <w:top w:val="nil"/>
              <w:left w:val="nil"/>
              <w:bottom w:val="single" w:color="auto" w:sz="4" w:space="0"/>
              <w:right w:val="single" w:color="auto" w:sz="4" w:space="0"/>
            </w:tcBorders>
            <w:shd w:val="clear" w:color="auto" w:fill="auto"/>
            <w:noWrap/>
            <w:vAlign w:val="center"/>
          </w:tcPr>
          <w:p w14:paraId="6832BA6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131" w:type="dxa"/>
            <w:gridSpan w:val="2"/>
            <w:tcBorders>
              <w:top w:val="nil"/>
              <w:left w:val="nil"/>
              <w:bottom w:val="single" w:color="auto" w:sz="4" w:space="0"/>
              <w:right w:val="single" w:color="auto" w:sz="4" w:space="0"/>
            </w:tcBorders>
            <w:shd w:val="clear" w:color="auto" w:fill="auto"/>
            <w:noWrap/>
            <w:vAlign w:val="center"/>
          </w:tcPr>
          <w:p w14:paraId="5CBA0F6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90" w:type="dxa"/>
            <w:gridSpan w:val="2"/>
            <w:tcBorders>
              <w:top w:val="nil"/>
              <w:left w:val="nil"/>
              <w:bottom w:val="single" w:color="auto" w:sz="4" w:space="0"/>
              <w:right w:val="single" w:color="auto" w:sz="4" w:space="0"/>
            </w:tcBorders>
            <w:shd w:val="clear" w:color="auto" w:fill="auto"/>
            <w:noWrap/>
            <w:vAlign w:val="center"/>
          </w:tcPr>
          <w:p w14:paraId="3A6DCBB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21.39</w:t>
            </w:r>
          </w:p>
        </w:tc>
        <w:tc>
          <w:tcPr>
            <w:tcW w:w="1206" w:type="dxa"/>
            <w:tcBorders>
              <w:top w:val="nil"/>
              <w:left w:val="nil"/>
              <w:bottom w:val="single" w:color="auto" w:sz="4" w:space="0"/>
              <w:right w:val="single" w:color="auto" w:sz="4" w:space="0"/>
            </w:tcBorders>
            <w:shd w:val="clear" w:color="auto" w:fill="auto"/>
            <w:noWrap/>
            <w:vAlign w:val="center"/>
          </w:tcPr>
          <w:p w14:paraId="263B3D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59" w:type="dxa"/>
            <w:gridSpan w:val="3"/>
            <w:tcBorders>
              <w:top w:val="nil"/>
              <w:left w:val="nil"/>
              <w:bottom w:val="single" w:color="auto" w:sz="4" w:space="0"/>
              <w:right w:val="single" w:color="auto" w:sz="4" w:space="0"/>
            </w:tcBorders>
            <w:shd w:val="clear" w:color="auto" w:fill="auto"/>
            <w:noWrap/>
            <w:vAlign w:val="center"/>
          </w:tcPr>
          <w:p w14:paraId="6DF444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21" w:type="dxa"/>
            <w:gridSpan w:val="2"/>
            <w:tcBorders>
              <w:top w:val="nil"/>
              <w:left w:val="nil"/>
              <w:bottom w:val="single" w:color="auto" w:sz="4" w:space="0"/>
              <w:right w:val="single" w:color="auto" w:sz="4" w:space="0"/>
            </w:tcBorders>
            <w:shd w:val="clear" w:color="auto" w:fill="auto"/>
            <w:noWrap/>
            <w:vAlign w:val="center"/>
          </w:tcPr>
          <w:p w14:paraId="3A91144B">
            <w:pPr>
              <w:jc w:val="right"/>
              <w:rPr>
                <w:rFonts w:ascii="宋体" w:hAnsi="宋体" w:eastAsia="宋体" w:cs="宋体"/>
                <w:color w:val="000000"/>
                <w:kern w:val="0"/>
                <w:szCs w:val="20"/>
              </w:rPr>
            </w:pPr>
          </w:p>
        </w:tc>
      </w:tr>
      <w:tr w14:paraId="77636162">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39F8775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315" w:type="dxa"/>
            <w:gridSpan w:val="2"/>
            <w:tcBorders>
              <w:top w:val="nil"/>
              <w:left w:val="nil"/>
              <w:bottom w:val="single" w:color="auto" w:sz="4" w:space="0"/>
              <w:right w:val="single" w:color="auto" w:sz="4" w:space="0"/>
            </w:tcBorders>
            <w:shd w:val="clear" w:color="auto" w:fill="auto"/>
            <w:noWrap/>
            <w:vAlign w:val="center"/>
          </w:tcPr>
          <w:p w14:paraId="39C3942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01" w:type="dxa"/>
            <w:gridSpan w:val="2"/>
            <w:tcBorders>
              <w:top w:val="nil"/>
              <w:left w:val="nil"/>
              <w:bottom w:val="single" w:color="auto" w:sz="4" w:space="0"/>
              <w:right w:val="single" w:color="auto" w:sz="4" w:space="0"/>
            </w:tcBorders>
            <w:shd w:val="clear" w:color="auto" w:fill="auto"/>
            <w:noWrap/>
            <w:vAlign w:val="center"/>
          </w:tcPr>
          <w:p w14:paraId="52D62F8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31.04</w:t>
            </w:r>
          </w:p>
        </w:tc>
        <w:tc>
          <w:tcPr>
            <w:tcW w:w="1069" w:type="dxa"/>
            <w:tcBorders>
              <w:top w:val="nil"/>
              <w:left w:val="nil"/>
              <w:bottom w:val="single" w:color="auto" w:sz="4" w:space="0"/>
              <w:right w:val="single" w:color="auto" w:sz="4" w:space="0"/>
            </w:tcBorders>
            <w:shd w:val="clear" w:color="auto" w:fill="auto"/>
            <w:noWrap/>
            <w:vAlign w:val="center"/>
          </w:tcPr>
          <w:p w14:paraId="5E49BB3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131" w:type="dxa"/>
            <w:gridSpan w:val="2"/>
            <w:tcBorders>
              <w:top w:val="nil"/>
              <w:left w:val="nil"/>
              <w:bottom w:val="single" w:color="auto" w:sz="4" w:space="0"/>
              <w:right w:val="single" w:color="auto" w:sz="4" w:space="0"/>
            </w:tcBorders>
            <w:shd w:val="clear" w:color="auto" w:fill="auto"/>
            <w:noWrap/>
            <w:vAlign w:val="center"/>
          </w:tcPr>
          <w:p w14:paraId="11FAD42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90" w:type="dxa"/>
            <w:gridSpan w:val="2"/>
            <w:tcBorders>
              <w:top w:val="nil"/>
              <w:left w:val="nil"/>
              <w:bottom w:val="single" w:color="auto" w:sz="4" w:space="0"/>
              <w:right w:val="single" w:color="auto" w:sz="4" w:space="0"/>
            </w:tcBorders>
            <w:shd w:val="clear" w:color="auto" w:fill="auto"/>
            <w:noWrap/>
            <w:vAlign w:val="center"/>
          </w:tcPr>
          <w:p w14:paraId="60C20EB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6" w:type="dxa"/>
            <w:tcBorders>
              <w:top w:val="nil"/>
              <w:left w:val="nil"/>
              <w:bottom w:val="single" w:color="auto" w:sz="4" w:space="0"/>
              <w:right w:val="single" w:color="auto" w:sz="4" w:space="0"/>
            </w:tcBorders>
            <w:shd w:val="clear" w:color="auto" w:fill="auto"/>
            <w:noWrap/>
            <w:vAlign w:val="center"/>
          </w:tcPr>
          <w:p w14:paraId="43FE7F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59" w:type="dxa"/>
            <w:gridSpan w:val="3"/>
            <w:tcBorders>
              <w:top w:val="nil"/>
              <w:left w:val="nil"/>
              <w:bottom w:val="single" w:color="auto" w:sz="4" w:space="0"/>
              <w:right w:val="single" w:color="auto" w:sz="4" w:space="0"/>
            </w:tcBorders>
            <w:shd w:val="clear" w:color="auto" w:fill="auto"/>
            <w:noWrap/>
            <w:vAlign w:val="center"/>
          </w:tcPr>
          <w:p w14:paraId="21B2AD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21" w:type="dxa"/>
            <w:gridSpan w:val="2"/>
            <w:tcBorders>
              <w:top w:val="nil"/>
              <w:left w:val="nil"/>
              <w:bottom w:val="single" w:color="auto" w:sz="4" w:space="0"/>
              <w:right w:val="single" w:color="auto" w:sz="4" w:space="0"/>
            </w:tcBorders>
            <w:shd w:val="clear" w:color="auto" w:fill="auto"/>
            <w:noWrap/>
            <w:vAlign w:val="center"/>
          </w:tcPr>
          <w:p w14:paraId="5D3A7ED0">
            <w:pPr>
              <w:jc w:val="right"/>
              <w:rPr>
                <w:rFonts w:ascii="宋体" w:hAnsi="宋体" w:eastAsia="宋体" w:cs="宋体"/>
                <w:color w:val="000000"/>
                <w:kern w:val="0"/>
                <w:szCs w:val="20"/>
              </w:rPr>
            </w:pPr>
          </w:p>
        </w:tc>
      </w:tr>
      <w:tr w14:paraId="1FD3A41D">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41904D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315" w:type="dxa"/>
            <w:gridSpan w:val="2"/>
            <w:tcBorders>
              <w:top w:val="nil"/>
              <w:left w:val="nil"/>
              <w:bottom w:val="single" w:color="auto" w:sz="4" w:space="0"/>
              <w:right w:val="single" w:color="auto" w:sz="4" w:space="0"/>
            </w:tcBorders>
            <w:shd w:val="clear" w:color="auto" w:fill="auto"/>
            <w:noWrap/>
            <w:vAlign w:val="center"/>
          </w:tcPr>
          <w:p w14:paraId="3362BBA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01" w:type="dxa"/>
            <w:gridSpan w:val="2"/>
            <w:tcBorders>
              <w:top w:val="nil"/>
              <w:left w:val="nil"/>
              <w:bottom w:val="single" w:color="auto" w:sz="4" w:space="0"/>
              <w:right w:val="single" w:color="auto" w:sz="4" w:space="0"/>
            </w:tcBorders>
            <w:shd w:val="clear" w:color="auto" w:fill="auto"/>
            <w:noWrap/>
            <w:vAlign w:val="center"/>
          </w:tcPr>
          <w:p w14:paraId="1606E6F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1741EB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131" w:type="dxa"/>
            <w:gridSpan w:val="2"/>
            <w:tcBorders>
              <w:top w:val="nil"/>
              <w:left w:val="nil"/>
              <w:bottom w:val="single" w:color="auto" w:sz="4" w:space="0"/>
              <w:right w:val="single" w:color="auto" w:sz="4" w:space="0"/>
            </w:tcBorders>
            <w:shd w:val="clear" w:color="auto" w:fill="auto"/>
            <w:noWrap/>
            <w:vAlign w:val="center"/>
          </w:tcPr>
          <w:p w14:paraId="4FF71B5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90" w:type="dxa"/>
            <w:gridSpan w:val="2"/>
            <w:tcBorders>
              <w:top w:val="nil"/>
              <w:left w:val="nil"/>
              <w:bottom w:val="single" w:color="auto" w:sz="4" w:space="0"/>
              <w:right w:val="single" w:color="auto" w:sz="4" w:space="0"/>
            </w:tcBorders>
            <w:shd w:val="clear" w:color="auto" w:fill="auto"/>
            <w:noWrap/>
            <w:vAlign w:val="center"/>
          </w:tcPr>
          <w:p w14:paraId="2F16132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21.05</w:t>
            </w:r>
          </w:p>
        </w:tc>
        <w:tc>
          <w:tcPr>
            <w:tcW w:w="1206" w:type="dxa"/>
            <w:tcBorders>
              <w:top w:val="nil"/>
              <w:left w:val="nil"/>
              <w:bottom w:val="single" w:color="auto" w:sz="4" w:space="0"/>
              <w:right w:val="single" w:color="auto" w:sz="4" w:space="0"/>
            </w:tcBorders>
            <w:shd w:val="clear" w:color="auto" w:fill="auto"/>
            <w:noWrap/>
            <w:vAlign w:val="center"/>
          </w:tcPr>
          <w:p w14:paraId="5623E7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59" w:type="dxa"/>
            <w:gridSpan w:val="3"/>
            <w:tcBorders>
              <w:top w:val="nil"/>
              <w:left w:val="nil"/>
              <w:bottom w:val="single" w:color="auto" w:sz="4" w:space="0"/>
              <w:right w:val="single" w:color="auto" w:sz="4" w:space="0"/>
            </w:tcBorders>
            <w:shd w:val="clear" w:color="auto" w:fill="auto"/>
            <w:noWrap/>
            <w:vAlign w:val="center"/>
          </w:tcPr>
          <w:p w14:paraId="31008F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21" w:type="dxa"/>
            <w:gridSpan w:val="2"/>
            <w:tcBorders>
              <w:top w:val="nil"/>
              <w:left w:val="nil"/>
              <w:bottom w:val="single" w:color="auto" w:sz="4" w:space="0"/>
              <w:right w:val="single" w:color="auto" w:sz="4" w:space="0"/>
            </w:tcBorders>
            <w:shd w:val="clear" w:color="auto" w:fill="auto"/>
            <w:noWrap/>
            <w:vAlign w:val="center"/>
          </w:tcPr>
          <w:p w14:paraId="562CF7A1">
            <w:pPr>
              <w:jc w:val="right"/>
              <w:rPr>
                <w:rFonts w:ascii="宋体" w:hAnsi="宋体" w:eastAsia="宋体" w:cs="宋体"/>
                <w:color w:val="000000"/>
                <w:kern w:val="0"/>
                <w:szCs w:val="20"/>
              </w:rPr>
            </w:pPr>
          </w:p>
        </w:tc>
      </w:tr>
      <w:tr w14:paraId="74D7FFC8">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1276120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315" w:type="dxa"/>
            <w:gridSpan w:val="2"/>
            <w:tcBorders>
              <w:top w:val="nil"/>
              <w:left w:val="nil"/>
              <w:bottom w:val="single" w:color="auto" w:sz="4" w:space="0"/>
              <w:right w:val="single" w:color="auto" w:sz="4" w:space="0"/>
            </w:tcBorders>
            <w:shd w:val="clear" w:color="auto" w:fill="auto"/>
            <w:noWrap/>
            <w:vAlign w:val="center"/>
          </w:tcPr>
          <w:p w14:paraId="5C6E7C6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01" w:type="dxa"/>
            <w:gridSpan w:val="2"/>
            <w:tcBorders>
              <w:top w:val="nil"/>
              <w:left w:val="nil"/>
              <w:bottom w:val="single" w:color="auto" w:sz="4" w:space="0"/>
              <w:right w:val="single" w:color="auto" w:sz="4" w:space="0"/>
            </w:tcBorders>
            <w:shd w:val="clear" w:color="auto" w:fill="auto"/>
            <w:noWrap/>
            <w:vAlign w:val="center"/>
          </w:tcPr>
          <w:p w14:paraId="65A2133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1.70</w:t>
            </w:r>
          </w:p>
        </w:tc>
        <w:tc>
          <w:tcPr>
            <w:tcW w:w="1069" w:type="dxa"/>
            <w:tcBorders>
              <w:top w:val="nil"/>
              <w:left w:val="nil"/>
              <w:bottom w:val="single" w:color="auto" w:sz="4" w:space="0"/>
              <w:right w:val="single" w:color="auto" w:sz="4" w:space="0"/>
            </w:tcBorders>
            <w:shd w:val="clear" w:color="auto" w:fill="auto"/>
            <w:noWrap/>
            <w:vAlign w:val="center"/>
          </w:tcPr>
          <w:p w14:paraId="06D0158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131" w:type="dxa"/>
            <w:gridSpan w:val="2"/>
            <w:tcBorders>
              <w:top w:val="nil"/>
              <w:left w:val="nil"/>
              <w:bottom w:val="single" w:color="auto" w:sz="4" w:space="0"/>
              <w:right w:val="single" w:color="auto" w:sz="4" w:space="0"/>
            </w:tcBorders>
            <w:shd w:val="clear" w:color="auto" w:fill="auto"/>
            <w:noWrap/>
            <w:vAlign w:val="center"/>
          </w:tcPr>
          <w:p w14:paraId="0218150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90" w:type="dxa"/>
            <w:gridSpan w:val="2"/>
            <w:tcBorders>
              <w:top w:val="nil"/>
              <w:left w:val="nil"/>
              <w:bottom w:val="single" w:color="auto" w:sz="4" w:space="0"/>
              <w:right w:val="single" w:color="auto" w:sz="4" w:space="0"/>
            </w:tcBorders>
            <w:shd w:val="clear" w:color="auto" w:fill="auto"/>
            <w:noWrap/>
            <w:vAlign w:val="center"/>
          </w:tcPr>
          <w:p w14:paraId="658A5A5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3.25</w:t>
            </w:r>
          </w:p>
        </w:tc>
        <w:tc>
          <w:tcPr>
            <w:tcW w:w="1206" w:type="dxa"/>
            <w:tcBorders>
              <w:top w:val="nil"/>
              <w:left w:val="nil"/>
              <w:bottom w:val="single" w:color="auto" w:sz="4" w:space="0"/>
              <w:right w:val="single" w:color="auto" w:sz="4" w:space="0"/>
            </w:tcBorders>
            <w:shd w:val="clear" w:color="auto" w:fill="auto"/>
            <w:noWrap/>
            <w:vAlign w:val="center"/>
          </w:tcPr>
          <w:p w14:paraId="012A33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59" w:type="dxa"/>
            <w:gridSpan w:val="3"/>
            <w:tcBorders>
              <w:top w:val="nil"/>
              <w:left w:val="nil"/>
              <w:bottom w:val="single" w:color="auto" w:sz="4" w:space="0"/>
              <w:right w:val="single" w:color="auto" w:sz="4" w:space="0"/>
            </w:tcBorders>
            <w:shd w:val="clear" w:color="auto" w:fill="auto"/>
            <w:noWrap/>
            <w:vAlign w:val="center"/>
          </w:tcPr>
          <w:p w14:paraId="531FEF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21" w:type="dxa"/>
            <w:gridSpan w:val="2"/>
            <w:tcBorders>
              <w:top w:val="nil"/>
              <w:left w:val="nil"/>
              <w:bottom w:val="single" w:color="auto" w:sz="4" w:space="0"/>
              <w:right w:val="single" w:color="auto" w:sz="4" w:space="0"/>
            </w:tcBorders>
            <w:shd w:val="clear" w:color="auto" w:fill="auto"/>
            <w:noWrap/>
            <w:vAlign w:val="center"/>
          </w:tcPr>
          <w:p w14:paraId="46A90ABB">
            <w:pPr>
              <w:jc w:val="right"/>
              <w:rPr>
                <w:rFonts w:ascii="宋体" w:hAnsi="宋体" w:eastAsia="宋体" w:cs="宋体"/>
                <w:color w:val="000000"/>
                <w:kern w:val="0"/>
                <w:szCs w:val="20"/>
              </w:rPr>
            </w:pPr>
          </w:p>
        </w:tc>
      </w:tr>
      <w:tr w14:paraId="52F43501">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71E9AD8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315" w:type="dxa"/>
            <w:gridSpan w:val="2"/>
            <w:tcBorders>
              <w:top w:val="nil"/>
              <w:left w:val="nil"/>
              <w:bottom w:val="single" w:color="auto" w:sz="4" w:space="0"/>
              <w:right w:val="single" w:color="auto" w:sz="4" w:space="0"/>
            </w:tcBorders>
            <w:shd w:val="clear" w:color="auto" w:fill="auto"/>
            <w:noWrap/>
            <w:vAlign w:val="center"/>
          </w:tcPr>
          <w:p w14:paraId="7CC6884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01" w:type="dxa"/>
            <w:gridSpan w:val="2"/>
            <w:tcBorders>
              <w:top w:val="nil"/>
              <w:left w:val="nil"/>
              <w:bottom w:val="single" w:color="auto" w:sz="4" w:space="0"/>
              <w:right w:val="single" w:color="auto" w:sz="4" w:space="0"/>
            </w:tcBorders>
            <w:shd w:val="clear" w:color="auto" w:fill="auto"/>
            <w:noWrap/>
            <w:vAlign w:val="center"/>
          </w:tcPr>
          <w:p w14:paraId="2D8BD9C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45.68</w:t>
            </w:r>
          </w:p>
        </w:tc>
        <w:tc>
          <w:tcPr>
            <w:tcW w:w="1069" w:type="dxa"/>
            <w:tcBorders>
              <w:top w:val="nil"/>
              <w:left w:val="nil"/>
              <w:bottom w:val="single" w:color="auto" w:sz="4" w:space="0"/>
              <w:right w:val="single" w:color="auto" w:sz="4" w:space="0"/>
            </w:tcBorders>
            <w:shd w:val="clear" w:color="auto" w:fill="auto"/>
            <w:noWrap/>
            <w:vAlign w:val="center"/>
          </w:tcPr>
          <w:p w14:paraId="412938B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131" w:type="dxa"/>
            <w:gridSpan w:val="2"/>
            <w:tcBorders>
              <w:top w:val="nil"/>
              <w:left w:val="nil"/>
              <w:bottom w:val="single" w:color="auto" w:sz="4" w:space="0"/>
              <w:right w:val="single" w:color="auto" w:sz="4" w:space="0"/>
            </w:tcBorders>
            <w:shd w:val="clear" w:color="auto" w:fill="auto"/>
            <w:noWrap/>
            <w:vAlign w:val="center"/>
          </w:tcPr>
          <w:p w14:paraId="61A6FCE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90" w:type="dxa"/>
            <w:gridSpan w:val="2"/>
            <w:tcBorders>
              <w:top w:val="nil"/>
              <w:left w:val="nil"/>
              <w:bottom w:val="single" w:color="auto" w:sz="4" w:space="0"/>
              <w:right w:val="single" w:color="auto" w:sz="4" w:space="0"/>
            </w:tcBorders>
            <w:shd w:val="clear" w:color="auto" w:fill="auto"/>
            <w:noWrap/>
            <w:vAlign w:val="center"/>
          </w:tcPr>
          <w:p w14:paraId="5C64C0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6.11</w:t>
            </w:r>
          </w:p>
        </w:tc>
        <w:tc>
          <w:tcPr>
            <w:tcW w:w="1206" w:type="dxa"/>
            <w:tcBorders>
              <w:top w:val="nil"/>
              <w:left w:val="nil"/>
              <w:bottom w:val="single" w:color="auto" w:sz="4" w:space="0"/>
              <w:right w:val="single" w:color="auto" w:sz="4" w:space="0"/>
            </w:tcBorders>
            <w:shd w:val="clear" w:color="auto" w:fill="auto"/>
            <w:noWrap/>
            <w:vAlign w:val="center"/>
          </w:tcPr>
          <w:p w14:paraId="6DD957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59" w:type="dxa"/>
            <w:gridSpan w:val="3"/>
            <w:tcBorders>
              <w:top w:val="nil"/>
              <w:left w:val="nil"/>
              <w:bottom w:val="single" w:color="auto" w:sz="4" w:space="0"/>
              <w:right w:val="single" w:color="auto" w:sz="4" w:space="0"/>
            </w:tcBorders>
            <w:shd w:val="clear" w:color="auto" w:fill="auto"/>
            <w:noWrap/>
            <w:vAlign w:val="center"/>
          </w:tcPr>
          <w:p w14:paraId="2A2A12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21" w:type="dxa"/>
            <w:gridSpan w:val="2"/>
            <w:tcBorders>
              <w:top w:val="nil"/>
              <w:left w:val="nil"/>
              <w:bottom w:val="single" w:color="auto" w:sz="4" w:space="0"/>
              <w:right w:val="single" w:color="auto" w:sz="4" w:space="0"/>
            </w:tcBorders>
            <w:shd w:val="clear" w:color="auto" w:fill="auto"/>
            <w:noWrap/>
            <w:vAlign w:val="center"/>
          </w:tcPr>
          <w:p w14:paraId="7FA23392">
            <w:pPr>
              <w:jc w:val="right"/>
              <w:rPr>
                <w:rFonts w:ascii="宋体" w:hAnsi="宋体" w:eastAsia="宋体" w:cs="宋体"/>
                <w:color w:val="000000"/>
                <w:kern w:val="0"/>
                <w:szCs w:val="20"/>
              </w:rPr>
            </w:pPr>
          </w:p>
        </w:tc>
      </w:tr>
      <w:tr w14:paraId="691FF1AD">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42386A2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315" w:type="dxa"/>
            <w:gridSpan w:val="2"/>
            <w:tcBorders>
              <w:top w:val="nil"/>
              <w:left w:val="nil"/>
              <w:bottom w:val="single" w:color="auto" w:sz="4" w:space="0"/>
              <w:right w:val="single" w:color="auto" w:sz="4" w:space="0"/>
            </w:tcBorders>
            <w:shd w:val="clear" w:color="auto" w:fill="auto"/>
            <w:noWrap/>
            <w:vAlign w:val="center"/>
          </w:tcPr>
          <w:p w14:paraId="780101A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01" w:type="dxa"/>
            <w:gridSpan w:val="2"/>
            <w:tcBorders>
              <w:top w:val="nil"/>
              <w:left w:val="nil"/>
              <w:bottom w:val="single" w:color="auto" w:sz="4" w:space="0"/>
              <w:right w:val="single" w:color="auto" w:sz="4" w:space="0"/>
            </w:tcBorders>
            <w:shd w:val="clear" w:color="auto" w:fill="auto"/>
            <w:noWrap/>
            <w:vAlign w:val="center"/>
          </w:tcPr>
          <w:p w14:paraId="7FC240F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5FC2771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131" w:type="dxa"/>
            <w:gridSpan w:val="2"/>
            <w:tcBorders>
              <w:top w:val="nil"/>
              <w:left w:val="nil"/>
              <w:bottom w:val="single" w:color="auto" w:sz="4" w:space="0"/>
              <w:right w:val="single" w:color="auto" w:sz="4" w:space="0"/>
            </w:tcBorders>
            <w:shd w:val="clear" w:color="auto" w:fill="auto"/>
            <w:noWrap/>
            <w:vAlign w:val="center"/>
          </w:tcPr>
          <w:p w14:paraId="09E4E7D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90" w:type="dxa"/>
            <w:gridSpan w:val="2"/>
            <w:tcBorders>
              <w:top w:val="nil"/>
              <w:left w:val="nil"/>
              <w:bottom w:val="single" w:color="auto" w:sz="4" w:space="0"/>
              <w:right w:val="single" w:color="auto" w:sz="4" w:space="0"/>
            </w:tcBorders>
            <w:shd w:val="clear" w:color="auto" w:fill="auto"/>
            <w:noWrap/>
            <w:vAlign w:val="center"/>
          </w:tcPr>
          <w:p w14:paraId="2B12DB6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2.94</w:t>
            </w:r>
          </w:p>
        </w:tc>
        <w:tc>
          <w:tcPr>
            <w:tcW w:w="1206" w:type="dxa"/>
            <w:tcBorders>
              <w:top w:val="nil"/>
              <w:left w:val="nil"/>
              <w:bottom w:val="single" w:color="auto" w:sz="4" w:space="0"/>
              <w:right w:val="single" w:color="auto" w:sz="4" w:space="0"/>
            </w:tcBorders>
            <w:shd w:val="clear" w:color="auto" w:fill="auto"/>
            <w:noWrap/>
            <w:vAlign w:val="center"/>
          </w:tcPr>
          <w:p w14:paraId="2F68AE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59" w:type="dxa"/>
            <w:gridSpan w:val="3"/>
            <w:tcBorders>
              <w:top w:val="nil"/>
              <w:left w:val="nil"/>
              <w:bottom w:val="single" w:color="auto" w:sz="4" w:space="0"/>
              <w:right w:val="single" w:color="auto" w:sz="4" w:space="0"/>
            </w:tcBorders>
            <w:shd w:val="clear" w:color="auto" w:fill="auto"/>
            <w:noWrap/>
            <w:vAlign w:val="center"/>
          </w:tcPr>
          <w:p w14:paraId="1FC3B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21" w:type="dxa"/>
            <w:gridSpan w:val="2"/>
            <w:tcBorders>
              <w:top w:val="nil"/>
              <w:left w:val="nil"/>
              <w:bottom w:val="single" w:color="auto" w:sz="4" w:space="0"/>
              <w:right w:val="single" w:color="auto" w:sz="4" w:space="0"/>
            </w:tcBorders>
            <w:shd w:val="clear" w:color="auto" w:fill="auto"/>
            <w:noWrap/>
            <w:vAlign w:val="center"/>
          </w:tcPr>
          <w:p w14:paraId="750819B4">
            <w:pPr>
              <w:jc w:val="right"/>
              <w:rPr>
                <w:rFonts w:ascii="宋体" w:hAnsi="宋体" w:eastAsia="宋体" w:cs="宋体"/>
                <w:color w:val="000000"/>
                <w:kern w:val="0"/>
                <w:szCs w:val="20"/>
              </w:rPr>
            </w:pPr>
          </w:p>
        </w:tc>
      </w:tr>
      <w:tr w14:paraId="135701D7">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302CCB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315" w:type="dxa"/>
            <w:gridSpan w:val="2"/>
            <w:tcBorders>
              <w:top w:val="nil"/>
              <w:left w:val="nil"/>
              <w:bottom w:val="single" w:color="auto" w:sz="4" w:space="0"/>
              <w:right w:val="single" w:color="auto" w:sz="4" w:space="0"/>
            </w:tcBorders>
            <w:shd w:val="clear" w:color="auto" w:fill="auto"/>
            <w:noWrap/>
            <w:vAlign w:val="center"/>
          </w:tcPr>
          <w:p w14:paraId="0BAC9D1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01" w:type="dxa"/>
            <w:gridSpan w:val="2"/>
            <w:tcBorders>
              <w:top w:val="nil"/>
              <w:left w:val="nil"/>
              <w:bottom w:val="single" w:color="auto" w:sz="4" w:space="0"/>
              <w:right w:val="single" w:color="auto" w:sz="4" w:space="0"/>
            </w:tcBorders>
            <w:shd w:val="clear" w:color="auto" w:fill="auto"/>
            <w:noWrap/>
            <w:vAlign w:val="center"/>
          </w:tcPr>
          <w:p w14:paraId="4073A80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0ECC9BB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131" w:type="dxa"/>
            <w:gridSpan w:val="2"/>
            <w:tcBorders>
              <w:top w:val="nil"/>
              <w:left w:val="nil"/>
              <w:bottom w:val="single" w:color="auto" w:sz="4" w:space="0"/>
              <w:right w:val="single" w:color="auto" w:sz="4" w:space="0"/>
            </w:tcBorders>
            <w:shd w:val="clear" w:color="auto" w:fill="auto"/>
            <w:noWrap/>
            <w:vAlign w:val="center"/>
          </w:tcPr>
          <w:p w14:paraId="09A628E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90" w:type="dxa"/>
            <w:gridSpan w:val="2"/>
            <w:tcBorders>
              <w:top w:val="nil"/>
              <w:left w:val="nil"/>
              <w:bottom w:val="single" w:color="auto" w:sz="4" w:space="0"/>
              <w:right w:val="single" w:color="auto" w:sz="4" w:space="0"/>
            </w:tcBorders>
            <w:shd w:val="clear" w:color="auto" w:fill="auto"/>
            <w:noWrap/>
            <w:vAlign w:val="center"/>
          </w:tcPr>
          <w:p w14:paraId="58734EF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0.72</w:t>
            </w:r>
          </w:p>
        </w:tc>
        <w:tc>
          <w:tcPr>
            <w:tcW w:w="1206" w:type="dxa"/>
            <w:tcBorders>
              <w:top w:val="nil"/>
              <w:left w:val="nil"/>
              <w:bottom w:val="single" w:color="auto" w:sz="4" w:space="0"/>
              <w:right w:val="single" w:color="auto" w:sz="4" w:space="0"/>
            </w:tcBorders>
            <w:shd w:val="clear" w:color="auto" w:fill="auto"/>
            <w:noWrap/>
            <w:vAlign w:val="center"/>
          </w:tcPr>
          <w:p w14:paraId="224799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59" w:type="dxa"/>
            <w:gridSpan w:val="3"/>
            <w:tcBorders>
              <w:top w:val="nil"/>
              <w:left w:val="nil"/>
              <w:bottom w:val="single" w:color="auto" w:sz="4" w:space="0"/>
              <w:right w:val="single" w:color="auto" w:sz="4" w:space="0"/>
            </w:tcBorders>
            <w:shd w:val="clear" w:color="auto" w:fill="auto"/>
            <w:noWrap/>
            <w:vAlign w:val="center"/>
          </w:tcPr>
          <w:p w14:paraId="43E6C3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21" w:type="dxa"/>
            <w:gridSpan w:val="2"/>
            <w:tcBorders>
              <w:top w:val="nil"/>
              <w:left w:val="nil"/>
              <w:bottom w:val="single" w:color="auto" w:sz="4" w:space="0"/>
              <w:right w:val="single" w:color="auto" w:sz="4" w:space="0"/>
            </w:tcBorders>
            <w:shd w:val="clear" w:color="auto" w:fill="auto"/>
            <w:noWrap/>
            <w:vAlign w:val="center"/>
          </w:tcPr>
          <w:p w14:paraId="5DF586B1">
            <w:pPr>
              <w:jc w:val="right"/>
              <w:rPr>
                <w:rFonts w:ascii="宋体" w:hAnsi="宋体" w:eastAsia="宋体" w:cs="宋体"/>
                <w:color w:val="000000"/>
                <w:kern w:val="0"/>
                <w:szCs w:val="20"/>
              </w:rPr>
            </w:pPr>
          </w:p>
        </w:tc>
      </w:tr>
      <w:tr w14:paraId="21739874">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3BC5E7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315" w:type="dxa"/>
            <w:gridSpan w:val="2"/>
            <w:tcBorders>
              <w:top w:val="nil"/>
              <w:left w:val="nil"/>
              <w:bottom w:val="single" w:color="auto" w:sz="4" w:space="0"/>
              <w:right w:val="single" w:color="auto" w:sz="4" w:space="0"/>
            </w:tcBorders>
            <w:shd w:val="clear" w:color="auto" w:fill="auto"/>
            <w:noWrap/>
            <w:vAlign w:val="center"/>
          </w:tcPr>
          <w:p w14:paraId="53D65A3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01" w:type="dxa"/>
            <w:gridSpan w:val="2"/>
            <w:tcBorders>
              <w:top w:val="nil"/>
              <w:left w:val="nil"/>
              <w:bottom w:val="single" w:color="auto" w:sz="4" w:space="0"/>
              <w:right w:val="single" w:color="auto" w:sz="4" w:space="0"/>
            </w:tcBorders>
            <w:shd w:val="clear" w:color="auto" w:fill="auto"/>
            <w:noWrap/>
            <w:vAlign w:val="center"/>
          </w:tcPr>
          <w:p w14:paraId="53E4E9B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1A2C194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131" w:type="dxa"/>
            <w:gridSpan w:val="2"/>
            <w:tcBorders>
              <w:top w:val="nil"/>
              <w:left w:val="nil"/>
              <w:bottom w:val="single" w:color="auto" w:sz="4" w:space="0"/>
              <w:right w:val="single" w:color="auto" w:sz="4" w:space="0"/>
            </w:tcBorders>
            <w:shd w:val="clear" w:color="auto" w:fill="auto"/>
            <w:noWrap/>
            <w:vAlign w:val="center"/>
          </w:tcPr>
          <w:p w14:paraId="781C556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90" w:type="dxa"/>
            <w:gridSpan w:val="2"/>
            <w:tcBorders>
              <w:top w:val="nil"/>
              <w:left w:val="nil"/>
              <w:bottom w:val="single" w:color="auto" w:sz="4" w:space="0"/>
              <w:right w:val="single" w:color="auto" w:sz="4" w:space="0"/>
            </w:tcBorders>
            <w:shd w:val="clear" w:color="auto" w:fill="auto"/>
            <w:noWrap/>
            <w:vAlign w:val="center"/>
          </w:tcPr>
          <w:p w14:paraId="2849282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6" w:type="dxa"/>
            <w:tcBorders>
              <w:top w:val="nil"/>
              <w:left w:val="nil"/>
              <w:bottom w:val="single" w:color="auto" w:sz="4" w:space="0"/>
              <w:right w:val="single" w:color="auto" w:sz="4" w:space="0"/>
            </w:tcBorders>
            <w:shd w:val="clear" w:color="auto" w:fill="auto"/>
            <w:noWrap/>
            <w:vAlign w:val="center"/>
          </w:tcPr>
          <w:p w14:paraId="25B17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59" w:type="dxa"/>
            <w:gridSpan w:val="3"/>
            <w:tcBorders>
              <w:top w:val="nil"/>
              <w:left w:val="nil"/>
              <w:bottom w:val="single" w:color="auto" w:sz="4" w:space="0"/>
              <w:right w:val="single" w:color="auto" w:sz="4" w:space="0"/>
            </w:tcBorders>
            <w:shd w:val="clear" w:color="auto" w:fill="auto"/>
            <w:noWrap/>
            <w:vAlign w:val="center"/>
          </w:tcPr>
          <w:p w14:paraId="571729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21" w:type="dxa"/>
            <w:gridSpan w:val="2"/>
            <w:tcBorders>
              <w:top w:val="nil"/>
              <w:left w:val="nil"/>
              <w:bottom w:val="single" w:color="auto" w:sz="4" w:space="0"/>
              <w:right w:val="single" w:color="auto" w:sz="4" w:space="0"/>
            </w:tcBorders>
            <w:shd w:val="clear" w:color="auto" w:fill="auto"/>
            <w:noWrap/>
            <w:vAlign w:val="center"/>
          </w:tcPr>
          <w:p w14:paraId="7FC06D44">
            <w:pPr>
              <w:jc w:val="right"/>
              <w:rPr>
                <w:rFonts w:ascii="宋体" w:hAnsi="宋体" w:eastAsia="宋体" w:cs="宋体"/>
                <w:color w:val="000000"/>
                <w:kern w:val="0"/>
                <w:szCs w:val="20"/>
              </w:rPr>
            </w:pPr>
          </w:p>
        </w:tc>
      </w:tr>
      <w:tr w14:paraId="18967C92">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FAED5D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315" w:type="dxa"/>
            <w:gridSpan w:val="2"/>
            <w:tcBorders>
              <w:top w:val="nil"/>
              <w:left w:val="nil"/>
              <w:bottom w:val="single" w:color="auto" w:sz="4" w:space="0"/>
              <w:right w:val="single" w:color="auto" w:sz="4" w:space="0"/>
            </w:tcBorders>
            <w:shd w:val="clear" w:color="auto" w:fill="auto"/>
            <w:noWrap/>
            <w:vAlign w:val="center"/>
          </w:tcPr>
          <w:p w14:paraId="3843BAB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01" w:type="dxa"/>
            <w:gridSpan w:val="2"/>
            <w:tcBorders>
              <w:top w:val="nil"/>
              <w:left w:val="nil"/>
              <w:bottom w:val="single" w:color="auto" w:sz="4" w:space="0"/>
              <w:right w:val="single" w:color="auto" w:sz="4" w:space="0"/>
            </w:tcBorders>
            <w:shd w:val="clear" w:color="auto" w:fill="auto"/>
            <w:noWrap/>
            <w:vAlign w:val="center"/>
          </w:tcPr>
          <w:p w14:paraId="694B17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1D84717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131" w:type="dxa"/>
            <w:gridSpan w:val="2"/>
            <w:tcBorders>
              <w:top w:val="nil"/>
              <w:left w:val="nil"/>
              <w:bottom w:val="single" w:color="auto" w:sz="4" w:space="0"/>
              <w:right w:val="single" w:color="auto" w:sz="4" w:space="0"/>
            </w:tcBorders>
            <w:shd w:val="clear" w:color="auto" w:fill="auto"/>
            <w:noWrap/>
            <w:vAlign w:val="center"/>
          </w:tcPr>
          <w:p w14:paraId="5DA791E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90" w:type="dxa"/>
            <w:gridSpan w:val="2"/>
            <w:tcBorders>
              <w:top w:val="nil"/>
              <w:left w:val="nil"/>
              <w:bottom w:val="single" w:color="auto" w:sz="4" w:space="0"/>
              <w:right w:val="single" w:color="auto" w:sz="4" w:space="0"/>
            </w:tcBorders>
            <w:shd w:val="clear" w:color="auto" w:fill="auto"/>
            <w:noWrap/>
            <w:vAlign w:val="center"/>
          </w:tcPr>
          <w:p w14:paraId="5FE0E5C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6" w:type="dxa"/>
            <w:tcBorders>
              <w:top w:val="nil"/>
              <w:left w:val="nil"/>
              <w:bottom w:val="single" w:color="auto" w:sz="4" w:space="0"/>
              <w:right w:val="single" w:color="auto" w:sz="4" w:space="0"/>
            </w:tcBorders>
            <w:shd w:val="clear" w:color="auto" w:fill="auto"/>
            <w:noWrap/>
            <w:vAlign w:val="center"/>
          </w:tcPr>
          <w:p w14:paraId="18967F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59" w:type="dxa"/>
            <w:gridSpan w:val="3"/>
            <w:tcBorders>
              <w:top w:val="nil"/>
              <w:left w:val="nil"/>
              <w:bottom w:val="single" w:color="auto" w:sz="4" w:space="0"/>
              <w:right w:val="single" w:color="auto" w:sz="4" w:space="0"/>
            </w:tcBorders>
            <w:shd w:val="clear" w:color="auto" w:fill="auto"/>
            <w:noWrap/>
            <w:vAlign w:val="center"/>
          </w:tcPr>
          <w:p w14:paraId="28C6B5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21" w:type="dxa"/>
            <w:gridSpan w:val="2"/>
            <w:tcBorders>
              <w:top w:val="nil"/>
              <w:left w:val="nil"/>
              <w:bottom w:val="single" w:color="auto" w:sz="4" w:space="0"/>
              <w:right w:val="single" w:color="auto" w:sz="4" w:space="0"/>
            </w:tcBorders>
            <w:shd w:val="clear" w:color="auto" w:fill="auto"/>
            <w:noWrap/>
            <w:vAlign w:val="center"/>
          </w:tcPr>
          <w:p w14:paraId="0AF30BDE">
            <w:pPr>
              <w:jc w:val="right"/>
              <w:rPr>
                <w:rFonts w:ascii="宋体" w:hAnsi="宋体" w:eastAsia="宋体" w:cs="宋体"/>
                <w:color w:val="000000"/>
                <w:kern w:val="0"/>
                <w:szCs w:val="20"/>
              </w:rPr>
            </w:pPr>
          </w:p>
        </w:tc>
      </w:tr>
      <w:tr w14:paraId="6AD58609">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1ABF7E3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315" w:type="dxa"/>
            <w:gridSpan w:val="2"/>
            <w:tcBorders>
              <w:top w:val="nil"/>
              <w:left w:val="nil"/>
              <w:bottom w:val="single" w:color="auto" w:sz="4" w:space="0"/>
              <w:right w:val="single" w:color="auto" w:sz="4" w:space="0"/>
            </w:tcBorders>
            <w:shd w:val="clear" w:color="auto" w:fill="auto"/>
            <w:noWrap/>
            <w:vAlign w:val="center"/>
          </w:tcPr>
          <w:p w14:paraId="2F0A47E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01" w:type="dxa"/>
            <w:gridSpan w:val="2"/>
            <w:tcBorders>
              <w:top w:val="nil"/>
              <w:left w:val="nil"/>
              <w:bottom w:val="single" w:color="auto" w:sz="4" w:space="0"/>
              <w:right w:val="single" w:color="auto" w:sz="4" w:space="0"/>
            </w:tcBorders>
            <w:shd w:val="clear" w:color="auto" w:fill="auto"/>
            <w:noWrap/>
            <w:vAlign w:val="center"/>
          </w:tcPr>
          <w:p w14:paraId="4AB472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20.77</w:t>
            </w:r>
          </w:p>
        </w:tc>
        <w:tc>
          <w:tcPr>
            <w:tcW w:w="1069" w:type="dxa"/>
            <w:tcBorders>
              <w:top w:val="nil"/>
              <w:left w:val="nil"/>
              <w:bottom w:val="single" w:color="auto" w:sz="4" w:space="0"/>
              <w:right w:val="single" w:color="auto" w:sz="4" w:space="0"/>
            </w:tcBorders>
            <w:shd w:val="clear" w:color="auto" w:fill="auto"/>
            <w:noWrap/>
            <w:vAlign w:val="center"/>
          </w:tcPr>
          <w:p w14:paraId="62448DC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131" w:type="dxa"/>
            <w:gridSpan w:val="2"/>
            <w:tcBorders>
              <w:top w:val="nil"/>
              <w:left w:val="nil"/>
              <w:bottom w:val="single" w:color="auto" w:sz="4" w:space="0"/>
              <w:right w:val="single" w:color="auto" w:sz="4" w:space="0"/>
            </w:tcBorders>
            <w:shd w:val="clear" w:color="auto" w:fill="auto"/>
            <w:noWrap/>
            <w:vAlign w:val="center"/>
          </w:tcPr>
          <w:p w14:paraId="4011E7D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90" w:type="dxa"/>
            <w:gridSpan w:val="2"/>
            <w:tcBorders>
              <w:top w:val="nil"/>
              <w:left w:val="nil"/>
              <w:bottom w:val="single" w:color="auto" w:sz="4" w:space="0"/>
              <w:right w:val="single" w:color="auto" w:sz="4" w:space="0"/>
            </w:tcBorders>
            <w:shd w:val="clear" w:color="auto" w:fill="auto"/>
            <w:noWrap/>
            <w:vAlign w:val="center"/>
          </w:tcPr>
          <w:p w14:paraId="096FC2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6" w:type="dxa"/>
            <w:tcBorders>
              <w:top w:val="nil"/>
              <w:left w:val="nil"/>
              <w:bottom w:val="single" w:color="auto" w:sz="4" w:space="0"/>
              <w:right w:val="single" w:color="auto" w:sz="4" w:space="0"/>
            </w:tcBorders>
            <w:shd w:val="clear" w:color="auto" w:fill="auto"/>
            <w:noWrap/>
            <w:vAlign w:val="center"/>
          </w:tcPr>
          <w:p w14:paraId="4B43E9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59" w:type="dxa"/>
            <w:gridSpan w:val="3"/>
            <w:tcBorders>
              <w:top w:val="nil"/>
              <w:left w:val="nil"/>
              <w:bottom w:val="single" w:color="auto" w:sz="4" w:space="0"/>
              <w:right w:val="single" w:color="auto" w:sz="4" w:space="0"/>
            </w:tcBorders>
            <w:shd w:val="clear" w:color="auto" w:fill="auto"/>
            <w:noWrap/>
            <w:vAlign w:val="center"/>
          </w:tcPr>
          <w:p w14:paraId="2FBF37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21" w:type="dxa"/>
            <w:gridSpan w:val="2"/>
            <w:tcBorders>
              <w:top w:val="nil"/>
              <w:left w:val="nil"/>
              <w:bottom w:val="single" w:color="auto" w:sz="4" w:space="0"/>
              <w:right w:val="single" w:color="auto" w:sz="4" w:space="0"/>
            </w:tcBorders>
            <w:shd w:val="clear" w:color="auto" w:fill="auto"/>
            <w:noWrap/>
            <w:vAlign w:val="center"/>
          </w:tcPr>
          <w:p w14:paraId="15FA795E">
            <w:pPr>
              <w:jc w:val="right"/>
              <w:rPr>
                <w:rFonts w:ascii="宋体" w:hAnsi="宋体" w:eastAsia="宋体" w:cs="宋体"/>
                <w:color w:val="000000"/>
                <w:kern w:val="0"/>
                <w:szCs w:val="20"/>
              </w:rPr>
            </w:pPr>
          </w:p>
        </w:tc>
      </w:tr>
      <w:tr w14:paraId="183BE6C0">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5E8F3F7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315" w:type="dxa"/>
            <w:gridSpan w:val="2"/>
            <w:tcBorders>
              <w:top w:val="nil"/>
              <w:left w:val="nil"/>
              <w:bottom w:val="single" w:color="auto" w:sz="4" w:space="0"/>
              <w:right w:val="single" w:color="auto" w:sz="4" w:space="0"/>
            </w:tcBorders>
            <w:shd w:val="clear" w:color="auto" w:fill="auto"/>
            <w:noWrap/>
            <w:vAlign w:val="center"/>
          </w:tcPr>
          <w:p w14:paraId="39DF3D1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01" w:type="dxa"/>
            <w:gridSpan w:val="2"/>
            <w:tcBorders>
              <w:top w:val="nil"/>
              <w:left w:val="nil"/>
              <w:bottom w:val="single" w:color="auto" w:sz="4" w:space="0"/>
              <w:right w:val="single" w:color="auto" w:sz="4" w:space="0"/>
            </w:tcBorders>
            <w:shd w:val="clear" w:color="auto" w:fill="auto"/>
            <w:noWrap/>
            <w:vAlign w:val="center"/>
          </w:tcPr>
          <w:p w14:paraId="006D6F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18.64</w:t>
            </w:r>
          </w:p>
        </w:tc>
        <w:tc>
          <w:tcPr>
            <w:tcW w:w="1069" w:type="dxa"/>
            <w:tcBorders>
              <w:top w:val="nil"/>
              <w:left w:val="nil"/>
              <w:bottom w:val="single" w:color="auto" w:sz="4" w:space="0"/>
              <w:right w:val="single" w:color="auto" w:sz="4" w:space="0"/>
            </w:tcBorders>
            <w:shd w:val="clear" w:color="auto" w:fill="auto"/>
            <w:noWrap/>
            <w:vAlign w:val="center"/>
          </w:tcPr>
          <w:p w14:paraId="289A5A1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131" w:type="dxa"/>
            <w:gridSpan w:val="2"/>
            <w:tcBorders>
              <w:top w:val="nil"/>
              <w:left w:val="nil"/>
              <w:bottom w:val="single" w:color="auto" w:sz="4" w:space="0"/>
              <w:right w:val="single" w:color="auto" w:sz="4" w:space="0"/>
            </w:tcBorders>
            <w:shd w:val="clear" w:color="auto" w:fill="auto"/>
            <w:noWrap/>
            <w:vAlign w:val="center"/>
          </w:tcPr>
          <w:p w14:paraId="548C7E7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90" w:type="dxa"/>
            <w:gridSpan w:val="2"/>
            <w:tcBorders>
              <w:top w:val="nil"/>
              <w:left w:val="nil"/>
              <w:bottom w:val="single" w:color="auto" w:sz="4" w:space="0"/>
              <w:right w:val="single" w:color="auto" w:sz="4" w:space="0"/>
            </w:tcBorders>
            <w:shd w:val="clear" w:color="auto" w:fill="auto"/>
            <w:noWrap/>
            <w:vAlign w:val="center"/>
          </w:tcPr>
          <w:p w14:paraId="4B2264B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18.99</w:t>
            </w:r>
          </w:p>
        </w:tc>
        <w:tc>
          <w:tcPr>
            <w:tcW w:w="1206" w:type="dxa"/>
            <w:tcBorders>
              <w:top w:val="nil"/>
              <w:left w:val="nil"/>
              <w:bottom w:val="single" w:color="auto" w:sz="4" w:space="0"/>
              <w:right w:val="single" w:color="auto" w:sz="4" w:space="0"/>
            </w:tcBorders>
            <w:shd w:val="clear" w:color="auto" w:fill="auto"/>
            <w:noWrap/>
            <w:vAlign w:val="center"/>
          </w:tcPr>
          <w:p w14:paraId="7675B4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59" w:type="dxa"/>
            <w:gridSpan w:val="3"/>
            <w:tcBorders>
              <w:top w:val="nil"/>
              <w:left w:val="nil"/>
              <w:bottom w:val="single" w:color="auto" w:sz="4" w:space="0"/>
              <w:right w:val="single" w:color="auto" w:sz="4" w:space="0"/>
            </w:tcBorders>
            <w:shd w:val="clear" w:color="auto" w:fill="auto"/>
            <w:noWrap/>
            <w:vAlign w:val="center"/>
          </w:tcPr>
          <w:p w14:paraId="60E8E0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21" w:type="dxa"/>
            <w:gridSpan w:val="2"/>
            <w:tcBorders>
              <w:top w:val="nil"/>
              <w:left w:val="nil"/>
              <w:bottom w:val="single" w:color="auto" w:sz="4" w:space="0"/>
              <w:right w:val="single" w:color="auto" w:sz="4" w:space="0"/>
            </w:tcBorders>
            <w:shd w:val="clear" w:color="auto" w:fill="auto"/>
            <w:noWrap/>
            <w:vAlign w:val="center"/>
          </w:tcPr>
          <w:p w14:paraId="60B1B233">
            <w:pPr>
              <w:jc w:val="right"/>
              <w:rPr>
                <w:rFonts w:ascii="宋体" w:hAnsi="宋体" w:eastAsia="宋体" w:cs="宋体"/>
                <w:color w:val="000000"/>
                <w:kern w:val="0"/>
                <w:szCs w:val="20"/>
              </w:rPr>
            </w:pPr>
          </w:p>
        </w:tc>
      </w:tr>
      <w:tr w14:paraId="58DE8D91">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59DCF7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315" w:type="dxa"/>
            <w:gridSpan w:val="2"/>
            <w:tcBorders>
              <w:top w:val="nil"/>
              <w:left w:val="nil"/>
              <w:bottom w:val="single" w:color="auto" w:sz="4" w:space="0"/>
              <w:right w:val="single" w:color="auto" w:sz="4" w:space="0"/>
            </w:tcBorders>
            <w:shd w:val="clear" w:color="auto" w:fill="auto"/>
            <w:noWrap/>
            <w:vAlign w:val="center"/>
          </w:tcPr>
          <w:p w14:paraId="06FA019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01" w:type="dxa"/>
            <w:gridSpan w:val="2"/>
            <w:tcBorders>
              <w:top w:val="nil"/>
              <w:left w:val="nil"/>
              <w:bottom w:val="single" w:color="auto" w:sz="4" w:space="0"/>
              <w:right w:val="single" w:color="auto" w:sz="4" w:space="0"/>
            </w:tcBorders>
            <w:shd w:val="clear" w:color="auto" w:fill="auto"/>
            <w:noWrap/>
            <w:vAlign w:val="center"/>
          </w:tcPr>
          <w:p w14:paraId="66035C2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3291F23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131" w:type="dxa"/>
            <w:gridSpan w:val="2"/>
            <w:tcBorders>
              <w:top w:val="nil"/>
              <w:left w:val="nil"/>
              <w:bottom w:val="single" w:color="auto" w:sz="4" w:space="0"/>
              <w:right w:val="single" w:color="auto" w:sz="4" w:space="0"/>
            </w:tcBorders>
            <w:shd w:val="clear" w:color="auto" w:fill="auto"/>
            <w:noWrap/>
            <w:vAlign w:val="center"/>
          </w:tcPr>
          <w:p w14:paraId="7F8FB88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90" w:type="dxa"/>
            <w:gridSpan w:val="2"/>
            <w:tcBorders>
              <w:top w:val="nil"/>
              <w:left w:val="nil"/>
              <w:bottom w:val="single" w:color="auto" w:sz="4" w:space="0"/>
              <w:right w:val="single" w:color="auto" w:sz="4" w:space="0"/>
            </w:tcBorders>
            <w:shd w:val="clear" w:color="auto" w:fill="auto"/>
            <w:noWrap/>
            <w:vAlign w:val="center"/>
          </w:tcPr>
          <w:p w14:paraId="32C501A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5.69</w:t>
            </w:r>
          </w:p>
        </w:tc>
        <w:tc>
          <w:tcPr>
            <w:tcW w:w="1206" w:type="dxa"/>
            <w:tcBorders>
              <w:top w:val="nil"/>
              <w:left w:val="nil"/>
              <w:bottom w:val="single" w:color="auto" w:sz="4" w:space="0"/>
              <w:right w:val="single" w:color="auto" w:sz="4" w:space="0"/>
            </w:tcBorders>
            <w:shd w:val="clear" w:color="auto" w:fill="auto"/>
            <w:noWrap/>
            <w:vAlign w:val="center"/>
          </w:tcPr>
          <w:p w14:paraId="11B1E40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759" w:type="dxa"/>
            <w:gridSpan w:val="3"/>
            <w:tcBorders>
              <w:top w:val="nil"/>
              <w:left w:val="nil"/>
              <w:bottom w:val="single" w:color="auto" w:sz="4" w:space="0"/>
              <w:right w:val="single" w:color="auto" w:sz="4" w:space="0"/>
            </w:tcBorders>
            <w:shd w:val="clear" w:color="auto" w:fill="auto"/>
            <w:noWrap/>
            <w:vAlign w:val="center"/>
          </w:tcPr>
          <w:p w14:paraId="66F4082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21" w:type="dxa"/>
            <w:gridSpan w:val="2"/>
            <w:tcBorders>
              <w:top w:val="nil"/>
              <w:left w:val="nil"/>
              <w:bottom w:val="single" w:color="auto" w:sz="4" w:space="0"/>
              <w:right w:val="single" w:color="auto" w:sz="4" w:space="0"/>
            </w:tcBorders>
            <w:shd w:val="clear" w:color="auto" w:fill="auto"/>
            <w:noWrap/>
            <w:vAlign w:val="center"/>
          </w:tcPr>
          <w:p w14:paraId="70D0D4AE">
            <w:pPr>
              <w:jc w:val="right"/>
              <w:rPr>
                <w:rFonts w:ascii="宋体" w:hAnsi="宋体" w:eastAsia="宋体" w:cs="宋体"/>
                <w:color w:val="000000"/>
                <w:kern w:val="0"/>
                <w:szCs w:val="20"/>
              </w:rPr>
            </w:pPr>
          </w:p>
        </w:tc>
      </w:tr>
      <w:tr w14:paraId="5491388D">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3BA230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315" w:type="dxa"/>
            <w:gridSpan w:val="2"/>
            <w:tcBorders>
              <w:top w:val="nil"/>
              <w:left w:val="nil"/>
              <w:bottom w:val="single" w:color="auto" w:sz="4" w:space="0"/>
              <w:right w:val="single" w:color="auto" w:sz="4" w:space="0"/>
            </w:tcBorders>
            <w:shd w:val="clear" w:color="auto" w:fill="auto"/>
            <w:noWrap/>
            <w:vAlign w:val="center"/>
          </w:tcPr>
          <w:p w14:paraId="4793B8C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01" w:type="dxa"/>
            <w:gridSpan w:val="2"/>
            <w:tcBorders>
              <w:top w:val="nil"/>
              <w:left w:val="nil"/>
              <w:bottom w:val="single" w:color="auto" w:sz="4" w:space="0"/>
              <w:right w:val="single" w:color="auto" w:sz="4" w:space="0"/>
            </w:tcBorders>
            <w:shd w:val="clear" w:color="auto" w:fill="auto"/>
            <w:noWrap/>
            <w:vAlign w:val="center"/>
          </w:tcPr>
          <w:p w14:paraId="739E5A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568370C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131" w:type="dxa"/>
            <w:gridSpan w:val="2"/>
            <w:tcBorders>
              <w:top w:val="nil"/>
              <w:left w:val="nil"/>
              <w:bottom w:val="single" w:color="auto" w:sz="4" w:space="0"/>
              <w:right w:val="single" w:color="auto" w:sz="4" w:space="0"/>
            </w:tcBorders>
            <w:shd w:val="clear" w:color="auto" w:fill="auto"/>
            <w:noWrap/>
            <w:vAlign w:val="center"/>
          </w:tcPr>
          <w:p w14:paraId="68510DC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90" w:type="dxa"/>
            <w:gridSpan w:val="2"/>
            <w:tcBorders>
              <w:top w:val="nil"/>
              <w:left w:val="nil"/>
              <w:bottom w:val="single" w:color="auto" w:sz="4" w:space="0"/>
              <w:right w:val="single" w:color="auto" w:sz="4" w:space="0"/>
            </w:tcBorders>
            <w:shd w:val="clear" w:color="auto" w:fill="auto"/>
            <w:noWrap/>
            <w:vAlign w:val="center"/>
          </w:tcPr>
          <w:p w14:paraId="4197572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27.05</w:t>
            </w:r>
          </w:p>
        </w:tc>
        <w:tc>
          <w:tcPr>
            <w:tcW w:w="1206" w:type="dxa"/>
            <w:tcBorders>
              <w:top w:val="nil"/>
              <w:left w:val="nil"/>
              <w:bottom w:val="single" w:color="auto" w:sz="4" w:space="0"/>
              <w:right w:val="single" w:color="auto" w:sz="4" w:space="0"/>
            </w:tcBorders>
            <w:shd w:val="clear" w:color="auto" w:fill="auto"/>
            <w:noWrap/>
            <w:vAlign w:val="center"/>
          </w:tcPr>
          <w:p w14:paraId="4CA64FF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759" w:type="dxa"/>
            <w:gridSpan w:val="3"/>
            <w:tcBorders>
              <w:top w:val="nil"/>
              <w:left w:val="nil"/>
              <w:bottom w:val="single" w:color="auto" w:sz="4" w:space="0"/>
              <w:right w:val="single" w:color="auto" w:sz="4" w:space="0"/>
            </w:tcBorders>
            <w:shd w:val="clear" w:color="auto" w:fill="auto"/>
            <w:noWrap/>
            <w:vAlign w:val="center"/>
          </w:tcPr>
          <w:p w14:paraId="27006BC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21" w:type="dxa"/>
            <w:gridSpan w:val="2"/>
            <w:tcBorders>
              <w:top w:val="nil"/>
              <w:left w:val="nil"/>
              <w:bottom w:val="single" w:color="auto" w:sz="4" w:space="0"/>
              <w:right w:val="single" w:color="auto" w:sz="4" w:space="0"/>
            </w:tcBorders>
            <w:shd w:val="clear" w:color="auto" w:fill="auto"/>
            <w:noWrap/>
            <w:vAlign w:val="center"/>
          </w:tcPr>
          <w:p w14:paraId="4657268F">
            <w:pPr>
              <w:jc w:val="right"/>
              <w:rPr>
                <w:rFonts w:ascii="宋体" w:hAnsi="宋体" w:eastAsia="宋体" w:cs="宋体"/>
                <w:color w:val="000000"/>
                <w:kern w:val="0"/>
                <w:szCs w:val="20"/>
              </w:rPr>
            </w:pPr>
          </w:p>
        </w:tc>
      </w:tr>
      <w:tr w14:paraId="6241E9F9">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D82CCC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315" w:type="dxa"/>
            <w:gridSpan w:val="2"/>
            <w:tcBorders>
              <w:top w:val="nil"/>
              <w:left w:val="nil"/>
              <w:bottom w:val="single" w:color="auto" w:sz="4" w:space="0"/>
              <w:right w:val="single" w:color="auto" w:sz="4" w:space="0"/>
            </w:tcBorders>
            <w:shd w:val="clear" w:color="auto" w:fill="auto"/>
            <w:noWrap/>
            <w:vAlign w:val="center"/>
          </w:tcPr>
          <w:p w14:paraId="1FB2A16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01" w:type="dxa"/>
            <w:gridSpan w:val="2"/>
            <w:tcBorders>
              <w:top w:val="nil"/>
              <w:left w:val="nil"/>
              <w:bottom w:val="single" w:color="auto" w:sz="4" w:space="0"/>
              <w:right w:val="single" w:color="auto" w:sz="4" w:space="0"/>
            </w:tcBorders>
            <w:shd w:val="clear" w:color="auto" w:fill="auto"/>
            <w:noWrap/>
            <w:vAlign w:val="center"/>
          </w:tcPr>
          <w:p w14:paraId="211C952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0.48</w:t>
            </w:r>
          </w:p>
        </w:tc>
        <w:tc>
          <w:tcPr>
            <w:tcW w:w="1069" w:type="dxa"/>
            <w:tcBorders>
              <w:top w:val="nil"/>
              <w:left w:val="nil"/>
              <w:bottom w:val="single" w:color="auto" w:sz="4" w:space="0"/>
              <w:right w:val="single" w:color="auto" w:sz="4" w:space="0"/>
            </w:tcBorders>
            <w:shd w:val="clear" w:color="auto" w:fill="auto"/>
            <w:noWrap/>
            <w:vAlign w:val="center"/>
          </w:tcPr>
          <w:p w14:paraId="260CF16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131" w:type="dxa"/>
            <w:gridSpan w:val="2"/>
            <w:tcBorders>
              <w:top w:val="nil"/>
              <w:left w:val="nil"/>
              <w:bottom w:val="single" w:color="auto" w:sz="4" w:space="0"/>
              <w:right w:val="single" w:color="auto" w:sz="4" w:space="0"/>
            </w:tcBorders>
            <w:shd w:val="clear" w:color="auto" w:fill="auto"/>
            <w:noWrap/>
            <w:vAlign w:val="center"/>
          </w:tcPr>
          <w:p w14:paraId="1309128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90" w:type="dxa"/>
            <w:gridSpan w:val="2"/>
            <w:tcBorders>
              <w:top w:val="nil"/>
              <w:left w:val="nil"/>
              <w:bottom w:val="single" w:color="auto" w:sz="4" w:space="0"/>
              <w:right w:val="single" w:color="auto" w:sz="4" w:space="0"/>
            </w:tcBorders>
            <w:shd w:val="clear" w:color="auto" w:fill="auto"/>
            <w:noWrap/>
            <w:vAlign w:val="center"/>
          </w:tcPr>
          <w:p w14:paraId="5768A90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19.60</w:t>
            </w:r>
          </w:p>
        </w:tc>
        <w:tc>
          <w:tcPr>
            <w:tcW w:w="1206" w:type="dxa"/>
            <w:tcBorders>
              <w:top w:val="nil"/>
              <w:left w:val="nil"/>
              <w:bottom w:val="single" w:color="auto" w:sz="4" w:space="0"/>
              <w:right w:val="single" w:color="auto" w:sz="4" w:space="0"/>
            </w:tcBorders>
            <w:shd w:val="clear" w:color="auto" w:fill="auto"/>
            <w:noWrap/>
            <w:vAlign w:val="center"/>
          </w:tcPr>
          <w:p w14:paraId="1716B0B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759" w:type="dxa"/>
            <w:gridSpan w:val="3"/>
            <w:tcBorders>
              <w:top w:val="nil"/>
              <w:left w:val="nil"/>
              <w:bottom w:val="single" w:color="auto" w:sz="4" w:space="0"/>
              <w:right w:val="single" w:color="auto" w:sz="4" w:space="0"/>
            </w:tcBorders>
            <w:shd w:val="clear" w:color="auto" w:fill="auto"/>
            <w:noWrap/>
            <w:vAlign w:val="center"/>
          </w:tcPr>
          <w:p w14:paraId="5D7839E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4AAF113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3EC013A">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14:paraId="5D8E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7F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DEA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84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378DC55">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14:paraId="098F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09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922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2A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5E6746E">
            <w:pPr>
              <w:widowControl/>
              <w:jc w:val="left"/>
              <w:rPr>
                <w:rFonts w:ascii="宋体" w:hAnsi="宋体" w:eastAsia="宋体" w:cs="宋体"/>
                <w:color w:val="000000"/>
                <w:kern w:val="0"/>
                <w:szCs w:val="20"/>
              </w:rPr>
            </w:pPr>
          </w:p>
        </w:tc>
        <w:tc>
          <w:tcPr>
            <w:tcW w:w="1021" w:type="dxa"/>
            <w:gridSpan w:val="2"/>
            <w:tcBorders>
              <w:top w:val="nil"/>
              <w:left w:val="nil"/>
              <w:bottom w:val="single" w:color="auto" w:sz="4" w:space="0"/>
              <w:right w:val="single" w:color="auto" w:sz="4" w:space="0"/>
            </w:tcBorders>
            <w:shd w:val="clear" w:color="auto" w:fill="auto"/>
            <w:noWrap/>
            <w:vAlign w:val="center"/>
          </w:tcPr>
          <w:p w14:paraId="7A4BC6A0">
            <w:pPr>
              <w:jc w:val="right"/>
              <w:rPr>
                <w:rFonts w:ascii="宋体" w:hAnsi="宋体" w:eastAsia="宋体" w:cs="宋体"/>
                <w:color w:val="000000"/>
                <w:kern w:val="0"/>
                <w:szCs w:val="20"/>
              </w:rPr>
            </w:pPr>
          </w:p>
        </w:tc>
      </w:tr>
      <w:tr w14:paraId="4FCE638C">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674F476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315" w:type="dxa"/>
            <w:gridSpan w:val="2"/>
            <w:tcBorders>
              <w:top w:val="nil"/>
              <w:left w:val="nil"/>
              <w:bottom w:val="single" w:color="auto" w:sz="4" w:space="0"/>
              <w:right w:val="single" w:color="auto" w:sz="4" w:space="0"/>
            </w:tcBorders>
            <w:shd w:val="clear" w:color="auto" w:fill="auto"/>
            <w:noWrap/>
            <w:vAlign w:val="center"/>
          </w:tcPr>
          <w:p w14:paraId="0343B3E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01" w:type="dxa"/>
            <w:gridSpan w:val="2"/>
            <w:tcBorders>
              <w:top w:val="nil"/>
              <w:left w:val="nil"/>
              <w:bottom w:val="single" w:color="auto" w:sz="4" w:space="0"/>
              <w:right w:val="single" w:color="auto" w:sz="4" w:space="0"/>
            </w:tcBorders>
            <w:shd w:val="clear" w:color="auto" w:fill="auto"/>
            <w:noWrap/>
            <w:vAlign w:val="center"/>
          </w:tcPr>
          <w:p w14:paraId="458B07B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5AED3F5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131" w:type="dxa"/>
            <w:gridSpan w:val="2"/>
            <w:tcBorders>
              <w:top w:val="nil"/>
              <w:left w:val="nil"/>
              <w:bottom w:val="single" w:color="auto" w:sz="4" w:space="0"/>
              <w:right w:val="single" w:color="auto" w:sz="4" w:space="0"/>
            </w:tcBorders>
            <w:shd w:val="clear" w:color="auto" w:fill="auto"/>
            <w:noWrap/>
            <w:vAlign w:val="center"/>
          </w:tcPr>
          <w:p w14:paraId="0776676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90" w:type="dxa"/>
            <w:gridSpan w:val="2"/>
            <w:tcBorders>
              <w:top w:val="nil"/>
              <w:left w:val="nil"/>
              <w:bottom w:val="single" w:color="auto" w:sz="4" w:space="0"/>
              <w:right w:val="single" w:color="auto" w:sz="4" w:space="0"/>
            </w:tcBorders>
            <w:shd w:val="clear" w:color="auto" w:fill="auto"/>
            <w:noWrap/>
            <w:vAlign w:val="center"/>
          </w:tcPr>
          <w:p w14:paraId="379B178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12.54</w:t>
            </w:r>
          </w:p>
        </w:tc>
        <w:tc>
          <w:tcPr>
            <w:tcW w:w="1206" w:type="dxa"/>
            <w:tcBorders>
              <w:top w:val="nil"/>
              <w:left w:val="nil"/>
              <w:bottom w:val="single" w:color="auto" w:sz="4" w:space="0"/>
              <w:right w:val="single" w:color="auto" w:sz="4" w:space="0"/>
            </w:tcBorders>
            <w:shd w:val="clear" w:color="auto" w:fill="auto"/>
            <w:noWrap/>
            <w:vAlign w:val="center"/>
          </w:tcPr>
          <w:p w14:paraId="6C33422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759" w:type="dxa"/>
            <w:gridSpan w:val="3"/>
            <w:tcBorders>
              <w:top w:val="nil"/>
              <w:left w:val="nil"/>
              <w:bottom w:val="single" w:color="auto" w:sz="4" w:space="0"/>
              <w:right w:val="single" w:color="auto" w:sz="4" w:space="0"/>
            </w:tcBorders>
            <w:shd w:val="clear" w:color="auto" w:fill="auto"/>
            <w:noWrap/>
            <w:vAlign w:val="center"/>
          </w:tcPr>
          <w:p w14:paraId="2430FC1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21" w:type="dxa"/>
            <w:gridSpan w:val="2"/>
            <w:tcBorders>
              <w:top w:val="nil"/>
              <w:left w:val="nil"/>
              <w:bottom w:val="single" w:color="auto" w:sz="4" w:space="0"/>
              <w:right w:val="single" w:color="auto" w:sz="4" w:space="0"/>
            </w:tcBorders>
            <w:shd w:val="clear" w:color="auto" w:fill="auto"/>
            <w:noWrap/>
            <w:vAlign w:val="center"/>
          </w:tcPr>
          <w:p w14:paraId="23493B47">
            <w:pPr>
              <w:jc w:val="right"/>
              <w:rPr>
                <w:rFonts w:ascii="宋体" w:hAnsi="宋体" w:eastAsia="宋体" w:cs="宋体"/>
                <w:color w:val="000000"/>
                <w:kern w:val="0"/>
                <w:szCs w:val="20"/>
              </w:rPr>
            </w:pPr>
          </w:p>
        </w:tc>
      </w:tr>
      <w:tr w14:paraId="56A7A56E">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06BD022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315" w:type="dxa"/>
            <w:gridSpan w:val="2"/>
            <w:tcBorders>
              <w:top w:val="nil"/>
              <w:left w:val="nil"/>
              <w:bottom w:val="single" w:color="auto" w:sz="4" w:space="0"/>
              <w:right w:val="single" w:color="auto" w:sz="4" w:space="0"/>
            </w:tcBorders>
            <w:shd w:val="clear" w:color="auto" w:fill="auto"/>
            <w:noWrap/>
            <w:vAlign w:val="center"/>
          </w:tcPr>
          <w:p w14:paraId="651B107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01" w:type="dxa"/>
            <w:gridSpan w:val="2"/>
            <w:tcBorders>
              <w:top w:val="nil"/>
              <w:left w:val="nil"/>
              <w:bottom w:val="single" w:color="auto" w:sz="4" w:space="0"/>
              <w:right w:val="single" w:color="auto" w:sz="4" w:space="0"/>
            </w:tcBorders>
            <w:shd w:val="clear" w:color="auto" w:fill="auto"/>
            <w:noWrap/>
            <w:vAlign w:val="center"/>
          </w:tcPr>
          <w:p w14:paraId="338E9D0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01AB31B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131" w:type="dxa"/>
            <w:gridSpan w:val="2"/>
            <w:tcBorders>
              <w:top w:val="nil"/>
              <w:left w:val="nil"/>
              <w:bottom w:val="single" w:color="auto" w:sz="4" w:space="0"/>
              <w:right w:val="single" w:color="auto" w:sz="4" w:space="0"/>
            </w:tcBorders>
            <w:shd w:val="clear" w:color="auto" w:fill="auto"/>
            <w:noWrap/>
            <w:vAlign w:val="center"/>
          </w:tcPr>
          <w:p w14:paraId="7CF4CBD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90" w:type="dxa"/>
            <w:gridSpan w:val="2"/>
            <w:tcBorders>
              <w:top w:val="nil"/>
              <w:left w:val="nil"/>
              <w:bottom w:val="single" w:color="auto" w:sz="4" w:space="0"/>
              <w:right w:val="single" w:color="auto" w:sz="4" w:space="0"/>
            </w:tcBorders>
            <w:shd w:val="clear" w:color="auto" w:fill="auto"/>
            <w:noWrap/>
            <w:vAlign w:val="center"/>
          </w:tcPr>
          <w:p w14:paraId="22F86E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23.63</w:t>
            </w:r>
          </w:p>
        </w:tc>
        <w:tc>
          <w:tcPr>
            <w:tcW w:w="1206" w:type="dxa"/>
            <w:tcBorders>
              <w:top w:val="nil"/>
              <w:left w:val="nil"/>
              <w:bottom w:val="single" w:color="auto" w:sz="4" w:space="0"/>
              <w:right w:val="single" w:color="auto" w:sz="4" w:space="0"/>
            </w:tcBorders>
            <w:shd w:val="clear" w:color="auto" w:fill="auto"/>
            <w:noWrap/>
            <w:vAlign w:val="center"/>
          </w:tcPr>
          <w:p w14:paraId="56291AF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759" w:type="dxa"/>
            <w:gridSpan w:val="3"/>
            <w:tcBorders>
              <w:top w:val="nil"/>
              <w:left w:val="nil"/>
              <w:bottom w:val="single" w:color="auto" w:sz="4" w:space="0"/>
              <w:right w:val="single" w:color="auto" w:sz="4" w:space="0"/>
            </w:tcBorders>
            <w:shd w:val="clear" w:color="auto" w:fill="auto"/>
            <w:noWrap/>
            <w:vAlign w:val="center"/>
          </w:tcPr>
          <w:p w14:paraId="1896838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21" w:type="dxa"/>
            <w:gridSpan w:val="2"/>
            <w:tcBorders>
              <w:top w:val="nil"/>
              <w:left w:val="nil"/>
              <w:bottom w:val="single" w:color="auto" w:sz="4" w:space="0"/>
              <w:right w:val="single" w:color="auto" w:sz="4" w:space="0"/>
            </w:tcBorders>
            <w:shd w:val="clear" w:color="auto" w:fill="auto"/>
            <w:noWrap/>
            <w:vAlign w:val="center"/>
          </w:tcPr>
          <w:p w14:paraId="64BEDB8C">
            <w:pPr>
              <w:jc w:val="right"/>
              <w:rPr>
                <w:rFonts w:ascii="宋体" w:hAnsi="宋体" w:eastAsia="宋体" w:cs="宋体"/>
                <w:color w:val="000000"/>
                <w:kern w:val="0"/>
                <w:szCs w:val="20"/>
              </w:rPr>
            </w:pPr>
          </w:p>
        </w:tc>
      </w:tr>
      <w:tr w14:paraId="34F1B53F">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2973F14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315" w:type="dxa"/>
            <w:gridSpan w:val="2"/>
            <w:tcBorders>
              <w:top w:val="nil"/>
              <w:left w:val="nil"/>
              <w:bottom w:val="single" w:color="auto" w:sz="4" w:space="0"/>
              <w:right w:val="single" w:color="auto" w:sz="4" w:space="0"/>
            </w:tcBorders>
            <w:shd w:val="clear" w:color="auto" w:fill="auto"/>
            <w:noWrap/>
            <w:vAlign w:val="center"/>
          </w:tcPr>
          <w:p w14:paraId="5502450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01" w:type="dxa"/>
            <w:gridSpan w:val="2"/>
            <w:tcBorders>
              <w:top w:val="nil"/>
              <w:left w:val="nil"/>
              <w:bottom w:val="single" w:color="auto" w:sz="4" w:space="0"/>
              <w:right w:val="single" w:color="auto" w:sz="4" w:space="0"/>
            </w:tcBorders>
            <w:shd w:val="clear" w:color="auto" w:fill="auto"/>
            <w:noWrap/>
            <w:vAlign w:val="center"/>
          </w:tcPr>
          <w:p w14:paraId="324126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5.79</w:t>
            </w:r>
          </w:p>
        </w:tc>
        <w:tc>
          <w:tcPr>
            <w:tcW w:w="1069" w:type="dxa"/>
            <w:tcBorders>
              <w:top w:val="nil"/>
              <w:left w:val="nil"/>
              <w:bottom w:val="single" w:color="auto" w:sz="4" w:space="0"/>
              <w:right w:val="single" w:color="auto" w:sz="4" w:space="0"/>
            </w:tcBorders>
            <w:shd w:val="clear" w:color="auto" w:fill="auto"/>
            <w:noWrap/>
            <w:vAlign w:val="center"/>
          </w:tcPr>
          <w:p w14:paraId="1B41EBD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131" w:type="dxa"/>
            <w:gridSpan w:val="2"/>
            <w:tcBorders>
              <w:top w:val="nil"/>
              <w:left w:val="nil"/>
              <w:bottom w:val="single" w:color="auto" w:sz="4" w:space="0"/>
              <w:right w:val="single" w:color="auto" w:sz="4" w:space="0"/>
            </w:tcBorders>
            <w:shd w:val="clear" w:color="auto" w:fill="auto"/>
            <w:noWrap/>
            <w:vAlign w:val="center"/>
          </w:tcPr>
          <w:p w14:paraId="5AE4BA7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90" w:type="dxa"/>
            <w:gridSpan w:val="2"/>
            <w:tcBorders>
              <w:top w:val="nil"/>
              <w:left w:val="nil"/>
              <w:bottom w:val="single" w:color="auto" w:sz="4" w:space="0"/>
              <w:right w:val="single" w:color="auto" w:sz="4" w:space="0"/>
            </w:tcBorders>
            <w:shd w:val="clear" w:color="auto" w:fill="auto"/>
            <w:noWrap/>
            <w:vAlign w:val="center"/>
          </w:tcPr>
          <w:p w14:paraId="088D66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6" w:type="dxa"/>
            <w:tcBorders>
              <w:top w:val="nil"/>
              <w:left w:val="nil"/>
              <w:bottom w:val="single" w:color="auto" w:sz="4" w:space="0"/>
              <w:right w:val="single" w:color="auto" w:sz="4" w:space="0"/>
            </w:tcBorders>
            <w:shd w:val="clear" w:color="auto" w:fill="auto"/>
            <w:noWrap/>
            <w:vAlign w:val="center"/>
          </w:tcPr>
          <w:p w14:paraId="2CBD647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59" w:type="dxa"/>
            <w:gridSpan w:val="3"/>
            <w:tcBorders>
              <w:top w:val="nil"/>
              <w:left w:val="nil"/>
              <w:bottom w:val="single" w:color="auto" w:sz="4" w:space="0"/>
              <w:right w:val="single" w:color="auto" w:sz="4" w:space="0"/>
            </w:tcBorders>
            <w:shd w:val="clear" w:color="auto" w:fill="auto"/>
            <w:noWrap/>
            <w:vAlign w:val="center"/>
          </w:tcPr>
          <w:p w14:paraId="47E75CE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21" w:type="dxa"/>
            <w:gridSpan w:val="2"/>
            <w:tcBorders>
              <w:top w:val="nil"/>
              <w:left w:val="nil"/>
              <w:bottom w:val="single" w:color="auto" w:sz="4" w:space="0"/>
              <w:right w:val="single" w:color="auto" w:sz="4" w:space="0"/>
            </w:tcBorders>
            <w:shd w:val="clear" w:color="auto" w:fill="auto"/>
            <w:noWrap/>
            <w:vAlign w:val="center"/>
          </w:tcPr>
          <w:p w14:paraId="6511E04E">
            <w:pPr>
              <w:jc w:val="right"/>
              <w:rPr>
                <w:rFonts w:ascii="宋体" w:hAnsi="宋体" w:eastAsia="宋体" w:cs="宋体"/>
                <w:color w:val="000000"/>
                <w:kern w:val="0"/>
                <w:szCs w:val="20"/>
              </w:rPr>
            </w:pPr>
          </w:p>
        </w:tc>
      </w:tr>
      <w:tr w14:paraId="6AD9A8B0">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14:paraId="54EC85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15" w:type="dxa"/>
            <w:gridSpan w:val="2"/>
            <w:tcBorders>
              <w:top w:val="nil"/>
              <w:left w:val="nil"/>
              <w:bottom w:val="single" w:color="auto" w:sz="4" w:space="0"/>
              <w:right w:val="single" w:color="auto" w:sz="4" w:space="0"/>
            </w:tcBorders>
            <w:shd w:val="clear" w:color="auto" w:fill="auto"/>
            <w:noWrap/>
            <w:vAlign w:val="center"/>
          </w:tcPr>
          <w:p w14:paraId="4B5DA2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01" w:type="dxa"/>
            <w:gridSpan w:val="2"/>
            <w:tcBorders>
              <w:top w:val="nil"/>
              <w:left w:val="nil"/>
              <w:bottom w:val="single" w:color="auto" w:sz="4" w:space="0"/>
              <w:right w:val="single" w:color="auto" w:sz="4" w:space="0"/>
            </w:tcBorders>
            <w:shd w:val="clear" w:color="auto" w:fill="auto"/>
            <w:noWrap/>
            <w:vAlign w:val="center"/>
          </w:tcPr>
          <w:p w14:paraId="0CE35840">
            <w:pPr>
              <w:jc w:val="right"/>
              <w:rPr>
                <w:rFonts w:ascii="宋体" w:hAnsi="宋体" w:eastAsia="宋体" w:cs="宋体"/>
                <w:color w:val="000000"/>
                <w:kern w:val="0"/>
                <w:szCs w:val="20"/>
              </w:rPr>
            </w:pPr>
          </w:p>
        </w:tc>
        <w:tc>
          <w:tcPr>
            <w:tcW w:w="1069" w:type="dxa"/>
            <w:tcBorders>
              <w:top w:val="nil"/>
              <w:left w:val="nil"/>
              <w:bottom w:val="single" w:color="auto" w:sz="4" w:space="0"/>
              <w:right w:val="single" w:color="auto" w:sz="4" w:space="0"/>
            </w:tcBorders>
            <w:shd w:val="clear" w:color="auto" w:fill="auto"/>
            <w:noWrap/>
            <w:vAlign w:val="center"/>
          </w:tcPr>
          <w:p w14:paraId="2157B9E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131" w:type="dxa"/>
            <w:gridSpan w:val="2"/>
            <w:tcBorders>
              <w:top w:val="nil"/>
              <w:left w:val="nil"/>
              <w:bottom w:val="single" w:color="auto" w:sz="4" w:space="0"/>
              <w:right w:val="single" w:color="auto" w:sz="4" w:space="0"/>
            </w:tcBorders>
            <w:shd w:val="clear" w:color="auto" w:fill="auto"/>
            <w:noWrap/>
            <w:vAlign w:val="center"/>
          </w:tcPr>
          <w:p w14:paraId="07D1768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90" w:type="dxa"/>
            <w:gridSpan w:val="2"/>
            <w:tcBorders>
              <w:top w:val="nil"/>
              <w:left w:val="nil"/>
              <w:bottom w:val="single" w:color="auto" w:sz="4" w:space="0"/>
              <w:right w:val="single" w:color="auto" w:sz="4" w:space="0"/>
            </w:tcBorders>
            <w:shd w:val="clear" w:color="auto" w:fill="auto"/>
            <w:noWrap/>
            <w:vAlign w:val="center"/>
          </w:tcPr>
          <w:p w14:paraId="1566EEC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40.78</w:t>
            </w:r>
          </w:p>
        </w:tc>
        <w:tc>
          <w:tcPr>
            <w:tcW w:w="1206" w:type="dxa"/>
            <w:tcBorders>
              <w:top w:val="nil"/>
              <w:left w:val="nil"/>
              <w:bottom w:val="single" w:color="auto" w:sz="4" w:space="0"/>
              <w:right w:val="single" w:color="auto" w:sz="4" w:space="0"/>
            </w:tcBorders>
            <w:shd w:val="clear" w:color="auto" w:fill="auto"/>
            <w:noWrap/>
            <w:vAlign w:val="center"/>
          </w:tcPr>
          <w:p w14:paraId="0E55C43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59" w:type="dxa"/>
            <w:gridSpan w:val="3"/>
            <w:tcBorders>
              <w:top w:val="nil"/>
              <w:left w:val="nil"/>
              <w:bottom w:val="single" w:color="auto" w:sz="4" w:space="0"/>
              <w:right w:val="single" w:color="auto" w:sz="4" w:space="0"/>
            </w:tcBorders>
            <w:shd w:val="clear" w:color="auto" w:fill="auto"/>
            <w:noWrap/>
            <w:vAlign w:val="center"/>
          </w:tcPr>
          <w:p w14:paraId="29C38F0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21" w:type="dxa"/>
            <w:gridSpan w:val="2"/>
            <w:tcBorders>
              <w:top w:val="nil"/>
              <w:left w:val="nil"/>
              <w:bottom w:val="single" w:color="auto" w:sz="4" w:space="0"/>
              <w:right w:val="single" w:color="auto" w:sz="4" w:space="0"/>
            </w:tcBorders>
            <w:shd w:val="clear" w:color="auto" w:fill="auto"/>
            <w:noWrap/>
            <w:vAlign w:val="center"/>
          </w:tcPr>
          <w:p w14:paraId="78AFB3A1">
            <w:pPr>
              <w:jc w:val="right"/>
              <w:rPr>
                <w:rFonts w:ascii="宋体" w:hAnsi="宋体" w:eastAsia="宋体" w:cs="宋体"/>
                <w:color w:val="000000"/>
                <w:kern w:val="0"/>
                <w:szCs w:val="20"/>
              </w:rPr>
            </w:pPr>
          </w:p>
        </w:tc>
      </w:tr>
      <w:tr w14:paraId="68102DB6">
        <w:tblPrEx>
          <w:tblCellMar>
            <w:top w:w="0" w:type="dxa"/>
            <w:left w:w="108" w:type="dxa"/>
            <w:bottom w:w="0" w:type="dxa"/>
            <w:right w:w="108" w:type="dxa"/>
          </w:tblCellMar>
        </w:tblPrEx>
        <w:trPr>
          <w:trHeight w:val="284" w:hRule="exact"/>
        </w:trPr>
        <w:tc>
          <w:tcPr>
            <w:tcW w:w="463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CFF01E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01" w:type="dxa"/>
            <w:gridSpan w:val="2"/>
            <w:tcBorders>
              <w:top w:val="nil"/>
              <w:left w:val="nil"/>
              <w:bottom w:val="single" w:color="auto" w:sz="4" w:space="0"/>
              <w:right w:val="single" w:color="auto" w:sz="4" w:space="0"/>
            </w:tcBorders>
            <w:shd w:val="clear" w:color="auto" w:fill="auto"/>
            <w:noWrap/>
            <w:vAlign w:val="center"/>
          </w:tcPr>
          <w:p w14:paraId="253B612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439.84</w:t>
            </w:r>
          </w:p>
        </w:tc>
        <w:tc>
          <w:tcPr>
            <w:tcW w:w="8955" w:type="dxa"/>
            <w:gridSpan w:val="9"/>
            <w:tcBorders>
              <w:top w:val="single" w:color="auto" w:sz="4" w:space="0"/>
              <w:left w:val="nil"/>
              <w:bottom w:val="single" w:color="auto" w:sz="4" w:space="0"/>
              <w:right w:val="single" w:color="auto" w:sz="4" w:space="0"/>
            </w:tcBorders>
            <w:shd w:val="clear" w:color="auto" w:fill="auto"/>
            <w:noWrap/>
            <w:vAlign w:val="center"/>
          </w:tcPr>
          <w:p w14:paraId="0D96462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21" w:type="dxa"/>
            <w:gridSpan w:val="2"/>
            <w:tcBorders>
              <w:top w:val="nil"/>
              <w:left w:val="nil"/>
              <w:bottom w:val="single" w:color="auto" w:sz="4" w:space="0"/>
              <w:right w:val="single" w:color="auto" w:sz="4" w:space="0"/>
            </w:tcBorders>
            <w:shd w:val="clear" w:color="auto" w:fill="auto"/>
            <w:noWrap/>
            <w:vAlign w:val="center"/>
          </w:tcPr>
          <w:p w14:paraId="462DD4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230.79</w:t>
            </w:r>
          </w:p>
        </w:tc>
      </w:tr>
      <w:tr w14:paraId="35131E07">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9D09F7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E38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54D2E0B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0B6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9" w:type="dxa"/>
            <w:tcBorders>
              <w:top w:val="nil"/>
              <w:left w:val="nil"/>
              <w:bottom w:val="nil"/>
              <w:right w:val="nil"/>
            </w:tcBorders>
            <w:shd w:val="clear" w:color="auto" w:fill="FFFFFF"/>
            <w:vAlign w:val="center"/>
          </w:tcPr>
          <w:p w14:paraId="2BF8FA25">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043EB0C4">
            <w:pPr>
              <w:jc w:val="center"/>
              <w:rPr>
                <w:rFonts w:hint="eastAsia" w:ascii="宋体" w:hAnsi="宋体" w:eastAsia="宋体" w:cs="宋体"/>
                <w:i w:val="0"/>
                <w:color w:val="000000"/>
                <w:sz w:val="20"/>
                <w:szCs w:val="20"/>
                <w:u w:val="none"/>
              </w:rPr>
            </w:pPr>
          </w:p>
        </w:tc>
        <w:tc>
          <w:tcPr>
            <w:tcW w:w="1677" w:type="dxa"/>
            <w:gridSpan w:val="2"/>
            <w:tcBorders>
              <w:top w:val="nil"/>
              <w:left w:val="nil"/>
              <w:bottom w:val="nil"/>
              <w:right w:val="nil"/>
            </w:tcBorders>
            <w:shd w:val="clear" w:color="auto" w:fill="FFFFFF"/>
            <w:vAlign w:val="center"/>
          </w:tcPr>
          <w:p w14:paraId="405ED106">
            <w:pPr>
              <w:jc w:val="center"/>
              <w:rPr>
                <w:rFonts w:hint="eastAsia" w:ascii="宋体" w:hAnsi="宋体" w:eastAsia="宋体" w:cs="宋体"/>
                <w:i w:val="0"/>
                <w:color w:val="000000"/>
                <w:sz w:val="20"/>
                <w:szCs w:val="20"/>
                <w:u w:val="none"/>
              </w:rPr>
            </w:pPr>
          </w:p>
        </w:tc>
        <w:tc>
          <w:tcPr>
            <w:tcW w:w="1812" w:type="dxa"/>
            <w:gridSpan w:val="2"/>
            <w:tcBorders>
              <w:top w:val="nil"/>
              <w:left w:val="nil"/>
              <w:bottom w:val="nil"/>
              <w:right w:val="nil"/>
            </w:tcBorders>
            <w:shd w:val="clear" w:color="auto" w:fill="FFFFFF"/>
            <w:vAlign w:val="center"/>
          </w:tcPr>
          <w:p w14:paraId="06C30A87">
            <w:pPr>
              <w:rPr>
                <w:rFonts w:hint="eastAsia" w:ascii="宋体" w:hAnsi="宋体" w:eastAsia="宋体" w:cs="宋体"/>
                <w:i w:val="0"/>
                <w:color w:val="000000"/>
                <w:sz w:val="20"/>
                <w:szCs w:val="20"/>
                <w:u w:val="none"/>
              </w:rPr>
            </w:pPr>
          </w:p>
        </w:tc>
        <w:tc>
          <w:tcPr>
            <w:tcW w:w="2295" w:type="dxa"/>
            <w:gridSpan w:val="3"/>
            <w:tcBorders>
              <w:top w:val="nil"/>
              <w:left w:val="nil"/>
              <w:bottom w:val="nil"/>
              <w:right w:val="nil"/>
            </w:tcBorders>
            <w:shd w:val="clear" w:color="auto" w:fill="FFFFFF"/>
            <w:vAlign w:val="center"/>
          </w:tcPr>
          <w:p w14:paraId="62384A5A">
            <w:pPr>
              <w:rPr>
                <w:rFonts w:hint="eastAsia" w:ascii="宋体" w:hAnsi="宋体" w:eastAsia="宋体" w:cs="宋体"/>
                <w:i w:val="0"/>
                <w:color w:val="000000"/>
                <w:sz w:val="20"/>
                <w:szCs w:val="20"/>
                <w:u w:val="none"/>
              </w:rPr>
            </w:pPr>
          </w:p>
        </w:tc>
        <w:tc>
          <w:tcPr>
            <w:tcW w:w="2087" w:type="dxa"/>
            <w:gridSpan w:val="2"/>
            <w:tcBorders>
              <w:top w:val="nil"/>
              <w:left w:val="nil"/>
              <w:bottom w:val="nil"/>
              <w:right w:val="nil"/>
            </w:tcBorders>
            <w:shd w:val="clear" w:color="auto" w:fill="FFFFFF"/>
            <w:vAlign w:val="center"/>
          </w:tcPr>
          <w:p w14:paraId="3333C11B">
            <w:pPr>
              <w:rPr>
                <w:rFonts w:hint="eastAsia" w:ascii="宋体" w:hAnsi="宋体" w:eastAsia="宋体" w:cs="宋体"/>
                <w:i w:val="0"/>
                <w:color w:val="000000"/>
                <w:sz w:val="20"/>
                <w:szCs w:val="20"/>
                <w:u w:val="none"/>
              </w:rPr>
            </w:pPr>
          </w:p>
        </w:tc>
        <w:tc>
          <w:tcPr>
            <w:tcW w:w="2090" w:type="dxa"/>
            <w:gridSpan w:val="3"/>
            <w:tcBorders>
              <w:top w:val="nil"/>
              <w:left w:val="nil"/>
              <w:bottom w:val="nil"/>
              <w:right w:val="nil"/>
            </w:tcBorders>
            <w:shd w:val="clear" w:color="auto" w:fill="FFFFFF"/>
            <w:vAlign w:val="center"/>
          </w:tcPr>
          <w:p w14:paraId="45BDC2D1">
            <w:pPr>
              <w:rPr>
                <w:rFonts w:hint="eastAsia" w:ascii="宋体" w:hAnsi="宋体" w:eastAsia="宋体" w:cs="宋体"/>
                <w:i w:val="0"/>
                <w:color w:val="000000"/>
                <w:sz w:val="20"/>
                <w:szCs w:val="20"/>
                <w:u w:val="none"/>
              </w:rPr>
            </w:pPr>
          </w:p>
        </w:tc>
        <w:tc>
          <w:tcPr>
            <w:tcW w:w="2086" w:type="dxa"/>
            <w:tcBorders>
              <w:top w:val="nil"/>
              <w:left w:val="nil"/>
              <w:bottom w:val="nil"/>
              <w:right w:val="nil"/>
            </w:tcBorders>
            <w:shd w:val="clear" w:color="auto" w:fill="FFFFFF"/>
            <w:vAlign w:val="center"/>
          </w:tcPr>
          <w:p w14:paraId="60A6A4D3">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14:paraId="5DE75E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5D0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89" w:type="dxa"/>
            <w:tcBorders>
              <w:top w:val="nil"/>
              <w:left w:val="nil"/>
              <w:bottom w:val="nil"/>
              <w:right w:val="nil"/>
            </w:tcBorders>
            <w:shd w:val="clear" w:color="auto" w:fill="FFFFFF"/>
            <w:noWrap/>
            <w:vAlign w:val="center"/>
          </w:tcPr>
          <w:p w14:paraId="55AE4B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27492147">
            <w:pPr>
              <w:jc w:val="center"/>
              <w:rPr>
                <w:rFonts w:hint="eastAsia" w:ascii="宋体" w:hAnsi="宋体" w:eastAsia="宋体" w:cs="宋体"/>
                <w:i w:val="0"/>
                <w:color w:val="000000"/>
                <w:sz w:val="20"/>
                <w:szCs w:val="20"/>
                <w:u w:val="none"/>
              </w:rPr>
            </w:pPr>
          </w:p>
        </w:tc>
        <w:tc>
          <w:tcPr>
            <w:tcW w:w="1677" w:type="dxa"/>
            <w:gridSpan w:val="2"/>
            <w:tcBorders>
              <w:top w:val="nil"/>
              <w:left w:val="nil"/>
              <w:bottom w:val="nil"/>
              <w:right w:val="nil"/>
            </w:tcBorders>
            <w:shd w:val="clear" w:color="auto" w:fill="FFFFFF"/>
            <w:vAlign w:val="center"/>
          </w:tcPr>
          <w:p w14:paraId="0BFFC90B">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怀化市信访局</w:t>
            </w:r>
          </w:p>
        </w:tc>
        <w:tc>
          <w:tcPr>
            <w:tcW w:w="1812" w:type="dxa"/>
            <w:gridSpan w:val="2"/>
            <w:tcBorders>
              <w:top w:val="nil"/>
              <w:left w:val="nil"/>
              <w:bottom w:val="nil"/>
              <w:right w:val="nil"/>
            </w:tcBorders>
            <w:shd w:val="clear" w:color="auto" w:fill="FFFFFF"/>
            <w:vAlign w:val="center"/>
          </w:tcPr>
          <w:p w14:paraId="3D51B2C0">
            <w:pPr>
              <w:rPr>
                <w:rFonts w:hint="eastAsia" w:ascii="宋体" w:hAnsi="宋体" w:eastAsia="宋体" w:cs="宋体"/>
                <w:i w:val="0"/>
                <w:color w:val="000000"/>
                <w:sz w:val="20"/>
                <w:szCs w:val="20"/>
                <w:u w:val="none"/>
              </w:rPr>
            </w:pPr>
          </w:p>
        </w:tc>
        <w:tc>
          <w:tcPr>
            <w:tcW w:w="2295" w:type="dxa"/>
            <w:gridSpan w:val="3"/>
            <w:tcBorders>
              <w:top w:val="nil"/>
              <w:left w:val="nil"/>
              <w:bottom w:val="nil"/>
              <w:right w:val="nil"/>
            </w:tcBorders>
            <w:shd w:val="clear" w:color="auto" w:fill="FFFFFF"/>
            <w:vAlign w:val="center"/>
          </w:tcPr>
          <w:p w14:paraId="18CFE19C">
            <w:pPr>
              <w:rPr>
                <w:rFonts w:hint="eastAsia" w:ascii="宋体" w:hAnsi="宋体" w:eastAsia="宋体" w:cs="宋体"/>
                <w:i w:val="0"/>
                <w:color w:val="000000"/>
                <w:sz w:val="20"/>
                <w:szCs w:val="20"/>
                <w:u w:val="none"/>
              </w:rPr>
            </w:pPr>
          </w:p>
        </w:tc>
        <w:tc>
          <w:tcPr>
            <w:tcW w:w="2087" w:type="dxa"/>
            <w:gridSpan w:val="2"/>
            <w:tcBorders>
              <w:top w:val="nil"/>
              <w:left w:val="nil"/>
              <w:bottom w:val="nil"/>
              <w:right w:val="nil"/>
            </w:tcBorders>
            <w:shd w:val="clear" w:color="auto" w:fill="FFFFFF"/>
            <w:vAlign w:val="center"/>
          </w:tcPr>
          <w:p w14:paraId="3C33963D">
            <w:pPr>
              <w:rPr>
                <w:rFonts w:hint="eastAsia" w:ascii="宋体" w:hAnsi="宋体" w:eastAsia="宋体" w:cs="宋体"/>
                <w:i w:val="0"/>
                <w:color w:val="000000"/>
                <w:sz w:val="20"/>
                <w:szCs w:val="20"/>
                <w:u w:val="none"/>
              </w:rPr>
            </w:pPr>
          </w:p>
        </w:tc>
        <w:tc>
          <w:tcPr>
            <w:tcW w:w="2090" w:type="dxa"/>
            <w:gridSpan w:val="3"/>
            <w:tcBorders>
              <w:top w:val="nil"/>
              <w:left w:val="nil"/>
              <w:bottom w:val="nil"/>
              <w:right w:val="nil"/>
            </w:tcBorders>
            <w:shd w:val="clear" w:color="auto" w:fill="FFFFFF"/>
            <w:vAlign w:val="center"/>
          </w:tcPr>
          <w:p w14:paraId="53F2432C">
            <w:pPr>
              <w:rPr>
                <w:rFonts w:hint="eastAsia" w:ascii="宋体" w:hAnsi="宋体" w:eastAsia="宋体" w:cs="宋体"/>
                <w:i w:val="0"/>
                <w:color w:val="000000"/>
                <w:sz w:val="20"/>
                <w:szCs w:val="20"/>
                <w:u w:val="none"/>
              </w:rPr>
            </w:pPr>
          </w:p>
        </w:tc>
        <w:tc>
          <w:tcPr>
            <w:tcW w:w="2086" w:type="dxa"/>
            <w:tcBorders>
              <w:top w:val="nil"/>
              <w:left w:val="nil"/>
              <w:bottom w:val="nil"/>
              <w:right w:val="nil"/>
            </w:tcBorders>
            <w:shd w:val="clear" w:color="auto" w:fill="FFFFFF"/>
            <w:vAlign w:val="center"/>
          </w:tcPr>
          <w:p w14:paraId="63E67E29">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14:paraId="49CE804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3F7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448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8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E23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85E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9CA0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F0E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DC5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24A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6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D1C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7F4A">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AD1C">
            <w:pPr>
              <w:jc w:val="center"/>
              <w:rPr>
                <w:rFonts w:hint="eastAsia" w:ascii="宋体" w:hAnsi="宋体" w:eastAsia="宋体" w:cs="宋体"/>
                <w:i w:val="0"/>
                <w:color w:val="000000"/>
                <w:sz w:val="24"/>
                <w:szCs w:val="24"/>
                <w:u w:val="none"/>
              </w:rPr>
            </w:pPr>
          </w:p>
        </w:tc>
        <w:tc>
          <w:tcPr>
            <w:tcW w:w="2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A10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5D5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02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2162C">
            <w:pPr>
              <w:jc w:val="center"/>
              <w:rPr>
                <w:rFonts w:hint="eastAsia" w:ascii="宋体" w:hAnsi="宋体" w:eastAsia="宋体" w:cs="宋体"/>
                <w:i w:val="0"/>
                <w:color w:val="000000"/>
                <w:sz w:val="24"/>
                <w:szCs w:val="24"/>
                <w:u w:val="none"/>
              </w:rPr>
            </w:pPr>
          </w:p>
        </w:tc>
      </w:tr>
      <w:tr w14:paraId="23C7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C17C">
            <w:pPr>
              <w:jc w:val="center"/>
              <w:rPr>
                <w:rFonts w:hint="eastAsia" w:ascii="宋体" w:hAnsi="宋体" w:eastAsia="宋体" w:cs="宋体"/>
                <w:i w:val="0"/>
                <w:color w:val="000000"/>
                <w:sz w:val="24"/>
                <w:szCs w:val="24"/>
                <w:u w:val="none"/>
              </w:rPr>
            </w:pPr>
          </w:p>
        </w:tc>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E65A">
            <w:pPr>
              <w:jc w:val="center"/>
              <w:rPr>
                <w:rFonts w:hint="eastAsia" w:ascii="宋体" w:hAnsi="宋体" w:eastAsia="宋体" w:cs="宋体"/>
                <w:i w:val="0"/>
                <w:color w:val="000000"/>
                <w:sz w:val="24"/>
                <w:szCs w:val="24"/>
                <w:u w:val="none"/>
              </w:rPr>
            </w:pPr>
          </w:p>
        </w:tc>
        <w:tc>
          <w:tcPr>
            <w:tcW w:w="1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9155">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9D02">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E195">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0C49D">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BC30A">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2D72B">
            <w:pPr>
              <w:jc w:val="center"/>
              <w:rPr>
                <w:rFonts w:hint="eastAsia" w:ascii="宋体" w:hAnsi="宋体" w:eastAsia="宋体" w:cs="宋体"/>
                <w:i w:val="0"/>
                <w:color w:val="000000"/>
                <w:sz w:val="24"/>
                <w:szCs w:val="24"/>
                <w:u w:val="none"/>
              </w:rPr>
            </w:pPr>
          </w:p>
        </w:tc>
      </w:tr>
      <w:tr w14:paraId="773D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C4BB">
            <w:pPr>
              <w:jc w:val="center"/>
              <w:rPr>
                <w:rFonts w:hint="eastAsia" w:ascii="宋体" w:hAnsi="宋体" w:eastAsia="宋体" w:cs="宋体"/>
                <w:i w:val="0"/>
                <w:color w:val="000000"/>
                <w:sz w:val="24"/>
                <w:szCs w:val="24"/>
                <w:u w:val="none"/>
              </w:rPr>
            </w:pPr>
          </w:p>
        </w:tc>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4E694">
            <w:pPr>
              <w:jc w:val="center"/>
              <w:rPr>
                <w:rFonts w:hint="eastAsia" w:ascii="宋体" w:hAnsi="宋体" w:eastAsia="宋体" w:cs="宋体"/>
                <w:i w:val="0"/>
                <w:color w:val="000000"/>
                <w:sz w:val="24"/>
                <w:szCs w:val="24"/>
                <w:u w:val="none"/>
              </w:rPr>
            </w:pPr>
          </w:p>
        </w:tc>
        <w:tc>
          <w:tcPr>
            <w:tcW w:w="1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C3DC">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4D82">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8787">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8055">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B48D2">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56A08">
            <w:pPr>
              <w:jc w:val="center"/>
              <w:rPr>
                <w:rFonts w:hint="eastAsia" w:ascii="宋体" w:hAnsi="宋体" w:eastAsia="宋体" w:cs="宋体"/>
                <w:i w:val="0"/>
                <w:color w:val="000000"/>
                <w:sz w:val="24"/>
                <w:szCs w:val="24"/>
                <w:u w:val="none"/>
              </w:rPr>
            </w:pPr>
          </w:p>
        </w:tc>
      </w:tr>
      <w:tr w14:paraId="5DC3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AE2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5E8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3A8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382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50B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F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D8F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04E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15FA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BDF40">
            <w:pPr>
              <w:jc w:val="cente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01DEA">
            <w:pPr>
              <w:jc w:val="cente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B997A">
            <w:pPr>
              <w:jc w:val="cente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35918">
            <w:pPr>
              <w:jc w:val="cente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113B">
            <w:pPr>
              <w:jc w:val="cente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FB401">
            <w:pPr>
              <w:jc w:val="center"/>
              <w:rPr>
                <w:rFonts w:hint="eastAsia" w:ascii="宋体" w:hAnsi="宋体" w:eastAsia="宋体" w:cs="宋体"/>
                <w:i w:val="0"/>
                <w:color w:val="000000"/>
                <w:sz w:val="24"/>
                <w:szCs w:val="24"/>
                <w:u w:val="none"/>
              </w:rPr>
            </w:pPr>
          </w:p>
        </w:tc>
      </w:tr>
      <w:tr w14:paraId="4F35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3BF0C">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44710">
            <w:pPr>
              <w:rPr>
                <w:rFonts w:hint="eastAsia" w:ascii="宋体" w:hAnsi="宋体" w:eastAsia="宋体" w:cs="宋体"/>
                <w:i w:val="0"/>
                <w:color w:val="000000"/>
                <w:sz w:val="20"/>
                <w:szCs w:val="20"/>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06431">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ACD05">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E940E">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D1138">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A827">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B4FB1">
            <w:pPr>
              <w:rPr>
                <w:rFonts w:hint="eastAsia" w:ascii="宋体" w:hAnsi="宋体" w:eastAsia="宋体" w:cs="宋体"/>
                <w:i w:val="0"/>
                <w:color w:val="000000"/>
                <w:sz w:val="24"/>
                <w:szCs w:val="24"/>
                <w:u w:val="none"/>
              </w:rPr>
            </w:pPr>
          </w:p>
        </w:tc>
      </w:tr>
      <w:tr w14:paraId="7632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C4709">
            <w:pPr>
              <w:jc w:val="center"/>
              <w:rPr>
                <w:rFonts w:hint="eastAsia" w:ascii="宋体" w:hAnsi="宋体" w:eastAsia="宋体" w:cs="宋体"/>
                <w:i w:val="0"/>
                <w:color w:val="000000"/>
                <w:sz w:val="24"/>
                <w:szCs w:val="24"/>
                <w:u w:val="none"/>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D37F2">
            <w:pPr>
              <w:rPr>
                <w:rFonts w:hint="eastAsia" w:ascii="宋体" w:hAnsi="宋体" w:eastAsia="宋体" w:cs="宋体"/>
                <w:i w:val="0"/>
                <w:color w:val="000000"/>
                <w:sz w:val="24"/>
                <w:szCs w:val="24"/>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2027">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9CB86">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6F0BF">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5B777">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A148">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ACB7E">
            <w:pPr>
              <w:rPr>
                <w:rFonts w:hint="eastAsia" w:ascii="宋体" w:hAnsi="宋体" w:eastAsia="宋体" w:cs="宋体"/>
                <w:i w:val="0"/>
                <w:color w:val="000000"/>
                <w:sz w:val="24"/>
                <w:szCs w:val="24"/>
                <w:u w:val="none"/>
              </w:rPr>
            </w:pPr>
          </w:p>
        </w:tc>
      </w:tr>
      <w:tr w14:paraId="3FBF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07890">
            <w:pPr>
              <w:jc w:val="center"/>
              <w:rPr>
                <w:rFonts w:hint="eastAsia" w:ascii="宋体" w:hAnsi="宋体" w:eastAsia="宋体" w:cs="宋体"/>
                <w:i w:val="0"/>
                <w:color w:val="000000"/>
                <w:sz w:val="24"/>
                <w:szCs w:val="24"/>
                <w:u w:val="none"/>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EEA96">
            <w:pPr>
              <w:rPr>
                <w:rFonts w:hint="eastAsia" w:ascii="宋体" w:hAnsi="宋体" w:eastAsia="宋体" w:cs="宋体"/>
                <w:i w:val="0"/>
                <w:color w:val="000000"/>
                <w:sz w:val="20"/>
                <w:szCs w:val="20"/>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DD2FC">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110E3">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090AF">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53ED7">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99C5">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96F8A">
            <w:pPr>
              <w:rPr>
                <w:rFonts w:hint="eastAsia" w:ascii="宋体" w:hAnsi="宋体" w:eastAsia="宋体" w:cs="宋体"/>
                <w:i w:val="0"/>
                <w:color w:val="000000"/>
                <w:sz w:val="24"/>
                <w:szCs w:val="24"/>
                <w:u w:val="none"/>
              </w:rPr>
            </w:pPr>
          </w:p>
        </w:tc>
      </w:tr>
      <w:tr w14:paraId="5F28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6BF15">
            <w:pPr>
              <w:jc w:val="center"/>
              <w:rPr>
                <w:rFonts w:hint="eastAsia" w:ascii="宋体" w:hAnsi="宋体" w:eastAsia="宋体" w:cs="宋体"/>
                <w:i w:val="0"/>
                <w:color w:val="000000"/>
                <w:sz w:val="24"/>
                <w:szCs w:val="24"/>
                <w:u w:val="none"/>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FC1B6">
            <w:pPr>
              <w:rPr>
                <w:rFonts w:hint="eastAsia" w:ascii="宋体" w:hAnsi="宋体" w:eastAsia="宋体" w:cs="宋体"/>
                <w:i w:val="0"/>
                <w:color w:val="000000"/>
                <w:sz w:val="24"/>
                <w:szCs w:val="24"/>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93BC5">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9B945">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203C2">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E2E34">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C06E">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8C017">
            <w:pPr>
              <w:rPr>
                <w:rFonts w:hint="eastAsia" w:ascii="宋体" w:hAnsi="宋体" w:eastAsia="宋体" w:cs="宋体"/>
                <w:i w:val="0"/>
                <w:color w:val="000000"/>
                <w:sz w:val="24"/>
                <w:szCs w:val="24"/>
                <w:u w:val="none"/>
              </w:rPr>
            </w:pPr>
          </w:p>
        </w:tc>
      </w:tr>
      <w:tr w14:paraId="263E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73D99">
            <w:pPr>
              <w:jc w:val="center"/>
              <w:rPr>
                <w:rFonts w:hint="eastAsia" w:ascii="宋体" w:hAnsi="宋体" w:eastAsia="宋体" w:cs="宋体"/>
                <w:i w:val="0"/>
                <w:color w:val="000000"/>
                <w:sz w:val="24"/>
                <w:szCs w:val="24"/>
                <w:u w:val="none"/>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D2B21">
            <w:pPr>
              <w:rPr>
                <w:rFonts w:hint="eastAsia" w:ascii="宋体" w:hAnsi="宋体" w:eastAsia="宋体" w:cs="宋体"/>
                <w:i w:val="0"/>
                <w:color w:val="000000"/>
                <w:sz w:val="24"/>
                <w:szCs w:val="24"/>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4FC43">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AC0BA">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89C25">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1194A">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9729">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48703">
            <w:pPr>
              <w:rPr>
                <w:rFonts w:hint="eastAsia" w:ascii="宋体" w:hAnsi="宋体" w:eastAsia="宋体" w:cs="宋体"/>
                <w:i w:val="0"/>
                <w:color w:val="000000"/>
                <w:sz w:val="24"/>
                <w:szCs w:val="24"/>
                <w:u w:val="none"/>
              </w:rPr>
            </w:pPr>
          </w:p>
        </w:tc>
      </w:tr>
      <w:tr w14:paraId="6864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5A1CA">
            <w:pPr>
              <w:jc w:val="center"/>
              <w:rPr>
                <w:rFonts w:hint="eastAsia" w:ascii="宋体" w:hAnsi="宋体" w:eastAsia="宋体" w:cs="宋体"/>
                <w:i w:val="0"/>
                <w:color w:val="000000"/>
                <w:sz w:val="24"/>
                <w:szCs w:val="24"/>
                <w:u w:val="none"/>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49757">
            <w:pPr>
              <w:rPr>
                <w:rFonts w:hint="eastAsia" w:ascii="宋体" w:hAnsi="宋体" w:eastAsia="宋体" w:cs="宋体"/>
                <w:i w:val="0"/>
                <w:color w:val="000000"/>
                <w:sz w:val="24"/>
                <w:szCs w:val="24"/>
                <w:u w:val="none"/>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65C4F">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3E09C">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4676E">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F1597">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D9C8">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A8F7B">
            <w:pPr>
              <w:rPr>
                <w:rFonts w:hint="eastAsia" w:ascii="宋体" w:hAnsi="宋体" w:eastAsia="宋体" w:cs="宋体"/>
                <w:i w:val="0"/>
                <w:color w:val="000000"/>
                <w:sz w:val="24"/>
                <w:szCs w:val="24"/>
                <w:u w:val="none"/>
              </w:rPr>
            </w:pPr>
          </w:p>
        </w:tc>
      </w:tr>
      <w:tr w14:paraId="6E2A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7F01082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803C33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p w14:paraId="3E1ED2C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11E93750">
      <w:pPr>
        <w:widowControl/>
        <w:jc w:val="center"/>
        <w:rPr>
          <w:rFonts w:hint="eastAsia" w:ascii="Times New Roman" w:hAnsi="Times New Roman" w:eastAsia="方正小标宋_GBK" w:cs="Times New Roman"/>
          <w:color w:val="000000"/>
          <w:kern w:val="0"/>
          <w:sz w:val="36"/>
          <w:szCs w:val="36"/>
        </w:rPr>
      </w:pPr>
    </w:p>
    <w:p w14:paraId="602BA4B3">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B67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900387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AAC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D343C8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F4174AC">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F213742">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F5C0F3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174177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BB0829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779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75E49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69ED266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E22E831">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怀化市信访局</w:t>
            </w:r>
          </w:p>
        </w:tc>
        <w:tc>
          <w:tcPr>
            <w:tcW w:w="3315" w:type="dxa"/>
            <w:tcBorders>
              <w:top w:val="nil"/>
              <w:left w:val="nil"/>
              <w:bottom w:val="nil"/>
              <w:right w:val="nil"/>
            </w:tcBorders>
            <w:shd w:val="clear" w:color="auto" w:fill="FFFFFF"/>
            <w:vAlign w:val="center"/>
          </w:tcPr>
          <w:p w14:paraId="776F08D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AAAC92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D13BB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95A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DFA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F72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DD0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788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FD0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D27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3C5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9F7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D20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554E">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D3C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1DB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6180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4098">
            <w:pPr>
              <w:jc w:val="center"/>
              <w:rPr>
                <w:rFonts w:hint="eastAsia" w:ascii="宋体" w:hAnsi="宋体" w:eastAsia="宋体" w:cs="宋体"/>
                <w:i w:val="0"/>
                <w:color w:val="000000"/>
                <w:sz w:val="24"/>
                <w:szCs w:val="24"/>
                <w:u w:val="none"/>
              </w:rPr>
            </w:pPr>
          </w:p>
        </w:tc>
      </w:tr>
      <w:tr w14:paraId="0D43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6063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1D3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E84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4B0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3C51">
            <w:pPr>
              <w:jc w:val="center"/>
              <w:rPr>
                <w:rFonts w:hint="eastAsia" w:ascii="宋体" w:hAnsi="宋体" w:eastAsia="宋体" w:cs="宋体"/>
                <w:i w:val="0"/>
                <w:color w:val="000000"/>
                <w:sz w:val="24"/>
                <w:szCs w:val="24"/>
                <w:u w:val="none"/>
              </w:rPr>
            </w:pPr>
          </w:p>
        </w:tc>
      </w:tr>
      <w:tr w14:paraId="0C4B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69B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30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18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1D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95E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AB4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4B91">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E92E">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4FD6">
            <w:pPr>
              <w:jc w:val="center"/>
              <w:rPr>
                <w:rFonts w:hint="eastAsia" w:ascii="宋体" w:hAnsi="宋体" w:eastAsia="宋体" w:cs="宋体"/>
                <w:i w:val="0"/>
                <w:color w:val="000000"/>
                <w:sz w:val="24"/>
                <w:szCs w:val="24"/>
                <w:u w:val="none"/>
              </w:rPr>
            </w:pPr>
          </w:p>
        </w:tc>
      </w:tr>
      <w:tr w14:paraId="45BF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EF374">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B87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AFA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978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2994">
            <w:pPr>
              <w:rPr>
                <w:rFonts w:hint="eastAsia" w:ascii="宋体" w:hAnsi="宋体" w:eastAsia="宋体" w:cs="宋体"/>
                <w:i w:val="0"/>
                <w:color w:val="000000"/>
                <w:sz w:val="24"/>
                <w:szCs w:val="24"/>
                <w:u w:val="none"/>
              </w:rPr>
            </w:pPr>
          </w:p>
        </w:tc>
      </w:tr>
      <w:tr w14:paraId="4522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1A24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17C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E02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244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554F">
            <w:pPr>
              <w:rPr>
                <w:rFonts w:hint="eastAsia" w:ascii="宋体" w:hAnsi="宋体" w:eastAsia="宋体" w:cs="宋体"/>
                <w:i w:val="0"/>
                <w:color w:val="000000"/>
                <w:sz w:val="24"/>
                <w:szCs w:val="24"/>
                <w:u w:val="none"/>
              </w:rPr>
            </w:pPr>
          </w:p>
        </w:tc>
      </w:tr>
      <w:tr w14:paraId="18FA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2C02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CD6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6E8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67E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623A">
            <w:pPr>
              <w:rPr>
                <w:rFonts w:hint="eastAsia" w:ascii="宋体" w:hAnsi="宋体" w:eastAsia="宋体" w:cs="宋体"/>
                <w:i w:val="0"/>
                <w:color w:val="000000"/>
                <w:sz w:val="24"/>
                <w:szCs w:val="24"/>
                <w:u w:val="none"/>
              </w:rPr>
            </w:pPr>
          </w:p>
        </w:tc>
      </w:tr>
      <w:tr w14:paraId="55BF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4066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2C7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15A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C29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BDE5">
            <w:pPr>
              <w:rPr>
                <w:rFonts w:hint="eastAsia" w:ascii="宋体" w:hAnsi="宋体" w:eastAsia="宋体" w:cs="宋体"/>
                <w:i w:val="0"/>
                <w:color w:val="000000"/>
                <w:sz w:val="24"/>
                <w:szCs w:val="24"/>
                <w:u w:val="none"/>
              </w:rPr>
            </w:pPr>
          </w:p>
        </w:tc>
      </w:tr>
      <w:tr w14:paraId="7C1F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55C5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79D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19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8A5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322">
            <w:pPr>
              <w:rPr>
                <w:rFonts w:hint="eastAsia" w:ascii="宋体" w:hAnsi="宋体" w:eastAsia="宋体" w:cs="宋体"/>
                <w:i w:val="0"/>
                <w:color w:val="000000"/>
                <w:sz w:val="24"/>
                <w:szCs w:val="24"/>
                <w:u w:val="none"/>
              </w:rPr>
            </w:pPr>
          </w:p>
        </w:tc>
      </w:tr>
      <w:tr w14:paraId="4C44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9616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040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437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676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E525">
            <w:pPr>
              <w:rPr>
                <w:rFonts w:hint="eastAsia" w:ascii="宋体" w:hAnsi="宋体" w:eastAsia="宋体" w:cs="宋体"/>
                <w:i w:val="0"/>
                <w:color w:val="000000"/>
                <w:sz w:val="24"/>
                <w:szCs w:val="24"/>
                <w:u w:val="none"/>
              </w:rPr>
            </w:pPr>
          </w:p>
        </w:tc>
      </w:tr>
      <w:tr w14:paraId="536E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DA79B0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23E1D8AD">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696"/>
        <w:gridCol w:w="826"/>
        <w:gridCol w:w="1261"/>
        <w:gridCol w:w="1261"/>
        <w:gridCol w:w="1261"/>
        <w:gridCol w:w="1261"/>
        <w:gridCol w:w="1261"/>
        <w:gridCol w:w="1261"/>
        <w:gridCol w:w="1261"/>
        <w:gridCol w:w="1261"/>
        <w:gridCol w:w="1270"/>
      </w:tblGrid>
      <w:tr w14:paraId="707F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E3DE5C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7117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CE5DE10">
            <w:pPr>
              <w:rPr>
                <w:rFonts w:hint="eastAsia" w:ascii="宋体" w:hAnsi="宋体" w:eastAsia="宋体" w:cs="宋体"/>
                <w:i w:val="0"/>
                <w:color w:val="000000"/>
                <w:sz w:val="20"/>
                <w:szCs w:val="20"/>
                <w:u w:val="none"/>
              </w:rPr>
            </w:pPr>
          </w:p>
        </w:tc>
        <w:tc>
          <w:tcPr>
            <w:tcW w:w="1696" w:type="dxa"/>
            <w:tcBorders>
              <w:top w:val="nil"/>
              <w:left w:val="nil"/>
              <w:bottom w:val="nil"/>
              <w:right w:val="nil"/>
            </w:tcBorders>
            <w:shd w:val="clear" w:color="auto" w:fill="FFFFFF"/>
            <w:vAlign w:val="center"/>
          </w:tcPr>
          <w:p w14:paraId="3CB9CE3E">
            <w:pPr>
              <w:rPr>
                <w:rFonts w:hint="eastAsia" w:ascii="宋体" w:hAnsi="宋体" w:eastAsia="宋体" w:cs="宋体"/>
                <w:i w:val="0"/>
                <w:color w:val="000000"/>
                <w:sz w:val="20"/>
                <w:szCs w:val="20"/>
                <w:u w:val="none"/>
              </w:rPr>
            </w:pPr>
          </w:p>
        </w:tc>
        <w:tc>
          <w:tcPr>
            <w:tcW w:w="826" w:type="dxa"/>
            <w:tcBorders>
              <w:top w:val="nil"/>
              <w:left w:val="nil"/>
              <w:bottom w:val="nil"/>
              <w:right w:val="nil"/>
            </w:tcBorders>
            <w:shd w:val="clear" w:color="auto" w:fill="FFFFFF"/>
            <w:vAlign w:val="center"/>
          </w:tcPr>
          <w:p w14:paraId="2A7C2FF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F30F3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C090E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76226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9FAE3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FBC5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7A111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3586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6581D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BCB9D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0B5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E8A45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696" w:type="dxa"/>
            <w:tcBorders>
              <w:top w:val="nil"/>
              <w:left w:val="nil"/>
              <w:bottom w:val="nil"/>
              <w:right w:val="nil"/>
            </w:tcBorders>
            <w:shd w:val="clear" w:color="auto" w:fill="FFFFFF"/>
            <w:vAlign w:val="center"/>
          </w:tcPr>
          <w:p w14:paraId="09ADD73E">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怀化市信访局</w:t>
            </w:r>
          </w:p>
        </w:tc>
        <w:tc>
          <w:tcPr>
            <w:tcW w:w="826" w:type="dxa"/>
            <w:tcBorders>
              <w:top w:val="nil"/>
              <w:left w:val="nil"/>
              <w:bottom w:val="nil"/>
              <w:right w:val="nil"/>
            </w:tcBorders>
            <w:shd w:val="clear" w:color="auto" w:fill="FFFFFF"/>
            <w:vAlign w:val="center"/>
          </w:tcPr>
          <w:p w14:paraId="43FAEC7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CEF1EF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551D0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D04A1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B1FD2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E4D98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FCE9F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77E50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BAC7A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DFFDC2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713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12AF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569B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3B3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21B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51A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E35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442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897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4C6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E9E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2E9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8F7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3C1DD">
            <w:pPr>
              <w:jc w:val="center"/>
              <w:rPr>
                <w:rFonts w:hint="eastAsia" w:ascii="宋体" w:hAnsi="宋体" w:eastAsia="宋体" w:cs="宋体"/>
                <w:i w:val="0"/>
                <w:color w:val="000000"/>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1CD89">
            <w:pPr>
              <w:jc w:val="center"/>
              <w:rPr>
                <w:rFonts w:hint="eastAsia" w:ascii="宋体" w:hAnsi="宋体" w:eastAsia="宋体" w:cs="宋体"/>
                <w:i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19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CF4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D1FFE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AA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FB393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E77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207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D928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C8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311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19C8F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F7C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A1A87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9BEF3">
            <w:pPr>
              <w:jc w:val="center"/>
              <w:rPr>
                <w:rFonts w:hint="eastAsia" w:ascii="宋体" w:hAnsi="宋体" w:eastAsia="宋体" w:cs="宋体"/>
                <w:i w:val="0"/>
                <w:color w:val="000000"/>
                <w:sz w:val="22"/>
                <w:szCs w:val="22"/>
                <w:u w:val="none"/>
              </w:rPr>
            </w:pPr>
          </w:p>
        </w:tc>
      </w:tr>
      <w:tr w14:paraId="15CF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F4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FB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36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F8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6D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50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3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D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DF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B9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BA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8F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021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75F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13.26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7FEE">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12C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12.54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DEEE">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E568">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12.54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8A4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0.72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7F0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13.26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4FFE">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79D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12.54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A3E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179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12.54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BA6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0.72</w:t>
            </w:r>
          </w:p>
        </w:tc>
      </w:tr>
      <w:tr w14:paraId="65D7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52277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6997B46">
      <w:pPr>
        <w:autoSpaceDE w:val="0"/>
        <w:autoSpaceDN w:val="0"/>
        <w:adjustRightInd w:val="0"/>
        <w:ind w:left="315" w:leftChars="150"/>
        <w:jc w:val="left"/>
        <w:rPr>
          <w:rFonts w:ascii="宋体" w:eastAsia="宋体" w:cs="宋体"/>
          <w:kern w:val="0"/>
          <w:sz w:val="24"/>
          <w:szCs w:val="24"/>
        </w:rPr>
      </w:pPr>
    </w:p>
    <w:p w14:paraId="6C6049EC">
      <w:pPr>
        <w:autoSpaceDE w:val="0"/>
        <w:autoSpaceDN w:val="0"/>
        <w:adjustRightInd w:val="0"/>
        <w:ind w:left="315" w:leftChars="150"/>
        <w:jc w:val="left"/>
        <w:rPr>
          <w:rFonts w:ascii="宋体" w:eastAsia="宋体" w:cs="宋体"/>
          <w:kern w:val="0"/>
          <w:sz w:val="24"/>
          <w:szCs w:val="24"/>
        </w:rPr>
      </w:pPr>
    </w:p>
    <w:p w14:paraId="14BF21D6">
      <w:pPr>
        <w:autoSpaceDE w:val="0"/>
        <w:autoSpaceDN w:val="0"/>
        <w:adjustRightInd w:val="0"/>
        <w:ind w:left="315" w:leftChars="150"/>
        <w:jc w:val="left"/>
        <w:rPr>
          <w:rFonts w:ascii="宋体" w:eastAsia="宋体" w:cs="宋体"/>
          <w:kern w:val="0"/>
          <w:sz w:val="24"/>
          <w:szCs w:val="24"/>
        </w:rPr>
      </w:pPr>
    </w:p>
    <w:p w14:paraId="3433306E">
      <w:pPr>
        <w:autoSpaceDE w:val="0"/>
        <w:autoSpaceDN w:val="0"/>
        <w:adjustRightInd w:val="0"/>
        <w:ind w:left="315" w:leftChars="150"/>
        <w:jc w:val="left"/>
        <w:rPr>
          <w:rFonts w:ascii="宋体" w:eastAsia="宋体" w:cs="宋体"/>
          <w:kern w:val="0"/>
          <w:sz w:val="24"/>
          <w:szCs w:val="24"/>
        </w:rPr>
      </w:pPr>
    </w:p>
    <w:p w14:paraId="5895AF36">
      <w:pPr>
        <w:autoSpaceDE w:val="0"/>
        <w:autoSpaceDN w:val="0"/>
        <w:adjustRightInd w:val="0"/>
        <w:ind w:left="315" w:leftChars="150"/>
        <w:jc w:val="left"/>
        <w:rPr>
          <w:rFonts w:ascii="宋体" w:eastAsia="宋体" w:cs="宋体"/>
          <w:kern w:val="0"/>
          <w:sz w:val="24"/>
          <w:szCs w:val="24"/>
        </w:rPr>
      </w:pPr>
    </w:p>
    <w:p w14:paraId="34F989DC">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D168378">
      <w:pPr>
        <w:pStyle w:val="13"/>
        <w:rPr>
          <w:sz w:val="72"/>
          <w:szCs w:val="72"/>
        </w:rPr>
      </w:pPr>
    </w:p>
    <w:p w14:paraId="738E306C">
      <w:pPr>
        <w:pStyle w:val="13"/>
        <w:rPr>
          <w:sz w:val="72"/>
          <w:szCs w:val="72"/>
        </w:rPr>
      </w:pPr>
    </w:p>
    <w:p w14:paraId="3E65D95E">
      <w:pPr>
        <w:pStyle w:val="13"/>
        <w:jc w:val="center"/>
        <w:rPr>
          <w:sz w:val="72"/>
          <w:szCs w:val="72"/>
        </w:rPr>
      </w:pPr>
    </w:p>
    <w:p w14:paraId="323FA4CE">
      <w:pPr>
        <w:pStyle w:val="13"/>
        <w:jc w:val="center"/>
        <w:rPr>
          <w:rFonts w:hint="eastAsia" w:ascii="方正小标宋_GBK" w:hAnsi="方正小标宋_GBK" w:eastAsia="方正小标宋_GBK" w:cs="方正小标宋_GBK"/>
          <w:sz w:val="72"/>
          <w:szCs w:val="72"/>
        </w:rPr>
      </w:pPr>
    </w:p>
    <w:p w14:paraId="50952CF1">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66C6CD4">
      <w:pPr>
        <w:pStyle w:val="13"/>
        <w:jc w:val="center"/>
        <w:rPr>
          <w:rFonts w:hint="eastAsia" w:ascii="方正小标宋_GBK" w:hAnsi="方正小标宋_GBK" w:eastAsia="方正小标宋_GBK" w:cs="方正小标宋_GBK"/>
          <w:sz w:val="70"/>
          <w:szCs w:val="70"/>
        </w:rPr>
      </w:pPr>
    </w:p>
    <w:p w14:paraId="4CE92412">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3B827407">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F0D0B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DAFB74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670.63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增加27.34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0.58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工资福利支出和对个人和家族的补助略有增加</w:t>
      </w:r>
      <w:r>
        <w:rPr>
          <w:rFonts w:hint="eastAsia" w:ascii="仿宋" w:hAnsi="仿宋" w:eastAsia="仿宋" w:cs="仿宋"/>
          <w:sz w:val="32"/>
          <w:szCs w:val="32"/>
          <w:lang w:val="en-US" w:eastAsia="zh-CN"/>
        </w:rPr>
        <w:t>。</w:t>
      </w:r>
    </w:p>
    <w:p w14:paraId="424B985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4F62F4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670.63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670.63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1C5BE4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D82DC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670.63</w:t>
      </w:r>
      <w:r>
        <w:rPr>
          <w:rFonts w:hint="eastAsia" w:ascii="Times New Roman" w:hAnsi="Times New Roman" w:eastAsia="仿宋_GB2312"/>
          <w:sz w:val="32"/>
          <w:szCs w:val="32"/>
        </w:rPr>
        <w:t>元，其中：基本支出</w:t>
      </w:r>
      <w:r>
        <w:rPr>
          <w:rFonts w:hint="eastAsia" w:ascii="Times New Roman" w:hAnsi="Times New Roman" w:eastAsia="仿宋_GB2312"/>
          <w:sz w:val="32"/>
          <w:szCs w:val="32"/>
          <w:lang w:val="en-US" w:eastAsia="zh-CN"/>
        </w:rPr>
        <w:t>670.63</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8C18C1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8FDE02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670.63</w:t>
      </w:r>
      <w:r>
        <w:rPr>
          <w:rFonts w:hint="eastAsia" w:ascii="Times New Roman" w:hAnsi="Times New Roman" w:eastAsia="仿宋_GB2312"/>
          <w:sz w:val="32"/>
          <w:szCs w:val="32"/>
        </w:rPr>
        <w:t>元，与上年相比，</w:t>
      </w:r>
      <w:r>
        <w:rPr>
          <w:rFonts w:hint="eastAsia" w:ascii="Times New Roman" w:hAnsi="Times New Roman" w:eastAsia="仿宋_GB2312"/>
          <w:sz w:val="32"/>
          <w:szCs w:val="32"/>
          <w:lang w:val="en-US" w:eastAsia="zh-CN"/>
        </w:rPr>
        <w:t>增加27.34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0.58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工资福利支出和对个人和家族的补助略有增加</w:t>
      </w:r>
      <w:r>
        <w:rPr>
          <w:rFonts w:hint="eastAsia" w:ascii="仿宋" w:hAnsi="仿宋" w:eastAsia="仿宋" w:cs="仿宋"/>
          <w:sz w:val="32"/>
          <w:szCs w:val="32"/>
          <w:lang w:val="en-US" w:eastAsia="zh-CN"/>
        </w:rPr>
        <w:t>。</w:t>
      </w:r>
    </w:p>
    <w:p w14:paraId="01FDC4B9">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p>
    <w:p w14:paraId="0A167B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6BF428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AB532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670.63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增加27.34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0.58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工资福利支出和对个人和家族的补助略有增加</w:t>
      </w:r>
      <w:r>
        <w:rPr>
          <w:rFonts w:hint="eastAsia" w:ascii="仿宋" w:hAnsi="仿宋" w:eastAsia="仿宋" w:cs="仿宋"/>
          <w:sz w:val="32"/>
          <w:szCs w:val="32"/>
          <w:lang w:val="en-US" w:eastAsia="zh-CN"/>
        </w:rPr>
        <w:t>。</w:t>
      </w:r>
    </w:p>
    <w:p w14:paraId="402EA283">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904EED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670.63</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584.25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87.12</w:t>
      </w:r>
      <w:r>
        <w:rPr>
          <w:rFonts w:hint="eastAsia" w:ascii="Times New Roman" w:hAnsi="Times New Roman" w:eastAsia="仿宋_GB2312"/>
          <w:sz w:val="32"/>
          <w:szCs w:val="32"/>
        </w:rPr>
        <w:t>%；</w:t>
      </w:r>
      <w:r>
        <w:rPr>
          <w:rFonts w:hint="eastAsia" w:ascii="仿宋" w:hAnsi="仿宋" w:eastAsia="仿宋" w:cs="仿宋"/>
          <w:sz w:val="32"/>
          <w:szCs w:val="32"/>
          <w:lang w:val="en-US" w:eastAsia="zh-CN"/>
        </w:rPr>
        <w:t>社会保障和就业</w:t>
      </w:r>
      <w:r>
        <w:rPr>
          <w:rFonts w:hint="eastAsia" w:ascii="仿宋" w:hAnsi="仿宋" w:eastAsia="仿宋" w:cs="仿宋"/>
          <w:sz w:val="32"/>
          <w:szCs w:val="32"/>
        </w:rPr>
        <w:t>（类）支出</w:t>
      </w:r>
      <w:r>
        <w:rPr>
          <w:rFonts w:hint="eastAsia" w:ascii="仿宋" w:hAnsi="仿宋" w:eastAsia="仿宋" w:cs="仿宋"/>
          <w:sz w:val="32"/>
          <w:szCs w:val="32"/>
          <w:lang w:val="en-US" w:eastAsia="zh-CN"/>
        </w:rPr>
        <w:t>40.88</w:t>
      </w:r>
      <w:r>
        <w:rPr>
          <w:rFonts w:hint="eastAsia" w:ascii="仿宋" w:hAnsi="仿宋" w:eastAsia="仿宋" w:cs="仿宋"/>
          <w:sz w:val="32"/>
          <w:szCs w:val="32"/>
        </w:rPr>
        <w:t>万元，占</w:t>
      </w:r>
      <w:r>
        <w:rPr>
          <w:rFonts w:hint="eastAsia" w:ascii="仿宋" w:hAnsi="仿宋" w:eastAsia="仿宋" w:cs="仿宋"/>
          <w:sz w:val="32"/>
          <w:szCs w:val="32"/>
          <w:lang w:val="en-US" w:eastAsia="zh-CN"/>
        </w:rPr>
        <w:t>6.10</w:t>
      </w:r>
      <w:r>
        <w:rPr>
          <w:rFonts w:hint="eastAsia" w:ascii="仿宋" w:hAnsi="仿宋" w:eastAsia="仿宋" w:cs="仿宋"/>
          <w:sz w:val="32"/>
          <w:szCs w:val="32"/>
        </w:rPr>
        <w:t>%;</w:t>
      </w:r>
      <w:r>
        <w:rPr>
          <w:rFonts w:hint="eastAsia" w:ascii="仿宋" w:hAnsi="仿宋" w:eastAsia="仿宋" w:cs="仿宋"/>
          <w:sz w:val="32"/>
          <w:szCs w:val="32"/>
          <w:lang w:val="en-US" w:eastAsia="zh-CN"/>
        </w:rPr>
        <w:t>卫生健康支出15.27万元，占2.27%；住房保障支出30.24，占4.51%</w:t>
      </w:r>
      <w:r>
        <w:rPr>
          <w:rFonts w:hint="eastAsia" w:ascii="仿宋" w:hAnsi="仿宋" w:eastAsia="仿宋" w:cs="仿宋"/>
          <w:sz w:val="32"/>
          <w:szCs w:val="32"/>
          <w:lang w:eastAsia="zh-CN"/>
        </w:rPr>
        <w:t>。</w:t>
      </w:r>
    </w:p>
    <w:p w14:paraId="548EB3C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B827AB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812.44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670.63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82.55</w:t>
      </w:r>
      <w:r>
        <w:rPr>
          <w:rFonts w:hint="eastAsia" w:ascii="Times New Roman" w:hAnsi="Times New Roman" w:eastAsia="仿宋_GB2312"/>
          <w:sz w:val="32"/>
          <w:szCs w:val="32"/>
        </w:rPr>
        <w:t>%，其中：</w:t>
      </w:r>
    </w:p>
    <w:p w14:paraId="4EFCF23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仿宋" w:hAnsi="仿宋" w:eastAsia="仿宋" w:cs="仿宋"/>
          <w:sz w:val="32"/>
          <w:szCs w:val="32"/>
        </w:rPr>
        <w:t>一般公共服务支出（类）</w:t>
      </w:r>
      <w:r>
        <w:rPr>
          <w:rFonts w:hint="eastAsia" w:ascii="仿宋" w:hAnsi="仿宋" w:eastAsia="仿宋" w:cs="仿宋"/>
          <w:sz w:val="32"/>
          <w:szCs w:val="32"/>
          <w:lang w:val="en-US" w:eastAsia="zh-CN"/>
        </w:rPr>
        <w:t>一般行政管理事务</w:t>
      </w:r>
      <w:r>
        <w:rPr>
          <w:rFonts w:hint="eastAsia" w:ascii="仿宋" w:hAnsi="仿宋" w:eastAsia="仿宋" w:cs="仿宋"/>
          <w:sz w:val="32"/>
          <w:szCs w:val="32"/>
        </w:rPr>
        <w:t>（款）</w:t>
      </w:r>
      <w:r>
        <w:rPr>
          <w:rFonts w:hint="eastAsia" w:ascii="仿宋" w:hAnsi="仿宋" w:eastAsia="仿宋" w:cs="仿宋"/>
          <w:sz w:val="32"/>
          <w:szCs w:val="32"/>
          <w:lang w:val="en-US" w:eastAsia="zh-CN"/>
        </w:rPr>
        <w:t>行政运行</w:t>
      </w:r>
      <w:r>
        <w:rPr>
          <w:rFonts w:hint="eastAsia" w:ascii="仿宋" w:hAnsi="仿宋" w:eastAsia="仿宋" w:cs="仿宋"/>
          <w:sz w:val="32"/>
          <w:szCs w:val="32"/>
        </w:rPr>
        <w:t>（项）</w:t>
      </w:r>
      <w:r>
        <w:rPr>
          <w:rFonts w:hint="eastAsia" w:ascii="Times New Roman" w:hAnsi="Times New Roman" w:eastAsia="仿宋_GB2312"/>
          <w:sz w:val="32"/>
          <w:szCs w:val="32"/>
        </w:rPr>
        <w:t>。</w:t>
      </w:r>
    </w:p>
    <w:p w14:paraId="25A2A00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726.06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584.25</w:t>
      </w:r>
      <w:r>
        <w:rPr>
          <w:rFonts w:hint="eastAsia" w:ascii="Times New Roman" w:hAnsi="Times New Roman" w:eastAsia="仿宋_GB2312"/>
          <w:sz w:val="32"/>
          <w:szCs w:val="32"/>
        </w:rPr>
        <w:t>元，完成年初预算的</w:t>
      </w:r>
      <w:r>
        <w:rPr>
          <w:rFonts w:hint="eastAsia" w:ascii="Times New Roman" w:hAnsi="Times New Roman" w:eastAsia="仿宋_GB2312"/>
          <w:sz w:val="32"/>
          <w:szCs w:val="32"/>
          <w:lang w:val="en-US" w:eastAsia="zh-CN"/>
        </w:rPr>
        <w:t>80.47</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厉行节俭，</w:t>
      </w:r>
      <w:r>
        <w:rPr>
          <w:rFonts w:hint="eastAsia" w:ascii="Times New Roman" w:hAnsi="Times New Roman" w:eastAsia="仿宋_GB2312"/>
          <w:sz w:val="32"/>
          <w:szCs w:val="32"/>
        </w:rPr>
        <w:t>结余部分</w:t>
      </w:r>
      <w:r>
        <w:rPr>
          <w:rFonts w:hint="eastAsia" w:ascii="Times New Roman" w:hAnsi="Times New Roman" w:eastAsia="仿宋_GB2312"/>
          <w:sz w:val="32"/>
          <w:szCs w:val="32"/>
          <w:lang w:val="en-US" w:eastAsia="zh-CN"/>
        </w:rPr>
        <w:t>专项经费</w:t>
      </w:r>
      <w:r>
        <w:rPr>
          <w:rFonts w:hint="eastAsia" w:ascii="Times New Roman" w:hAnsi="Times New Roman" w:eastAsia="仿宋_GB2312"/>
          <w:sz w:val="32"/>
          <w:szCs w:val="32"/>
        </w:rPr>
        <w:t>、住房公积金、伙食补助费和公务接待费等经费。</w:t>
      </w:r>
    </w:p>
    <w:p w14:paraId="3C107124">
      <w:pPr>
        <w:pStyle w:val="13"/>
        <w:keepNext w:val="0"/>
        <w:keepLines w:val="0"/>
        <w:pageBreakBefore w:val="0"/>
        <w:kinsoku/>
        <w:wordWrap/>
        <w:overflowPunct/>
        <w:topLinePunct w:val="0"/>
        <w:bidi w:val="0"/>
        <w:snapToGrid/>
        <w:spacing w:afterAutospacing="0" w:line="60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sz w:val="32"/>
          <w:szCs w:val="32"/>
        </w:rPr>
        <w:t>2、</w:t>
      </w:r>
      <w:r>
        <w:rPr>
          <w:rFonts w:hint="eastAsia" w:ascii="仿宋" w:hAnsi="仿宋" w:eastAsia="仿宋" w:cs="仿宋"/>
          <w:sz w:val="32"/>
          <w:szCs w:val="32"/>
          <w:lang w:val="en-US" w:eastAsia="zh-CN"/>
        </w:rPr>
        <w:t>社会保障和就业支出（类）行政事业单位养老支出（款）机关事业单位基本养老保险缴费支出（项）</w:t>
      </w:r>
      <w:r>
        <w:rPr>
          <w:rFonts w:hint="eastAsia" w:ascii="仿宋" w:hAnsi="仿宋" w:eastAsia="仿宋" w:cs="仿宋"/>
          <w:sz w:val="32"/>
          <w:szCs w:val="32"/>
        </w:rPr>
        <w:t>。</w:t>
      </w:r>
    </w:p>
    <w:p w14:paraId="788720E7">
      <w:pPr>
        <w:pStyle w:val="13"/>
        <w:keepNext w:val="0"/>
        <w:keepLines w:val="0"/>
        <w:pageBreakBefore w:val="0"/>
        <w:kinsoku/>
        <w:wordWrap/>
        <w:overflowPunct/>
        <w:topLinePunct w:val="0"/>
        <w:bidi w:val="0"/>
        <w:snapToGrid/>
        <w:spacing w:afterAutospacing="0"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color w:val="auto"/>
          <w:sz w:val="32"/>
          <w:szCs w:val="32"/>
          <w:lang w:val="en-US" w:eastAsia="zh-CN"/>
        </w:rPr>
        <w:t>40.88</w:t>
      </w:r>
      <w:r>
        <w:rPr>
          <w:rFonts w:hint="eastAsia" w:ascii="仿宋" w:hAnsi="仿宋" w:eastAsia="仿宋" w:cs="仿宋"/>
          <w:sz w:val="32"/>
          <w:szCs w:val="32"/>
        </w:rPr>
        <w:t>万元，支出决算为</w:t>
      </w:r>
      <w:r>
        <w:rPr>
          <w:rFonts w:hint="eastAsia" w:ascii="仿宋" w:hAnsi="仿宋" w:eastAsia="仿宋" w:cs="仿宋"/>
          <w:color w:val="auto"/>
          <w:sz w:val="32"/>
          <w:szCs w:val="32"/>
          <w:lang w:val="en-US" w:eastAsia="zh-CN"/>
        </w:rPr>
        <w:t>40.88</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14:paraId="0EBF0BB8">
      <w:pPr>
        <w:pStyle w:val="13"/>
        <w:keepNext w:val="0"/>
        <w:keepLines w:val="0"/>
        <w:pageBreakBefore w:val="0"/>
        <w:kinsoku/>
        <w:wordWrap/>
        <w:overflowPunct/>
        <w:topLinePunct w:val="0"/>
        <w:bidi w:val="0"/>
        <w:snapToGrid/>
        <w:spacing w:afterAutospacing="0" w:line="60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sz w:val="32"/>
          <w:szCs w:val="32"/>
          <w:lang w:val="en-US" w:eastAsia="zh-CN"/>
        </w:rPr>
        <w:t>3、</w:t>
      </w:r>
      <w:r>
        <w:rPr>
          <w:rFonts w:hint="eastAsia" w:ascii="仿宋" w:hAnsi="仿宋" w:eastAsia="仿宋" w:cs="仿宋"/>
          <w:sz w:val="32"/>
          <w:szCs w:val="32"/>
          <w:lang w:val="en-US" w:eastAsia="zh-CN"/>
        </w:rPr>
        <w:t>卫生健康支出（类）行政事业单位医疗（款）行政单位医疗（项）</w:t>
      </w:r>
      <w:r>
        <w:rPr>
          <w:rFonts w:hint="eastAsia" w:ascii="仿宋" w:hAnsi="仿宋" w:eastAsia="仿宋" w:cs="仿宋"/>
          <w:sz w:val="32"/>
          <w:szCs w:val="32"/>
        </w:rPr>
        <w:t>。</w:t>
      </w:r>
    </w:p>
    <w:p w14:paraId="68037EF0">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15.27</w:t>
      </w:r>
      <w:r>
        <w:rPr>
          <w:rFonts w:hint="eastAsia" w:ascii="仿宋" w:hAnsi="仿宋" w:eastAsia="仿宋" w:cs="仿宋"/>
          <w:sz w:val="32"/>
          <w:szCs w:val="32"/>
        </w:rPr>
        <w:t>万元，支出决算为</w:t>
      </w:r>
      <w:r>
        <w:rPr>
          <w:rFonts w:hint="eastAsia" w:ascii="仿宋" w:hAnsi="仿宋" w:eastAsia="仿宋" w:cs="仿宋"/>
          <w:color w:val="auto"/>
          <w:sz w:val="32"/>
          <w:szCs w:val="32"/>
          <w:lang w:val="en-US" w:eastAsia="zh-CN"/>
        </w:rPr>
        <w:t>15.27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14:paraId="37E7B426">
      <w:pPr>
        <w:pStyle w:val="13"/>
        <w:keepNext w:val="0"/>
        <w:keepLines w:val="0"/>
        <w:pageBreakBefore w:val="0"/>
        <w:kinsoku/>
        <w:wordWrap/>
        <w:overflowPunct/>
        <w:topLinePunct w:val="0"/>
        <w:bidi w:val="0"/>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4、住房保障支出（类）行政事业单位住房保障支出（款）机关事业单位基本住房保障缴费支出（项）</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30.24</w:t>
      </w:r>
      <w:r>
        <w:rPr>
          <w:rFonts w:hint="eastAsia" w:ascii="仿宋" w:hAnsi="仿宋" w:eastAsia="仿宋" w:cs="仿宋"/>
          <w:sz w:val="32"/>
          <w:szCs w:val="32"/>
        </w:rPr>
        <w:t>万元，支出决算为</w:t>
      </w:r>
      <w:r>
        <w:rPr>
          <w:rFonts w:hint="eastAsia" w:ascii="仿宋" w:hAnsi="仿宋" w:eastAsia="仿宋" w:cs="仿宋"/>
          <w:color w:val="auto"/>
          <w:sz w:val="32"/>
          <w:szCs w:val="32"/>
          <w:lang w:val="en-US" w:eastAsia="zh-CN"/>
        </w:rPr>
        <w:t>30.24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14:paraId="711C971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5F3450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670.63</w:t>
      </w:r>
      <w:r>
        <w:rPr>
          <w:rFonts w:hint="eastAsia" w:ascii="Times New Roman" w:hAnsi="Times New Roman" w:eastAsia="仿宋_GB2312"/>
          <w:sz w:val="32"/>
          <w:szCs w:val="32"/>
        </w:rPr>
        <w:t>万元，其中：</w:t>
      </w:r>
    </w:p>
    <w:p w14:paraId="1B70806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439.84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65.59</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14:paraId="4DB6D82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230.79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34.41</w:t>
      </w:r>
      <w:r>
        <w:rPr>
          <w:rFonts w:hint="eastAsia" w:ascii="Times New Roman" w:hAnsi="Times New Roman" w:eastAsia="仿宋_GB2312"/>
          <w:sz w:val="32"/>
          <w:szCs w:val="32"/>
        </w:rPr>
        <w:t>%，主要包括办公费、印刷费、咨询费、手续费。</w:t>
      </w:r>
    </w:p>
    <w:p w14:paraId="11F1B0B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5DE4287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81EC04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13.26</w:t>
      </w:r>
      <w:r>
        <w:rPr>
          <w:rFonts w:hint="eastAsia" w:ascii="Times New Roman" w:hAnsi="Times New Roman" w:eastAsia="仿宋_GB2312"/>
          <w:sz w:val="32"/>
          <w:szCs w:val="32"/>
        </w:rPr>
        <w:t>万元，支出决算</w:t>
      </w:r>
      <w:r>
        <w:rPr>
          <w:rFonts w:hint="eastAsia" w:ascii="Times New Roman" w:hAnsi="Times New Roman" w:eastAsia="仿宋_GB2312"/>
          <w:color w:val="auto"/>
          <w:sz w:val="32"/>
          <w:szCs w:val="32"/>
        </w:rPr>
        <w:t>为</w:t>
      </w:r>
      <w:r>
        <w:rPr>
          <w:rFonts w:hint="eastAsia" w:ascii="Times New Roman" w:hAnsi="Times New Roman" w:eastAsia="仿宋_GB2312"/>
          <w:color w:val="auto"/>
          <w:sz w:val="32"/>
          <w:szCs w:val="32"/>
          <w:lang w:val="en-US" w:eastAsia="zh-CN"/>
        </w:rPr>
        <w:t>13.26</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w:t>
      </w:r>
    </w:p>
    <w:p w14:paraId="6246E7C9">
      <w:pPr>
        <w:pStyle w:val="13"/>
        <w:keepNext w:val="0"/>
        <w:keepLines w:val="0"/>
        <w:pageBreakBefore w:val="0"/>
        <w:kinsoku/>
        <w:wordWrap/>
        <w:overflowPunct/>
        <w:topLinePunct w:val="0"/>
        <w:bidi w:val="0"/>
        <w:snapToGrid/>
        <w:spacing w:afterAutospacing="0"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sz w:val="32"/>
          <w:szCs w:val="32"/>
        </w:rPr>
        <w:t>决算数与年初预算数持平，主要原因按预算执行，与上年数</w:t>
      </w:r>
      <w:r>
        <w:rPr>
          <w:rFonts w:hint="eastAsia" w:ascii="仿宋" w:hAnsi="仿宋" w:eastAsia="仿宋" w:cs="仿宋"/>
          <w:sz w:val="32"/>
          <w:szCs w:val="32"/>
          <w:lang w:eastAsia="zh-CN"/>
        </w:rPr>
        <w:t>基本</w:t>
      </w:r>
      <w:r>
        <w:rPr>
          <w:rFonts w:hint="eastAsia" w:ascii="仿宋" w:hAnsi="仿宋" w:eastAsia="仿宋" w:cs="仿宋"/>
          <w:sz w:val="32"/>
          <w:szCs w:val="32"/>
        </w:rPr>
        <w:t>持平，主要原因本年度未安排因公出国（境）。</w:t>
      </w:r>
    </w:p>
    <w:p w14:paraId="5377ADD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0.72</w:t>
      </w:r>
      <w:r>
        <w:rPr>
          <w:rFonts w:hint="eastAsia" w:ascii="Times New Roman" w:hAnsi="Times New Roman" w:eastAsia="仿宋_GB2312"/>
          <w:sz w:val="32"/>
          <w:szCs w:val="32"/>
        </w:rPr>
        <w:t>万元，支出决算为</w:t>
      </w:r>
      <w:r>
        <w:rPr>
          <w:rFonts w:hint="eastAsia" w:ascii="Times New Roman" w:hAnsi="Times New Roman" w:eastAsia="仿宋_GB2312"/>
          <w:color w:val="auto"/>
          <w:sz w:val="32"/>
          <w:szCs w:val="32"/>
          <w:lang w:val="en-US" w:eastAsia="zh-CN"/>
        </w:rPr>
        <w:t>0.72</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w:t>
      </w:r>
    </w:p>
    <w:p w14:paraId="46BF3E7A">
      <w:pPr>
        <w:pStyle w:val="13"/>
        <w:keepNext w:val="0"/>
        <w:keepLines w:val="0"/>
        <w:pageBreakBefore w:val="0"/>
        <w:kinsoku/>
        <w:wordWrap/>
        <w:overflowPunct/>
        <w:topLinePunct w:val="0"/>
        <w:bidi w:val="0"/>
        <w:snapToGrid/>
        <w:spacing w:afterAutospacing="0"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sz w:val="32"/>
          <w:szCs w:val="32"/>
        </w:rPr>
        <w:t>由于预算数为0，无法计算百分比。</w:t>
      </w:r>
    </w:p>
    <w:p w14:paraId="3C0CF79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auto"/>
          <w:sz w:val="32"/>
          <w:szCs w:val="32"/>
        </w:rPr>
        <w:t>公务用车运行维护费支出预算为</w:t>
      </w:r>
      <w:r>
        <w:rPr>
          <w:rFonts w:hint="eastAsia" w:ascii="Times New Roman" w:hAnsi="Times New Roman" w:eastAsia="仿宋_GB2312"/>
          <w:color w:val="auto"/>
          <w:sz w:val="32"/>
          <w:szCs w:val="32"/>
          <w:lang w:val="en-US" w:eastAsia="zh-CN"/>
        </w:rPr>
        <w:t>12.54</w:t>
      </w:r>
      <w:r>
        <w:rPr>
          <w:rFonts w:hint="eastAsia" w:ascii="Times New Roman" w:hAnsi="Times New Roman" w:eastAsia="仿宋_GB2312"/>
          <w:color w:val="auto"/>
          <w:sz w:val="32"/>
          <w:szCs w:val="32"/>
        </w:rPr>
        <w:t>元，支出决算为</w:t>
      </w:r>
      <w:r>
        <w:rPr>
          <w:rFonts w:hint="eastAsia" w:ascii="Times New Roman" w:hAnsi="Times New Roman" w:eastAsia="仿宋_GB2312"/>
          <w:color w:val="auto"/>
          <w:sz w:val="32"/>
          <w:szCs w:val="32"/>
          <w:lang w:val="en-US" w:eastAsia="zh-CN"/>
        </w:rPr>
        <w:t>12.54</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sz w:val="32"/>
          <w:szCs w:val="32"/>
        </w:rPr>
        <w:t>。</w:t>
      </w:r>
    </w:p>
    <w:p w14:paraId="7266E72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3901A7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12.54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w:t>
      </w:r>
      <w:r>
        <w:rPr>
          <w:rFonts w:hint="eastAsia" w:ascii="Times New Roman" w:hAnsi="Times New Roman" w:eastAsia="仿宋_GB2312"/>
          <w:sz w:val="32"/>
          <w:szCs w:val="32"/>
        </w:rPr>
        <w:t>%。其中：</w:t>
      </w:r>
    </w:p>
    <w:p w14:paraId="7401D593">
      <w:pPr>
        <w:pStyle w:val="13"/>
        <w:keepNext w:val="0"/>
        <w:keepLines w:val="0"/>
        <w:pageBreakBefore w:val="0"/>
        <w:kinsoku/>
        <w:wordWrap/>
        <w:overflowPunct/>
        <w:topLinePunct w:val="0"/>
        <w:bidi w:val="0"/>
        <w:snapToGrid/>
        <w:spacing w:afterAutospacing="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1、因公出国（境）费支出决算为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个，累计</w:t>
      </w:r>
      <w:r>
        <w:rPr>
          <w:rFonts w:hint="eastAsia" w:ascii="仿宋" w:hAnsi="仿宋" w:eastAsia="仿宋" w:cs="仿宋"/>
          <w:sz w:val="32"/>
          <w:szCs w:val="32"/>
          <w:lang w:val="en-US" w:eastAsia="zh-CN"/>
        </w:rPr>
        <w:t>0</w:t>
      </w:r>
      <w:r>
        <w:rPr>
          <w:rFonts w:hint="eastAsia" w:ascii="仿宋" w:hAnsi="仿宋" w:eastAsia="仿宋" w:cs="仿宋"/>
          <w:sz w:val="32"/>
          <w:szCs w:val="32"/>
        </w:rPr>
        <w:t>人次</w:t>
      </w:r>
      <w:r>
        <w:rPr>
          <w:rFonts w:hint="eastAsia" w:ascii="仿宋" w:hAnsi="仿宋" w:eastAsia="仿宋" w:cs="仿宋"/>
          <w:sz w:val="32"/>
          <w:szCs w:val="32"/>
          <w:lang w:eastAsia="zh-CN"/>
        </w:rPr>
        <w:t>。</w:t>
      </w:r>
    </w:p>
    <w:p w14:paraId="445FAB8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color w:val="auto"/>
          <w:sz w:val="32"/>
          <w:szCs w:val="32"/>
        </w:rPr>
        <w:t>2、公务接待费支出决算为</w:t>
      </w:r>
      <w:r>
        <w:rPr>
          <w:rFonts w:hint="eastAsia" w:ascii="Times New Roman" w:hAnsi="Times New Roman" w:eastAsia="仿宋_GB2312"/>
          <w:color w:val="auto"/>
          <w:sz w:val="32"/>
          <w:szCs w:val="32"/>
          <w:lang w:val="en-US" w:eastAsia="zh-CN"/>
        </w:rPr>
        <w:t>0.72</w:t>
      </w:r>
      <w:r>
        <w:rPr>
          <w:rFonts w:hint="eastAsia" w:ascii="Times New Roman" w:hAnsi="Times New Roman" w:eastAsia="仿宋_GB2312"/>
          <w:color w:val="auto"/>
          <w:sz w:val="32"/>
          <w:szCs w:val="32"/>
        </w:rPr>
        <w:t>万元，全年共接待来访团组</w:t>
      </w:r>
      <w:r>
        <w:rPr>
          <w:rFonts w:hint="eastAsia" w:ascii="Times New Roman" w:hAnsi="Times New Roman" w:eastAsia="仿宋_GB2312"/>
          <w:color w:val="auto"/>
          <w:sz w:val="32"/>
          <w:szCs w:val="32"/>
          <w:lang w:val="en-US" w:eastAsia="zh-CN"/>
        </w:rPr>
        <w:t>13</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75</w:t>
      </w:r>
      <w:r>
        <w:rPr>
          <w:rFonts w:hint="eastAsia" w:ascii="Times New Roman" w:hAnsi="Times New Roman" w:eastAsia="仿宋_GB2312"/>
          <w:color w:val="auto"/>
          <w:sz w:val="32"/>
          <w:szCs w:val="32"/>
        </w:rPr>
        <w:t>人次，主要是</w:t>
      </w:r>
      <w:r>
        <w:rPr>
          <w:rFonts w:hint="eastAsia" w:ascii="仿宋" w:hAnsi="仿宋" w:eastAsia="仿宋" w:cs="仿宋"/>
          <w:color w:val="auto"/>
          <w:sz w:val="32"/>
          <w:szCs w:val="32"/>
        </w:rPr>
        <w:t>主要是上级部门来督查及各县市区来汇报案子等发生的接待支出</w:t>
      </w:r>
      <w:r>
        <w:rPr>
          <w:rFonts w:hint="eastAsia" w:ascii="Times New Roman" w:hAnsi="Times New Roman" w:eastAsia="仿宋_GB2312"/>
          <w:color w:val="auto"/>
          <w:sz w:val="32"/>
          <w:szCs w:val="32"/>
        </w:rPr>
        <w:t>。</w:t>
      </w:r>
    </w:p>
    <w:p w14:paraId="024EFF60">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val="en-US" w:eastAsia="zh-CN"/>
        </w:rPr>
        <w:t>3</w:t>
      </w:r>
      <w:r>
        <w:rPr>
          <w:rFonts w:hint="eastAsia" w:ascii="Times New Roman" w:hAnsi="Times New Roman" w:eastAsia="仿宋_GB2312"/>
          <w:color w:val="auto"/>
          <w:sz w:val="32"/>
          <w:szCs w:val="32"/>
        </w:rPr>
        <w:t>、</w:t>
      </w: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12.54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12.54</w:t>
      </w:r>
      <w:r>
        <w:rPr>
          <w:rFonts w:hint="eastAsia" w:ascii="Times New Roman" w:hAnsi="Times New Roman" w:eastAsia="仿宋_GB2312"/>
          <w:sz w:val="32"/>
          <w:szCs w:val="32"/>
        </w:rPr>
        <w:t>万元，主要是</w:t>
      </w:r>
      <w:r>
        <w:rPr>
          <w:rFonts w:hint="eastAsia" w:ascii="仿宋" w:hAnsi="仿宋" w:eastAsia="仿宋" w:cs="仿宋"/>
          <w:sz w:val="32"/>
          <w:szCs w:val="32"/>
        </w:rPr>
        <w:t>公车维修费和运行费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14:paraId="70CFFD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FEE99E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kern w:val="2"/>
          <w:sz w:val="32"/>
          <w:szCs w:val="32"/>
          <w:lang w:val="en-US" w:eastAsia="zh-CN" w:bidi="ar-SA"/>
        </w:rPr>
      </w:pPr>
      <w:r>
        <w:rPr>
          <w:rFonts w:hint="eastAsia" w:ascii="Times New Roman" w:hAnsi="Times New Roman" w:eastAsia="仿宋_GB2312"/>
          <w:sz w:val="32"/>
          <w:szCs w:val="32"/>
        </w:rPr>
        <w:t xml:space="preserve"> </w:t>
      </w:r>
      <w:r>
        <w:rPr>
          <w:rFonts w:hint="eastAsia" w:ascii="仿宋" w:hAnsi="仿宋" w:eastAsia="仿宋" w:cs="仿宋"/>
          <w:kern w:val="2"/>
          <w:sz w:val="32"/>
          <w:szCs w:val="32"/>
          <w:lang w:val="en-US" w:eastAsia="zh-CN" w:bidi="ar-SA"/>
        </w:rPr>
        <w:t>本单位2024年度无政府性基金预算收入。</w:t>
      </w:r>
    </w:p>
    <w:p w14:paraId="1D3A0C96">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hAnsi="黑体" w:cs="黑体"/>
          <w:b w:val="0"/>
          <w:bCs/>
          <w:sz w:val="32"/>
          <w:szCs w:val="32"/>
          <w:lang w:val="en-US" w:eastAsia="zh-CN"/>
        </w:rPr>
      </w:pPr>
      <w:r>
        <w:rPr>
          <w:rFonts w:hint="eastAsia" w:ascii="黑体" w:hAnsi="黑体" w:eastAsia="黑体" w:cs="黑体"/>
          <w:b w:val="0"/>
          <w:bCs/>
          <w:sz w:val="32"/>
          <w:szCs w:val="32"/>
          <w:lang w:val="en-US" w:eastAsia="zh-CN"/>
        </w:rPr>
        <w:t>国有资本经营预算财政拨款收入支出决算</w:t>
      </w:r>
      <w:r>
        <w:rPr>
          <w:rFonts w:hint="eastAsia" w:hAnsi="黑体" w:cs="黑体"/>
          <w:b w:val="0"/>
          <w:bCs/>
          <w:sz w:val="32"/>
          <w:szCs w:val="32"/>
          <w:lang w:val="en-US" w:eastAsia="zh-CN"/>
        </w:rPr>
        <w:t>情况</w:t>
      </w:r>
    </w:p>
    <w:p w14:paraId="7D4A520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hAnsi="黑体" w:cs="黑体"/>
          <w:b w:val="0"/>
          <w:bCs/>
          <w:sz w:val="32"/>
          <w:szCs w:val="32"/>
          <w:lang w:val="en-US" w:eastAsia="zh-CN"/>
        </w:rPr>
      </w:pPr>
      <w:r>
        <w:rPr>
          <w:rFonts w:hint="eastAsia" w:ascii="仿宋" w:hAnsi="仿宋" w:eastAsia="仿宋" w:cs="仿宋"/>
          <w:kern w:val="2"/>
          <w:sz w:val="32"/>
          <w:szCs w:val="32"/>
          <w:lang w:val="en-US" w:eastAsia="zh-CN" w:bidi="ar-SA"/>
        </w:rPr>
        <w:t>本单位2024年度无国有资本经营预算收入。</w:t>
      </w:r>
    </w:p>
    <w:p w14:paraId="2330620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534D8380">
      <w:pPr>
        <w:pStyle w:val="13"/>
        <w:keepNext w:val="0"/>
        <w:keepLines w:val="0"/>
        <w:pageBreakBefore w:val="0"/>
        <w:kinsoku/>
        <w:wordWrap/>
        <w:overflowPunct/>
        <w:topLinePunct w:val="0"/>
        <w:bidi w:val="0"/>
        <w:snapToGrid/>
        <w:spacing w:afterAutospacing="0" w:line="60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230.79</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20.86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11.53</w:t>
      </w:r>
      <w:r>
        <w:rPr>
          <w:rFonts w:hint="eastAsia" w:ascii="Times New Roman" w:hAnsi="Times New Roman" w:eastAsia="仿宋_GB2312"/>
          <w:sz w:val="32"/>
          <w:szCs w:val="32"/>
        </w:rPr>
        <w:t>%。</w:t>
      </w:r>
      <w:r>
        <w:rPr>
          <w:rFonts w:hint="eastAsia" w:ascii="仿宋" w:hAnsi="仿宋" w:eastAsia="仿宋" w:cs="仿宋"/>
          <w:sz w:val="32"/>
          <w:szCs w:val="32"/>
        </w:rPr>
        <w:t>主要原因是：</w:t>
      </w:r>
      <w:r>
        <w:rPr>
          <w:rFonts w:hint="eastAsia" w:ascii="Times New Roman" w:hAnsi="Times New Roman" w:eastAsia="仿宋_GB2312"/>
          <w:sz w:val="32"/>
          <w:szCs w:val="32"/>
          <w:lang w:eastAsia="zh-CN"/>
        </w:rPr>
        <w:t>工资福利支出和</w:t>
      </w:r>
      <w:r>
        <w:rPr>
          <w:rFonts w:hint="eastAsia" w:ascii="仿宋" w:hAnsi="仿宋" w:eastAsia="仿宋" w:cs="仿宋"/>
          <w:sz w:val="32"/>
          <w:szCs w:val="32"/>
          <w:lang w:eastAsia="zh-CN"/>
        </w:rPr>
        <w:t>对个人和家族的补助略有增加。</w:t>
      </w:r>
    </w:p>
    <w:p w14:paraId="5BE9D79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1FEA849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6.11</w:t>
      </w:r>
      <w:r>
        <w:rPr>
          <w:rFonts w:hint="eastAsia" w:ascii="Times New Roman" w:hAnsi="Times New Roman" w:eastAsia="仿宋_GB2312"/>
          <w:sz w:val="32"/>
          <w:szCs w:val="32"/>
        </w:rPr>
        <w:t>万元，</w:t>
      </w:r>
      <w:r>
        <w:rPr>
          <w:rFonts w:hint="eastAsia" w:ascii="仿宋" w:hAnsi="仿宋" w:eastAsia="仿宋" w:cs="仿宋"/>
          <w:sz w:val="32"/>
          <w:szCs w:val="32"/>
          <w:lang w:val="en-US" w:eastAsia="zh-CN"/>
        </w:rPr>
        <w:t>全市信访工作</w:t>
      </w:r>
      <w:r>
        <w:rPr>
          <w:rFonts w:hint="eastAsia" w:ascii="仿宋" w:hAnsi="仿宋" w:eastAsia="仿宋" w:cs="仿宋"/>
          <w:sz w:val="32"/>
          <w:szCs w:val="32"/>
        </w:rPr>
        <w:t>会议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三无县市区创建工作、全省湘西片区信访联席会议等会议</w:t>
      </w:r>
      <w:r>
        <w:rPr>
          <w:rFonts w:hint="eastAsia" w:ascii="仿宋" w:hAnsi="仿宋" w:eastAsia="仿宋" w:cs="仿宋"/>
          <w:sz w:val="32"/>
          <w:szCs w:val="32"/>
        </w:rPr>
        <w:t>，人数</w:t>
      </w:r>
      <w:r>
        <w:rPr>
          <w:rFonts w:hint="eastAsia" w:ascii="仿宋" w:hAnsi="仿宋" w:eastAsia="仿宋" w:cs="仿宋"/>
          <w:sz w:val="32"/>
          <w:szCs w:val="32"/>
          <w:lang w:val="en-US" w:eastAsia="zh-CN"/>
        </w:rPr>
        <w:t>297</w:t>
      </w:r>
      <w:r>
        <w:rPr>
          <w:rFonts w:hint="eastAsia" w:ascii="仿宋" w:hAnsi="仿宋" w:eastAsia="仿宋" w:cs="仿宋"/>
          <w:sz w:val="32"/>
          <w:szCs w:val="32"/>
        </w:rPr>
        <w:t>人</w:t>
      </w:r>
      <w:r>
        <w:rPr>
          <w:rFonts w:hint="eastAsia" w:ascii="仿宋" w:hAnsi="仿宋" w:eastAsia="仿宋" w:cs="仿宋"/>
          <w:sz w:val="32"/>
          <w:szCs w:val="32"/>
          <w:lang w:val="en-US" w:eastAsia="zh-CN"/>
        </w:rPr>
        <w:t>次</w:t>
      </w:r>
      <w:r>
        <w:rPr>
          <w:rFonts w:hint="eastAsia" w:ascii="仿宋" w:hAnsi="仿宋" w:eastAsia="仿宋" w:cs="仿宋"/>
          <w:sz w:val="32"/>
          <w:szCs w:val="32"/>
        </w:rPr>
        <w:t>，内容为全市特护期信访联席会议及维稳会议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2.94</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信访智慧系统等</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351</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次</w:t>
      </w:r>
      <w:r>
        <w:rPr>
          <w:rFonts w:hint="eastAsia" w:ascii="Times New Roman" w:hAnsi="Times New Roman" w:eastAsia="仿宋_GB2312"/>
          <w:sz w:val="32"/>
          <w:szCs w:val="32"/>
        </w:rPr>
        <w:t>，内容为</w:t>
      </w:r>
      <w:r>
        <w:rPr>
          <w:rFonts w:hint="eastAsia" w:ascii="Times New Roman" w:hAnsi="Times New Roman" w:eastAsia="仿宋_GB2312"/>
          <w:sz w:val="32"/>
          <w:szCs w:val="32"/>
          <w:lang w:val="en-US" w:eastAsia="zh-CN"/>
        </w:rPr>
        <w:t>基层治理、及基层信访信息系统培训等。</w:t>
      </w:r>
    </w:p>
    <w:p w14:paraId="0ABAA8D0">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关于政府采购支出说明</w:t>
      </w:r>
    </w:p>
    <w:p w14:paraId="4183C0F1">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kern w:val="2"/>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仿宋" w:hAnsi="仿宋" w:eastAsia="仿宋" w:cs="仿宋"/>
          <w:kern w:val="2"/>
          <w:sz w:val="32"/>
          <w:szCs w:val="32"/>
          <w:lang w:val="en-US" w:eastAsia="zh-CN" w:bidi="ar-SA"/>
        </w:rPr>
        <w:t>本单位2024年度无政府采购支出。</w:t>
      </w:r>
    </w:p>
    <w:p w14:paraId="71E36E7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29102E0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辆、其他用车辆</w:t>
      </w:r>
      <w:r>
        <w:rPr>
          <w:rFonts w:hint="eastAsia" w:ascii="Times New Roman" w:hAnsi="Times New Roman" w:eastAsia="仿宋_GB2312"/>
          <w:sz w:val="32"/>
          <w:szCs w:val="32"/>
          <w:lang w:val="en-US" w:eastAsia="zh-CN"/>
        </w:rPr>
        <w:t>0辆</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06DAAA5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3496D38">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sz w:val="72"/>
          <w:szCs w:val="72"/>
          <w:lang w:val="en-US"/>
        </w:rPr>
      </w:pPr>
      <w:r>
        <w:rPr>
          <w:rFonts w:hint="eastAsia" w:ascii="仿宋" w:hAnsi="仿宋" w:eastAsia="仿宋" w:cs="仿宋"/>
          <w:sz w:val="32"/>
          <w:szCs w:val="32"/>
          <w:lang w:val="en-US" w:eastAsia="zh-CN"/>
        </w:rPr>
        <w:t>本部门预算绩效管理开展情况、绩效目标和绩效评价报告详见附件2</w:t>
      </w:r>
    </w:p>
    <w:p w14:paraId="247EF2B0">
      <w:pPr>
        <w:pStyle w:val="13"/>
        <w:jc w:val="both"/>
        <w:rPr>
          <w:sz w:val="72"/>
          <w:szCs w:val="72"/>
        </w:rPr>
      </w:pPr>
    </w:p>
    <w:p w14:paraId="3356B06F">
      <w:pPr>
        <w:pStyle w:val="13"/>
        <w:jc w:val="center"/>
        <w:rPr>
          <w:sz w:val="72"/>
          <w:szCs w:val="72"/>
        </w:rPr>
      </w:pPr>
    </w:p>
    <w:p w14:paraId="74AE6831">
      <w:pPr>
        <w:pStyle w:val="13"/>
        <w:jc w:val="center"/>
        <w:rPr>
          <w:sz w:val="72"/>
          <w:szCs w:val="72"/>
        </w:rPr>
      </w:pPr>
    </w:p>
    <w:p w14:paraId="657A8E0D">
      <w:pPr>
        <w:pStyle w:val="13"/>
        <w:jc w:val="center"/>
        <w:rPr>
          <w:sz w:val="72"/>
          <w:szCs w:val="72"/>
        </w:rPr>
      </w:pPr>
    </w:p>
    <w:p w14:paraId="19DC7617">
      <w:pPr>
        <w:pStyle w:val="13"/>
        <w:jc w:val="center"/>
        <w:rPr>
          <w:rFonts w:hint="eastAsia" w:ascii="方正小标宋_GBK" w:hAnsi="方正小标宋_GBK" w:eastAsia="方正小标宋_GBK" w:cs="方正小标宋_GBK"/>
          <w:sz w:val="72"/>
          <w:szCs w:val="72"/>
        </w:rPr>
      </w:pPr>
    </w:p>
    <w:p w14:paraId="646CBE19">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9C54DD4">
      <w:pPr>
        <w:jc w:val="center"/>
        <w:rPr>
          <w:rFonts w:hint="eastAsia" w:ascii="方正小标宋_GBK" w:hAnsi="方正小标宋_GBK" w:eastAsia="方正小标宋_GBK" w:cs="方正小标宋_GBK"/>
          <w:color w:val="000000"/>
          <w:kern w:val="0"/>
          <w:sz w:val="70"/>
          <w:szCs w:val="70"/>
        </w:rPr>
      </w:pPr>
    </w:p>
    <w:p w14:paraId="0F0658F1">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1928930">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仿宋" w:hAnsi="仿宋" w:eastAsia="仿宋" w:cs="仿宋"/>
          <w:color w:val="000000"/>
          <w:kern w:val="0"/>
          <w:sz w:val="32"/>
          <w:szCs w:val="32"/>
        </w:rPr>
      </w:pPr>
      <w:r>
        <w:rPr>
          <w:rFonts w:hint="eastAsia" w:cs="黑体" w:asciiTheme="minorEastAsia" w:hAnsiTheme="minorEastAsia"/>
          <w:color w:val="000000"/>
          <w:kern w:val="0"/>
          <w:sz w:val="32"/>
          <w:szCs w:val="32"/>
        </w:rPr>
        <w:t>一、</w:t>
      </w:r>
      <w:r>
        <w:rPr>
          <w:rFonts w:hint="eastAsia" w:ascii="仿宋" w:hAnsi="仿宋" w:eastAsia="仿宋" w:cs="仿宋"/>
          <w:b/>
          <w:bCs/>
          <w:kern w:val="0"/>
          <w:sz w:val="32"/>
          <w:szCs w:val="32"/>
        </w:rPr>
        <w:t>机关运行经费：</w:t>
      </w:r>
      <w:r>
        <w:rPr>
          <w:rFonts w:hint="eastAsia" w:ascii="仿宋" w:hAnsi="仿宋" w:eastAsia="仿宋" w:cs="仿宋"/>
          <w:color w:val="000000"/>
          <w:kern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7D124CF1">
      <w:pPr>
        <w:keepNext w:val="0"/>
        <w:keepLines w:val="0"/>
        <w:pageBreakBefore w:val="0"/>
        <w:widowControl/>
        <w:suppressLineNumbers w:val="0"/>
        <w:kinsoku/>
        <w:wordWrap/>
        <w:overflowPunct/>
        <w:topLinePunct w:val="0"/>
        <w:autoSpaceDE/>
        <w:autoSpaceDN/>
        <w:bidi w:val="0"/>
        <w:adjustRightInd/>
        <w:snapToGrid/>
        <w:spacing w:afterAutospacing="0" w:line="600" w:lineRule="exact"/>
        <w:ind w:left="0" w:firstLine="640" w:firstLineChars="200"/>
        <w:jc w:val="left"/>
        <w:textAlignment w:val="auto"/>
        <w:rPr>
          <w:rFonts w:hint="eastAsia" w:ascii="仿宋" w:hAnsi="仿宋" w:eastAsia="仿宋" w:cs="仿宋"/>
          <w:color w:val="000000"/>
          <w:kern w:val="0"/>
          <w:sz w:val="32"/>
          <w:szCs w:val="32"/>
        </w:rPr>
      </w:pPr>
      <w:r>
        <w:rPr>
          <w:rFonts w:hint="eastAsia" w:cs="黑体" w:asciiTheme="minorEastAsia" w:hAnsiTheme="minorEastAsia"/>
          <w:color w:val="000000"/>
          <w:kern w:val="0"/>
          <w:sz w:val="32"/>
          <w:szCs w:val="32"/>
        </w:rPr>
        <w:t>二、</w:t>
      </w:r>
      <w:r>
        <w:rPr>
          <w:rFonts w:hint="eastAsia" w:ascii="仿宋" w:hAnsi="仿宋" w:eastAsia="仿宋" w:cs="仿宋"/>
          <w:b/>
          <w:bCs/>
          <w:kern w:val="0"/>
          <w:sz w:val="32"/>
          <w:szCs w:val="32"/>
        </w:rPr>
        <w:t>“三公”经费：</w:t>
      </w:r>
      <w:r>
        <w:rPr>
          <w:rFonts w:hint="eastAsia" w:ascii="仿宋" w:hAnsi="仿宋" w:eastAsia="仿宋" w:cs="仿宋"/>
          <w:color w:val="000000"/>
          <w:kern w:val="0"/>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6466BE8">
      <w:pPr>
        <w:widowControl/>
        <w:jc w:val="left"/>
        <w:rPr>
          <w:sz w:val="72"/>
          <w:szCs w:val="72"/>
        </w:rPr>
      </w:pPr>
    </w:p>
    <w:p w14:paraId="4228AF24">
      <w:pPr>
        <w:pStyle w:val="13"/>
        <w:jc w:val="center"/>
        <w:rPr>
          <w:sz w:val="72"/>
          <w:szCs w:val="72"/>
        </w:rPr>
      </w:pPr>
    </w:p>
    <w:p w14:paraId="335AB850">
      <w:pPr>
        <w:pStyle w:val="13"/>
        <w:jc w:val="center"/>
        <w:rPr>
          <w:sz w:val="72"/>
          <w:szCs w:val="72"/>
        </w:rPr>
      </w:pPr>
    </w:p>
    <w:p w14:paraId="570105EC">
      <w:pPr>
        <w:pStyle w:val="13"/>
        <w:jc w:val="center"/>
        <w:rPr>
          <w:sz w:val="72"/>
          <w:szCs w:val="72"/>
        </w:rPr>
      </w:pPr>
    </w:p>
    <w:p w14:paraId="2026905A">
      <w:pPr>
        <w:pStyle w:val="13"/>
        <w:jc w:val="both"/>
        <w:rPr>
          <w:rFonts w:hint="eastAsia" w:ascii="方正小标宋_GBK" w:hAnsi="方正小标宋_GBK" w:eastAsia="方正小标宋_GBK" w:cs="方正小标宋_GBK"/>
          <w:sz w:val="72"/>
          <w:szCs w:val="72"/>
        </w:rPr>
      </w:pPr>
    </w:p>
    <w:p w14:paraId="7BF88E9F">
      <w:pPr>
        <w:pStyle w:val="13"/>
        <w:jc w:val="center"/>
        <w:rPr>
          <w:rFonts w:hint="eastAsia" w:ascii="方正小标宋_GBK" w:hAnsi="方正小标宋_GBK" w:eastAsia="方正小标宋_GBK" w:cs="方正小标宋_GBK"/>
          <w:sz w:val="72"/>
          <w:szCs w:val="72"/>
        </w:rPr>
      </w:pPr>
    </w:p>
    <w:p w14:paraId="4B5A797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16806C0D">
      <w:pPr>
        <w:pStyle w:val="13"/>
        <w:jc w:val="center"/>
        <w:rPr>
          <w:rFonts w:hint="eastAsia" w:ascii="方正小标宋_GBK" w:hAnsi="方正小标宋_GBK" w:eastAsia="方正小标宋_GBK" w:cs="方正小标宋_GBK"/>
          <w:sz w:val="70"/>
          <w:szCs w:val="70"/>
        </w:rPr>
      </w:pPr>
    </w:p>
    <w:p w14:paraId="676FA076">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47D17F7F">
      <w:pPr>
        <w:ind w:firstLine="1280" w:firstLineChars="400"/>
        <w:rPr>
          <w:rFonts w:hint="eastAsia" w:ascii="Times New Roman" w:hAnsi="Times New Roman" w:eastAsia="仿宋_GB2312"/>
          <w:sz w:val="32"/>
          <w:szCs w:val="32"/>
          <w:lang w:val="en-US" w:eastAsia="zh-CN"/>
        </w:rPr>
      </w:pPr>
    </w:p>
    <w:p w14:paraId="7B37EBEC">
      <w:pPr>
        <w:ind w:firstLine="1280" w:firstLineChars="400"/>
        <w:rPr>
          <w:rFonts w:hint="eastAsia" w:ascii="Times New Roman" w:hAnsi="Times New Roman" w:eastAsia="仿宋_GB2312"/>
          <w:sz w:val="32"/>
          <w:szCs w:val="32"/>
          <w:lang w:val="en-US" w:eastAsia="zh-CN"/>
        </w:rPr>
      </w:pPr>
    </w:p>
    <w:p w14:paraId="17B9E227">
      <w:pPr>
        <w:ind w:firstLine="1280" w:firstLineChars="400"/>
        <w:rPr>
          <w:rFonts w:hint="eastAsia" w:ascii="Times New Roman" w:hAnsi="Times New Roman" w:eastAsia="仿宋_GB2312"/>
          <w:sz w:val="32"/>
          <w:szCs w:val="32"/>
          <w:lang w:val="en-US" w:eastAsia="zh-CN"/>
        </w:rPr>
      </w:pPr>
    </w:p>
    <w:p w14:paraId="1E594F0A">
      <w:pPr>
        <w:ind w:firstLine="1280" w:firstLineChars="400"/>
        <w:rPr>
          <w:rFonts w:hint="eastAsia" w:ascii="Times New Roman" w:hAnsi="Times New Roman" w:eastAsia="仿宋_GB2312"/>
          <w:sz w:val="32"/>
          <w:szCs w:val="32"/>
          <w:lang w:val="en-US" w:eastAsia="zh-CN"/>
        </w:rPr>
      </w:pPr>
    </w:p>
    <w:p w14:paraId="7AFECB8A">
      <w:pPr>
        <w:ind w:firstLine="1280" w:firstLineChars="400"/>
        <w:rPr>
          <w:rFonts w:hint="eastAsia" w:ascii="Times New Roman" w:hAnsi="Times New Roman" w:eastAsia="仿宋_GB2312"/>
          <w:sz w:val="32"/>
          <w:szCs w:val="32"/>
          <w:lang w:val="en-US" w:eastAsia="zh-CN"/>
        </w:rPr>
      </w:pPr>
    </w:p>
    <w:p w14:paraId="3A11783A">
      <w:pPr>
        <w:ind w:firstLine="1280" w:firstLineChars="400"/>
        <w:rPr>
          <w:rFonts w:hint="eastAsia" w:ascii="Times New Roman" w:hAnsi="Times New Roman" w:eastAsia="仿宋_GB2312"/>
          <w:sz w:val="32"/>
          <w:szCs w:val="32"/>
          <w:lang w:val="en-US" w:eastAsia="zh-CN"/>
        </w:rPr>
      </w:pPr>
    </w:p>
    <w:p w14:paraId="3D1B8360">
      <w:pPr>
        <w:ind w:firstLine="1280" w:firstLineChars="400"/>
        <w:rPr>
          <w:rFonts w:hint="eastAsia" w:ascii="Times New Roman" w:hAnsi="Times New Roman" w:eastAsia="仿宋_GB2312"/>
          <w:sz w:val="32"/>
          <w:szCs w:val="32"/>
          <w:lang w:val="en-US" w:eastAsia="zh-CN"/>
        </w:rPr>
      </w:pPr>
    </w:p>
    <w:p w14:paraId="4E31E7B1">
      <w:pPr>
        <w:ind w:firstLine="1280" w:firstLineChars="400"/>
        <w:rPr>
          <w:rFonts w:hint="eastAsia" w:ascii="Times New Roman" w:hAnsi="Times New Roman" w:eastAsia="仿宋_GB2312"/>
          <w:sz w:val="32"/>
          <w:szCs w:val="32"/>
          <w:lang w:val="en-US" w:eastAsia="zh-CN"/>
        </w:rPr>
      </w:pPr>
    </w:p>
    <w:p w14:paraId="0F6CEC3D">
      <w:pPr>
        <w:ind w:firstLine="1280" w:firstLineChars="400"/>
        <w:rPr>
          <w:rFonts w:hint="eastAsia" w:ascii="Times New Roman" w:hAnsi="Times New Roman" w:eastAsia="仿宋_GB2312"/>
          <w:sz w:val="32"/>
          <w:szCs w:val="32"/>
          <w:lang w:val="en-US" w:eastAsia="zh-CN"/>
        </w:rPr>
      </w:pPr>
    </w:p>
    <w:p w14:paraId="539B1238">
      <w:pPr>
        <w:ind w:firstLine="1280" w:firstLineChars="400"/>
        <w:rPr>
          <w:rFonts w:hint="eastAsia" w:ascii="Times New Roman" w:hAnsi="Times New Roman" w:eastAsia="仿宋_GB2312"/>
          <w:sz w:val="32"/>
          <w:szCs w:val="32"/>
          <w:lang w:val="en-US" w:eastAsia="zh-CN"/>
        </w:rPr>
      </w:pPr>
    </w:p>
    <w:p w14:paraId="7AE4DF4F">
      <w:pPr>
        <w:ind w:firstLine="1280" w:firstLineChars="400"/>
        <w:rPr>
          <w:rFonts w:hint="eastAsia" w:ascii="Times New Roman" w:hAnsi="Times New Roman" w:eastAsia="仿宋_GB2312"/>
          <w:sz w:val="32"/>
          <w:szCs w:val="32"/>
          <w:lang w:val="en-US" w:eastAsia="zh-CN"/>
        </w:rPr>
      </w:pPr>
    </w:p>
    <w:p w14:paraId="5D918705">
      <w:pPr>
        <w:ind w:firstLine="1280" w:firstLineChars="400"/>
        <w:rPr>
          <w:rFonts w:hint="eastAsia" w:ascii="Times New Roman" w:hAnsi="Times New Roman" w:eastAsia="仿宋_GB2312"/>
          <w:sz w:val="32"/>
          <w:szCs w:val="32"/>
          <w:lang w:val="en-US" w:eastAsia="zh-CN"/>
        </w:rPr>
      </w:pPr>
    </w:p>
    <w:p w14:paraId="30C495E7">
      <w:pPr>
        <w:ind w:firstLine="1280" w:firstLineChars="400"/>
        <w:rPr>
          <w:rFonts w:hint="eastAsia" w:ascii="Times New Roman" w:hAnsi="Times New Roman" w:eastAsia="仿宋_GB2312"/>
          <w:sz w:val="32"/>
          <w:szCs w:val="32"/>
          <w:lang w:val="en-US" w:eastAsia="zh-CN"/>
        </w:rPr>
      </w:pPr>
    </w:p>
    <w:p w14:paraId="4F15CF3C">
      <w:pPr>
        <w:pStyle w:val="8"/>
        <w:widowControl/>
        <w:snapToGrid w:val="0"/>
        <w:spacing w:beforeAutospacing="0" w:afterAutospacing="0" w:line="520" w:lineRule="exact"/>
        <w:jc w:val="center"/>
        <w:rPr>
          <w:rFonts w:ascii="仿宋" w:hAnsi="仿宋" w:eastAsia="仿宋" w:cs="仿宋"/>
          <w:b/>
          <w:bCs/>
          <w:color w:val="000000"/>
          <w:sz w:val="44"/>
          <w:szCs w:val="44"/>
          <w:shd w:val="clear" w:color="auto" w:fill="FFFFFF"/>
        </w:rPr>
      </w:pPr>
      <w:bookmarkStart w:id="3" w:name="_GoBack"/>
      <w:bookmarkEnd w:id="3"/>
      <w:r>
        <w:rPr>
          <w:rFonts w:hint="eastAsia" w:ascii="仿宋" w:hAnsi="仿宋" w:eastAsia="仿宋" w:cs="仿宋"/>
          <w:b/>
          <w:bCs/>
          <w:color w:val="000000"/>
          <w:sz w:val="44"/>
          <w:szCs w:val="44"/>
          <w:shd w:val="clear" w:color="auto" w:fill="FFFFFF"/>
        </w:rPr>
        <w:t>怀化市信访局2024年度</w:t>
      </w:r>
    </w:p>
    <w:p w14:paraId="2EDBE513">
      <w:pPr>
        <w:pStyle w:val="8"/>
        <w:widowControl/>
        <w:snapToGrid w:val="0"/>
        <w:spacing w:beforeAutospacing="0" w:afterAutospacing="0" w:line="520" w:lineRule="exact"/>
        <w:jc w:val="center"/>
        <w:rPr>
          <w:rFonts w:ascii="仿宋" w:hAnsi="仿宋" w:eastAsia="仿宋" w:cs="仿宋"/>
          <w:b/>
          <w:bCs/>
          <w:color w:val="000000"/>
          <w:sz w:val="44"/>
          <w:szCs w:val="44"/>
        </w:rPr>
      </w:pPr>
      <w:r>
        <w:rPr>
          <w:rFonts w:hint="eastAsia" w:ascii="仿宋" w:hAnsi="仿宋" w:eastAsia="仿宋" w:cs="仿宋"/>
          <w:b/>
          <w:bCs/>
          <w:color w:val="000000"/>
          <w:sz w:val="44"/>
          <w:szCs w:val="44"/>
          <w:shd w:val="clear" w:color="auto" w:fill="FFFFFF"/>
        </w:rPr>
        <w:t>整体支出绩效自评报告</w:t>
      </w:r>
    </w:p>
    <w:p w14:paraId="0289EF62">
      <w:pPr>
        <w:pStyle w:val="8"/>
        <w:widowControl/>
        <w:snapToGrid w:val="0"/>
        <w:spacing w:beforeAutospacing="0" w:afterAutospacing="0" w:line="520" w:lineRule="exact"/>
        <w:rPr>
          <w:rFonts w:hint="eastAsia" w:ascii="仿宋" w:hAnsi="仿宋" w:eastAsia="仿宋" w:cs="仿宋"/>
          <w:b/>
          <w:bCs/>
          <w:color w:val="000000"/>
          <w:sz w:val="21"/>
          <w:szCs w:val="21"/>
          <w:shd w:val="clear" w:color="auto" w:fill="FFFFFF"/>
        </w:rPr>
      </w:pPr>
    </w:p>
    <w:p w14:paraId="55067A67">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shd w:val="clear" w:color="auto" w:fill="FFFFFF"/>
        </w:rPr>
        <w:t>一、部门、单位基本情况</w:t>
      </w:r>
    </w:p>
    <w:p w14:paraId="781A0D48">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（一）机构设置情况</w:t>
      </w:r>
    </w:p>
    <w:p w14:paraId="69AA5450">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sz w:val="32"/>
          <w:szCs w:val="32"/>
        </w:rPr>
        <w:t>怀化市信访局（以下简称我局）根据怀化市委、市政府《关于中共怀化市委、市人民政府机构设置的通知》（怀发〔2001〕4号）、《怀化市机构编制委员会关于市信访局有关机构编制事项的批复》（怀编〔2012〕8号、怀编〔2012〕24号、怀编〔2015〕10号）精神，怀化市信访工作办公室更名为怀化市信访局，为市委、市政府主管信访工作的机构，正处级，由市委办公室、市人民政府办公室管理，以市人民政府办公室管理为主。下设办公室、办信科、接访一科、接访二科、政策法规科、综合督查科、驻京维稳劝返科7个职能科室和一个二级机构</w:t>
      </w:r>
      <w:r>
        <w:rPr>
          <w:rFonts w:hint="eastAsia" w:ascii="仿宋" w:hAnsi="仿宋" w:eastAsia="仿宋" w:cs="仿宋"/>
          <w:sz w:val="32"/>
          <w:szCs w:val="32"/>
          <w:lang w:eastAsia="zh-CN"/>
        </w:rPr>
        <w:t>怀化市</w:t>
      </w:r>
      <w:r>
        <w:rPr>
          <w:rFonts w:hint="eastAsia" w:ascii="仿宋" w:hAnsi="仿宋" w:eastAsia="仿宋" w:cs="仿宋"/>
          <w:sz w:val="32"/>
          <w:szCs w:val="32"/>
        </w:rPr>
        <w:t>网络投诉中心。</w:t>
      </w:r>
    </w:p>
    <w:p w14:paraId="24D0F9D7">
      <w:pPr>
        <w:keepNext w:val="0"/>
        <w:keepLines w:val="0"/>
        <w:pageBreakBefore w:val="0"/>
        <w:widowControl/>
        <w:numPr>
          <w:ilvl w:val="0"/>
          <w:numId w:val="4"/>
        </w:numPr>
        <w:kinsoku/>
        <w:wordWrap/>
        <w:overflowPunct/>
        <w:topLinePunct w:val="0"/>
        <w:autoSpaceDE/>
        <w:autoSpaceDN/>
        <w:bidi w:val="0"/>
        <w:adjustRightInd/>
        <w:spacing w:line="560" w:lineRule="exact"/>
        <w:ind w:firstLine="64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人员编制情况</w:t>
      </w:r>
    </w:p>
    <w:p w14:paraId="0E8A11B5">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sz w:val="32"/>
          <w:szCs w:val="32"/>
        </w:rPr>
        <w:t>我局是一个全额拨款的行政单位，现有编制2</w:t>
      </w:r>
      <w:r>
        <w:rPr>
          <w:rFonts w:hint="eastAsia" w:ascii="仿宋" w:hAnsi="仿宋" w:eastAsia="仿宋" w:cs="仿宋"/>
          <w:sz w:val="32"/>
          <w:szCs w:val="32"/>
          <w:lang w:val="en-US" w:eastAsia="zh-CN"/>
        </w:rPr>
        <w:t>6</w:t>
      </w:r>
      <w:r>
        <w:rPr>
          <w:rFonts w:hint="eastAsia" w:ascii="仿宋" w:hAnsi="仿宋" w:eastAsia="仿宋" w:cs="仿宋"/>
          <w:sz w:val="32"/>
          <w:szCs w:val="32"/>
        </w:rPr>
        <w:t>名，其中行政编制18名，全额事业编制</w:t>
      </w:r>
      <w:r>
        <w:rPr>
          <w:rFonts w:hint="eastAsia" w:ascii="仿宋" w:hAnsi="仿宋" w:eastAsia="仿宋" w:cs="仿宋"/>
          <w:sz w:val="32"/>
          <w:szCs w:val="32"/>
          <w:lang w:val="en-US" w:eastAsia="zh-CN"/>
        </w:rPr>
        <w:t>8</w:t>
      </w:r>
      <w:r>
        <w:rPr>
          <w:rFonts w:hint="eastAsia" w:ascii="仿宋" w:hAnsi="仿宋" w:eastAsia="仿宋" w:cs="仿宋"/>
          <w:sz w:val="32"/>
          <w:szCs w:val="32"/>
        </w:rPr>
        <w:t>名。</w:t>
      </w:r>
    </w:p>
    <w:p w14:paraId="34006B68">
      <w:pPr>
        <w:pStyle w:val="8"/>
        <w:keepNext w:val="0"/>
        <w:keepLines w:val="0"/>
        <w:pageBreakBefore w:val="0"/>
        <w:widowControl/>
        <w:numPr>
          <w:ilvl w:val="0"/>
          <w:numId w:val="4"/>
        </w:numPr>
        <w:kinsoku/>
        <w:wordWrap/>
        <w:overflowPunct/>
        <w:topLinePunct w:val="0"/>
        <w:autoSpaceDE/>
        <w:autoSpaceDN/>
        <w:bidi w:val="0"/>
        <w:adjustRightInd/>
        <w:snapToGrid w:val="0"/>
        <w:spacing w:beforeAutospacing="0" w:afterAutospacing="0" w:line="560" w:lineRule="exact"/>
        <w:ind w:firstLine="64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主要职能职责</w:t>
      </w:r>
    </w:p>
    <w:p w14:paraId="1F09D3F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负责处理人民群众给市委、市人民政府的来信，接待群众来访，为领导同志接待上访群众做好组织服务工作；综合分析信访信息，及时、准确地向市委、市人民政府领导同志反映来信来访中提出的重要建议、意见和问题，保证信访渠道畅通。</w:t>
      </w:r>
    </w:p>
    <w:p w14:paraId="5A95E6B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2、承办上级信访部门和市委、市政府领导同志交办的信访事项，督促检查领导同志批示件的落实情况；向县（市、区）和市直部门交办信访事项，督促检查重要信访事项的处理和落实。</w:t>
      </w:r>
    </w:p>
    <w:p w14:paraId="0E52A38E">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3、协调处理跨县（市、区）、跨部门的重大信访问题；协调处理群众集体来怀、赴省、赴京上访和异常、突发性信访事件；督促、协调市直各部门和县（市、区）的信访工作。 </w:t>
      </w:r>
    </w:p>
    <w:p w14:paraId="4B5C57C9">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4、指导全市信访业务，总结推广信访工作经验，提出改进和加强信访工作的意见和建议。</w:t>
      </w:r>
    </w:p>
    <w:p w14:paraId="01F78FCE">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5、了解并掌握全市信访工作队伍建设情况，提出加强信访队伍建设措施；组织信访干部的培训；指导信访部门办公自动化建设。</w:t>
      </w:r>
    </w:p>
    <w:p w14:paraId="30A69A40">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6、负责信访工作的调研宣传和信息报送等工作。</w:t>
      </w:r>
    </w:p>
    <w:p w14:paraId="466C65A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7、承办市委、市人民政府及市委办公室、市人民政府办公室交办的其他事项。</w:t>
      </w:r>
    </w:p>
    <w:p w14:paraId="559151C6">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（四）绩效目标设定情况</w:t>
      </w:r>
    </w:p>
    <w:p w14:paraId="67274C58">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根据《中共中央国务院关于全面实施预算绩效管理的意见》（中发【2018】34号）、《中共湖南省委办公厅 湖南省人民政府办公厅关于全面实施预算绩效管理的实施意见》（湘办发【2019】10号的文件精神，总结上年度绩效管理情况，结合单位2025年预算，分别设定单位整体绩效目标和专项绩效管理目标，进一步规范财政资金管理，强化财政支出绩效理念和责任意识，切实提高财政资金使用效益，全面推进绩效预算管理，提升工作实效。</w:t>
      </w:r>
    </w:p>
    <w:p w14:paraId="52A965ED">
      <w:pPr>
        <w:keepNext w:val="0"/>
        <w:keepLines w:val="0"/>
        <w:pageBreakBefore w:val="0"/>
        <w:kinsoku/>
        <w:wordWrap/>
        <w:overflowPunct/>
        <w:topLinePunct w:val="0"/>
        <w:autoSpaceDE/>
        <w:autoSpaceDN/>
        <w:bidi w:val="0"/>
        <w:adjustRightInd/>
        <w:snapToGrid w:val="0"/>
        <w:spacing w:line="560" w:lineRule="exact"/>
        <w:textAlignment w:val="auto"/>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二、部门整体支出管理及使用情况</w:t>
      </w:r>
    </w:p>
    <w:p w14:paraId="45ECC0A8">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（一）预算执行、使用、管理总体情况。</w:t>
      </w:r>
    </w:p>
    <w:p w14:paraId="02884461">
      <w:pPr>
        <w:keepNext w:val="0"/>
        <w:keepLines w:val="0"/>
        <w:pageBreakBefore w:val="0"/>
        <w:kinsoku/>
        <w:wordWrap/>
        <w:overflowPunct/>
        <w:topLinePunct w:val="0"/>
        <w:autoSpaceDE/>
        <w:autoSpaceDN/>
        <w:bidi w:val="0"/>
        <w:adjustRightInd/>
        <w:spacing w:line="560" w:lineRule="exact"/>
        <w:ind w:firstLine="664" w:firstLineChars="200"/>
        <w:textAlignment w:val="auto"/>
        <w:rPr>
          <w:rFonts w:ascii="仿宋" w:hAnsi="仿宋" w:eastAsia="仿宋" w:cs="仿宋"/>
          <w:spacing w:val="6"/>
          <w:kern w:val="0"/>
          <w:sz w:val="32"/>
          <w:szCs w:val="32"/>
        </w:rPr>
      </w:pPr>
      <w:r>
        <w:rPr>
          <w:rFonts w:hint="eastAsia" w:ascii="仿宋" w:hAnsi="仿宋" w:eastAsia="仿宋" w:cs="仿宋"/>
          <w:spacing w:val="6"/>
          <w:kern w:val="0"/>
          <w:sz w:val="32"/>
          <w:szCs w:val="32"/>
        </w:rPr>
        <w:t>2024年，在市委、市政府的坚强领导下，市信访局党组坚持以习近平新时代中国特色社会主义思想为指导，深入贯彻落实习近平法治思想、习近平总书记关于加强和改进人民信访工作的重要思想，围绕“降总量、减上行、规范办、提质效、守底线”工作目标，着力推进信访工作法治化、进京越级走访治理、信访问题源头治理、积案攻坚、信访干部队伍建设五项重点工作，中央、省、市、县四级信访平台全年共登记信访事项8130件次，同比下降51.35%，到国家局信访总量3057件次，同比下降45.58%，守住了“不发生规模性聚集、不发生涉访个人极端事件、不发生因信访问题引发的负面炒作”三条底线，信访工作法治化量化指标位于全省先进行列，信访工作质效得到显著提升，全市信访形势持续稳中向好。</w:t>
      </w:r>
    </w:p>
    <w:p w14:paraId="30D8DCC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2024年，我局年初预算801.74万元，全年预算数670.63万元，决算支出数670.63万元，预算执行率100%，预算执行到位。</w:t>
      </w:r>
    </w:p>
    <w:p w14:paraId="60C1C1A0">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（二）部门预算执行情况</w:t>
      </w:r>
    </w:p>
    <w:p w14:paraId="0F303F8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1.基本支出情况</w:t>
      </w:r>
    </w:p>
    <w:p w14:paraId="028543C3">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2024年度我局基本支出670.63万元，其中：人员经费439.84万元，公用经费230.79万元，主要包括工资及福利支出394.17万元、商品服务支出225.17万元、对个人和家庭的补助支出45.67万元、资本性支出5.62万元。</w:t>
      </w:r>
    </w:p>
    <w:p w14:paraId="316F30E9">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2.项目支出执行情况</w:t>
      </w:r>
    </w:p>
    <w:p w14:paraId="233C2778">
      <w:pPr>
        <w:keepNext w:val="0"/>
        <w:keepLines w:val="0"/>
        <w:pageBreakBefore w:val="0"/>
        <w:widowControl/>
        <w:kinsoku/>
        <w:wordWrap/>
        <w:overflowPunct/>
        <w:topLinePunct w:val="0"/>
        <w:autoSpaceDE/>
        <w:autoSpaceDN/>
        <w:bidi w:val="0"/>
        <w:adjustRightInd/>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我局项目支出涉密，故不做专项支出绩效自评报告。</w:t>
      </w:r>
    </w:p>
    <w:p w14:paraId="0A50840C">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left="64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3."三公"经费使用和管理情况</w:t>
      </w:r>
    </w:p>
    <w:p w14:paraId="45A60DD0">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2024年度“三公”经费年初预算预算为15.6万元，全年预算数为13.26万元，实际支出数13.26万元，完成预算的100%，其中：</w:t>
      </w:r>
    </w:p>
    <w:p w14:paraId="105D329F">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因公出国（境）费支出预算为0万元，支出决算为0万元，完成预算的100%。</w:t>
      </w:r>
    </w:p>
    <w:p w14:paraId="6AFD2971">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公务接待费支出年初预算为2.0万元，全年预算数0.72万元，支出决算为0.72万元，完成预算的100%，决算数小于年初预算数的主要原因是严格按要求执行中央关于节约三公经费的政策，厉行节约节俭原则，缩减公务接待费用。</w:t>
      </w:r>
    </w:p>
    <w:p w14:paraId="09FFA46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公务用车购置费支出预算为0万元，支出决算为0万元，完成预算的100%。</w:t>
      </w:r>
    </w:p>
    <w:p w14:paraId="6337A591">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公务用车运行维护费年初预算为13.6万元，全年预算数12.54万元，决算支出数为12.54万元，完成预算的100%，决算数小于预算数的主要原因是严格按要求执行中央关于节约三公经费的政策，厉行节约节俭原则，缩减公务用车费用，与上年相比减少0.33万元，减少2.56%,减少的主要原因是厉行节约节俭原则，缩减公务用车费用。</w:t>
      </w:r>
    </w:p>
    <w:p w14:paraId="2715CCFD">
      <w:pPr>
        <w:pStyle w:val="8"/>
        <w:keepNext w:val="0"/>
        <w:keepLines w:val="0"/>
        <w:pageBreakBefore w:val="0"/>
        <w:widowControl/>
        <w:numPr>
          <w:ilvl w:val="0"/>
          <w:numId w:val="5"/>
        </w:numPr>
        <w:kinsoku/>
        <w:wordWrap/>
        <w:overflowPunct/>
        <w:topLinePunct w:val="0"/>
        <w:autoSpaceDE/>
        <w:autoSpaceDN/>
        <w:bidi w:val="0"/>
        <w:adjustRightInd/>
        <w:snapToGrid w:val="0"/>
        <w:spacing w:beforeAutospacing="0" w:afterAutospacing="0" w:line="560" w:lineRule="exact"/>
        <w:textAlignment w:val="auto"/>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政府性基金预算支出情况</w:t>
      </w:r>
    </w:p>
    <w:p w14:paraId="234DB294">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无</w:t>
      </w:r>
    </w:p>
    <w:p w14:paraId="7EE0809F">
      <w:pPr>
        <w:pStyle w:val="8"/>
        <w:keepNext w:val="0"/>
        <w:keepLines w:val="0"/>
        <w:pageBreakBefore w:val="0"/>
        <w:widowControl/>
        <w:numPr>
          <w:ilvl w:val="0"/>
          <w:numId w:val="5"/>
        </w:numPr>
        <w:kinsoku/>
        <w:wordWrap/>
        <w:overflowPunct/>
        <w:topLinePunct w:val="0"/>
        <w:autoSpaceDE/>
        <w:autoSpaceDN/>
        <w:bidi w:val="0"/>
        <w:adjustRightInd/>
        <w:snapToGrid w:val="0"/>
        <w:spacing w:beforeAutospacing="0" w:afterAutospacing="0" w:line="560" w:lineRule="exact"/>
        <w:textAlignment w:val="auto"/>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国有资本经营预算支出情况</w:t>
      </w:r>
    </w:p>
    <w:p w14:paraId="41221B50">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无</w:t>
      </w:r>
    </w:p>
    <w:p w14:paraId="6A40AA82">
      <w:pPr>
        <w:pStyle w:val="8"/>
        <w:keepNext w:val="0"/>
        <w:keepLines w:val="0"/>
        <w:pageBreakBefore w:val="0"/>
        <w:widowControl/>
        <w:numPr>
          <w:ilvl w:val="0"/>
          <w:numId w:val="5"/>
        </w:numPr>
        <w:kinsoku/>
        <w:wordWrap/>
        <w:overflowPunct/>
        <w:topLinePunct w:val="0"/>
        <w:autoSpaceDE/>
        <w:autoSpaceDN/>
        <w:bidi w:val="0"/>
        <w:adjustRightInd/>
        <w:snapToGrid w:val="0"/>
        <w:spacing w:beforeAutospacing="0" w:afterAutospacing="0" w:line="560" w:lineRule="exact"/>
        <w:textAlignment w:val="auto"/>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社会保险基金预算支出情况</w:t>
      </w:r>
    </w:p>
    <w:p w14:paraId="672F75AE">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无</w:t>
      </w:r>
    </w:p>
    <w:p w14:paraId="74BE9D9D">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shd w:val="clear" w:color="auto" w:fill="FFFFFF"/>
        </w:rPr>
        <w:t>六、部门整体支出绩效情况</w:t>
      </w:r>
    </w:p>
    <w:p w14:paraId="29D32315">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（一）综合评价结论。</w:t>
      </w:r>
    </w:p>
    <w:p w14:paraId="5F074654">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2024年，部门在整体支出绩效自评中得分99分，自评等级为优。</w:t>
      </w:r>
    </w:p>
    <w:p w14:paraId="08EAF264">
      <w:pPr>
        <w:pStyle w:val="8"/>
        <w:keepNext w:val="0"/>
        <w:keepLines w:val="0"/>
        <w:pageBreakBefore w:val="0"/>
        <w:widowControl/>
        <w:numPr>
          <w:ilvl w:val="0"/>
          <w:numId w:val="6"/>
        </w:numPr>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评价指标分析（或综合评价情况）。</w:t>
      </w:r>
    </w:p>
    <w:p w14:paraId="5BBD2DA1">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shd w:val="clear" w:color="auto" w:fill="FFFFFF"/>
        </w:rPr>
        <w:t>2024年度，部门整体支出</w:t>
      </w:r>
      <w:r>
        <w:rPr>
          <w:rFonts w:hint="eastAsia" w:ascii="仿宋" w:hAnsi="仿宋" w:eastAsia="仿宋" w:cs="仿宋"/>
          <w:sz w:val="32"/>
          <w:szCs w:val="32"/>
        </w:rPr>
        <w:t>670.63</w:t>
      </w:r>
      <w:r>
        <w:rPr>
          <w:rFonts w:hint="eastAsia" w:ascii="仿宋" w:hAnsi="仿宋" w:eastAsia="仿宋" w:cs="仿宋"/>
          <w:color w:val="000000"/>
          <w:sz w:val="32"/>
          <w:szCs w:val="32"/>
          <w:shd w:val="clear" w:color="auto" w:fill="FFFFFF"/>
        </w:rPr>
        <w:t>万元，其中基本支出</w:t>
      </w:r>
      <w:r>
        <w:rPr>
          <w:rFonts w:hint="eastAsia" w:ascii="仿宋" w:hAnsi="仿宋" w:eastAsia="仿宋" w:cs="仿宋"/>
          <w:sz w:val="32"/>
          <w:szCs w:val="32"/>
        </w:rPr>
        <w:t>670.63</w:t>
      </w:r>
      <w:r>
        <w:rPr>
          <w:rFonts w:hint="eastAsia" w:ascii="仿宋" w:hAnsi="仿宋" w:eastAsia="仿宋" w:cs="仿宋"/>
          <w:color w:val="000000"/>
          <w:sz w:val="32"/>
          <w:szCs w:val="32"/>
          <w:shd w:val="clear" w:color="auto" w:fill="FFFFFF"/>
        </w:rPr>
        <w:t>万元。</w:t>
      </w:r>
      <w:r>
        <w:rPr>
          <w:rFonts w:hint="eastAsia" w:ascii="仿宋" w:hAnsi="仿宋" w:eastAsia="仿宋" w:cs="仿宋"/>
          <w:sz w:val="32"/>
          <w:szCs w:val="32"/>
        </w:rPr>
        <w:t xml:space="preserve">2024年度我局充分履行职责职能,严格按财经法规及制度使用、管理并节约资金,成效明显,根据部门整体支出绩效评价指标规定的内容，经我局综合自评，认为我局2024年度整体支出绩效自评得分为99分。          </w:t>
      </w:r>
    </w:p>
    <w:p w14:paraId="15691D5F">
      <w:pPr>
        <w:keepNext w:val="0"/>
        <w:keepLines w:val="0"/>
        <w:pageBreakBefore w:val="0"/>
        <w:kinsoku/>
        <w:wordWrap/>
        <w:overflowPunct/>
        <w:topLinePunct w:val="0"/>
        <w:autoSpaceDE/>
        <w:autoSpaceDN/>
        <w:bidi w:val="0"/>
        <w:adjustRightInd/>
        <w:spacing w:line="560" w:lineRule="exact"/>
        <w:ind w:firstLine="664" w:firstLineChars="200"/>
        <w:textAlignment w:val="auto"/>
        <w:rPr>
          <w:rFonts w:ascii="仿宋" w:hAnsi="仿宋" w:eastAsia="仿宋" w:cs="仿宋"/>
          <w:spacing w:val="6"/>
          <w:kern w:val="0"/>
          <w:sz w:val="32"/>
          <w:szCs w:val="32"/>
        </w:rPr>
      </w:pPr>
      <w:r>
        <w:rPr>
          <w:rFonts w:hint="eastAsia" w:ascii="仿宋" w:hAnsi="仿宋" w:eastAsia="仿宋" w:cs="仿宋"/>
          <w:spacing w:val="6"/>
          <w:kern w:val="0"/>
          <w:sz w:val="32"/>
          <w:szCs w:val="32"/>
        </w:rPr>
        <w:t>2024年，在市委、市政府的坚强领导下，市信访局党组坚持以习近平新时代中国特色社会主义思想为指导，深入贯彻落实习近平法治思想、习近平总书记关于加强和改进人民信访工作的重要思想，围绕“降总量、减上行、规范办、提质效、守底线”工作目标，着力推进信访工作法治化、进京越级走访治理、信访问题源头治理、积案攻坚、信访干部队伍建设五项重点工作，中央、省、市、县四级信访平台全年共登记信访事项8130件次，同比下降51.35%，到国家局信访总量3057件次，同比下降45.58%，守住了“不发生规模性聚集、不发生涉访个人极端事件、不发生因信访问题引发的负面炒作”三条底线，信访工作法治化量化指标位于全省先进行列，信访工作质效得到显著提升，全市信访形势持续稳中向好。</w:t>
      </w:r>
    </w:p>
    <w:p w14:paraId="40372F69">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单位严格执行预算，控制各项支出；完善我局制度，规范管理，坚决贯彻落实省委省政府关于落实党政机关厉行节约工作的有关精神，执行中央“八项规定”的要求，加强机关财务管理，严格控制单位行政运行支出。</w:t>
      </w:r>
    </w:p>
    <w:p w14:paraId="60731C2E">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shd w:val="clear" w:color="auto" w:fill="FFFFFF"/>
        </w:rPr>
        <w:t>七、存在的问题及原因分析</w:t>
      </w:r>
    </w:p>
    <w:p w14:paraId="4B3B109E">
      <w:pPr>
        <w:keepNext w:val="0"/>
        <w:keepLines w:val="0"/>
        <w:pageBreakBefore w:val="0"/>
        <w:widowControl/>
        <w:kinsoku/>
        <w:wordWrap/>
        <w:overflowPunct/>
        <w:topLinePunct w:val="0"/>
        <w:autoSpaceDE/>
        <w:autoSpaceDN/>
        <w:bidi w:val="0"/>
        <w:adjustRightIn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（一）年初预算与财政拨款金额差异较大，往来资金款项未纳入会计核算，账务处理不严谨导致预决算差异过大。</w:t>
      </w:r>
    </w:p>
    <w:p w14:paraId="3C74B7A8">
      <w:pPr>
        <w:keepNext w:val="0"/>
        <w:keepLines w:val="0"/>
        <w:pageBreakBefore w:val="0"/>
        <w:widowControl/>
        <w:kinsoku/>
        <w:wordWrap/>
        <w:overflowPunct/>
        <w:topLinePunct w:val="0"/>
        <w:autoSpaceDE/>
        <w:autoSpaceDN/>
        <w:bidi w:val="0"/>
        <w:adjustRightIn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（二）财务监管的力度不够，应加强对单位的资产管理。</w:t>
      </w:r>
    </w:p>
    <w:p w14:paraId="622D11A0">
      <w:pPr>
        <w:keepNext w:val="0"/>
        <w:keepLines w:val="0"/>
        <w:pageBreakBefore w:val="0"/>
        <w:widowControl/>
        <w:kinsoku/>
        <w:wordWrap/>
        <w:overflowPunct/>
        <w:topLinePunct w:val="0"/>
        <w:autoSpaceDE/>
        <w:autoSpaceDN/>
        <w:bidi w:val="0"/>
        <w:adjustRightIn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（三）信访工作存在薄弱环节。</w:t>
      </w:r>
    </w:p>
    <w:p w14:paraId="1ECF54B8">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auto"/>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八、下一步改进措施</w:t>
      </w:r>
    </w:p>
    <w:p w14:paraId="200A3CE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针对上述存在的问题及我局整体支出管理工作的需要，拟实施的改进措施如下：</w:t>
      </w:r>
    </w:p>
    <w:p w14:paraId="05776C2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合理编制预算，加强预算控制和管理，遵循依法理财有所原则，合理测算开支金额，严格按照《中华人民共和国预算法》等有关法律的相关制度和要求进行预算编制；坚持量入为出，收支平衡的原则。要优先保障发展目标中急需解决的问题及固定性的、相对刚性的费用支出项目，为将来做好信访工作夯实基础，对经费开支大、变动性强、有控制空间的费用项目进行重点管理、尽量压缩。进一步提高预算编制的合理性、严谨性和可控性，以真正发挥预算的调控作用。</w:t>
      </w:r>
    </w:p>
    <w:p w14:paraId="402931AF">
      <w:pPr>
        <w:keepNext w:val="0"/>
        <w:keepLines w:val="0"/>
        <w:pageBreakBefore w:val="0"/>
        <w:widowControl/>
        <w:kinsoku/>
        <w:wordWrap/>
        <w:overflowPunct/>
        <w:topLinePunct w:val="0"/>
        <w:autoSpaceDE/>
        <w:autoSpaceDN/>
        <w:bidi w:val="0"/>
        <w:adjustRightInd/>
        <w:spacing w:line="560" w:lineRule="exact"/>
        <w:ind w:firstLine="480" w:firstLineChars="150"/>
        <w:textAlignment w:val="auto"/>
        <w:rPr>
          <w:rFonts w:ascii="仿宋" w:hAnsi="仿宋" w:eastAsia="仿宋" w:cs="仿宋"/>
          <w:sz w:val="32"/>
          <w:szCs w:val="32"/>
        </w:rPr>
      </w:pPr>
      <w:r>
        <w:rPr>
          <w:rFonts w:hint="eastAsia" w:ascii="仿宋" w:hAnsi="仿宋" w:eastAsia="仿宋" w:cs="仿宋"/>
          <w:sz w:val="32"/>
          <w:szCs w:val="32"/>
        </w:rPr>
        <w:t xml:space="preserve"> 2、加强财务监管力度，做好单位内部审计工作。通过开展内部审计工作，加大自我约束力度，规范内部财务管理。以保证在运作过程中对单位资产状况有客观真实的了解，摸清单位财务收支及运营情况，合理配置国有资产，从而提高财政资金的使用效益。并加强单位内部廉政建设，提高单位人员的法制意识及领导的经济业务素质，从而推动行政事业单位健康发展。</w:t>
      </w:r>
    </w:p>
    <w:p w14:paraId="52425AD3">
      <w:pPr>
        <w:keepNext w:val="0"/>
        <w:keepLines w:val="0"/>
        <w:pageBreakBefore w:val="0"/>
        <w:kinsoku/>
        <w:wordWrap/>
        <w:overflowPunct/>
        <w:topLinePunct w:val="0"/>
        <w:autoSpaceDE/>
        <w:autoSpaceDN/>
        <w:bidi w:val="0"/>
        <w:adjustRightInd/>
        <w:spacing w:line="56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  3、继续抓好“三公”经费控制管理。严格把关“三公”经费支出的审核、审批，杜绝挪用和挤占其他预算资金行为；合理压缩“三公”经费支出。</w:t>
      </w:r>
    </w:p>
    <w:p w14:paraId="01872B3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4、加强项目开展进度的跟踪，开展项目绩效评价，确保项目绩效目标的完成。</w:t>
      </w:r>
    </w:p>
    <w:p w14:paraId="3B015897">
      <w:pPr>
        <w:pStyle w:val="8"/>
        <w:keepNext w:val="0"/>
        <w:keepLines w:val="0"/>
        <w:pageBreakBefore w:val="0"/>
        <w:widowControl/>
        <w:numPr>
          <w:ilvl w:val="0"/>
          <w:numId w:val="7"/>
        </w:numPr>
        <w:kinsoku/>
        <w:wordWrap/>
        <w:overflowPunct/>
        <w:topLinePunct w:val="0"/>
        <w:autoSpaceDE/>
        <w:autoSpaceDN/>
        <w:bidi w:val="0"/>
        <w:adjustRightInd/>
        <w:snapToGrid w:val="0"/>
        <w:spacing w:beforeAutospacing="0" w:afterAutospacing="0" w:line="560" w:lineRule="exact"/>
        <w:textAlignment w:val="auto"/>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其他需要说明的情况</w:t>
      </w:r>
    </w:p>
    <w:p w14:paraId="1C2578BA">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无</w:t>
      </w:r>
    </w:p>
    <w:p w14:paraId="022A4151">
      <w:pPr>
        <w:rPr>
          <w:rFonts w:ascii="仿宋" w:hAnsi="仿宋" w:eastAsia="仿宋" w:cs="仿宋"/>
          <w:b/>
          <w:bCs/>
          <w:sz w:val="32"/>
          <w:szCs w:val="32"/>
        </w:rPr>
      </w:pPr>
    </w:p>
    <w:p w14:paraId="5BD1F784">
      <w:pPr>
        <w:pStyle w:val="8"/>
        <w:widowControl/>
        <w:shd w:val="clear" w:color="auto" w:fill="FFFFFF"/>
        <w:spacing w:beforeAutospacing="0" w:afterAutospacing="0" w:line="480" w:lineRule="exact"/>
        <w:jc w:val="both"/>
        <w:rPr>
          <w:rFonts w:ascii="方正小标宋_GBK" w:hAnsi="方正小标宋_GBK" w:eastAsia="方正小标宋_GBK" w:cs="方正小标宋_GBK"/>
          <w:color w:val="000000"/>
          <w:shd w:val="clear" w:color="auto" w:fill="FFFFFF"/>
        </w:rPr>
      </w:pPr>
    </w:p>
    <w:p w14:paraId="0C8DA9EC">
      <w:pPr>
        <w:pStyle w:val="8"/>
        <w:widowControl/>
        <w:shd w:val="clear" w:color="auto" w:fill="FFFFFF"/>
        <w:spacing w:beforeAutospacing="0" w:afterAutospacing="0" w:line="480" w:lineRule="exact"/>
        <w:jc w:val="both"/>
        <w:rPr>
          <w:rFonts w:ascii="方正小标宋_GBK" w:hAnsi="方正小标宋_GBK" w:eastAsia="方正小标宋_GBK" w:cs="方正小标宋_GBK"/>
          <w:color w:val="000000"/>
          <w:shd w:val="clear" w:color="auto" w:fill="FFFFFF"/>
        </w:rPr>
      </w:pPr>
    </w:p>
    <w:p w14:paraId="16441005">
      <w:pPr>
        <w:ind w:firstLine="1280" w:firstLineChars="400"/>
        <w:rPr>
          <w:rFonts w:hint="eastAsia" w:ascii="Times New Roman" w:hAnsi="Times New Roman" w:eastAsia="仿宋_GB2312"/>
          <w:sz w:val="32"/>
          <w:szCs w:val="32"/>
          <w:lang w:val="en-US" w:eastAsia="zh-CN"/>
        </w:rPr>
      </w:pPr>
    </w:p>
    <w:p w14:paraId="532C9075">
      <w:pPr>
        <w:ind w:firstLine="1280" w:firstLineChars="400"/>
        <w:rPr>
          <w:rFonts w:hint="eastAsia" w:ascii="Times New Roman" w:hAnsi="Times New Roman" w:eastAsia="仿宋_GB2312"/>
          <w:sz w:val="32"/>
          <w:szCs w:val="32"/>
          <w:lang w:val="en-US" w:eastAsia="zh-CN"/>
        </w:rPr>
      </w:pPr>
    </w:p>
    <w:p w14:paraId="70301623">
      <w:pPr>
        <w:ind w:firstLine="1280" w:firstLineChars="400"/>
        <w:rPr>
          <w:rFonts w:hint="eastAsia" w:ascii="Times New Roman" w:hAnsi="Times New Roman" w:eastAsia="仿宋_GB2312"/>
          <w:sz w:val="32"/>
          <w:szCs w:val="32"/>
          <w:lang w:val="en-US" w:eastAsia="zh-CN"/>
        </w:rPr>
      </w:pPr>
    </w:p>
    <w:p w14:paraId="7BE081C1">
      <w:pPr>
        <w:ind w:firstLine="1280" w:firstLineChars="400"/>
        <w:rPr>
          <w:rFonts w:hint="eastAsia" w:ascii="Times New Roman" w:hAnsi="Times New Roman" w:eastAsia="仿宋_GB2312"/>
          <w:sz w:val="32"/>
          <w:szCs w:val="32"/>
          <w:lang w:val="en-US" w:eastAsia="zh-CN"/>
        </w:rPr>
      </w:pPr>
    </w:p>
    <w:p w14:paraId="65307E0C">
      <w:pPr>
        <w:ind w:firstLine="1280" w:firstLineChars="400"/>
        <w:rPr>
          <w:rFonts w:hint="eastAsia" w:ascii="Times New Roman" w:hAnsi="Times New Roman" w:eastAsia="仿宋_GB2312"/>
          <w:sz w:val="32"/>
          <w:szCs w:val="32"/>
          <w:lang w:val="en-US" w:eastAsia="zh-CN"/>
        </w:rPr>
      </w:pPr>
    </w:p>
    <w:p w14:paraId="742AD90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CD4DAFC">
      <w:pPr>
        <w:pStyle w:val="13"/>
        <w:jc w:val="center"/>
        <w:rPr>
          <w:sz w:val="72"/>
          <w:szCs w:val="72"/>
        </w:rPr>
      </w:pPr>
    </w:p>
    <w:p w14:paraId="19582E3C">
      <w:pPr>
        <w:pStyle w:val="13"/>
        <w:jc w:val="center"/>
        <w:rPr>
          <w:sz w:val="72"/>
          <w:szCs w:val="72"/>
        </w:rPr>
      </w:pPr>
    </w:p>
    <w:p w14:paraId="11EDC6AF">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9A1D"/>
    <w:multiLevelType w:val="singleLevel"/>
    <w:tmpl w:val="A54E9A1D"/>
    <w:lvl w:ilvl="0" w:tentative="0">
      <w:start w:val="2"/>
      <w:numFmt w:val="chineseCounting"/>
      <w:suff w:val="nothing"/>
      <w:lvlText w:val="（%1）"/>
      <w:lvlJc w:val="left"/>
      <w:rPr>
        <w:rFonts w:hint="eastAsia"/>
      </w:rPr>
    </w:lvl>
  </w:abstractNum>
  <w:abstractNum w:abstractNumId="1">
    <w:nsid w:val="CC8F7CF2"/>
    <w:multiLevelType w:val="singleLevel"/>
    <w:tmpl w:val="CC8F7CF2"/>
    <w:lvl w:ilvl="0" w:tentative="0">
      <w:start w:val="12"/>
      <w:numFmt w:val="chineseCounting"/>
      <w:suff w:val="nothing"/>
      <w:lvlText w:val="%1、"/>
      <w:lvlJc w:val="left"/>
      <w:rPr>
        <w:rFonts w:hint="eastAsia"/>
      </w:rPr>
    </w:lvl>
  </w:abstractNum>
  <w:abstractNum w:abstractNumId="2">
    <w:nsid w:val="1C05655A"/>
    <w:multiLevelType w:val="singleLevel"/>
    <w:tmpl w:val="1C05655A"/>
    <w:lvl w:ilvl="0" w:tentative="0">
      <w:start w:val="3"/>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776FA1"/>
    <w:multiLevelType w:val="singleLevel"/>
    <w:tmpl w:val="39776FA1"/>
    <w:lvl w:ilvl="0" w:tentative="0">
      <w:start w:val="9"/>
      <w:numFmt w:val="chineseCounting"/>
      <w:suff w:val="nothing"/>
      <w:lvlText w:val="%1、"/>
      <w:lvlJc w:val="left"/>
      <w:rPr>
        <w:rFonts w:hint="eastAsia"/>
      </w:rPr>
    </w:lvl>
  </w:abstractNum>
  <w:abstractNum w:abstractNumId="5">
    <w:nsid w:val="4972EE5E"/>
    <w:multiLevelType w:val="singleLevel"/>
    <w:tmpl w:val="4972EE5E"/>
    <w:lvl w:ilvl="0" w:tentative="0">
      <w:start w:val="9"/>
      <w:numFmt w:val="chineseCounting"/>
      <w:suff w:val="nothing"/>
      <w:lvlText w:val="%1、"/>
      <w:lvlJc w:val="left"/>
      <w:rPr>
        <w:rFonts w:hint="eastAsia"/>
      </w:rPr>
    </w:lvl>
  </w:abstractNum>
  <w:abstractNum w:abstractNumId="6">
    <w:nsid w:val="58D09D84"/>
    <w:multiLevelType w:val="singleLevel"/>
    <w:tmpl w:val="58D09D84"/>
    <w:lvl w:ilvl="0" w:tentative="0">
      <w:start w:val="2"/>
      <w:numFmt w:val="chineseCounting"/>
      <w:suff w:val="nothing"/>
      <w:lvlText w:val="（%1）"/>
      <w:lvlJc w:val="left"/>
      <w:rPr>
        <w:rFonts w:hint="eastAsia"/>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OTBlZWNhYzA0NjJlNDQwNDUyZTZkZGU3MzdmYm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018A5"/>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3724BD"/>
    <w:rsid w:val="034877EC"/>
    <w:rsid w:val="05466333"/>
    <w:rsid w:val="0E745939"/>
    <w:rsid w:val="112154A4"/>
    <w:rsid w:val="12542506"/>
    <w:rsid w:val="12781EB2"/>
    <w:rsid w:val="12E6214B"/>
    <w:rsid w:val="133116EE"/>
    <w:rsid w:val="13675A6C"/>
    <w:rsid w:val="14B4083D"/>
    <w:rsid w:val="16E73BF5"/>
    <w:rsid w:val="177E5132"/>
    <w:rsid w:val="18756535"/>
    <w:rsid w:val="1AAF05AB"/>
    <w:rsid w:val="1B3721C8"/>
    <w:rsid w:val="1BF930B8"/>
    <w:rsid w:val="1C8F5130"/>
    <w:rsid w:val="1CCA3211"/>
    <w:rsid w:val="1D151178"/>
    <w:rsid w:val="1D97DEFF"/>
    <w:rsid w:val="1DB24D69"/>
    <w:rsid w:val="1DFF72E5"/>
    <w:rsid w:val="1E331133"/>
    <w:rsid w:val="1EFC6F07"/>
    <w:rsid w:val="200E58C9"/>
    <w:rsid w:val="20575C53"/>
    <w:rsid w:val="217409EB"/>
    <w:rsid w:val="2191081B"/>
    <w:rsid w:val="2911593B"/>
    <w:rsid w:val="2A7E5E1D"/>
    <w:rsid w:val="2AEE717E"/>
    <w:rsid w:val="2DCF44E2"/>
    <w:rsid w:val="2E914746"/>
    <w:rsid w:val="2FDF85B8"/>
    <w:rsid w:val="2FFFEE04"/>
    <w:rsid w:val="32BE1B7C"/>
    <w:rsid w:val="330C5088"/>
    <w:rsid w:val="33746F65"/>
    <w:rsid w:val="34DF85B0"/>
    <w:rsid w:val="36ED0608"/>
    <w:rsid w:val="38C36B0C"/>
    <w:rsid w:val="3B8F36BC"/>
    <w:rsid w:val="3C7F4168"/>
    <w:rsid w:val="4019602A"/>
    <w:rsid w:val="41455ED2"/>
    <w:rsid w:val="44F65962"/>
    <w:rsid w:val="454E6BB2"/>
    <w:rsid w:val="467733A8"/>
    <w:rsid w:val="480706A9"/>
    <w:rsid w:val="48386AFA"/>
    <w:rsid w:val="491FF225"/>
    <w:rsid w:val="4A437F67"/>
    <w:rsid w:val="4AA26FEC"/>
    <w:rsid w:val="4CCE3E8B"/>
    <w:rsid w:val="4DB549CE"/>
    <w:rsid w:val="4FAD10A7"/>
    <w:rsid w:val="4FFD214C"/>
    <w:rsid w:val="51166FF2"/>
    <w:rsid w:val="531C1EB0"/>
    <w:rsid w:val="53320EB7"/>
    <w:rsid w:val="53430783"/>
    <w:rsid w:val="53733096"/>
    <w:rsid w:val="540F40C5"/>
    <w:rsid w:val="549C32EC"/>
    <w:rsid w:val="54F603BA"/>
    <w:rsid w:val="5777D4F5"/>
    <w:rsid w:val="59DD8326"/>
    <w:rsid w:val="5AD348A0"/>
    <w:rsid w:val="5BFF065F"/>
    <w:rsid w:val="5C237565"/>
    <w:rsid w:val="5C621642"/>
    <w:rsid w:val="5DEF592A"/>
    <w:rsid w:val="5EF163C6"/>
    <w:rsid w:val="5FC6BB1E"/>
    <w:rsid w:val="5FF720F1"/>
    <w:rsid w:val="60524820"/>
    <w:rsid w:val="60C413D5"/>
    <w:rsid w:val="619B0628"/>
    <w:rsid w:val="66A35E94"/>
    <w:rsid w:val="66B912B0"/>
    <w:rsid w:val="671604B0"/>
    <w:rsid w:val="67FF5C0B"/>
    <w:rsid w:val="6937148E"/>
    <w:rsid w:val="6CBD7FA0"/>
    <w:rsid w:val="6EFC0924"/>
    <w:rsid w:val="6F3C3E8C"/>
    <w:rsid w:val="6FB74722"/>
    <w:rsid w:val="6FB96289"/>
    <w:rsid w:val="6FEF8B7E"/>
    <w:rsid w:val="71A6591B"/>
    <w:rsid w:val="728058CE"/>
    <w:rsid w:val="737D59BA"/>
    <w:rsid w:val="739F4CAA"/>
    <w:rsid w:val="742D6E39"/>
    <w:rsid w:val="75F0321B"/>
    <w:rsid w:val="77C37683"/>
    <w:rsid w:val="7970051E"/>
    <w:rsid w:val="79FF515B"/>
    <w:rsid w:val="7AA229C7"/>
    <w:rsid w:val="7D3E08DE"/>
    <w:rsid w:val="7D4E0B55"/>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2047</Words>
  <Characters>2527</Characters>
  <Lines>63</Lines>
  <Paragraphs>18</Paragraphs>
  <TotalTime>4</TotalTime>
  <ScaleCrop>false</ScaleCrop>
  <LinksUpToDate>false</LinksUpToDate>
  <CharactersWithSpaces>2714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叮当@宝贝</cp:lastModifiedBy>
  <cp:lastPrinted>2025-09-18T00:43:25Z</cp:lastPrinted>
  <dcterms:modified xsi:type="dcterms:W3CDTF">2025-09-18T01:40:50Z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31D10FFCAF69442FA8459BFDB19FFC66_12</vt:lpwstr>
  </property>
  <property fmtid="{D5CDD505-2E9C-101B-9397-08002B2CF9AE}" pid="4" name="KSOTemplateDocerSaveRecord">
    <vt:lpwstr>eyJoZGlkIjoiODI5NjkyM2E4MmFkOTM5MTVmNmU4NWRhNmQ5ZjUwOTkiLCJ1c2VySWQiOiI3MDMzNDc5NzQifQ==</vt:lpwstr>
  </property>
</Properties>
</file>