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华文仿宋" w:eastAsia="方正黑体简体" w:cs="仿宋_GB2312"/>
          <w:spacing w:val="-11"/>
          <w:kern w:val="0"/>
          <w:sz w:val="32"/>
          <w:szCs w:val="32"/>
        </w:rPr>
      </w:pPr>
      <w:r>
        <w:rPr>
          <w:rFonts w:hint="eastAsia" w:ascii="方正黑体简体" w:hAnsi="华文仿宋" w:eastAsia="方正黑体简体" w:cs="仿宋_GB2312"/>
          <w:spacing w:val="-11"/>
          <w:kern w:val="0"/>
          <w:sz w:val="32"/>
          <w:szCs w:val="32"/>
        </w:rPr>
        <w:t>附件2</w:t>
      </w:r>
    </w:p>
    <w:p>
      <w:pPr>
        <w:rPr>
          <w:rFonts w:hint="eastAsia" w:ascii="方正黑体简体" w:hAnsi="黑体" w:eastAsia="方正黑体简体"/>
          <w:sz w:val="36"/>
          <w:szCs w:val="36"/>
        </w:rPr>
      </w:pP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怀化市推进5G网络建设责任分解表</w:t>
      </w:r>
    </w:p>
    <w:tbl>
      <w:tblPr>
        <w:tblStyle w:val="2"/>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4972"/>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6170" w:type="dxa"/>
            <w:gridSpan w:val="2"/>
            <w:noWrap w:val="0"/>
            <w:vAlign w:val="center"/>
          </w:tcPr>
          <w:p>
            <w:pPr>
              <w:spacing w:line="400" w:lineRule="exact"/>
              <w:jc w:val="center"/>
              <w:rPr>
                <w:rFonts w:ascii="宋体" w:hAnsi="宋体"/>
                <w:sz w:val="24"/>
              </w:rPr>
            </w:pPr>
            <w:r>
              <w:rPr>
                <w:rFonts w:ascii="宋体" w:hAnsi="宋体" w:cs="黑体"/>
                <w:sz w:val="24"/>
              </w:rPr>
              <w:t xml:space="preserve">   </w:t>
            </w:r>
            <w:r>
              <w:rPr>
                <w:rFonts w:hint="eastAsia" w:ascii="宋体" w:hAnsi="宋体" w:cs="黑体"/>
                <w:sz w:val="24"/>
              </w:rPr>
              <w:t>主</w:t>
            </w:r>
            <w:r>
              <w:rPr>
                <w:rFonts w:ascii="宋体" w:hAnsi="宋体" w:cs="黑体"/>
                <w:sz w:val="24"/>
              </w:rPr>
              <w:t xml:space="preserve">  </w:t>
            </w:r>
            <w:r>
              <w:rPr>
                <w:rFonts w:hint="eastAsia" w:ascii="宋体" w:hAnsi="宋体" w:cs="黑体"/>
                <w:sz w:val="24"/>
              </w:rPr>
              <w:t>要</w:t>
            </w:r>
            <w:r>
              <w:rPr>
                <w:rFonts w:ascii="宋体" w:hAnsi="宋体" w:cs="黑体"/>
                <w:sz w:val="24"/>
              </w:rPr>
              <w:t xml:space="preserve">  </w:t>
            </w:r>
            <w:r>
              <w:rPr>
                <w:rFonts w:hint="eastAsia" w:ascii="宋体" w:hAnsi="宋体" w:cs="黑体"/>
                <w:sz w:val="24"/>
              </w:rPr>
              <w:t>任</w:t>
            </w:r>
            <w:r>
              <w:rPr>
                <w:rFonts w:ascii="宋体" w:hAnsi="宋体" w:cs="黑体"/>
                <w:sz w:val="24"/>
              </w:rPr>
              <w:t xml:space="preserve">  </w:t>
            </w:r>
            <w:r>
              <w:rPr>
                <w:rFonts w:hint="eastAsia" w:ascii="宋体" w:hAnsi="宋体" w:cs="黑体"/>
                <w:sz w:val="24"/>
              </w:rPr>
              <w:t>务</w:t>
            </w:r>
          </w:p>
        </w:tc>
        <w:tc>
          <w:tcPr>
            <w:tcW w:w="2771" w:type="dxa"/>
            <w:noWrap w:val="0"/>
            <w:vAlign w:val="center"/>
          </w:tcPr>
          <w:p>
            <w:pPr>
              <w:spacing w:line="400" w:lineRule="exact"/>
              <w:jc w:val="center"/>
              <w:rPr>
                <w:rFonts w:ascii="宋体" w:hAnsi="宋体"/>
                <w:sz w:val="24"/>
              </w:rPr>
            </w:pPr>
            <w:r>
              <w:rPr>
                <w:rFonts w:hint="eastAsia" w:ascii="宋体" w:hAnsi="宋体" w:cs="黑体"/>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1198" w:type="dxa"/>
            <w:vMerge w:val="restart"/>
            <w:noWrap w:val="0"/>
            <w:vAlign w:val="center"/>
          </w:tcPr>
          <w:p>
            <w:pPr>
              <w:spacing w:line="400" w:lineRule="exact"/>
              <w:rPr>
                <w:rFonts w:ascii="宋体" w:hAnsi="宋体"/>
                <w:sz w:val="24"/>
              </w:rPr>
            </w:pPr>
            <w:r>
              <w:rPr>
                <w:rFonts w:hint="eastAsia" w:ascii="宋体" w:hAnsi="宋体" w:cs="仿宋_GB2312"/>
                <w:sz w:val="24"/>
              </w:rPr>
              <w:t>一、统筹</w:t>
            </w:r>
            <w:r>
              <w:rPr>
                <w:rFonts w:ascii="宋体" w:hAnsi="宋体"/>
                <w:sz w:val="24"/>
              </w:rPr>
              <w:t>5G</w:t>
            </w:r>
            <w:r>
              <w:rPr>
                <w:rFonts w:hint="eastAsia" w:ascii="宋体" w:hAnsi="宋体" w:cs="仿宋_GB2312"/>
                <w:sz w:val="24"/>
              </w:rPr>
              <w:t>建设规划</w:t>
            </w:r>
          </w:p>
        </w:tc>
        <w:tc>
          <w:tcPr>
            <w:tcW w:w="4972" w:type="dxa"/>
            <w:noWrap w:val="0"/>
            <w:vAlign w:val="center"/>
          </w:tcPr>
          <w:p>
            <w:pPr>
              <w:spacing w:line="400" w:lineRule="exact"/>
              <w:ind w:firstLine="240" w:firstLineChars="100"/>
              <w:jc w:val="left"/>
              <w:rPr>
                <w:rFonts w:ascii="宋体" w:hAnsi="宋体"/>
                <w:sz w:val="24"/>
              </w:rPr>
            </w:pPr>
            <w:r>
              <w:rPr>
                <w:rFonts w:ascii="宋体" w:hAnsi="宋体"/>
                <w:sz w:val="24"/>
              </w:rPr>
              <w:t>1</w:t>
            </w:r>
            <w:r>
              <w:rPr>
                <w:rFonts w:hint="eastAsia" w:ascii="宋体" w:hAnsi="宋体" w:cs="仿宋_GB2312"/>
                <w:sz w:val="24"/>
              </w:rPr>
              <w:t>.科学布点站址资源。按照“铁塔统筹、政府支持、开放共享、服务社会”原则，科学确定</w:t>
            </w:r>
            <w:r>
              <w:rPr>
                <w:rFonts w:ascii="宋体" w:hAnsi="宋体"/>
                <w:sz w:val="24"/>
              </w:rPr>
              <w:t>5G</w:t>
            </w:r>
            <w:r>
              <w:rPr>
                <w:rFonts w:hint="eastAsia" w:ascii="宋体" w:hAnsi="宋体" w:cs="仿宋_GB2312"/>
                <w:sz w:val="24"/>
              </w:rPr>
              <w:t>站址建设需要利用的社会各类塔（杆）资源、公共区域、地面楼宇和地下等站址资源。协调各类资源资产拥有方按规定向铁塔公司提供站址建设所需的基础资料，配合做好站址资源统筹等工作。</w:t>
            </w:r>
          </w:p>
        </w:tc>
        <w:tc>
          <w:tcPr>
            <w:tcW w:w="2771" w:type="dxa"/>
            <w:noWrap w:val="0"/>
            <w:vAlign w:val="center"/>
          </w:tcPr>
          <w:p>
            <w:pPr>
              <w:spacing w:line="400" w:lineRule="exact"/>
              <w:jc w:val="left"/>
              <w:rPr>
                <w:rFonts w:ascii="宋体" w:hAnsi="宋体"/>
                <w:sz w:val="24"/>
              </w:rPr>
            </w:pPr>
            <w:r>
              <w:rPr>
                <w:rFonts w:hint="eastAsia" w:ascii="宋体" w:hAnsi="宋体" w:cs="仿宋_GB2312"/>
                <w:sz w:val="24"/>
              </w:rPr>
              <w:t>市工业和信息化局、市发展改革委、市自然资源和规划局、市住房城乡建设局、市城市管理和综合执法局、市通信发展管理办公室、中国铁塔怀化分公司、各电信企业，各县市区人民政府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1198" w:type="dxa"/>
            <w:vMerge w:val="continue"/>
            <w:noWrap w:val="0"/>
            <w:vAlign w:val="center"/>
          </w:tcPr>
          <w:p>
            <w:pPr>
              <w:spacing w:line="400" w:lineRule="exact"/>
              <w:jc w:val="center"/>
              <w:rPr>
                <w:rFonts w:ascii="宋体" w:hAnsi="宋体"/>
                <w:sz w:val="24"/>
              </w:rPr>
            </w:pPr>
          </w:p>
        </w:tc>
        <w:tc>
          <w:tcPr>
            <w:tcW w:w="4972" w:type="dxa"/>
            <w:noWrap w:val="0"/>
            <w:vAlign w:val="center"/>
          </w:tcPr>
          <w:p>
            <w:pPr>
              <w:spacing w:line="400" w:lineRule="exact"/>
              <w:ind w:firstLine="240" w:firstLineChars="100"/>
              <w:jc w:val="left"/>
              <w:rPr>
                <w:rFonts w:ascii="宋体" w:hAnsi="宋体"/>
                <w:sz w:val="24"/>
              </w:rPr>
            </w:pPr>
            <w:r>
              <w:rPr>
                <w:rFonts w:ascii="宋体" w:hAnsi="宋体" w:cs="仿宋_GB2312"/>
                <w:sz w:val="24"/>
              </w:rPr>
              <w:t>2</w:t>
            </w:r>
            <w:r>
              <w:rPr>
                <w:rFonts w:hint="eastAsia" w:ascii="宋体" w:hAnsi="宋体" w:cs="仿宋_GB2312"/>
                <w:sz w:val="24"/>
              </w:rPr>
              <w:t>.确保台站电磁兼容。加强无线电电磁协调，避免</w:t>
            </w:r>
            <w:r>
              <w:rPr>
                <w:rFonts w:ascii="宋体" w:hAnsi="宋体" w:cs="仿宋_GB2312"/>
                <w:sz w:val="24"/>
              </w:rPr>
              <w:t>5G</w:t>
            </w:r>
            <w:r>
              <w:rPr>
                <w:rFonts w:hint="eastAsia" w:ascii="宋体" w:hAnsi="宋体" w:cs="仿宋_GB2312"/>
                <w:sz w:val="24"/>
              </w:rPr>
              <w:t>基站规划、设置和使用对同频及邻频段已依法设置、使用的卫星地球站等其它无线电台（站）及广播电视台（站）产生有害干扰。</w:t>
            </w:r>
          </w:p>
        </w:tc>
        <w:tc>
          <w:tcPr>
            <w:tcW w:w="2771" w:type="dxa"/>
            <w:noWrap w:val="0"/>
            <w:vAlign w:val="center"/>
          </w:tcPr>
          <w:p>
            <w:pPr>
              <w:spacing w:line="400" w:lineRule="exact"/>
              <w:rPr>
                <w:rFonts w:ascii="宋体" w:hAnsi="宋体"/>
                <w:sz w:val="24"/>
              </w:rPr>
            </w:pPr>
            <w:r>
              <w:rPr>
                <w:rFonts w:hint="eastAsia" w:ascii="宋体" w:hAnsi="宋体" w:cs="仿宋_GB2312"/>
                <w:sz w:val="24"/>
              </w:rPr>
              <w:t>市工业和信息化局、市文化旅游广电体育局、市通信发展管理办公室、中国铁塔怀化分公司、各电信企业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198" w:type="dxa"/>
            <w:vMerge w:val="continue"/>
            <w:noWrap w:val="0"/>
            <w:vAlign w:val="center"/>
          </w:tcPr>
          <w:p>
            <w:pPr>
              <w:spacing w:line="400" w:lineRule="exact"/>
              <w:jc w:val="center"/>
              <w:rPr>
                <w:rFonts w:ascii="宋体" w:hAnsi="宋体"/>
                <w:sz w:val="24"/>
              </w:rPr>
            </w:pPr>
          </w:p>
        </w:tc>
        <w:tc>
          <w:tcPr>
            <w:tcW w:w="4972" w:type="dxa"/>
            <w:noWrap w:val="0"/>
            <w:vAlign w:val="center"/>
          </w:tcPr>
          <w:p>
            <w:pPr>
              <w:spacing w:line="400" w:lineRule="exact"/>
              <w:ind w:firstLine="240" w:firstLineChars="100"/>
              <w:jc w:val="left"/>
              <w:rPr>
                <w:rFonts w:ascii="宋体" w:hAnsi="宋体"/>
                <w:sz w:val="24"/>
              </w:rPr>
            </w:pPr>
            <w:r>
              <w:rPr>
                <w:rFonts w:ascii="宋体" w:hAnsi="宋体"/>
                <w:sz w:val="24"/>
              </w:rPr>
              <w:t>3</w:t>
            </w:r>
            <w:r>
              <w:rPr>
                <w:rFonts w:hint="eastAsia" w:ascii="宋体" w:hAnsi="宋体" w:cs="仿宋_GB2312"/>
                <w:sz w:val="24"/>
              </w:rPr>
              <w:t>.抓紧编制专项规划。依据经济社会发展规划、城市总体规划、国土空间规划等，在统筹基站站址、机房及管线、电力等配套设施建设需求的基础上，编制</w:t>
            </w:r>
            <w:r>
              <w:rPr>
                <w:rFonts w:ascii="宋体" w:hAnsi="宋体"/>
                <w:sz w:val="24"/>
              </w:rPr>
              <w:t>5G</w:t>
            </w:r>
            <w:r>
              <w:rPr>
                <w:rFonts w:hint="eastAsia" w:ascii="宋体" w:hAnsi="宋体" w:cs="仿宋_GB2312"/>
                <w:sz w:val="24"/>
              </w:rPr>
              <w:t>基站建设发展规划，并注重与其它规划的衔接。</w:t>
            </w:r>
          </w:p>
        </w:tc>
        <w:tc>
          <w:tcPr>
            <w:tcW w:w="2771" w:type="dxa"/>
            <w:noWrap w:val="0"/>
            <w:vAlign w:val="center"/>
          </w:tcPr>
          <w:p>
            <w:pPr>
              <w:spacing w:line="400" w:lineRule="exact"/>
              <w:rPr>
                <w:rFonts w:ascii="宋体" w:hAnsi="宋体"/>
                <w:sz w:val="24"/>
              </w:rPr>
            </w:pPr>
            <w:r>
              <w:rPr>
                <w:rFonts w:hint="eastAsia" w:ascii="宋体" w:hAnsi="宋体" w:cs="仿宋_GB2312"/>
                <w:sz w:val="24"/>
              </w:rPr>
              <w:t>市自然资源和规划局、市工业和信息化局、市通信发展管理办公室、中国铁塔怀化分公司、各电信企业，各县市区人民政府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1198" w:type="dxa"/>
            <w:vMerge w:val="continue"/>
            <w:noWrap w:val="0"/>
            <w:vAlign w:val="center"/>
          </w:tcPr>
          <w:p>
            <w:pPr>
              <w:spacing w:line="400" w:lineRule="exact"/>
              <w:jc w:val="center"/>
              <w:rPr>
                <w:rFonts w:ascii="宋体" w:hAnsi="宋体"/>
                <w:sz w:val="24"/>
              </w:rPr>
            </w:pPr>
          </w:p>
        </w:tc>
        <w:tc>
          <w:tcPr>
            <w:tcW w:w="4972" w:type="dxa"/>
            <w:noWrap w:val="0"/>
            <w:vAlign w:val="center"/>
          </w:tcPr>
          <w:p>
            <w:pPr>
              <w:spacing w:line="400" w:lineRule="exact"/>
              <w:ind w:firstLine="240" w:firstLineChars="100"/>
              <w:jc w:val="left"/>
              <w:rPr>
                <w:rFonts w:ascii="宋体" w:hAnsi="宋体"/>
                <w:sz w:val="24"/>
              </w:rPr>
            </w:pPr>
            <w:r>
              <w:rPr>
                <w:rFonts w:ascii="宋体" w:hAnsi="宋体"/>
                <w:sz w:val="24"/>
              </w:rPr>
              <w:t>4</w:t>
            </w:r>
            <w:r>
              <w:rPr>
                <w:rFonts w:hint="eastAsia" w:ascii="宋体" w:hAnsi="宋体" w:cs="仿宋_GB2312"/>
                <w:sz w:val="24"/>
              </w:rPr>
              <w:t>.有机衔接代际更迭。按照规划有序推进</w:t>
            </w:r>
            <w:r>
              <w:rPr>
                <w:rFonts w:ascii="宋体" w:hAnsi="宋体" w:cs="仿宋_GB2312"/>
                <w:sz w:val="24"/>
              </w:rPr>
              <w:t>5G</w:t>
            </w:r>
            <w:r>
              <w:rPr>
                <w:rFonts w:hint="eastAsia" w:ascii="宋体" w:hAnsi="宋体" w:cs="仿宋_GB2312"/>
                <w:sz w:val="24"/>
              </w:rPr>
              <w:t>网络建设，对农村地区，要持续深化完善现有通信基础设施布局；对</w:t>
            </w:r>
            <w:r>
              <w:rPr>
                <w:rFonts w:ascii="宋体" w:hAnsi="宋体" w:cs="仿宋_GB2312"/>
                <w:sz w:val="24"/>
              </w:rPr>
              <w:t>5G</w:t>
            </w:r>
            <w:r>
              <w:rPr>
                <w:rFonts w:hint="eastAsia" w:ascii="宋体" w:hAnsi="宋体" w:cs="仿宋_GB2312"/>
                <w:sz w:val="24"/>
              </w:rPr>
              <w:t>规模组网条件不成熟的城市社区，要持续优化现有通信网络覆盖范围，提升网络服务能力；对具备</w:t>
            </w:r>
            <w:r>
              <w:rPr>
                <w:rFonts w:ascii="宋体" w:hAnsi="宋体" w:cs="仿宋_GB2312"/>
                <w:sz w:val="24"/>
              </w:rPr>
              <w:t>5G</w:t>
            </w:r>
            <w:r>
              <w:rPr>
                <w:rFonts w:hint="eastAsia" w:ascii="宋体" w:hAnsi="宋体" w:cs="仿宋_GB2312"/>
                <w:sz w:val="24"/>
              </w:rPr>
              <w:t>规模组网的城市社区，要切实保障现有通信网络设施服务质量。</w:t>
            </w:r>
          </w:p>
        </w:tc>
        <w:tc>
          <w:tcPr>
            <w:tcW w:w="2771" w:type="dxa"/>
            <w:noWrap w:val="0"/>
            <w:vAlign w:val="center"/>
          </w:tcPr>
          <w:p>
            <w:pPr>
              <w:spacing w:line="400" w:lineRule="exact"/>
              <w:rPr>
                <w:rFonts w:ascii="宋体" w:hAnsi="宋体"/>
                <w:sz w:val="24"/>
              </w:rPr>
            </w:pPr>
            <w:r>
              <w:rPr>
                <w:rFonts w:hint="eastAsia" w:ascii="宋体" w:hAnsi="宋体" w:cs="仿宋_GB2312"/>
                <w:sz w:val="24"/>
              </w:rPr>
              <w:t>市通信发展管理办公室、中国铁塔怀化分公司、各电信企业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jc w:val="center"/>
        </w:trPr>
        <w:tc>
          <w:tcPr>
            <w:tcW w:w="1198" w:type="dxa"/>
            <w:vMerge w:val="restart"/>
            <w:noWrap w:val="0"/>
            <w:vAlign w:val="center"/>
          </w:tcPr>
          <w:p>
            <w:pPr>
              <w:spacing w:line="400" w:lineRule="exact"/>
              <w:rPr>
                <w:rFonts w:ascii="宋体" w:hAnsi="宋体"/>
                <w:sz w:val="24"/>
              </w:rPr>
            </w:pPr>
            <w:r>
              <w:rPr>
                <w:rFonts w:hint="eastAsia" w:ascii="宋体" w:hAnsi="宋体" w:cs="仿宋_GB2312"/>
                <w:sz w:val="24"/>
              </w:rPr>
              <w:t>二、降低</w:t>
            </w:r>
            <w:r>
              <w:rPr>
                <w:rFonts w:ascii="宋体" w:hAnsi="宋体"/>
                <w:sz w:val="24"/>
              </w:rPr>
              <w:t>5G</w:t>
            </w:r>
            <w:r>
              <w:rPr>
                <w:rFonts w:hint="eastAsia" w:ascii="宋体" w:hAnsi="宋体" w:cs="仿宋_GB2312"/>
                <w:sz w:val="24"/>
              </w:rPr>
              <w:t>建设成本</w:t>
            </w:r>
          </w:p>
        </w:tc>
        <w:tc>
          <w:tcPr>
            <w:tcW w:w="4972" w:type="dxa"/>
            <w:noWrap w:val="0"/>
            <w:vAlign w:val="center"/>
          </w:tcPr>
          <w:p>
            <w:pPr>
              <w:spacing w:line="360" w:lineRule="exact"/>
              <w:ind w:firstLine="240" w:firstLineChars="100"/>
              <w:jc w:val="left"/>
              <w:rPr>
                <w:rFonts w:ascii="宋体" w:hAnsi="宋体"/>
                <w:sz w:val="24"/>
              </w:rPr>
            </w:pPr>
            <w:r>
              <w:rPr>
                <w:rFonts w:ascii="宋体" w:hAnsi="宋体"/>
                <w:sz w:val="24"/>
              </w:rPr>
              <w:t>5</w:t>
            </w:r>
            <w:r>
              <w:rPr>
                <w:rFonts w:hint="eastAsia" w:ascii="宋体" w:hAnsi="宋体" w:cs="仿宋_GB2312"/>
                <w:sz w:val="24"/>
              </w:rPr>
              <w:t>.推动公共资源开放共享。各级党政机关、事业单位、国有企业所属建筑物（含人防工程与人防疏散场所）和公共区域一律免费为</w:t>
            </w:r>
            <w:r>
              <w:rPr>
                <w:rFonts w:ascii="宋体" w:hAnsi="宋体"/>
                <w:sz w:val="24"/>
              </w:rPr>
              <w:t>5G</w:t>
            </w:r>
            <w:r>
              <w:rPr>
                <w:rFonts w:hint="eastAsia" w:ascii="宋体" w:hAnsi="宋体" w:cs="仿宋_GB2312"/>
                <w:sz w:val="24"/>
              </w:rPr>
              <w:t>提供建设场地，由中国铁塔怀化分公司提出免费开放清单。县市区人民政府和市直相关单位要加强协调，免费开放公共场所、学校、展览馆、旅游景点、人防工程、高等院校、科研院所、文化体育场等所属构筑物和机场、公路、铁路、桥梁、隧道、铁路车站、公路客运站、公路服务区、医院、公共绿地、人防疏散场所、公共地下空间等公共区域，以及城市照明杆、交通标识杆、公安监控杆等各类杆塔与地下通信管道、综合管廊资源；积极推动居民小区、商务楼宇为</w:t>
            </w:r>
            <w:r>
              <w:rPr>
                <w:rFonts w:ascii="宋体" w:hAnsi="宋体"/>
                <w:sz w:val="24"/>
              </w:rPr>
              <w:t>5G</w:t>
            </w:r>
            <w:r>
              <w:rPr>
                <w:rFonts w:hint="eastAsia" w:ascii="宋体" w:hAnsi="宋体" w:cs="仿宋_GB2312"/>
                <w:sz w:val="24"/>
              </w:rPr>
              <w:t>网络站址建设提供场地支持。加强对各类收费项目的清理，对没有政策依据的收费项目，要依法予以取缔；对有政策依据的收费项目，要参照最低标准收取。对电力杆塔的共享使用参照国网怀化供电分公司与中国铁塔怀化分公司签订的《战略合作框架协议》执行。</w:t>
            </w:r>
          </w:p>
        </w:tc>
        <w:tc>
          <w:tcPr>
            <w:tcW w:w="2771" w:type="dxa"/>
            <w:noWrap w:val="0"/>
            <w:vAlign w:val="center"/>
          </w:tcPr>
          <w:p>
            <w:pPr>
              <w:spacing w:line="400" w:lineRule="exact"/>
              <w:rPr>
                <w:rFonts w:ascii="宋体" w:hAnsi="宋体"/>
                <w:sz w:val="24"/>
              </w:rPr>
            </w:pPr>
            <w:r>
              <w:rPr>
                <w:rFonts w:hint="eastAsia" w:ascii="宋体" w:hAnsi="宋体" w:cs="仿宋_GB2312"/>
                <w:sz w:val="24"/>
              </w:rPr>
              <w:t>市发展改革委、市国资委、市机关事务局、市住房城乡建设局、市城市管理和综合执法局、市教育局、市交通运输局、市公安局、市市场监管局、市人防办、省高速管理集团有限公司公司怀化分公司、市交建投资公司、国网怀化供电分公司、市通信发展管理办公室、中国铁塔怀化分公司、各电信企业，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198" w:type="dxa"/>
            <w:vMerge w:val="continue"/>
            <w:noWrap w:val="0"/>
            <w:vAlign w:val="center"/>
          </w:tcPr>
          <w:p>
            <w:pPr>
              <w:spacing w:line="400" w:lineRule="exact"/>
              <w:jc w:val="center"/>
              <w:rPr>
                <w:rFonts w:ascii="宋体" w:hAnsi="宋体"/>
                <w:sz w:val="24"/>
              </w:rPr>
            </w:pPr>
          </w:p>
        </w:tc>
        <w:tc>
          <w:tcPr>
            <w:tcW w:w="4972" w:type="dxa"/>
            <w:noWrap w:val="0"/>
            <w:vAlign w:val="center"/>
          </w:tcPr>
          <w:p>
            <w:pPr>
              <w:spacing w:line="400" w:lineRule="exact"/>
              <w:ind w:firstLine="240" w:firstLineChars="100"/>
              <w:jc w:val="left"/>
              <w:rPr>
                <w:rFonts w:ascii="宋体" w:hAnsi="宋体"/>
                <w:sz w:val="24"/>
              </w:rPr>
            </w:pPr>
            <w:r>
              <w:rPr>
                <w:rFonts w:ascii="宋体" w:hAnsi="宋体"/>
                <w:sz w:val="24"/>
              </w:rPr>
              <w:t>6</w:t>
            </w:r>
            <w:r>
              <w:rPr>
                <w:rFonts w:hint="eastAsia" w:ascii="宋体" w:hAnsi="宋体" w:cs="仿宋_GB2312"/>
                <w:sz w:val="24"/>
              </w:rPr>
              <w:t>.推动多功能智能杆塔建设。按省住房城乡建设厅要求，统筹多功能智能杆塔规划建设和合理布局布点，新建、改扩建道路要统一规划和建设多功能智能杆塔，现有道路各类存量杆塔要逐步实施多功能化改造。</w:t>
            </w:r>
          </w:p>
        </w:tc>
        <w:tc>
          <w:tcPr>
            <w:tcW w:w="2771" w:type="dxa"/>
            <w:noWrap w:val="0"/>
            <w:vAlign w:val="center"/>
          </w:tcPr>
          <w:p>
            <w:pPr>
              <w:spacing w:line="400" w:lineRule="exact"/>
              <w:rPr>
                <w:rFonts w:ascii="宋体" w:hAnsi="宋体"/>
                <w:sz w:val="24"/>
              </w:rPr>
            </w:pPr>
            <w:r>
              <w:rPr>
                <w:rFonts w:hint="eastAsia" w:ascii="宋体" w:hAnsi="宋体" w:cs="仿宋_GB2312"/>
                <w:sz w:val="24"/>
              </w:rPr>
              <w:t>市住房城乡建设局、市国资委、市通信发展管理办公室、国网怀化供电公司、中国铁塔怀化分公司、各电信企业，各县市区人民政府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198" w:type="dxa"/>
            <w:vMerge w:val="continue"/>
            <w:noWrap w:val="0"/>
            <w:vAlign w:val="center"/>
          </w:tcPr>
          <w:p>
            <w:pPr>
              <w:spacing w:line="400" w:lineRule="exact"/>
              <w:jc w:val="center"/>
              <w:rPr>
                <w:rFonts w:ascii="宋体" w:hAnsi="宋体"/>
                <w:sz w:val="24"/>
              </w:rPr>
            </w:pPr>
          </w:p>
        </w:tc>
        <w:tc>
          <w:tcPr>
            <w:tcW w:w="4972" w:type="dxa"/>
            <w:noWrap w:val="0"/>
            <w:vAlign w:val="center"/>
          </w:tcPr>
          <w:p>
            <w:pPr>
              <w:spacing w:line="400" w:lineRule="exact"/>
              <w:ind w:firstLine="240" w:firstLineChars="100"/>
              <w:jc w:val="left"/>
              <w:rPr>
                <w:rFonts w:ascii="宋体" w:hAnsi="宋体"/>
                <w:sz w:val="24"/>
              </w:rPr>
            </w:pPr>
            <w:r>
              <w:rPr>
                <w:rFonts w:ascii="宋体" w:hAnsi="宋体"/>
                <w:sz w:val="24"/>
              </w:rPr>
              <w:t>7</w:t>
            </w:r>
            <w:r>
              <w:rPr>
                <w:rFonts w:hint="eastAsia" w:ascii="宋体" w:hAnsi="宋体" w:cs="仿宋_GB2312"/>
                <w:sz w:val="24"/>
              </w:rPr>
              <w:t>.降低基站用电成本。按照应改尽改的原则，大力推进</w:t>
            </w:r>
            <w:r>
              <w:rPr>
                <w:rFonts w:ascii="宋体" w:hAnsi="宋体"/>
                <w:sz w:val="24"/>
              </w:rPr>
              <w:t>5G</w:t>
            </w:r>
            <w:r>
              <w:rPr>
                <w:rFonts w:hint="eastAsia" w:ascii="宋体" w:hAnsi="宋体" w:cs="仿宋_GB2312"/>
                <w:sz w:val="24"/>
              </w:rPr>
              <w:t>基站转供电改直供电，尚不具备改直供电的，电价必须限定在省转供电最高限价内。积极研究强、弱电电价协同机制。</w:t>
            </w:r>
          </w:p>
        </w:tc>
        <w:tc>
          <w:tcPr>
            <w:tcW w:w="2771" w:type="dxa"/>
            <w:noWrap w:val="0"/>
            <w:vAlign w:val="center"/>
          </w:tcPr>
          <w:p>
            <w:pPr>
              <w:spacing w:line="400" w:lineRule="exact"/>
              <w:rPr>
                <w:rFonts w:ascii="宋体" w:hAnsi="宋体"/>
                <w:sz w:val="24"/>
              </w:rPr>
            </w:pPr>
            <w:r>
              <w:rPr>
                <w:rFonts w:hint="eastAsia" w:ascii="宋体" w:hAnsi="宋体" w:cs="仿宋_GB2312"/>
                <w:sz w:val="24"/>
              </w:rPr>
              <w:t>市发展改革委、市市场监管局、市通信发展管理办公室、国网怀化供电分公司、中国铁塔怀化分公司、各电信企业，各县市区人民政府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1198" w:type="dxa"/>
            <w:vMerge w:val="restart"/>
            <w:noWrap w:val="0"/>
            <w:vAlign w:val="center"/>
          </w:tcPr>
          <w:p>
            <w:pPr>
              <w:spacing w:line="400" w:lineRule="exact"/>
              <w:rPr>
                <w:rFonts w:ascii="宋体" w:hAnsi="宋体"/>
                <w:sz w:val="24"/>
              </w:rPr>
            </w:pPr>
            <w:r>
              <w:rPr>
                <w:rFonts w:hint="eastAsia" w:ascii="宋体" w:hAnsi="宋体" w:cs="仿宋_GB2312"/>
                <w:sz w:val="24"/>
              </w:rPr>
              <w:t>三、优化</w:t>
            </w:r>
            <w:r>
              <w:rPr>
                <w:rFonts w:ascii="宋体" w:hAnsi="宋体"/>
                <w:sz w:val="24"/>
              </w:rPr>
              <w:t>5G</w:t>
            </w:r>
            <w:r>
              <w:rPr>
                <w:rFonts w:hint="eastAsia" w:ascii="宋体" w:hAnsi="宋体" w:cs="仿宋_GB2312"/>
                <w:sz w:val="24"/>
              </w:rPr>
              <w:t>建设环境</w:t>
            </w:r>
          </w:p>
        </w:tc>
        <w:tc>
          <w:tcPr>
            <w:tcW w:w="4972" w:type="dxa"/>
            <w:noWrap w:val="0"/>
            <w:vAlign w:val="center"/>
          </w:tcPr>
          <w:p>
            <w:pPr>
              <w:spacing w:line="400" w:lineRule="exact"/>
              <w:ind w:firstLine="240" w:firstLineChars="100"/>
              <w:jc w:val="left"/>
              <w:rPr>
                <w:rFonts w:ascii="宋体" w:hAnsi="宋体"/>
                <w:sz w:val="24"/>
              </w:rPr>
            </w:pPr>
            <w:r>
              <w:rPr>
                <w:rFonts w:ascii="宋体" w:hAnsi="宋体"/>
                <w:sz w:val="24"/>
              </w:rPr>
              <w:t>8</w:t>
            </w:r>
            <w:r>
              <w:rPr>
                <w:rFonts w:hint="eastAsia" w:ascii="宋体" w:hAnsi="宋体" w:cs="仿宋_GB2312"/>
                <w:sz w:val="24"/>
              </w:rPr>
              <w:t>.强化用地供应。加大</w:t>
            </w:r>
            <w:r>
              <w:rPr>
                <w:rFonts w:ascii="宋体" w:hAnsi="宋体"/>
                <w:sz w:val="24"/>
              </w:rPr>
              <w:t>5G</w:t>
            </w:r>
            <w:r>
              <w:rPr>
                <w:rFonts w:hint="eastAsia" w:ascii="宋体" w:hAnsi="宋体" w:cs="仿宋_GB2312"/>
                <w:sz w:val="24"/>
              </w:rPr>
              <w:t>站址用地支持力度，将站址建设纳入国土空间规划，并在控制性详细规划中严格落实。</w:t>
            </w:r>
            <w:r>
              <w:rPr>
                <w:rFonts w:ascii="宋体" w:hAnsi="宋体"/>
                <w:sz w:val="24"/>
              </w:rPr>
              <w:t xml:space="preserve"> </w:t>
            </w:r>
          </w:p>
        </w:tc>
        <w:tc>
          <w:tcPr>
            <w:tcW w:w="2771" w:type="dxa"/>
            <w:noWrap w:val="0"/>
            <w:vAlign w:val="center"/>
          </w:tcPr>
          <w:p>
            <w:pPr>
              <w:spacing w:line="400" w:lineRule="exact"/>
              <w:rPr>
                <w:rFonts w:ascii="宋体" w:hAnsi="宋体"/>
                <w:sz w:val="24"/>
              </w:rPr>
            </w:pPr>
            <w:r>
              <w:rPr>
                <w:rFonts w:hint="eastAsia" w:ascii="宋体" w:hAnsi="宋体" w:cs="仿宋_GB2312"/>
                <w:sz w:val="24"/>
              </w:rPr>
              <w:t>市自然资源和规划局、市林业局、市城市管理和综合执法局、市通信发展管理办公室、中国铁塔怀化分公司，各县市区人民政府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jc w:val="center"/>
        </w:trPr>
        <w:tc>
          <w:tcPr>
            <w:tcW w:w="1198" w:type="dxa"/>
            <w:vMerge w:val="continue"/>
            <w:noWrap w:val="0"/>
            <w:vAlign w:val="center"/>
          </w:tcPr>
          <w:p>
            <w:pPr>
              <w:spacing w:line="400" w:lineRule="exact"/>
              <w:jc w:val="center"/>
              <w:rPr>
                <w:rFonts w:ascii="宋体" w:hAnsi="宋体"/>
                <w:sz w:val="24"/>
              </w:rPr>
            </w:pPr>
          </w:p>
        </w:tc>
        <w:tc>
          <w:tcPr>
            <w:tcW w:w="4972" w:type="dxa"/>
            <w:noWrap w:val="0"/>
            <w:vAlign w:val="center"/>
          </w:tcPr>
          <w:p>
            <w:pPr>
              <w:spacing w:line="400" w:lineRule="exact"/>
              <w:ind w:firstLine="240" w:firstLineChars="100"/>
              <w:jc w:val="left"/>
              <w:rPr>
                <w:rFonts w:ascii="宋体" w:hAnsi="宋体"/>
                <w:sz w:val="24"/>
              </w:rPr>
            </w:pPr>
            <w:r>
              <w:rPr>
                <w:rFonts w:ascii="宋体" w:hAnsi="宋体"/>
                <w:sz w:val="24"/>
              </w:rPr>
              <w:t>9</w:t>
            </w:r>
            <w:r>
              <w:rPr>
                <w:rFonts w:hint="eastAsia" w:ascii="宋体" w:hAnsi="宋体" w:cs="仿宋_GB2312"/>
                <w:sz w:val="24"/>
              </w:rPr>
              <w:t>.优化审批程序。实行</w:t>
            </w:r>
            <w:r>
              <w:rPr>
                <w:rFonts w:ascii="宋体" w:hAnsi="宋体"/>
                <w:sz w:val="24"/>
              </w:rPr>
              <w:t>5G</w:t>
            </w:r>
            <w:r>
              <w:rPr>
                <w:rFonts w:hint="eastAsia" w:ascii="宋体" w:hAnsi="宋体" w:cs="仿宋_GB2312"/>
                <w:sz w:val="24"/>
              </w:rPr>
              <w:t>工程建设项目批量报规报建机制，压缩审批时间；简化基站建设用地审批流程，加快权证办理，满足</w:t>
            </w:r>
            <w:r>
              <w:rPr>
                <w:rFonts w:ascii="宋体" w:hAnsi="宋体"/>
                <w:sz w:val="24"/>
              </w:rPr>
              <w:t>5G</w:t>
            </w:r>
            <w:r>
              <w:rPr>
                <w:rFonts w:hint="eastAsia" w:ascii="宋体" w:hAnsi="宋体" w:cs="仿宋_GB2312"/>
                <w:sz w:val="24"/>
              </w:rPr>
              <w:t>网络快速规模组网需求；设立</w:t>
            </w:r>
            <w:r>
              <w:rPr>
                <w:rFonts w:ascii="宋体" w:hAnsi="宋体"/>
                <w:sz w:val="24"/>
              </w:rPr>
              <w:t>5G</w:t>
            </w:r>
            <w:r>
              <w:rPr>
                <w:rFonts w:hint="eastAsia" w:ascii="宋体" w:hAnsi="宋体" w:cs="仿宋_GB2312"/>
                <w:sz w:val="24"/>
              </w:rPr>
              <w:t>基站用电报装绿色通道，批量报装，提高基站用电报装效率，保障</w:t>
            </w:r>
            <w:r>
              <w:rPr>
                <w:rFonts w:ascii="宋体" w:hAnsi="宋体" w:cs="仿宋_GB2312"/>
                <w:sz w:val="24"/>
              </w:rPr>
              <w:t>5G</w:t>
            </w:r>
            <w:r>
              <w:rPr>
                <w:rFonts w:hint="eastAsia" w:ascii="宋体" w:hAnsi="宋体" w:cs="仿宋_GB2312"/>
                <w:sz w:val="24"/>
              </w:rPr>
              <w:t>基站</w:t>
            </w:r>
            <w:r>
              <w:rPr>
                <w:rFonts w:ascii="宋体" w:hAnsi="宋体" w:cs="仿宋_GB2312"/>
                <w:sz w:val="24"/>
              </w:rPr>
              <w:t>100%</w:t>
            </w:r>
            <w:r>
              <w:rPr>
                <w:rFonts w:hint="eastAsia" w:ascii="宋体" w:hAnsi="宋体" w:cs="仿宋_GB2312"/>
                <w:sz w:val="24"/>
              </w:rPr>
              <w:t>及时电力开户；推动通信报装尽快在市政公共服务平台落地。</w:t>
            </w:r>
          </w:p>
        </w:tc>
        <w:tc>
          <w:tcPr>
            <w:tcW w:w="2771" w:type="dxa"/>
            <w:noWrap w:val="0"/>
            <w:vAlign w:val="center"/>
          </w:tcPr>
          <w:p>
            <w:pPr>
              <w:spacing w:line="400" w:lineRule="exact"/>
              <w:rPr>
                <w:rFonts w:ascii="宋体" w:hAnsi="宋体"/>
                <w:sz w:val="24"/>
              </w:rPr>
            </w:pPr>
            <w:r>
              <w:rPr>
                <w:rFonts w:hint="eastAsia" w:ascii="宋体" w:hAnsi="宋体" w:cs="仿宋_GB2312"/>
                <w:sz w:val="24"/>
              </w:rPr>
              <w:t>市政务服务中心、市发展改革委、市自然资源和规划局、市工业和信息化局、市通信发展管理办公室、国网怀化供电分公司、中国铁塔怀化分公司、各电信企业，各县市区人民政府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1198" w:type="dxa"/>
            <w:vMerge w:val="continue"/>
            <w:noWrap w:val="0"/>
            <w:vAlign w:val="center"/>
          </w:tcPr>
          <w:p>
            <w:pPr>
              <w:spacing w:line="400" w:lineRule="exact"/>
              <w:jc w:val="center"/>
              <w:rPr>
                <w:rFonts w:ascii="宋体" w:hAnsi="宋体"/>
                <w:sz w:val="24"/>
              </w:rPr>
            </w:pPr>
          </w:p>
        </w:tc>
        <w:tc>
          <w:tcPr>
            <w:tcW w:w="4972" w:type="dxa"/>
            <w:noWrap w:val="0"/>
            <w:vAlign w:val="center"/>
          </w:tcPr>
          <w:p>
            <w:pPr>
              <w:spacing w:line="400" w:lineRule="exact"/>
              <w:ind w:firstLine="240" w:firstLineChars="100"/>
              <w:jc w:val="left"/>
              <w:rPr>
                <w:rFonts w:ascii="宋体" w:hAnsi="宋体"/>
                <w:sz w:val="24"/>
              </w:rPr>
            </w:pPr>
            <w:r>
              <w:rPr>
                <w:rFonts w:ascii="宋体" w:hAnsi="宋体"/>
                <w:sz w:val="24"/>
              </w:rPr>
              <w:t>10</w:t>
            </w:r>
            <w:r>
              <w:rPr>
                <w:rFonts w:hint="eastAsia" w:ascii="宋体" w:hAnsi="宋体" w:cs="仿宋_GB2312"/>
                <w:sz w:val="24"/>
              </w:rPr>
              <w:t>.改善施工环境。将通信基础设施建设纳入优化经济发展环境重点内容，加大对商务楼宇、小区、高校、园区的通信垄断和不具备资质企业自建网络等违规行为的监管力度。将</w:t>
            </w:r>
            <w:r>
              <w:rPr>
                <w:rFonts w:ascii="宋体" w:hAnsi="宋体"/>
                <w:sz w:val="24"/>
              </w:rPr>
              <w:t>5G</w:t>
            </w:r>
            <w:r>
              <w:rPr>
                <w:rFonts w:hint="eastAsia" w:ascii="宋体" w:hAnsi="宋体" w:cs="仿宋_GB2312"/>
                <w:sz w:val="24"/>
              </w:rPr>
              <w:t>建设工程列入市年度重点建设项目，突出解决阻挠施工、偷盗破坏设施、不落实相关政策和标准的违法违规行为，适时开展全市性专项治理工作。对</w:t>
            </w:r>
            <w:r>
              <w:rPr>
                <w:rFonts w:ascii="宋体" w:hAnsi="宋体"/>
                <w:sz w:val="24"/>
              </w:rPr>
              <w:t>5G</w:t>
            </w:r>
            <w:r>
              <w:rPr>
                <w:rFonts w:hint="eastAsia" w:ascii="宋体" w:hAnsi="宋体" w:cs="仿宋_GB2312"/>
                <w:sz w:val="24"/>
              </w:rPr>
              <w:t>网络基础设施迁移或损毁给予补偿。</w:t>
            </w:r>
          </w:p>
        </w:tc>
        <w:tc>
          <w:tcPr>
            <w:tcW w:w="2771" w:type="dxa"/>
            <w:noWrap w:val="0"/>
            <w:vAlign w:val="center"/>
          </w:tcPr>
          <w:p>
            <w:pPr>
              <w:spacing w:line="400" w:lineRule="exact"/>
              <w:rPr>
                <w:rFonts w:ascii="宋体" w:hAnsi="宋体"/>
                <w:sz w:val="24"/>
              </w:rPr>
            </w:pPr>
            <w:r>
              <w:rPr>
                <w:rFonts w:hint="eastAsia" w:ascii="宋体" w:hAnsi="宋体" w:cs="仿宋_GB2312"/>
                <w:sz w:val="24"/>
              </w:rPr>
              <w:t>市优化办、市公安局、市工业和信息化局、市教育局、市住房城乡建设局、市自然资源和规划局、市市场监管局、市通信发展管理办公室，各县市区人民政府</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A4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2020-07-08T06:25:02Z</dcterms:created>
  <dc:creator>zx</dc:creator>
  <cp:lastModifiedBy>zx</cp:lastModifiedBy>
  <dcterms:modified xsi:type="dcterms:W3CDTF">2020-07-08T06:25:26Z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