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2023年度怀化市现代化产业体系建设工作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先进集体和先进个人名单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黑体"/>
          <w:spacing w:val="10"/>
          <w:kern w:val="2"/>
          <w:sz w:val="28"/>
          <w:szCs w:val="28"/>
        </w:rPr>
      </w:pP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kern w:val="2"/>
          <w:sz w:val="28"/>
          <w:szCs w:val="28"/>
        </w:rPr>
      </w:pPr>
      <w:r>
        <w:rPr>
          <w:rFonts w:ascii="Times New Roman" w:hAnsi="Times New Roman" w:eastAsia="黑体"/>
          <w:kern w:val="2"/>
          <w:sz w:val="28"/>
          <w:szCs w:val="28"/>
        </w:rPr>
        <w:t>一、先进集体名单（共45个）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楷体_GB2312"/>
          <w:bCs/>
          <w:kern w:val="2"/>
          <w:sz w:val="28"/>
          <w:szCs w:val="28"/>
        </w:rPr>
      </w:pPr>
      <w:r>
        <w:rPr>
          <w:rFonts w:ascii="Times New Roman" w:hAnsi="Times New Roman" w:eastAsia="楷体_GB2312"/>
          <w:bCs/>
          <w:kern w:val="2"/>
          <w:sz w:val="28"/>
          <w:szCs w:val="28"/>
        </w:rPr>
        <w:t>（一）市直单位（共28个）</w:t>
      </w:r>
    </w:p>
    <w:p>
      <w:pPr>
        <w:tabs>
          <w:tab w:val="left" w:pos="3780"/>
        </w:tabs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市农业农村局             市商务局             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市发展和改革委员会       市科学技术局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市统计局                 市文化旅游广电体育局   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市税务局                 市人大环境与资源保护委员会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市政协办公室             市委统战部非公有制经济工作科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市委宣传部文明二科       市委政法委员会办公室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市林业局                 市卫生健康委员会  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市畜牧水产事务中心       市自然资源和规划局   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市住房和城乡建设局       市供销合作联合社      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市乡村振兴局             市国有资产监督管理委员会       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市人力资源和社会保障局   市生态环境局        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怀化海关                 国家统计局怀化调查队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市委督查室               中国人民银行怀化支行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市政府督查室             国网湖南省电力有限公司怀化供电分公司     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楷体_GB2312"/>
          <w:bCs/>
          <w:kern w:val="2"/>
          <w:sz w:val="28"/>
          <w:szCs w:val="28"/>
        </w:rPr>
      </w:pPr>
      <w:r>
        <w:rPr>
          <w:rFonts w:ascii="Times New Roman" w:hAnsi="Times New Roman" w:eastAsia="楷体_GB2312"/>
          <w:bCs/>
          <w:kern w:val="2"/>
          <w:sz w:val="28"/>
          <w:szCs w:val="28"/>
        </w:rPr>
        <w:t>（二）县市区和园区（共17个）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>靖州县产业开发区管委会          靖州县商务科技和工业信息化局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>鹤城区发展和改革局              鹤城高新区管委会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>新晃县农业农村局                新晃县交通运输局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 xml:space="preserve">芷江县发展和改革局              </w:t>
      </w:r>
      <w:r>
        <w:rPr>
          <w:rFonts w:hint="eastAsia" w:ascii="Times New Roman" w:hAnsi="Times New Roman" w:eastAsia="仿宋_GB2312"/>
          <w:bCs/>
          <w:sz w:val="28"/>
          <w:szCs w:val="28"/>
        </w:rPr>
        <w:t>怀化</w:t>
      </w:r>
      <w:r>
        <w:rPr>
          <w:rFonts w:ascii="Times New Roman" w:hAnsi="Times New Roman" w:eastAsia="仿宋_GB2312"/>
          <w:bCs/>
          <w:sz w:val="28"/>
          <w:szCs w:val="28"/>
        </w:rPr>
        <w:t>高新区产业发展局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hint="default" w:ascii="Times New Roman" w:hAnsi="Times New Roman" w:eastAsia="仿宋_GB2312"/>
          <w:bCs/>
          <w:sz w:val="28"/>
          <w:szCs w:val="28"/>
          <w:lang w:val="en-US" w:eastAsia="zh-CN" w:bidi="ar"/>
        </w:rPr>
      </w:pPr>
      <w:r>
        <w:rPr>
          <w:rFonts w:ascii="Times New Roman" w:hAnsi="Times New Roman" w:eastAsia="仿宋_GB2312"/>
          <w:bCs/>
          <w:sz w:val="28"/>
          <w:szCs w:val="28"/>
          <w:lang w:bidi="ar"/>
        </w:rPr>
        <w:t>会同县农业农村局</w:t>
      </w:r>
      <w:r>
        <w:rPr>
          <w:rFonts w:hint="eastAsia" w:ascii="Times New Roman" w:hAnsi="Times New Roman" w:eastAsia="仿宋_GB2312"/>
          <w:bCs/>
          <w:sz w:val="28"/>
          <w:szCs w:val="28"/>
          <w:lang w:val="en-US" w:eastAsia="zh-CN" w:bidi="ar"/>
        </w:rPr>
        <w:t xml:space="preserve">         </w:t>
      </w:r>
      <w:bookmarkStart w:id="0" w:name="_GoBack"/>
      <w:bookmarkEnd w:id="0"/>
      <w:r>
        <w:rPr>
          <w:rFonts w:hint="eastAsia" w:ascii="Times New Roman" w:hAnsi="Times New Roman" w:eastAsia="仿宋_GB2312"/>
          <w:bCs/>
          <w:sz w:val="28"/>
          <w:szCs w:val="28"/>
          <w:lang w:val="en-US" w:eastAsia="zh-CN" w:bidi="ar"/>
        </w:rPr>
        <w:t xml:space="preserve">       </w:t>
      </w:r>
      <w:r>
        <w:rPr>
          <w:rFonts w:ascii="Times New Roman" w:hAnsi="Times New Roman" w:eastAsia="仿宋_GB2312"/>
          <w:bCs/>
          <w:sz w:val="28"/>
          <w:szCs w:val="28"/>
        </w:rPr>
        <w:t>溆浦县农业农村局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>洪江市农业农村局</w:t>
      </w:r>
      <w:r>
        <w:rPr>
          <w:rFonts w:hint="eastAsia" w:ascii="Times New Roman" w:hAnsi="Times New Roman" w:eastAsia="仿宋_GB2312"/>
          <w:bCs/>
          <w:sz w:val="28"/>
          <w:szCs w:val="28"/>
          <w:lang w:val="en-US" w:eastAsia="zh-CN"/>
        </w:rPr>
        <w:t xml:space="preserve">                </w:t>
      </w:r>
      <w:r>
        <w:rPr>
          <w:rFonts w:ascii="Times New Roman" w:hAnsi="Times New Roman" w:eastAsia="仿宋_GB2312"/>
          <w:bCs/>
          <w:sz w:val="28"/>
          <w:szCs w:val="28"/>
        </w:rPr>
        <w:t xml:space="preserve">洪江区文化旅游广电体育局  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>沅陵县发展和改革局</w:t>
      </w:r>
      <w:r>
        <w:rPr>
          <w:rFonts w:hint="eastAsia" w:ascii="Times New Roman" w:hAnsi="Times New Roman" w:eastAsia="仿宋_GB2312"/>
          <w:bCs/>
          <w:sz w:val="28"/>
          <w:szCs w:val="28"/>
          <w:lang w:val="en-US" w:eastAsia="zh-CN"/>
        </w:rPr>
        <w:t xml:space="preserve">              </w:t>
      </w:r>
      <w:r>
        <w:rPr>
          <w:rFonts w:ascii="Times New Roman" w:hAnsi="Times New Roman" w:eastAsia="仿宋_GB2312"/>
          <w:bCs/>
          <w:sz w:val="28"/>
          <w:szCs w:val="28"/>
        </w:rPr>
        <w:t xml:space="preserve">麻阳县发展和改革局 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hint="default" w:ascii="Times New Roman" w:hAnsi="Times New Roman" w:eastAsia="仿宋_GB2312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怀化国际陆港经济开发区征收安置事务中心</w:t>
      </w:r>
      <w:r>
        <w:rPr>
          <w:rFonts w:hint="eastAsia" w:ascii="Times New Roman" w:hAnsi="Times New Roman" w:eastAsia="仿宋_GB2312"/>
          <w:bCs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/>
          <w:bCs/>
          <w:sz w:val="28"/>
          <w:szCs w:val="28"/>
        </w:rPr>
        <w:t>辰溪县发展和改革局</w:t>
      </w:r>
      <w:r>
        <w:rPr>
          <w:rFonts w:hint="eastAsia" w:ascii="Times New Roman" w:hAnsi="Times New Roman" w:eastAsia="仿宋_GB2312"/>
          <w:bCs/>
          <w:sz w:val="28"/>
          <w:szCs w:val="28"/>
          <w:lang w:val="en-US" w:eastAsia="zh-CN"/>
        </w:rPr>
        <w:t xml:space="preserve"> 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hint="default" w:ascii="Times New Roman" w:hAnsi="Times New Roman" w:eastAsia="仿宋_GB2312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bCs/>
          <w:sz w:val="28"/>
          <w:szCs w:val="28"/>
        </w:rPr>
        <w:t>通道县发展和改革局</w:t>
      </w:r>
      <w:r>
        <w:rPr>
          <w:rFonts w:hint="eastAsia" w:ascii="Times New Roman" w:hAnsi="Times New Roman" w:eastAsia="仿宋_GB2312"/>
          <w:bCs/>
          <w:sz w:val="28"/>
          <w:szCs w:val="28"/>
          <w:lang w:val="en-US" w:eastAsia="zh-CN"/>
        </w:rPr>
        <w:t xml:space="preserve">           </w:t>
      </w:r>
      <w:r>
        <w:rPr>
          <w:rFonts w:ascii="Times New Roman" w:hAnsi="Times New Roman" w:eastAsia="仿宋_GB2312"/>
          <w:bCs/>
          <w:sz w:val="28"/>
          <w:szCs w:val="28"/>
        </w:rPr>
        <w:t xml:space="preserve"> </w:t>
      </w:r>
    </w:p>
    <w:p>
      <w:pPr>
        <w:pStyle w:val="3"/>
        <w:numPr>
          <w:ilvl w:val="0"/>
          <w:numId w:val="1"/>
        </w:numPr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黑体"/>
          <w:kern w:val="2"/>
          <w:sz w:val="28"/>
          <w:szCs w:val="28"/>
        </w:rPr>
      </w:pPr>
      <w:r>
        <w:rPr>
          <w:rFonts w:ascii="Times New Roman" w:hAnsi="Times New Roman" w:eastAsia="黑体"/>
          <w:kern w:val="2"/>
          <w:sz w:val="28"/>
          <w:szCs w:val="28"/>
        </w:rPr>
        <w:t>先进个人名单（共100名，排名不分先后）</w:t>
      </w:r>
    </w:p>
    <w:p>
      <w:pPr>
        <w:pStyle w:val="3"/>
        <w:numPr>
          <w:ilvl w:val="0"/>
          <w:numId w:val="2"/>
        </w:numPr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楷体_GB2312"/>
          <w:bCs/>
          <w:kern w:val="2"/>
          <w:sz w:val="28"/>
          <w:szCs w:val="28"/>
        </w:rPr>
      </w:pPr>
      <w:r>
        <w:rPr>
          <w:rFonts w:ascii="Times New Roman" w:hAnsi="Times New Roman" w:eastAsia="楷体_GB2312"/>
          <w:bCs/>
          <w:kern w:val="2"/>
          <w:sz w:val="28"/>
          <w:szCs w:val="28"/>
        </w:rPr>
        <w:t>市直单位（共27名）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陈  罡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市工业和信息化局四级调研员</w:t>
      </w:r>
    </w:p>
    <w:p>
      <w:pPr>
        <w:spacing w:line="536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余庆军    市工业和信息化局投资规划科科长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雷传良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市工业和信息化局运行监测协调科科长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赵  欢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市农业农村局农业产业链协调专班成员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李  元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市商务局办公室主任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张汝凤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市产业发展促进事务中心部长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金建平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市文化旅游广电体育局局长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廖曼莉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市统计局四级主任科员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曹星敏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市税务局副科长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王  伟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市公共资源交易中心副部长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张  晖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市自然资源和规划局矿产资源保护监督科科长  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姜晓明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市住房和城乡建设局科技与设计管理科长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田  芬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市财政局经济建设科科长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刘咏强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市政府办公室副科长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蒋  电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市产业投资集团副总经理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游志培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市林业局工程师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张远春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市供销合作联合社主任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李密军    市科学技术局高新技术与成果转化科科长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林顺成    市就业服务中心副主任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戴  飞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市卫生健康委员会中医药管理科副科长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袁亚仪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市生态环境局助理工程师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吴亚伦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市政府办公室文电科副科长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吴成浩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市政府研究室三级主任科员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周  玲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市乡村振兴局副科长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邓  鑫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市委督查室副主任</w:t>
      </w:r>
    </w:p>
    <w:p>
      <w:pPr>
        <w:spacing w:line="536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曾建铁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市政府督查室副主任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邓稀元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市委组织部人才发展服务中心职员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楷体_GB2312"/>
          <w:kern w:val="2"/>
          <w:sz w:val="28"/>
          <w:szCs w:val="28"/>
        </w:rPr>
      </w:pPr>
      <w:r>
        <w:rPr>
          <w:rFonts w:ascii="Times New Roman" w:hAnsi="Times New Roman" w:eastAsia="楷体_GB2312"/>
          <w:kern w:val="2"/>
          <w:sz w:val="28"/>
          <w:szCs w:val="28"/>
        </w:rPr>
        <w:t>（二）产业链专班（共26名）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王馨悦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市工业和信息化局中小企业发展促进科科长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瞿  辉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市工业和信息化局无线电监测站副站长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杨振威    市政府办公室二级主任科员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张礼华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市工业和信息化局科长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黄文华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市产业发展促进事务中心主任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陈小琴 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鹤城区妇女联合会二级主任科员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杨远洋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市人大环境与资源保护委员会综合科职员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刘育军    鹤城区委办公室主任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潘美霖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市工业和信息化局节能监察中心主任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唐  林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市政府办公室秘书八科科长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谢  聃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市工业和信息化局消费品工业科科长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张华建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市委统战部副部长，市工商业联合会党组书记 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王列龙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市工业和信息化局副科长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粟光贤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市委办公室一级主任科员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杨正湘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市委政法委员会政治部主任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余国平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市中药材办公室秘书组组长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杨光文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市委宣传部文明二科科长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韩汉生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市柑橘产业办公室主任，四级调研员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周厚群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市政府副秘书长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舒  军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市农业农村局种业科科长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姚亚铃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市畜牧水产事务中心畜牧业发展部部长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 xml:space="preserve">欧阳胜利  </w:t>
      </w:r>
      <w:r>
        <w:rPr>
          <w:rFonts w:ascii="Times New Roman" w:hAnsi="Times New Roman" w:eastAsia="仿宋_GB2312"/>
          <w:sz w:val="28"/>
          <w:szCs w:val="28"/>
        </w:rPr>
        <w:t xml:space="preserve">市林业综合服务中心主任     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杨昌镁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市商务局副局长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伍丽金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市商务局市场运行和消费促进科科长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蔡海军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市文化旅游广电体育局产业发展科科长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谭  慧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市委宣传部文艺科负责人    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楷体_GB2312"/>
          <w:bCs/>
          <w:kern w:val="2"/>
          <w:sz w:val="28"/>
          <w:szCs w:val="28"/>
        </w:rPr>
      </w:pPr>
      <w:r>
        <w:rPr>
          <w:rFonts w:ascii="Times New Roman" w:hAnsi="Times New Roman" w:eastAsia="楷体_GB2312"/>
          <w:bCs/>
          <w:kern w:val="2"/>
          <w:sz w:val="28"/>
          <w:szCs w:val="28"/>
        </w:rPr>
        <w:t>（三）县市区和园区（共47名）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易  坚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靖州县产业开发区党工委书记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杨亮亮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靖州县商务科技和工业信息化局党委书记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耿有为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靖州县靖成经济建设投资集团董事长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詹新民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靖州县农业农村局农艺师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曾治国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鹤城区副区长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舒  军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鹤城区政府办公室主任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贺  康 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鹤城区工业和信息化局局长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张艳娟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鹤城区商务局局长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宋  伟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新晃县委副书记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吴文兰    新晃县商务科技和工业信息化局副局长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向  阳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新晃县产业开发区管委会职员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姚沅强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新晃县旅游发展事务中心主任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王  英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芷江县发展和改革局局长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龙声平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芷江县农业农村局局长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杨贤灯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芷江县招商投资事务中心主任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赵亮宇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bCs/>
          <w:kern w:val="2"/>
          <w:sz w:val="28"/>
          <w:szCs w:val="28"/>
        </w:rPr>
        <w:t>怀化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>高新区产业链办公室副主任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宗  钲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bCs/>
          <w:kern w:val="2"/>
          <w:sz w:val="28"/>
          <w:szCs w:val="28"/>
        </w:rPr>
        <w:t>怀化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>高新区产业链办公室联络员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肖  峰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bCs/>
          <w:kern w:val="2"/>
          <w:sz w:val="28"/>
          <w:szCs w:val="28"/>
        </w:rPr>
        <w:t>怀化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>高新区电子元器件产业链工作专班联络员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唐鉴峰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会同县发展和改革局局长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梁筱华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中共会同党校教育长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唐  俊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会同县畜牧水产事务中心工作人员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肖  明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溆浦县常务副县长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刘岳清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溆浦县农业农村局局长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邹小叶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溆浦县商务局局长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杨洪海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洪江市发展和改革局局长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谢世旺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洪江市文化旅游广电体育局局长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伍泽民 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洪江市商务局副局长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汤  鲜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洪江区常务副主任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尹益初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洪江区发展和改革局局长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张卉婷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洪江区商务局局长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滕海涛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沅陵县常委副县长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张清敏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沅陵县发展和改革局局长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张  霞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沅陵县商务局局长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蒲狄芮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麻阳县发展和改革局副局长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刘恩晓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麻阳县商务科技和工业信息化局局长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吴寿详 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麻阳县产业开发区副主任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李先曙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bCs/>
          <w:kern w:val="2"/>
          <w:sz w:val="28"/>
          <w:szCs w:val="28"/>
        </w:rPr>
        <w:t>怀化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>国际陆港经开区管委会副主任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陈海兰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bCs/>
          <w:kern w:val="2"/>
          <w:sz w:val="28"/>
          <w:szCs w:val="28"/>
        </w:rPr>
        <w:t>怀化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>国际陆港经开区产业发展局负责人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谢  斌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bCs/>
          <w:kern w:val="2"/>
          <w:sz w:val="28"/>
          <w:szCs w:val="28"/>
        </w:rPr>
        <w:t>怀化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>国际陆港经开区项目建设服务中心副主任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钟玉兰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辰溪县发展和改革局固定资产投资科科长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向  前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辰溪县商务局副局长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石修代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辰溪县畜牧水产事务中心主任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钱  政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通道县委常委、组织部长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吴永慧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通道县林业局副科级干部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吴领席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通道县农业农村局中药材办公室副主任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bCs/>
          <w:kern w:val="2"/>
          <w:sz w:val="28"/>
          <w:szCs w:val="28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唐  远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中方县政府副县长</w:t>
      </w:r>
    </w:p>
    <w:p>
      <w:pPr>
        <w:pStyle w:val="3"/>
        <w:adjustRightInd w:val="0"/>
        <w:snapToGrid w:val="0"/>
        <w:spacing w:beforeAutospacing="0" w:afterAutospacing="0" w:line="536" w:lineRule="exact"/>
        <w:jc w:val="both"/>
        <w:textAlignment w:val="baseline"/>
        <w:rPr>
          <w:rFonts w:ascii="Times New Roman" w:hAnsi="Times New Roman" w:eastAsia="仿宋_GB2312"/>
          <w:sz w:val="36"/>
          <w:szCs w:val="36"/>
        </w:rPr>
      </w:pPr>
      <w:r>
        <w:rPr>
          <w:rFonts w:ascii="Times New Roman" w:hAnsi="Times New Roman" w:eastAsia="仿宋_GB2312"/>
          <w:bCs/>
          <w:kern w:val="2"/>
          <w:sz w:val="28"/>
          <w:szCs w:val="28"/>
        </w:rPr>
        <w:t>杨海云</w:t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ab/>
      </w:r>
      <w:r>
        <w:rPr>
          <w:rFonts w:ascii="Times New Roman" w:hAnsi="Times New Roman" w:eastAsia="仿宋_GB2312"/>
          <w:bCs/>
          <w:kern w:val="2"/>
          <w:sz w:val="28"/>
          <w:szCs w:val="28"/>
        </w:rPr>
        <w:t xml:space="preserve"> 中方县城市基础设施投资中心副主任</w:t>
      </w:r>
    </w:p>
    <w:p/>
    <w:sectPr>
      <w:pgSz w:w="11906" w:h="16838"/>
      <w:pgMar w:top="2098" w:right="1361" w:bottom="1871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D3DD9"/>
    <w:multiLevelType w:val="singleLevel"/>
    <w:tmpl w:val="D8FD3DD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44FC4B1"/>
    <w:multiLevelType w:val="singleLevel"/>
    <w:tmpl w:val="F44FC4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YzE5NDZhNTE4N2E4YzlmNDQxOGIxYjkyZjllODUifQ=="/>
  </w:docVars>
  <w:rsids>
    <w:rsidRoot w:val="5F053A5C"/>
    <w:rsid w:val="39191D3B"/>
    <w:rsid w:val="5F053A5C"/>
    <w:rsid w:val="7CE567C2"/>
    <w:rsid w:val="7D83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2024-02-04T10:23:00Z</dcterms:created>
  <dc:creator>“xiaoye”</dc:creator>
  <cp:lastModifiedBy>“xiaoye”</cp:lastModifiedBy>
  <dcterms:modified xsi:type="dcterms:W3CDTF">2024-02-05T06:05:12Z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E63093CB6960494FBD818B1BDEC9A5EE_11</vt:lpwstr>
  </property>
</Properties>
</file>