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44F1">
      <w:pPr>
        <w:widowControl/>
        <w:jc w:val="left"/>
        <w:rPr>
          <w:rFonts w:hint="eastAsia" w:ascii="方正楷体简体" w:hAnsi="方正楷体简体" w:eastAsia="方正楷体简体" w:cs="方正楷体简体"/>
          <w:bCs/>
          <w:kern w:val="0"/>
          <w:sz w:val="32"/>
          <w:szCs w:val="32"/>
          <w:lang w:val="en-US" w:eastAsia="zh-CN"/>
        </w:rPr>
      </w:pPr>
      <w:r>
        <w:rPr>
          <w:rFonts w:hint="eastAsia" w:ascii="方正楷体简体" w:hAnsi="方正楷体简体" w:eastAsia="方正楷体简体" w:cs="方正楷体简体"/>
          <w:bCs/>
          <w:kern w:val="0"/>
          <w:sz w:val="32"/>
          <w:szCs w:val="32"/>
        </w:rPr>
        <w:t>附件</w:t>
      </w:r>
      <w:r>
        <w:rPr>
          <w:rFonts w:hint="eastAsia" w:ascii="方正楷体简体" w:hAnsi="方正楷体简体" w:eastAsia="方正楷体简体" w:cs="方正楷体简体"/>
          <w:bCs/>
          <w:kern w:val="0"/>
          <w:sz w:val="32"/>
          <w:szCs w:val="32"/>
          <w:lang w:val="en-US" w:eastAsia="zh-CN"/>
        </w:rPr>
        <w:t>1</w:t>
      </w:r>
    </w:p>
    <w:p w14:paraId="773535F1">
      <w:pPr>
        <w:widowControl/>
        <w:jc w:val="left"/>
        <w:rPr>
          <w:rFonts w:hint="eastAsia"/>
          <w:bCs/>
          <w:kern w:val="0"/>
          <w:sz w:val="32"/>
          <w:szCs w:val="32"/>
          <w:lang w:val="en-US" w:eastAsia="zh-CN"/>
        </w:rPr>
      </w:pPr>
    </w:p>
    <w:p w14:paraId="73FDCEAF">
      <w:pPr>
        <w:widowControl/>
        <w:jc w:val="center"/>
        <w:rPr>
          <w:rFonts w:hint="eastAsia" w:ascii="Times New Roman" w:hAnsi="Times New Roman" w:eastAsia="方正小标宋简体" w:cs="Times New Roman"/>
          <w:w w:val="100"/>
          <w:kern w:val="0"/>
          <w:sz w:val="40"/>
          <w:szCs w:val="44"/>
        </w:rPr>
      </w:pPr>
      <w:r>
        <w:rPr>
          <w:rFonts w:hint="eastAsia" w:ascii="Times New Roman" w:hAnsi="Times New Roman" w:eastAsia="方正小标宋简体" w:cs="Times New Roman"/>
          <w:w w:val="100"/>
          <w:kern w:val="0"/>
          <w:sz w:val="40"/>
          <w:szCs w:val="44"/>
        </w:rPr>
        <w:t>2026年度</w:t>
      </w:r>
    </w:p>
    <w:p w14:paraId="741759E7">
      <w:pPr>
        <w:widowControl/>
        <w:jc w:val="center"/>
        <w:rPr>
          <w:rFonts w:hint="eastAsia" w:ascii="Times New Roman" w:hAnsi="Times New Roman" w:eastAsia="方正小标宋简体" w:cs="Times New Roman"/>
          <w:w w:val="100"/>
          <w:kern w:val="0"/>
          <w:sz w:val="40"/>
          <w:szCs w:val="44"/>
        </w:rPr>
      </w:pPr>
      <w:r>
        <w:rPr>
          <w:rFonts w:hint="eastAsia" w:ascii="Times New Roman" w:hAnsi="Times New Roman" w:eastAsia="方正小标宋简体" w:cs="Times New Roman"/>
          <w:w w:val="100"/>
          <w:kern w:val="0"/>
          <w:sz w:val="40"/>
          <w:szCs w:val="44"/>
        </w:rPr>
        <w:t>怀化市专业应急救援支队部门预算公开</w:t>
      </w:r>
      <w:r>
        <w:rPr>
          <w:rFonts w:hint="eastAsia" w:ascii="Times New Roman" w:hAnsi="Times New Roman" w:eastAsia="方正小标宋简体" w:cs="Times New Roman"/>
          <w:w w:val="100"/>
          <w:kern w:val="0"/>
          <w:sz w:val="40"/>
          <w:szCs w:val="44"/>
        </w:rPr>
        <w:t>说明</w:t>
      </w:r>
    </w:p>
    <w:p w14:paraId="5F74242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9D9505D">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bCs/>
          <w:kern w:val="0"/>
          <w:sz w:val="32"/>
          <w:szCs w:val="32"/>
          <w:lang w:eastAsia="zh-CN"/>
        </w:rPr>
      </w:pPr>
    </w:p>
    <w:p w14:paraId="69DFF496">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center"/>
        <w:textAlignment w:val="auto"/>
        <w:outlineLvl w:val="9"/>
        <w:rPr>
          <w:rFonts w:hint="default"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目录</w:t>
      </w:r>
    </w:p>
    <w:p w14:paraId="23425979">
      <w:pPr>
        <w:keepNext w:val="0"/>
        <w:keepLines w:val="0"/>
        <w:pageBreakBefore w:val="0"/>
        <w:widowControl w:val="0"/>
        <w:kinsoku/>
        <w:wordWrap/>
        <w:overflowPunct/>
        <w:topLinePunct w:val="0"/>
        <w:autoSpaceDE/>
        <w:autoSpaceDN/>
        <w:bidi w:val="0"/>
        <w:adjustRightInd/>
        <w:snapToGrid/>
        <w:spacing w:line="500" w:lineRule="auto"/>
        <w:ind w:right="0" w:rightChars="0" w:firstLine="320" w:firstLineChars="100"/>
        <w:jc w:val="left"/>
        <w:textAlignment w:val="auto"/>
        <w:outlineLvl w:val="9"/>
        <w:rPr>
          <w:rFonts w:hint="default" w:ascii="Times New Roman" w:hAnsi="Times New Roman" w:eastAsia="黑体" w:cs="Times New Roman"/>
          <w:bCs/>
          <w:color w:val="auto"/>
          <w:kern w:val="0"/>
          <w:sz w:val="32"/>
          <w:szCs w:val="32"/>
          <w:lang w:val="en-US" w:eastAsia="zh-CN"/>
        </w:rPr>
      </w:pPr>
      <w:r>
        <w:rPr>
          <w:rFonts w:hint="eastAsia" w:eastAsia="黑体" w:cs="Times New Roman"/>
          <w:bCs/>
          <w:color w:val="auto"/>
          <w:kern w:val="0"/>
          <w:sz w:val="32"/>
          <w:szCs w:val="32"/>
          <w:lang w:eastAsia="zh-CN"/>
        </w:rPr>
        <w:t>第一部分</w:t>
      </w:r>
      <w:r>
        <w:rPr>
          <w:rFonts w:hint="eastAsia" w:eastAsia="黑体" w:cs="Times New Roman"/>
          <w:bCs/>
          <w:color w:val="auto"/>
          <w:kern w:val="0"/>
          <w:sz w:val="32"/>
          <w:szCs w:val="32"/>
          <w:lang w:val="en-US" w:eastAsia="zh-CN"/>
        </w:rPr>
        <w:t>2026年部门预算说明</w:t>
      </w:r>
    </w:p>
    <w:p w14:paraId="7AE9EAA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一、部门</w:t>
      </w:r>
      <w:r>
        <w:rPr>
          <w:rFonts w:hint="eastAsia" w:ascii="仿宋" w:hAnsi="仿宋" w:eastAsia="仿宋" w:cs="仿宋"/>
          <w:b w:val="0"/>
          <w:bCs/>
          <w:color w:val="auto"/>
          <w:kern w:val="0"/>
          <w:sz w:val="32"/>
          <w:szCs w:val="32"/>
          <w:lang w:eastAsia="zh-CN"/>
        </w:rPr>
        <w:t>基本概况</w:t>
      </w:r>
    </w:p>
    <w:p w14:paraId="2DE342DF">
      <w:pPr>
        <w:keepNext w:val="0"/>
        <w:keepLines w:val="0"/>
        <w:pageBreakBefore w:val="0"/>
        <w:widowControl w:val="0"/>
        <w:numPr>
          <w:ilvl w:val="0"/>
          <w:numId w:val="1"/>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部门预算单位构成</w:t>
      </w:r>
    </w:p>
    <w:p w14:paraId="02B9D71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eastAsia="zh-CN"/>
        </w:rPr>
        <w:t>三</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eastAsia="zh-CN"/>
        </w:rPr>
        <w:t>部门收支总体情况</w:t>
      </w:r>
    </w:p>
    <w:p w14:paraId="50C0F441">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一般公共预算财政拨款支出</w:t>
      </w:r>
    </w:p>
    <w:p w14:paraId="764F02DA">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政府性基金预算支出</w:t>
      </w:r>
    </w:p>
    <w:p w14:paraId="684E01EB">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六、其他重要事项的情况说明</w:t>
      </w:r>
    </w:p>
    <w:p w14:paraId="259EC6DC">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七、</w:t>
      </w:r>
      <w:r>
        <w:rPr>
          <w:rFonts w:hint="eastAsia" w:ascii="仿宋" w:hAnsi="仿宋" w:eastAsia="仿宋" w:cs="仿宋"/>
          <w:b w:val="0"/>
          <w:bCs/>
          <w:color w:val="auto"/>
          <w:sz w:val="32"/>
          <w:szCs w:val="32"/>
        </w:rPr>
        <w:t>名词解释</w:t>
      </w:r>
    </w:p>
    <w:p w14:paraId="2AB683C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第二部分2026年部门预算表</w:t>
      </w:r>
    </w:p>
    <w:p w14:paraId="02A1ED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eastAsia="仿宋_GB2312"/>
          <w:color w:val="000000"/>
          <w:sz w:val="32"/>
          <w:szCs w:val="32"/>
        </w:rPr>
        <w:t>收支</w:t>
      </w:r>
      <w:r>
        <w:rPr>
          <w:rFonts w:hint="eastAsia" w:eastAsia="仿宋_GB2312"/>
          <w:color w:val="000000"/>
          <w:sz w:val="32"/>
          <w:szCs w:val="32"/>
          <w:lang w:eastAsia="zh-CN"/>
        </w:rPr>
        <w:t>预算</w:t>
      </w:r>
      <w:r>
        <w:rPr>
          <w:rFonts w:eastAsia="仿宋_GB2312"/>
          <w:color w:val="000000"/>
          <w:sz w:val="32"/>
          <w:szCs w:val="32"/>
        </w:rPr>
        <w:t>总表</w:t>
      </w:r>
    </w:p>
    <w:p w14:paraId="3947F7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eastAsia="仿宋_GB2312"/>
          <w:color w:val="000000"/>
          <w:sz w:val="32"/>
          <w:szCs w:val="32"/>
        </w:rPr>
        <w:t>收入</w:t>
      </w:r>
      <w:r>
        <w:rPr>
          <w:rFonts w:hint="eastAsia" w:eastAsia="仿宋_GB2312"/>
          <w:color w:val="000000"/>
          <w:sz w:val="32"/>
          <w:szCs w:val="32"/>
          <w:lang w:eastAsia="zh-CN"/>
        </w:rPr>
        <w:t>预算总</w:t>
      </w:r>
      <w:r>
        <w:rPr>
          <w:rFonts w:eastAsia="仿宋_GB2312"/>
          <w:color w:val="000000"/>
          <w:sz w:val="32"/>
          <w:szCs w:val="32"/>
        </w:rPr>
        <w:t>表</w:t>
      </w:r>
    </w:p>
    <w:p w14:paraId="338F35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eastAsia="仿宋_GB2312"/>
          <w:color w:val="000000"/>
          <w:sz w:val="32"/>
          <w:szCs w:val="32"/>
        </w:rPr>
        <w:t>支出</w:t>
      </w:r>
      <w:r>
        <w:rPr>
          <w:rFonts w:hint="eastAsia" w:eastAsia="仿宋_GB2312"/>
          <w:color w:val="000000"/>
          <w:sz w:val="32"/>
          <w:szCs w:val="32"/>
          <w:lang w:eastAsia="zh-CN"/>
        </w:rPr>
        <w:t>预算总</w:t>
      </w:r>
      <w:r>
        <w:rPr>
          <w:rFonts w:eastAsia="仿宋_GB2312"/>
          <w:color w:val="000000"/>
          <w:sz w:val="32"/>
          <w:szCs w:val="32"/>
        </w:rPr>
        <w:t>表</w:t>
      </w:r>
    </w:p>
    <w:p w14:paraId="036CCC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eastAsia="仿宋_GB2312"/>
          <w:color w:val="000000"/>
          <w:sz w:val="32"/>
          <w:szCs w:val="32"/>
        </w:rPr>
        <w:t>财政拨款收支</w:t>
      </w:r>
      <w:r>
        <w:rPr>
          <w:rFonts w:hint="eastAsia" w:eastAsia="仿宋_GB2312"/>
          <w:color w:val="000000"/>
          <w:sz w:val="32"/>
          <w:szCs w:val="32"/>
          <w:lang w:eastAsia="zh-CN"/>
        </w:rPr>
        <w:t>预算</w:t>
      </w:r>
      <w:r>
        <w:rPr>
          <w:rFonts w:eastAsia="仿宋_GB2312"/>
          <w:color w:val="000000"/>
          <w:sz w:val="32"/>
          <w:szCs w:val="32"/>
        </w:rPr>
        <w:t>总表</w:t>
      </w:r>
    </w:p>
    <w:p w14:paraId="65D6185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default" w:ascii="Times New Roman" w:hAnsi="Times New Roman" w:eastAsia="仿宋_GB2312" w:cs="Times New Roman"/>
          <w:b w:val="0"/>
          <w:bCs w:val="0"/>
          <w:color w:val="auto"/>
          <w:sz w:val="32"/>
          <w:szCs w:val="32"/>
          <w:lang w:val="en-US" w:eastAsia="zh-CN"/>
        </w:rPr>
        <w:t>5.</w:t>
      </w:r>
      <w:r>
        <w:rPr>
          <w:rFonts w:eastAsia="仿宋_GB2312"/>
          <w:color w:val="000000"/>
          <w:sz w:val="32"/>
          <w:szCs w:val="32"/>
        </w:rPr>
        <w:t>一般公共预算支出</w:t>
      </w:r>
      <w:r>
        <w:rPr>
          <w:rFonts w:hint="eastAsia" w:eastAsia="仿宋_GB2312"/>
          <w:color w:val="000000"/>
          <w:sz w:val="32"/>
          <w:szCs w:val="32"/>
          <w:lang w:eastAsia="zh-CN"/>
        </w:rPr>
        <w:t>预算</w:t>
      </w:r>
      <w:r>
        <w:rPr>
          <w:rFonts w:eastAsia="仿宋_GB2312"/>
          <w:color w:val="000000"/>
          <w:sz w:val="32"/>
          <w:szCs w:val="32"/>
        </w:rPr>
        <w:t>表</w:t>
      </w:r>
    </w:p>
    <w:p w14:paraId="11EC18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eastAsia="仿宋_GB2312"/>
          <w:color w:val="000000"/>
          <w:sz w:val="32"/>
          <w:szCs w:val="32"/>
        </w:rPr>
        <w:t>一般公共预算基本支出</w:t>
      </w:r>
      <w:r>
        <w:rPr>
          <w:rFonts w:hint="eastAsia" w:eastAsia="仿宋_GB2312"/>
          <w:color w:val="000000"/>
          <w:sz w:val="32"/>
          <w:szCs w:val="32"/>
          <w:lang w:eastAsia="zh-CN"/>
        </w:rPr>
        <w:t>预算</w:t>
      </w:r>
      <w:r>
        <w:rPr>
          <w:rFonts w:eastAsia="仿宋_GB2312"/>
          <w:color w:val="000000"/>
          <w:sz w:val="32"/>
          <w:szCs w:val="32"/>
        </w:rPr>
        <w:t>表</w:t>
      </w:r>
    </w:p>
    <w:p w14:paraId="1BA36F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7.</w:t>
      </w:r>
      <w:r>
        <w:rPr>
          <w:rFonts w:hint="eastAsia" w:eastAsia="仿宋_GB2312" w:cs="Times New Roman"/>
          <w:b w:val="0"/>
          <w:bCs w:val="0"/>
          <w:color w:val="auto"/>
          <w:sz w:val="32"/>
          <w:szCs w:val="32"/>
          <w:lang w:val="en-US" w:eastAsia="zh-CN"/>
        </w:rPr>
        <w:t>一般公共预算</w:t>
      </w:r>
      <w:r>
        <w:rPr>
          <w:rFonts w:eastAsia="仿宋_GB2312"/>
          <w:color w:val="000000"/>
          <w:sz w:val="32"/>
          <w:szCs w:val="32"/>
        </w:rPr>
        <w:t>“三公”经费支出</w:t>
      </w:r>
      <w:r>
        <w:rPr>
          <w:rFonts w:hint="eastAsia" w:eastAsia="仿宋_GB2312"/>
          <w:color w:val="000000"/>
          <w:sz w:val="32"/>
          <w:szCs w:val="32"/>
          <w:lang w:eastAsia="zh-CN"/>
        </w:rPr>
        <w:t>预算</w:t>
      </w:r>
      <w:r>
        <w:rPr>
          <w:rFonts w:eastAsia="仿宋_GB2312"/>
          <w:color w:val="000000"/>
          <w:sz w:val="32"/>
          <w:szCs w:val="32"/>
        </w:rPr>
        <w:t>表</w:t>
      </w:r>
    </w:p>
    <w:p w14:paraId="38BB63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8.</w:t>
      </w:r>
      <w:r>
        <w:rPr>
          <w:rFonts w:eastAsia="仿宋_GB2312"/>
          <w:color w:val="000000"/>
          <w:sz w:val="32"/>
          <w:szCs w:val="32"/>
        </w:rPr>
        <w:t>政府性基金预算支</w:t>
      </w:r>
      <w:r>
        <w:rPr>
          <w:rFonts w:hint="eastAsia" w:eastAsia="仿宋_GB2312"/>
          <w:color w:val="000000"/>
          <w:sz w:val="32"/>
          <w:szCs w:val="32"/>
          <w:lang w:eastAsia="zh-CN"/>
        </w:rPr>
        <w:t>出预算</w:t>
      </w:r>
      <w:r>
        <w:rPr>
          <w:rFonts w:eastAsia="仿宋_GB2312"/>
          <w:color w:val="000000"/>
          <w:sz w:val="32"/>
          <w:szCs w:val="32"/>
        </w:rPr>
        <w:t>表</w:t>
      </w:r>
    </w:p>
    <w:p w14:paraId="5F45FA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9.</w:t>
      </w:r>
      <w:r>
        <w:rPr>
          <w:rFonts w:hint="eastAsia" w:eastAsia="仿宋_GB2312"/>
          <w:color w:val="000000"/>
          <w:sz w:val="32"/>
          <w:szCs w:val="32"/>
          <w:lang w:eastAsia="zh-CN"/>
        </w:rPr>
        <w:t>项目支出预算表</w:t>
      </w:r>
    </w:p>
    <w:p w14:paraId="051366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val="en-US" w:eastAsia="zh-CN"/>
        </w:rPr>
        <w:t>.</w:t>
      </w:r>
      <w:r>
        <w:rPr>
          <w:rFonts w:hint="eastAsia" w:eastAsia="仿宋_GB2312"/>
          <w:color w:val="000000"/>
          <w:sz w:val="32"/>
          <w:szCs w:val="32"/>
          <w:lang w:eastAsia="zh-CN"/>
        </w:rPr>
        <w:t>国有资本经营预算支出预算表</w:t>
      </w:r>
    </w:p>
    <w:p w14:paraId="2C568E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11.项目支出绩效目标表</w:t>
      </w:r>
    </w:p>
    <w:p w14:paraId="751AA2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12.部门整体支出绩效目标表</w:t>
      </w:r>
    </w:p>
    <w:p w14:paraId="1F51D2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注：以上部门预算报表中，空表表示本部门无相关收支情况</w:t>
      </w:r>
    </w:p>
    <w:p w14:paraId="0C1DE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p>
    <w:p w14:paraId="7ABECEB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1C12AA9">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4C999931">
      <w:pPr>
        <w:bidi w:val="0"/>
        <w:rPr>
          <w:rFonts w:hint="eastAsia"/>
          <w:lang w:val="en-US" w:eastAsia="zh-CN"/>
        </w:rPr>
      </w:pPr>
    </w:p>
    <w:p w14:paraId="132913ED">
      <w:pPr>
        <w:bidi w:val="0"/>
        <w:rPr>
          <w:rFonts w:hint="eastAsia"/>
          <w:lang w:val="en-US" w:eastAsia="zh-CN"/>
        </w:rPr>
      </w:pPr>
    </w:p>
    <w:p w14:paraId="32CA245B">
      <w:pPr>
        <w:bidi w:val="0"/>
        <w:rPr>
          <w:rFonts w:hint="eastAsia"/>
          <w:lang w:val="en-US" w:eastAsia="zh-CN"/>
        </w:rPr>
      </w:pPr>
    </w:p>
    <w:p w14:paraId="172EE815">
      <w:pPr>
        <w:bidi w:val="0"/>
        <w:rPr>
          <w:rFonts w:hint="eastAsia"/>
          <w:lang w:val="en-US" w:eastAsia="zh-CN"/>
        </w:rPr>
      </w:pPr>
    </w:p>
    <w:p w14:paraId="4C368DCC">
      <w:pPr>
        <w:bidi w:val="0"/>
        <w:rPr>
          <w:rFonts w:hint="eastAsia"/>
          <w:lang w:val="en-US" w:eastAsia="zh-CN"/>
        </w:rPr>
      </w:pPr>
    </w:p>
    <w:p w14:paraId="4ADD009C">
      <w:pPr>
        <w:bidi w:val="0"/>
        <w:rPr>
          <w:rFonts w:hint="eastAsia"/>
          <w:lang w:val="en-US" w:eastAsia="zh-CN"/>
        </w:rPr>
      </w:pPr>
    </w:p>
    <w:p w14:paraId="52E7FB5A">
      <w:pPr>
        <w:bidi w:val="0"/>
        <w:jc w:val="left"/>
        <w:rPr>
          <w:rFonts w:hint="eastAsia"/>
          <w:lang w:val="en-US" w:eastAsia="zh-CN"/>
        </w:rPr>
      </w:pPr>
      <w:r>
        <w:rPr>
          <w:rFonts w:hint="eastAsia"/>
          <w:lang w:val="en-US" w:eastAsia="zh-CN"/>
        </w:rPr>
        <w:br w:type="page"/>
      </w:r>
    </w:p>
    <w:p w14:paraId="74985035">
      <w:pPr>
        <w:widowControl/>
        <w:spacing w:line="437" w:lineRule="atLeast"/>
        <w:ind w:firstLine="627"/>
        <w:jc w:val="left"/>
        <w:rPr>
          <w:rFonts w:ascii="Times New Roman" w:hAnsi="Times New Roman" w:eastAsia="微软雅黑"/>
          <w:color w:val="3D3D3D"/>
          <w:kern w:val="0"/>
          <w:szCs w:val="21"/>
        </w:rPr>
      </w:pPr>
      <w:r>
        <w:rPr>
          <w:rFonts w:ascii="黑体" w:hAnsi="黑体" w:eastAsia="黑体"/>
          <w:color w:val="3D3D3D"/>
          <w:kern w:val="0"/>
          <w:sz w:val="32"/>
          <w:szCs w:val="32"/>
        </w:rPr>
        <w:t>一、部门</w:t>
      </w:r>
      <w:r>
        <w:rPr>
          <w:rFonts w:hint="eastAsia" w:ascii="黑体" w:hAnsi="黑体" w:eastAsia="黑体"/>
          <w:color w:val="3D3D3D"/>
          <w:kern w:val="0"/>
          <w:sz w:val="32"/>
          <w:szCs w:val="32"/>
        </w:rPr>
        <w:t>基本概况</w:t>
      </w:r>
    </w:p>
    <w:p w14:paraId="2F44DDE1">
      <w:pPr>
        <w:widowControl/>
        <w:spacing w:line="437" w:lineRule="atLeast"/>
        <w:ind w:firstLine="709"/>
        <w:jc w:val="left"/>
        <w:rPr>
          <w:rFonts w:ascii="Times New Roman" w:hAnsi="Times New Roman" w:eastAsia="微软雅黑"/>
          <w:b/>
          <w:color w:val="3D3D3D"/>
          <w:kern w:val="0"/>
          <w:szCs w:val="21"/>
        </w:rPr>
      </w:pPr>
      <w:r>
        <w:rPr>
          <w:rFonts w:hint="eastAsia" w:ascii="仿宋" w:hAnsi="仿宋" w:eastAsia="仿宋"/>
          <w:b/>
          <w:bCs/>
          <w:color w:val="3D3D3D"/>
          <w:kern w:val="0"/>
          <w:sz w:val="32"/>
          <w:szCs w:val="32"/>
        </w:rPr>
        <w:t>（一）部门职责</w:t>
      </w:r>
    </w:p>
    <w:p w14:paraId="36356619">
      <w:pPr>
        <w:widowControl/>
        <w:spacing w:line="437" w:lineRule="atLeast"/>
        <w:ind w:firstLine="709"/>
        <w:jc w:val="left"/>
        <w:rPr>
          <w:rFonts w:ascii="Times New Roman" w:hAnsi="Times New Roman" w:eastAsia="微软雅黑"/>
          <w:color w:val="3D3D3D"/>
          <w:kern w:val="0"/>
          <w:szCs w:val="21"/>
        </w:rPr>
      </w:pPr>
      <w:r>
        <w:rPr>
          <w:rFonts w:hint="eastAsia" w:ascii="仿宋" w:hAnsi="仿宋" w:eastAsia="仿宋"/>
          <w:bCs/>
          <w:color w:val="3D3D3D"/>
          <w:kern w:val="0"/>
          <w:sz w:val="32"/>
          <w:szCs w:val="32"/>
        </w:rPr>
        <w:t>本单位职责为：负责矿山行业、危险化学品行业、其他行业有限空间、有毒有害气体泄漏处理等安全生产事故及自然灾害事故救援工作；协助主管部门制定辖区内专业应急救援的发展规划；负责辖区内安全生产、自然灾害类应急救援知识宣传、演练；指导县市区应急管理部门所属专业救援队伍及社会力量救援队伍的业务技术工作；参加其他类型灾害事故救援工作；完成市应急管理局交办的其他工作。</w:t>
      </w:r>
    </w:p>
    <w:p w14:paraId="77199AB8">
      <w:pPr>
        <w:widowControl/>
        <w:spacing w:line="437" w:lineRule="atLeast"/>
        <w:ind w:firstLine="709"/>
        <w:jc w:val="left"/>
        <w:rPr>
          <w:rFonts w:ascii="Times New Roman" w:hAnsi="Times New Roman" w:eastAsia="微软雅黑"/>
          <w:b/>
          <w:color w:val="3D3D3D"/>
          <w:kern w:val="0"/>
          <w:szCs w:val="21"/>
        </w:rPr>
      </w:pPr>
      <w:r>
        <w:rPr>
          <w:rFonts w:hint="eastAsia" w:ascii="仿宋" w:hAnsi="仿宋" w:eastAsia="仿宋"/>
          <w:b/>
          <w:bCs/>
          <w:color w:val="3D3D3D"/>
          <w:kern w:val="0"/>
          <w:sz w:val="32"/>
          <w:szCs w:val="32"/>
        </w:rPr>
        <w:t>（二）机构设置情况</w:t>
      </w:r>
    </w:p>
    <w:p w14:paraId="09A08F82">
      <w:pPr>
        <w:widowControl/>
        <w:spacing w:line="437" w:lineRule="atLeast"/>
        <w:ind w:firstLine="709"/>
        <w:jc w:val="left"/>
        <w:rPr>
          <w:rFonts w:ascii="仿宋" w:hAnsi="仿宋" w:eastAsia="仿宋"/>
          <w:bCs/>
          <w:color w:val="3D3D3D"/>
          <w:kern w:val="0"/>
          <w:sz w:val="32"/>
          <w:szCs w:val="32"/>
        </w:rPr>
      </w:pPr>
      <w:r>
        <w:rPr>
          <w:rFonts w:hint="eastAsia" w:ascii="仿宋" w:hAnsi="仿宋" w:eastAsia="仿宋"/>
          <w:bCs/>
          <w:color w:val="3D3D3D"/>
          <w:kern w:val="0"/>
          <w:sz w:val="32"/>
          <w:szCs w:val="32"/>
        </w:rPr>
        <w:t>怀化市专业应急救援支队作为怀化市应急管理局的二级部门预算单位，无内设科室。</w:t>
      </w:r>
    </w:p>
    <w:p w14:paraId="766D9443">
      <w:pPr>
        <w:widowControl/>
        <w:spacing w:line="437" w:lineRule="atLeast"/>
        <w:ind w:firstLine="709"/>
        <w:jc w:val="left"/>
        <w:rPr>
          <w:rFonts w:ascii="Times New Roman" w:hAnsi="Times New Roman" w:eastAsia="微软雅黑"/>
          <w:color w:val="3D3D3D"/>
          <w:kern w:val="0"/>
          <w:szCs w:val="21"/>
        </w:rPr>
      </w:pPr>
      <w:r>
        <w:rPr>
          <w:rFonts w:hint="eastAsia" w:ascii="黑体" w:hAnsi="黑体" w:eastAsia="黑体"/>
          <w:color w:val="3D3D3D"/>
          <w:kern w:val="0"/>
          <w:sz w:val="32"/>
          <w:szCs w:val="32"/>
        </w:rPr>
        <w:t>二、部门预算单位构成</w:t>
      </w:r>
    </w:p>
    <w:p w14:paraId="1AB7A9D6">
      <w:pPr>
        <w:ind w:left="0" w:leftChars="0" w:firstLine="681" w:firstLineChars="213"/>
        <w:rPr>
          <w:rFonts w:hint="eastAsia" w:ascii="仿宋" w:hAnsi="仿宋" w:eastAsia="仿宋"/>
          <w:bCs/>
          <w:color w:val="3D3D3D"/>
          <w:kern w:val="0"/>
          <w:sz w:val="32"/>
          <w:szCs w:val="32"/>
        </w:rPr>
      </w:pPr>
      <w:r>
        <w:rPr>
          <w:rFonts w:hint="eastAsia" w:ascii="仿宋" w:hAnsi="仿宋" w:eastAsia="仿宋"/>
          <w:bCs/>
          <w:color w:val="3D3D3D"/>
          <w:kern w:val="0"/>
          <w:sz w:val="32"/>
          <w:szCs w:val="32"/>
        </w:rPr>
        <w:t>纳入2025年部门预算编制范围的包括：怀化市专业应急救援支队（二级部门）。</w:t>
      </w:r>
    </w:p>
    <w:p w14:paraId="71CFFA14">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三、部门收支总体情况</w:t>
      </w:r>
    </w:p>
    <w:p w14:paraId="397BE69A">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年部门预算包括本单位预算内的收支情况。</w:t>
      </w:r>
    </w:p>
    <w:p w14:paraId="626F9E0A">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（一）收入预算</w:t>
      </w:r>
    </w:p>
    <w:p w14:paraId="361E3002">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包括一般公共预算、政府性基金、国有资本经营预算等财政拨款收入，以及经营收入、事业收入等单位资金。2026 年年初本部门收入预算 322.29 万元，其中，一般公共预算拨款 282.29 万元，政府性基金预算拨款 0 万元，纳入财政专户管理的非税收入拨款 40.00 万元，国有资本经营预算拨款 0 万元，上年结转结余 0 万元。同口径对比，收入较上年增加 67.27 万元，增长率 26.38%，主要原因是新增住房保障支出预算保障职工权益，同时加大财政专户管理的非税收入拨款力度，强化矿山救援协议执收成本保障。</w:t>
      </w:r>
    </w:p>
    <w:p w14:paraId="0E6E9FBC">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（二）支出预算</w:t>
      </w:r>
    </w:p>
    <w:p w14:paraId="0E2136F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年本部门支出预算数 322.29 万元，其中，社会保障和就业支出 35.82 万元、卫生健康支出 9.53 万元、住房保障支出 17.44 万元、灾害防治及应急管理支出 259.50 万元。同口径对比，支出较上年增加 67.27 万元，增长率 26.38%，主要原因是新增住房保障支出，同时增加灾害防治及应急管理支出，保障应急救援装备维护、专业培训等核心工作开展。</w:t>
      </w:r>
    </w:p>
    <w:p w14:paraId="7655C6D7">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四、一般公共预算财政拨款收支情况</w:t>
      </w:r>
    </w:p>
    <w:p w14:paraId="5A5415FE">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年本部门一般公共预算拨款支出为 282.29 万元，其中：灾害防治及应急管理支出 219.50 万元，占 77.76%；社会保障和就业支出 35.82 万元，占 12.69%；住房保障支出 17.44 万元，占 6.18%；卫生健康支出 9.53 万元，占 3.38%。具体安排情况如下：</w:t>
      </w:r>
    </w:p>
    <w:p w14:paraId="5242E5F3">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（一）基本支出</w:t>
      </w:r>
    </w:p>
    <w:p w14:paraId="27F40A4F">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年年初预算数为 282.29 万元，是保障单位机构正常运转、完成日常工作任务发生的各项支出。其中：</w:t>
      </w:r>
    </w:p>
    <w:p w14:paraId="4CD80B3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人员经费 233.81 万元，主要用于基本工资 65.40 万元、津贴补贴 4.64 万元、奖金 40.33 万元、伙食补助费 5.54 万元、绩效工资 39.55 万元、机关事业单位基本养老保险缴费 21.75 万元、职工基本医疗保险缴费 9.53 万元、其他社会保障缴费 13.07 万元、住房公积金 17.44 万元、其他对个人和家庭的补助 13.50 万元、生活补助 2.48 万元、奖励金 0.58 万元等；</w:t>
      </w:r>
    </w:p>
    <w:p w14:paraId="437DDA86">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公用经费 48.48 万元，主要用于办公费 4.77 万元、印刷费 0.75 万元、水费 0.20 万元、电费 5.50 万元、邮电费 1.00 万元、物业管理费 2.16 万元、差旅费 3.50 万元、培训费 3.75 万元、专用材料费 1.50 万元、委托业务费 1.00 万元、工会经费 10.59 万元、公务用车运行维护费 5.00 万元、其他交通费用 0.80 万元、其他商品和服务支出 7.96 万元等。</w:t>
      </w:r>
    </w:p>
    <w:p w14:paraId="484F8011">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（二）项目支出</w:t>
      </w:r>
    </w:p>
    <w:p w14:paraId="146BBE16">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年无一般公共预算安排的项目支出，项目支出均由财政专户管理的非税收入拨款保障。</w:t>
      </w:r>
    </w:p>
    <w:p w14:paraId="19285B77">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五、政府性基金支出情况</w:t>
      </w:r>
    </w:p>
    <w:p w14:paraId="1ED34A2E">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年无政府性基金预算支出。</w:t>
      </w:r>
    </w:p>
    <w:p w14:paraId="0619DC3D">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六、其他重要事项的情况说明</w:t>
      </w:r>
    </w:p>
    <w:p w14:paraId="0A5E9D0D">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（一）一般公共预算 “三公” 经费预算</w:t>
      </w:r>
    </w:p>
    <w:p w14:paraId="02A25CFC">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年怀化市专业应急救援支队安排一般公共预算 “三公” 经费预算数为 5.00 万元，其中，公务接待费 0 万元，公务用车购置费 0 万元，公务用车运行维护费 5.00 万元，因公出国（境）费 0 万元。2026 年一般公共预算 “三公” 经费预算较上年预算数减少 1.00 万元，下降 16.67%，主要因为严格执行 “三公” 经费 “只减不增” 原则，压缩非必要公务接待支出，聚焦公务用车运行维护保障应急救援外勤工作。</w:t>
      </w:r>
    </w:p>
    <w:p w14:paraId="2459789B">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（二）机关运行经费</w:t>
      </w:r>
    </w:p>
    <w:p w14:paraId="08E66A30">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年怀化市专业应急救援支队机关运行经费 48.48 万元（公开表 6 公用经费安排的商品和服务支出），同口径对比，比上年预算数增加 20.48 万元，增长率 73.14%，主要原因是本年度足额保障工会经费、电费等刚性支出，同时增加专用材料费、其他商品和服务支出等，适应应急救援装备维护、物资储备等工作需求。主要用于：办公费 4.77 万元、电费 5.50 万元、工会经费 10.59 万元、公务用车运行维护费 5.00 万元、差旅费 3.50 万元等。</w:t>
      </w:r>
    </w:p>
    <w:p w14:paraId="6D55DEC4">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（三）政府采购情况</w:t>
      </w:r>
    </w:p>
    <w:p w14:paraId="085CFB77">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 年怀化市专业应急救援支队政府采购预算总额 0 万元，与上年保持一致，无政府采购货物、工程及服务预算。</w:t>
      </w:r>
    </w:p>
    <w:p w14:paraId="19AF6349">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（四）预算绩效管理情况</w:t>
      </w:r>
    </w:p>
    <w:p w14:paraId="106E1D5F">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按照市本级预算绩效管理工作的总体要求，2026 年我单位整体支出 322.29 万元，全部实行整体支出绩效目标管理；编报绩效目标的项目 1 个，涉及项目支出 40.00 万元，即 “矿山救援协议非税执收成本” 项目，实行项目支出绩效目标管理。</w:t>
      </w:r>
    </w:p>
    <w:p w14:paraId="1274DEDD">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（五）国有资产占用情况</w:t>
      </w:r>
    </w:p>
    <w:p w14:paraId="1F00039E">
      <w:pPr>
        <w:ind w:left="0" w:leftChars="0" w:firstLine="639" w:firstLineChars="213"/>
        <w:rPr>
          <w:rFonts w:hint="eastAsia" w:ascii="仿宋" w:hAnsi="仿宋" w:eastAsia="仿宋" w:cs="仿宋"/>
          <w:sz w:val="30"/>
          <w:szCs w:val="30"/>
        </w:rPr>
      </w:pPr>
      <w:bookmarkStart w:id="0" w:name="_GoBack"/>
      <w:bookmarkEnd w:id="0"/>
      <w:r>
        <w:rPr>
          <w:rFonts w:hint="eastAsia" w:ascii="仿宋" w:hAnsi="仿宋" w:eastAsia="仿宋" w:cs="仿宋"/>
          <w:sz w:val="30"/>
          <w:szCs w:val="30"/>
        </w:rPr>
        <w:t>截至 2025 年 12 月 31 日，本部门共有车辆 2 辆，其中，一般公务用车 0 辆、一般执法执勤用车 1 辆、特种专业技术用车 1 辆、其他用车 0 辆。无单位价值 50 万元以上通用设备，无单价 100 万元以上专用设备。</w:t>
      </w:r>
    </w:p>
    <w:p w14:paraId="2CCA57AD">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2026 年，本部门无拟新增公务用车、单价 50 万元以上通用设备及单价 100 万元以上专用设备的计划。</w:t>
      </w:r>
    </w:p>
    <w:p w14:paraId="4C1A11A9">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（六）预算绩效目标说明</w:t>
      </w:r>
    </w:p>
    <w:p w14:paraId="2A3B5E78">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本部门所有支出实行绩效目标管理。纳入 2026 年部门整体支出绩效目标的金额为 322.29 万元，其中，基本支出 282.29 万元，项目支出 40.00 万元。具体绩效目标详见《部门整体支出绩效目标表》及《项目支出绩效目标表》。</w:t>
      </w:r>
    </w:p>
    <w:p w14:paraId="4F0B7F23">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（七）一般性支出情况</w:t>
      </w:r>
    </w:p>
    <w:p w14:paraId="03A130C6">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2026 年，本部门无会议费预算，与上年保持一致。</w:t>
      </w:r>
    </w:p>
    <w:p w14:paraId="0E1FF0BA">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2026 年，本部门培训费预算 3.75 万元，具体为救援队员专业技能培训，内容包括有限空间救援、有毒有害气体泄漏处理等，预计人数 15 人，预算 3.75 万元。较上年减少 2.25 万元，主要因为优化培训方式，聚焦核心救援技能开展精准培训。</w:t>
      </w:r>
    </w:p>
    <w:p w14:paraId="604ACD60">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2026 年，本部门无举办节庆、晚会、论坛、赛事等相关预算，与上年保持一致。</w:t>
      </w:r>
    </w:p>
    <w:p w14:paraId="7B43EF6C">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七、专业名词解释</w:t>
      </w:r>
    </w:p>
    <w:p w14:paraId="77243A32">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机关运行经费：</w:t>
      </w:r>
      <w:r>
        <w:rPr>
          <w:rFonts w:hint="eastAsia" w:ascii="仿宋" w:hAnsi="仿宋" w:eastAsia="仿宋" w:cs="仿宋"/>
          <w:sz w:val="30"/>
          <w:szCs w:val="30"/>
        </w:rPr>
        <w:t>为保障行政单位（包括参照公务员法管理的事业单位）运行，用一般公共预算拨款安排用于购买货物和服务的各项资金，包括办公及印刷费、邮电费、差旅费、会议费、福利费、日常维修费、办公用房水电费、办公用房物业管理费、公务用车运行维护费以及其他费用。</w:t>
      </w:r>
    </w:p>
    <w:p w14:paraId="2C641AEA">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一般公共预算 “三公” 经费：</w:t>
      </w:r>
      <w:r>
        <w:rPr>
          <w:rFonts w:hint="eastAsia" w:ascii="仿宋" w:hAnsi="仿宋" w:eastAsia="仿宋" w:cs="仿宋"/>
          <w:sz w:val="30"/>
          <w:szCs w:val="30"/>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67FE901">
      <w:pPr>
        <w:ind w:left="0" w:leftChars="0" w:firstLine="639" w:firstLineChars="213"/>
        <w:rPr>
          <w:rFonts w:hint="eastAsia" w:ascii="仿宋" w:hAnsi="仿宋" w:eastAsia="仿宋" w:cs="仿宋"/>
          <w:sz w:val="30"/>
          <w:szCs w:val="30"/>
          <w:lang w:val="en-US" w:eastAsia="zh-CN"/>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4F27D-9A59-4EE6-BF02-41B5AF7AD8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00000000000000000"/>
    <w:charset w:val="86"/>
    <w:family w:val="auto"/>
    <w:pitch w:val="default"/>
    <w:sig w:usb0="00000000" w:usb1="00000000" w:usb2="00000012" w:usb3="00000000" w:csb0="00040001" w:csb1="00000000"/>
    <w:embedRegular r:id="rId2" w:fontKey="{5F060936-9151-4C57-9FEE-5909169FBD6B}"/>
  </w:font>
  <w:font w:name="方正小标宋简体">
    <w:panose1 w:val="02000000000000000000"/>
    <w:charset w:val="86"/>
    <w:family w:val="auto"/>
    <w:pitch w:val="default"/>
    <w:sig w:usb0="00000001" w:usb1="08000000" w:usb2="00000000" w:usb3="00000000" w:csb0="00040000" w:csb1="00000000"/>
    <w:embedRegular r:id="rId3" w:fontKey="{3CA476E2-654A-4C5D-845A-502057D35EEA}"/>
  </w:font>
  <w:font w:name="楷体_GB2312">
    <w:altName w:val="楷体"/>
    <w:panose1 w:val="02010609030101010101"/>
    <w:charset w:val="86"/>
    <w:family w:val="modern"/>
    <w:pitch w:val="default"/>
    <w:sig w:usb0="00000000" w:usb1="00000000" w:usb2="00000000" w:usb3="00000000" w:csb0="00040000" w:csb1="00000000"/>
    <w:embedRegular r:id="rId4" w:fontKey="{C30E3FD5-E8F4-4C62-8C59-F3F372F25B76}"/>
  </w:font>
  <w:font w:name="楷体">
    <w:panose1 w:val="02010609060101010101"/>
    <w:charset w:val="86"/>
    <w:family w:val="auto"/>
    <w:pitch w:val="default"/>
    <w:sig w:usb0="800002BF" w:usb1="38CF7CFA" w:usb2="00000016" w:usb3="00000000" w:csb0="00040001" w:csb1="00000000"/>
    <w:embedRegular r:id="rId5" w:fontKey="{FFA1E8C3-0118-4173-A18B-52BFE6015C6B}"/>
  </w:font>
  <w:font w:name="仿宋">
    <w:panose1 w:val="02010609060101010101"/>
    <w:charset w:val="86"/>
    <w:family w:val="auto"/>
    <w:pitch w:val="default"/>
    <w:sig w:usb0="800002BF" w:usb1="38CF7CFA" w:usb2="00000016" w:usb3="00000000" w:csb0="00040001" w:csb1="00000000"/>
    <w:embedRegular r:id="rId6" w:fontKey="{F95BE476-F83E-425F-BD89-62591DAB7713}"/>
  </w:font>
  <w:font w:name="仿宋_GB2312">
    <w:altName w:val="仿宋"/>
    <w:panose1 w:val="02010609030101010101"/>
    <w:charset w:val="86"/>
    <w:family w:val="modern"/>
    <w:pitch w:val="default"/>
    <w:sig w:usb0="00000000" w:usb1="00000000" w:usb2="00000000" w:usb3="00000000" w:csb0="00040000" w:csb1="00000000"/>
    <w:embedRegular r:id="rId7" w:fontKey="{94B996EB-A109-4A51-BFD5-1CCAD658A7C0}"/>
  </w:font>
  <w:font w:name="微软雅黑">
    <w:panose1 w:val="020B0503020204020204"/>
    <w:charset w:val="86"/>
    <w:family w:val="swiss"/>
    <w:pitch w:val="default"/>
    <w:sig w:usb0="80000287" w:usb1="280F3C52" w:usb2="00000016" w:usb3="00000000" w:csb0="0004001F" w:csb1="00000000"/>
    <w:embedRegular r:id="rId8" w:fontKey="{D03DF647-94FE-4479-A1A8-4B3C92DD4B30}"/>
  </w:font>
  <w:font w:name="WPSEMBED1">
    <w:panose1 w:val="02000000000000000000"/>
    <w:charset w:val="86"/>
    <w:family w:val="auto"/>
    <w:pitch w:val="default"/>
    <w:sig w:usb0="00000001" w:usb1="0800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AD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F825">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6670" cy="13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670" cy="131445"/>
                      </a:xfrm>
                      <a:prstGeom prst="rect">
                        <a:avLst/>
                      </a:prstGeom>
                      <a:noFill/>
                      <a:ln>
                        <a:noFill/>
                      </a:ln>
                    </wps:spPr>
                    <wps:txbx>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R4T90AAAAAIBAAAPAAAAAAAAAAEAIAAAACIAAABkcnMvZG93bnJldi54bWxQSwECFAAUAAAA&#10;CACHTuJAa3zF770BAACVAwAADgAAAAAAAAABACAAAAAfAQAAZHJzL2Uyb0RvYy54bWxQSwUGAAAA&#10;AAYABgBZAQAATgUAAAAA&#10;">
              <v:fill on="f" focussize="0,0"/>
              <v:stroke on="f"/>
              <v:imagedata o:title=""/>
              <o:lock v:ext="edit" aspectratio="f"/>
              <v:textbox inset="0mm,0mm,0mm,0mm" style="mso-fit-shape-to-text:t;">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8D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2B7"/>
    <w:multiLevelType w:val="singleLevel"/>
    <w:tmpl w:val="5A7FA2B7"/>
    <w:lvl w:ilvl="0" w:tentative="0">
      <w:start w:val="2"/>
      <w:numFmt w:val="chineseCounting"/>
      <w:suff w:val="nothing"/>
      <w:lvlText w:val="%1、"/>
      <w:lvlJc w:val="left"/>
    </w:lvl>
  </w:abstractNum>
  <w:abstractNum w:abstractNumId="1">
    <w:nsid w:val="5A7FA837"/>
    <w:multiLevelType w:val="singleLevel"/>
    <w:tmpl w:val="5A7FA837"/>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GEzMGUwNWJjMTc3MjYwM2EyOTY0MWE0ZmM0MzEifQ=="/>
  </w:docVars>
  <w:rsids>
    <w:rsidRoot w:val="004E6E3D"/>
    <w:rsid w:val="03023DA5"/>
    <w:rsid w:val="042228D2"/>
    <w:rsid w:val="04433323"/>
    <w:rsid w:val="04D632CC"/>
    <w:rsid w:val="05881A2C"/>
    <w:rsid w:val="05A425EB"/>
    <w:rsid w:val="07D74632"/>
    <w:rsid w:val="08466C90"/>
    <w:rsid w:val="089D4136"/>
    <w:rsid w:val="09E5774A"/>
    <w:rsid w:val="0DB66903"/>
    <w:rsid w:val="13CF3CE5"/>
    <w:rsid w:val="14671B45"/>
    <w:rsid w:val="1496682F"/>
    <w:rsid w:val="157C6B16"/>
    <w:rsid w:val="18250522"/>
    <w:rsid w:val="1A5051A5"/>
    <w:rsid w:val="1ED6141B"/>
    <w:rsid w:val="218527E0"/>
    <w:rsid w:val="250E7A8A"/>
    <w:rsid w:val="268C786C"/>
    <w:rsid w:val="276F0967"/>
    <w:rsid w:val="28932515"/>
    <w:rsid w:val="2A0C345E"/>
    <w:rsid w:val="2E2477F7"/>
    <w:rsid w:val="2F830D35"/>
    <w:rsid w:val="31636116"/>
    <w:rsid w:val="32741650"/>
    <w:rsid w:val="35E702C8"/>
    <w:rsid w:val="39A141FC"/>
    <w:rsid w:val="3DAD604A"/>
    <w:rsid w:val="416B09D2"/>
    <w:rsid w:val="43A43CCA"/>
    <w:rsid w:val="45D61E36"/>
    <w:rsid w:val="4A67245D"/>
    <w:rsid w:val="506435A4"/>
    <w:rsid w:val="51077170"/>
    <w:rsid w:val="535836AB"/>
    <w:rsid w:val="556F46EC"/>
    <w:rsid w:val="55D67AAD"/>
    <w:rsid w:val="56CE5063"/>
    <w:rsid w:val="56FF5133"/>
    <w:rsid w:val="5AA4755C"/>
    <w:rsid w:val="5C04693A"/>
    <w:rsid w:val="5C5B50CB"/>
    <w:rsid w:val="5D7D47EF"/>
    <w:rsid w:val="601E4B2A"/>
    <w:rsid w:val="60E22426"/>
    <w:rsid w:val="620509C2"/>
    <w:rsid w:val="6361064F"/>
    <w:rsid w:val="642858BB"/>
    <w:rsid w:val="6A0478CB"/>
    <w:rsid w:val="6AB10152"/>
    <w:rsid w:val="6B260820"/>
    <w:rsid w:val="6BE62B36"/>
    <w:rsid w:val="72D775EE"/>
    <w:rsid w:val="79156D7B"/>
    <w:rsid w:val="79D6799A"/>
    <w:rsid w:val="7AFB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cs="宋体"/>
      <w:kern w:val="0"/>
      <w:sz w:val="24"/>
      <w:lang w:bidi="ar-SA"/>
    </w:rPr>
  </w:style>
  <w:style w:type="character" w:styleId="10">
    <w:name w:val="Strong"/>
    <w:qFormat/>
    <w:uiPriority w:val="0"/>
    <w:rPr>
      <w:b/>
      <w:bCs/>
    </w:rPr>
  </w:style>
  <w:style w:type="character" w:styleId="11">
    <w:name w:val="page number"/>
    <w:basedOn w:val="9"/>
    <w:qFormat/>
    <w:uiPriority w:val="0"/>
  </w:style>
  <w:style w:type="character" w:styleId="12">
    <w:name w:val="FollowedHyperlink"/>
    <w:basedOn w:val="9"/>
    <w:unhideWhenUsed/>
    <w:qFormat/>
    <w:uiPriority w:val="99"/>
    <w:rPr>
      <w:color w:val="333333"/>
      <w:u w:val="none"/>
    </w:rPr>
  </w:style>
  <w:style w:type="character" w:styleId="13">
    <w:name w:val="Emphasis"/>
    <w:basedOn w:val="9"/>
    <w:qFormat/>
    <w:uiPriority w:val="20"/>
  </w:style>
  <w:style w:type="character" w:styleId="14">
    <w:name w:val="HTML Definition"/>
    <w:basedOn w:val="9"/>
    <w:unhideWhenUsed/>
    <w:qFormat/>
    <w:uiPriority w:val="99"/>
  </w:style>
  <w:style w:type="character" w:styleId="15">
    <w:name w:val="HTML Acronym"/>
    <w:basedOn w:val="9"/>
    <w:unhideWhenUsed/>
    <w:qFormat/>
    <w:uiPriority w:val="99"/>
  </w:style>
  <w:style w:type="character" w:styleId="16">
    <w:name w:val="HTML Variable"/>
    <w:basedOn w:val="9"/>
    <w:unhideWhenUsed/>
    <w:qFormat/>
    <w:uiPriority w:val="99"/>
  </w:style>
  <w:style w:type="character" w:styleId="17">
    <w:name w:val="Hyperlink"/>
    <w:basedOn w:val="9"/>
    <w:unhideWhenUsed/>
    <w:qFormat/>
    <w:uiPriority w:val="99"/>
    <w:rPr>
      <w:color w:val="333333"/>
      <w:u w:val="none"/>
    </w:rPr>
  </w:style>
  <w:style w:type="character" w:styleId="18">
    <w:name w:val="HTML Code"/>
    <w:basedOn w:val="9"/>
    <w:unhideWhenUsed/>
    <w:qFormat/>
    <w:uiPriority w:val="99"/>
    <w:rPr>
      <w:rFonts w:ascii="Courier New" w:hAnsi="Courier New"/>
      <w:sz w:val="20"/>
    </w:rPr>
  </w:style>
  <w:style w:type="character" w:styleId="19">
    <w:name w:val="HTML Cite"/>
    <w:basedOn w:val="9"/>
    <w:unhideWhenUsed/>
    <w:qFormat/>
    <w:uiPriority w:val="99"/>
  </w:style>
  <w:style w:type="character" w:customStyle="1" w:styleId="20">
    <w:name w:val="hj-easyread-speakerprocesser-position-action-icon"/>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Pages>
  <Words>3401</Words>
  <Characters>3763</Characters>
  <Lines>0</Lines>
  <Paragraphs>0</Paragraphs>
  <TotalTime>5</TotalTime>
  <ScaleCrop>false</ScaleCrop>
  <LinksUpToDate>false</LinksUpToDate>
  <CharactersWithSpaces>3763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2016-08-17T01:21:00Z</dcterms:created>
  <dc:creator>微软用户</dc:creator>
  <cp:lastModifiedBy>钟斌</cp:lastModifiedBy>
  <cp:lastPrinted>2022-01-21T06:49:00Z</cp:lastPrinted>
  <dcterms:modified xsi:type="dcterms:W3CDTF">2026-01-26T08:31:11Z</dcterms:modified>
  <dc:title>科学技术部2012年部门预算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362188443_cloud</vt:lpwstr>
  </property>
  <property fmtid="{D5CDD505-2E9C-101B-9397-08002B2CF9AE}" pid="4" name="ICV">
    <vt:lpwstr>EDB7D15DD0D14B70B811E98F0AFEAE0A_13</vt:lpwstr>
  </property>
  <property fmtid="{D5CDD505-2E9C-101B-9397-08002B2CF9AE}" pid="5" name="KSOTemplateDocerSaveRecord">
    <vt:lpwstr>eyJoZGlkIjoiYmEwODczYzY3NTBlODE3MmEwMDU0ZTMzYjg1MTk1MDgiLCJ1c2VySWQiOiIxNjQwNTUxMjk3In0=</vt:lpwstr>
  </property>
</Properties>
</file>