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</w:pPr>
      <w:bookmarkStart w:id="0" w:name="_GoBack"/>
      <w:bookmarkEnd w:id="0"/>
      <w:r>
        <w:rPr>
          <w:rFonts w:hint="default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附件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kern w:val="0"/>
          <w:sz w:val="24"/>
          <w:szCs w:val="24"/>
          <w:shd w:val="clear" w:fill="FFFFFF"/>
          <w:lang w:val="en-US" w:eastAsia="zh-CN" w:bidi="ar"/>
        </w:rPr>
        <w:t>6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_GBK" w:hAnsi="Times New Roman" w:eastAsia="方正小标宋_GBK" w:cs="Times New Roman"/>
          <w:color w:val="000000"/>
          <w:sz w:val="40"/>
          <w:szCs w:val="40"/>
          <w:shd w:val="clear" w:color="auto" w:fill="FFFFFF"/>
        </w:rPr>
      </w:pPr>
      <w:r>
        <w:rPr>
          <w:rFonts w:hint="eastAsia" w:ascii="方正小标宋_GBK" w:hAnsi="Times New Roman" w:eastAsia="方正小标宋_GBK" w:cs="Times New Roman"/>
          <w:color w:val="000000"/>
          <w:sz w:val="40"/>
          <w:szCs w:val="40"/>
          <w:shd w:val="clear" w:color="auto" w:fill="FFFFFF"/>
        </w:rPr>
        <w:t>202</w:t>
      </w:r>
      <w:r>
        <w:rPr>
          <w:rFonts w:hint="default" w:ascii="方正小标宋_GBK" w:hAnsi="Times New Roman" w:eastAsia="方正小标宋_GBK" w:cs="Times New Roman"/>
          <w:color w:val="000000"/>
          <w:sz w:val="40"/>
          <w:szCs w:val="40"/>
          <w:shd w:val="clear" w:color="auto" w:fill="FFFFFF"/>
          <w:lang w:val="en-US"/>
        </w:rPr>
        <w:t>5</w:t>
      </w:r>
      <w:r>
        <w:rPr>
          <w:rFonts w:hint="eastAsia" w:ascii="方正小标宋_GBK" w:hAnsi="Times New Roman" w:eastAsia="方正小标宋_GBK" w:cs="Times New Roman"/>
          <w:color w:val="000000"/>
          <w:sz w:val="40"/>
          <w:szCs w:val="40"/>
          <w:shd w:val="clear" w:color="auto" w:fill="FFFFFF"/>
        </w:rPr>
        <w:t>年度“迎新春送温暖”项目支出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rPr>
          <w:rFonts w:hint="eastAsia" w:ascii="方正小标宋_GBK" w:hAnsi="Times New Roman" w:eastAsia="方正小标宋_GBK" w:cs="Times New Roman"/>
          <w:color w:val="000000"/>
          <w:sz w:val="40"/>
          <w:szCs w:val="40"/>
          <w:shd w:val="clear" w:color="auto" w:fill="FFFFFF"/>
        </w:rPr>
      </w:pPr>
      <w:r>
        <w:rPr>
          <w:rFonts w:hint="eastAsia" w:ascii="方正小标宋_GBK" w:hAnsi="Times New Roman" w:eastAsia="方正小标宋_GBK" w:cs="Times New Roman"/>
          <w:color w:val="000000"/>
          <w:sz w:val="40"/>
          <w:szCs w:val="40"/>
          <w:shd w:val="clear" w:color="auto" w:fill="FFFFFF"/>
        </w:rPr>
        <w:t>绩效自评报告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rPr>
          <w:rFonts w:ascii="Times New Roman" w:hAnsi="Times New Roman" w:eastAsia="方正仿宋_GBK" w:cs="Times New Roman"/>
          <w:color w:val="000000"/>
          <w:sz w:val="24"/>
          <w:shd w:val="clear" w:color="auto" w:fill="FFFFFF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方正黑体_GBK" w:hAnsi="Times New Roman" w:eastAsia="方正黑体_GBK" w:cs="Times New Roman"/>
          <w:color w:val="000000"/>
          <w:sz w:val="24"/>
          <w:shd w:val="clear" w:color="auto" w:fill="FFFFFF"/>
        </w:rPr>
      </w:pPr>
      <w:r>
        <w:rPr>
          <w:rFonts w:hint="eastAsia" w:ascii="方正黑体_GBK" w:hAnsi="Times New Roman" w:eastAsia="方正黑体_GBK" w:cs="Times New Roman"/>
          <w:color w:val="000000"/>
          <w:sz w:val="32"/>
          <w:szCs w:val="32"/>
          <w:shd w:val="clear" w:color="auto" w:fill="FFFFFF"/>
        </w:rPr>
        <w:t>一、项目概况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方正楷体_GBK" w:hAnsi="Times New Roman" w:eastAsia="方正楷体_GBK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  <w:t>（一）项目基本情况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</w:rPr>
        <w:t>1.</w:t>
      </w:r>
      <w:r>
        <w:rPr>
          <w:rFonts w:hint="eastAsia" w:ascii="方正仿宋_GBK" w:hAnsi="方正仿宋_GBK" w:eastAsia="方正仿宋_GBK" w:cs="方正仿宋_GBK"/>
          <w:b/>
          <w:bCs/>
          <w:color w:val="auto"/>
          <w:sz w:val="32"/>
          <w:szCs w:val="32"/>
          <w:lang w:eastAsia="zh-CN"/>
        </w:rPr>
        <w:t>项目决策背景。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怀化市慈善总会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是非营利性社会组织，在民政部门注册登记并接受监管，具体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负责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整合社会资源开展慈善活动，实施救灾、济困、助老等多个领域社会救助项目。市特困家庭大病医疗慈善救助服务中心为市民政局的下属事业单位，具体负责慈善总会日常工作运营，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在“迎新春送温暖”慰问活动中，承担项目策划、资金筹集、物资调配及监管等职能，确保慰问活动精准覆盖困难群众。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</w:rPr>
        <w:t>2.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eastAsia="zh-CN"/>
        </w:rPr>
        <w:t>项目实施依据。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项目依据《中华人民共和国慈善法》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、省民政厅工作要求</w:t>
      </w:r>
      <w:r>
        <w:rPr>
          <w:rFonts w:ascii="Times New Roman" w:hAnsi="Times New Roman" w:eastAsia="方正仿宋_GBK" w:cs="Times New Roman"/>
          <w:sz w:val="32"/>
          <w:szCs w:val="32"/>
        </w:rPr>
        <w:t>及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我</w:t>
      </w:r>
      <w:r>
        <w:rPr>
          <w:rFonts w:ascii="Times New Roman" w:hAnsi="Times New Roman" w:eastAsia="方正仿宋_GBK" w:cs="Times New Roman"/>
          <w:sz w:val="32"/>
          <w:szCs w:val="32"/>
        </w:rPr>
        <w:t>市年度慈善工作规划立项，以保障春节期间困难群众基本生活、传递社会关爱为目标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</w:rPr>
        <w:t>资金申报结合历年慰问标准及当年实际需求，参考《怀化市慈善总会项目资金分配方案》执行。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</w:rPr>
        <w:t xml:space="preserve">3. 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eastAsia="zh-CN"/>
        </w:rPr>
        <w:t>项目实施情况。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资金使用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遵循“专款专用、公开透明”原则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，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支持对象重点为全市范围内的受灾群众、低保对象、特困人员、困难老年人、农村留守儿童、困境儿童、困难残疾人以及困难失独家庭等特殊群体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，通过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深入各县（市、区）和城区街道，采取直接发放现金和物资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（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米、油、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eastAsia="zh-CN"/>
        </w:rPr>
        <w:t>棉衣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等生活物资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）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的方式实施救助,将筹集到的善款及物资分发给需要帮助的群众，确保他们温暖过冬、祥和过年。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</w:rPr>
        <w:t>4.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eastAsia="zh-CN"/>
        </w:rPr>
        <w:t>资金分配原则。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资金分配主要根据各县（市、区）困难群众数量、受灾情况及实际需求分配资金，优先保障受灾群众和特困群体，兼顾公平与效率。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  <w:t>（二）项目绩效目标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</w:rPr>
        <w:t>1.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eastAsia="zh-CN"/>
        </w:rPr>
        <w:t>项目主要内容。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202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年1月7日至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31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日，怀化市慈善总会联合各县（市、区）慈善会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同步开展“迎新春送温暖”活动，</w:t>
      </w:r>
      <w:r>
        <w:rPr>
          <w:rFonts w:ascii="Times New Roman" w:hAnsi="Times New Roman" w:eastAsia="方正仿宋_GBK" w:cs="Times New Roman"/>
          <w:sz w:val="32"/>
          <w:szCs w:val="32"/>
        </w:rPr>
        <w:t>计划慰问困难群众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1300</w:t>
      </w:r>
      <w:r>
        <w:rPr>
          <w:rFonts w:ascii="Times New Roman" w:hAnsi="Times New Roman" w:eastAsia="方正仿宋_GBK" w:cs="Times New Roman"/>
          <w:sz w:val="32"/>
          <w:szCs w:val="32"/>
        </w:rPr>
        <w:t>户，发放大米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1</w:t>
      </w:r>
      <w:r>
        <w:rPr>
          <w:rFonts w:ascii="Times New Roman" w:hAnsi="Times New Roman" w:eastAsia="方正仿宋_GBK" w:cs="Times New Roman"/>
          <w:sz w:val="32"/>
          <w:szCs w:val="32"/>
        </w:rPr>
        <w:t>200袋、食用油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6</w:t>
      </w:r>
      <w:r>
        <w:rPr>
          <w:rFonts w:ascii="Times New Roman" w:hAnsi="Times New Roman" w:eastAsia="方正仿宋_GBK" w:cs="Times New Roman"/>
          <w:sz w:val="32"/>
          <w:szCs w:val="32"/>
        </w:rPr>
        <w:t>00桶、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棉衣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500件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、现金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>12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万元，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覆盖市本级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lang w:eastAsia="zh-CN"/>
        </w:rPr>
        <w:t>及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鹤城区、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中方县、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eastAsia="zh-CN"/>
        </w:rPr>
        <w:t>沅陵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县、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eastAsia="zh-CN"/>
        </w:rPr>
        <w:t>通道县、会同县、辰溪县、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新晃县、麻阳县、洪江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eastAsia="zh-CN"/>
        </w:rPr>
        <w:t>区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、溆浦县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eastAsia="zh-CN"/>
        </w:rPr>
        <w:t>等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个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县（市、区）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的困难群众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</w:rPr>
        <w:t>2.</w:t>
      </w:r>
      <w:r>
        <w:rPr>
          <w:rFonts w:hint="default" w:ascii="Times New Roman" w:hAnsi="Times New Roman" w:eastAsia="方正仿宋_GBK" w:cs="Times New Roman"/>
          <w:b/>
          <w:bCs/>
          <w:color w:val="auto"/>
          <w:sz w:val="32"/>
          <w:szCs w:val="32"/>
        </w:rPr>
        <w:t xml:space="preserve"> 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eastAsia="zh-CN"/>
        </w:rPr>
        <w:t>项目实施目标。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活动期间同步开展“怀善致远</w:t>
      </w:r>
      <w:r>
        <w:rPr>
          <w:rFonts w:ascii="Times New Roman" w:hAnsi="Times New Roman" w:eastAsia="微软雅黑" w:cs="Times New Roman"/>
          <w:color w:val="000000"/>
          <w:sz w:val="32"/>
          <w:szCs w:val="32"/>
          <w:shd w:val="clear" w:color="auto" w:fill="FFFFFF"/>
        </w:rPr>
        <w:t>・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公益助困”项目，为有集中照护需求的老人提供慈善补贴。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</w:rPr>
        <w:t>3.</w:t>
      </w:r>
      <w:r>
        <w:rPr>
          <w:rFonts w:hint="eastAsia" w:ascii="Times New Roman" w:hAnsi="Times New Roman" w:eastAsia="方正仿宋_GBK" w:cs="Times New Roman"/>
          <w:b/>
          <w:bCs/>
          <w:color w:val="auto"/>
          <w:sz w:val="32"/>
          <w:szCs w:val="32"/>
          <w:lang w:eastAsia="zh-CN"/>
        </w:rPr>
        <w:t>项目分析评价情况。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项目申报内容与实际实施情况基本一致，目标设定主要基于历年慰问经验及当年调研数据，覆盖群体明确，指标可量化，进度计划合理可行。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  <w:t>（三）项目自评步骤及方法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由市民政局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、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慈善总会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联合开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展项目评价，</w:t>
      </w:r>
      <w:r>
        <w:rPr>
          <w:rFonts w:ascii="Times New Roman" w:hAnsi="Times New Roman" w:eastAsia="方正仿宋_GBK" w:cs="Times New Roman"/>
          <w:sz w:val="32"/>
          <w:szCs w:val="32"/>
        </w:rPr>
        <w:t>采取查阅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发放花名册、</w:t>
      </w:r>
      <w:r>
        <w:rPr>
          <w:rFonts w:ascii="Times New Roman" w:hAnsi="Times New Roman" w:eastAsia="方正仿宋_GBK" w:cs="Times New Roman"/>
          <w:sz w:val="32"/>
          <w:szCs w:val="32"/>
        </w:rPr>
        <w:t>财务账簿、实地走访受助对象等方式，对项目完成情况及效益进行评估。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方正黑体_GBK" w:hAnsi="Times New Roman" w:eastAsia="方正黑体_GBK" w:cs="Times New Roman"/>
          <w:color w:val="000000"/>
          <w:sz w:val="32"/>
          <w:szCs w:val="32"/>
          <w:shd w:val="clear" w:color="auto" w:fill="FFFFFF"/>
        </w:rPr>
      </w:pPr>
      <w:r>
        <w:rPr>
          <w:rFonts w:ascii="方正黑体_GBK" w:hAnsi="Times New Roman" w:eastAsia="方正黑体_GBK" w:cs="Times New Roman"/>
          <w:color w:val="000000"/>
          <w:sz w:val="32"/>
          <w:szCs w:val="32"/>
          <w:shd w:val="clear" w:color="auto" w:fill="FFFFFF"/>
        </w:rPr>
        <w:t>二、项目资金申报及使用情况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  <w:t>（一）项目资金申报及批复情况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项目申报资金总额30万元，资金来源为财政拨款，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以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市民政局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名义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向市人民政府申请，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财政拨款后市民政局将资金全额拨付市慈善总会专户，</w:t>
      </w:r>
      <w:r>
        <w:rPr>
          <w:rFonts w:ascii="Times New Roman" w:hAnsi="Times New Roman" w:eastAsia="方正仿宋_GBK" w:cs="Times New Roman"/>
          <w:color w:val="auto"/>
          <w:sz w:val="32"/>
          <w:szCs w:val="32"/>
          <w:shd w:val="clear" w:color="auto" w:fill="FFFFFF"/>
        </w:rPr>
        <w:t>无预算调整情况。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  <w:t>（二）资金计划、到位及使用情况</w:t>
      </w:r>
    </w:p>
    <w:tbl>
      <w:tblPr>
        <w:tblStyle w:val="5"/>
        <w:tblW w:w="9782" w:type="dxa"/>
        <w:tblInd w:w="-31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816"/>
        <w:gridCol w:w="2725"/>
        <w:gridCol w:w="1276"/>
        <w:gridCol w:w="1276"/>
        <w:gridCol w:w="2693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0" w:hRule="atLeast"/>
        </w:trPr>
        <w:tc>
          <w:tcPr>
            <w:tcW w:w="978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ascii="方正小标宋_GBK" w:eastAsia="方正小标宋_GBK" w:cs="方正小标宋_GBK"/>
                <w:color w:val="000000"/>
                <w:sz w:val="32"/>
                <w:szCs w:val="32"/>
              </w:rPr>
            </w:pPr>
            <w:r>
              <w:rPr>
                <w:rFonts w:hint="eastAsia" w:ascii="方正小标宋_GBK" w:eastAsia="方正小标宋_GBK" w:cs="方正小标宋_GBK"/>
                <w:color w:val="000000"/>
                <w:kern w:val="0"/>
                <w:sz w:val="32"/>
                <w:szCs w:val="32"/>
              </w:rPr>
              <w:t>202</w:t>
            </w:r>
            <w:r>
              <w:rPr>
                <w:rFonts w:hint="eastAsia" w:ascii="方正小标宋_GBK" w:eastAsia="方正小标宋_GBK" w:cs="方正小标宋_GBK"/>
                <w:color w:val="000000"/>
                <w:kern w:val="0"/>
                <w:sz w:val="32"/>
                <w:szCs w:val="32"/>
                <w:lang w:val="en-US" w:eastAsia="zh-CN"/>
              </w:rPr>
              <w:t>5</w:t>
            </w:r>
            <w:r>
              <w:rPr>
                <w:rFonts w:hint="eastAsia" w:ascii="方正小标宋_GBK" w:eastAsia="方正小标宋_GBK" w:cs="方正小标宋_GBK"/>
                <w:color w:val="000000"/>
                <w:kern w:val="0"/>
                <w:sz w:val="32"/>
                <w:szCs w:val="32"/>
              </w:rPr>
              <w:t>年怀化市慈善总会“迎新春送温暖”活动财政资金分配表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仿宋_GBK" w:eastAsia="方正仿宋_GBK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eastAsia="方正仿宋_GBK" w:cs="仿宋_GB2312"/>
                <w:b/>
                <w:bCs/>
                <w:color w:val="000000"/>
                <w:kern w:val="0"/>
                <w:sz w:val="24"/>
              </w:rPr>
              <w:t>资金来源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rPr>
                <w:rFonts w:hint="eastAsia" w:ascii="方正仿宋_GBK" w:eastAsia="方正仿宋_GBK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eastAsia="方正仿宋_GBK" w:cs="仿宋_GB2312"/>
                <w:b/>
                <w:bCs/>
                <w:color w:val="000000"/>
                <w:sz w:val="24"/>
              </w:rPr>
              <w:t>县市区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仿宋_GBK" w:eastAsia="方正仿宋_GBK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eastAsia="方正仿宋_GBK" w:cs="仿宋_GB2312"/>
                <w:b/>
                <w:bCs/>
                <w:color w:val="000000"/>
                <w:kern w:val="0"/>
                <w:sz w:val="24"/>
              </w:rPr>
              <w:t>资金使用方向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仿宋_GBK" w:eastAsia="方正仿宋_GBK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eastAsia="方正仿宋_GBK" w:cs="仿宋_GB2312"/>
                <w:b/>
                <w:bCs/>
                <w:color w:val="000000"/>
                <w:kern w:val="0"/>
                <w:sz w:val="24"/>
              </w:rPr>
              <w:t>预算（</w:t>
            </w:r>
            <w:r>
              <w:rPr>
                <w:rFonts w:hint="eastAsia" w:ascii="方正仿宋_GBK" w:eastAsia="方正仿宋_GBK" w:cs="仿宋_GB2312"/>
                <w:b/>
                <w:bCs/>
                <w:color w:val="000000"/>
                <w:kern w:val="0"/>
                <w:sz w:val="24"/>
                <w:lang w:eastAsia="zh-CN"/>
              </w:rPr>
              <w:t>万</w:t>
            </w:r>
            <w:r>
              <w:rPr>
                <w:rFonts w:hint="eastAsia" w:ascii="方正仿宋_GBK" w:eastAsia="方正仿宋_GBK" w:cs="仿宋_GB2312"/>
                <w:b/>
                <w:bCs/>
                <w:color w:val="000000"/>
                <w:kern w:val="0"/>
                <w:sz w:val="24"/>
              </w:rPr>
              <w:t>元）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仿宋_GBK" w:eastAsia="方正仿宋_GBK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eastAsia="方正仿宋_GBK" w:cs="仿宋_GB2312"/>
                <w:b/>
                <w:bCs/>
                <w:color w:val="000000"/>
                <w:kern w:val="0"/>
                <w:sz w:val="24"/>
              </w:rPr>
              <w:t>实际使用（</w:t>
            </w:r>
            <w:r>
              <w:rPr>
                <w:rFonts w:hint="eastAsia" w:ascii="方正仿宋_GBK" w:eastAsia="方正仿宋_GBK" w:cs="仿宋_GB2312"/>
                <w:b/>
                <w:bCs/>
                <w:color w:val="000000"/>
                <w:kern w:val="0"/>
                <w:sz w:val="24"/>
                <w:lang w:eastAsia="zh-CN"/>
              </w:rPr>
              <w:t>万</w:t>
            </w:r>
            <w:r>
              <w:rPr>
                <w:rFonts w:hint="eastAsia" w:ascii="方正仿宋_GBK" w:eastAsia="方正仿宋_GBK" w:cs="仿宋_GB2312"/>
                <w:b/>
                <w:bCs/>
                <w:color w:val="000000"/>
                <w:kern w:val="0"/>
                <w:sz w:val="24"/>
              </w:rPr>
              <w:t>元）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600" w:lineRule="exact"/>
              <w:jc w:val="center"/>
              <w:textAlignment w:val="center"/>
              <w:rPr>
                <w:rFonts w:hint="eastAsia" w:ascii="方正仿宋_GBK" w:eastAsia="方正仿宋_GBK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方正仿宋_GBK" w:eastAsia="方正仿宋_GBK" w:cs="仿宋_GB2312"/>
                <w:b/>
                <w:bCs/>
                <w:color w:val="000000"/>
                <w:kern w:val="0"/>
                <w:sz w:val="24"/>
              </w:rPr>
              <w:t>资金使用情况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9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财政拨款资金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30万元</w:t>
            </w: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市本级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发放慰问现金及购物资慰问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626户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困难群众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eastAsia="zh-CN"/>
              </w:rPr>
              <w:t>（（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140-2000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eastAsia="zh-CN"/>
              </w:rPr>
              <w:t>）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元/户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eastAsia="zh-CN"/>
              </w:rPr>
              <w:t>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14.58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14.70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eastAsia="zh-CN"/>
              </w:rPr>
              <w:t>预计发放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625户，实际发放626户，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已全部发放完毕，收款领条、花名册（已签名）、照片等佐证资料已收齐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ascii="Times New Roman" w:hAnsi="Times New Roman" w:eastAsia="方正仿宋_GBK" w:cs="Times New Roman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辰溪县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采购物资慰问困难群众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157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户（151元/户）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2.42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2.37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eastAsia="zh-CN"/>
              </w:rPr>
              <w:t>预计发放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160户，实际发放157户，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已全部发放完毕，花名册（已签名）、照片等佐证资料已收齐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3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ascii="Times New Roman" w:hAnsi="Times New Roman" w:eastAsia="方正仿宋_GBK" w:cs="Times New Roman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溆浦县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采购物资慰问困难群众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98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户（151元/户）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1.51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1.48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eastAsia="zh-CN"/>
              </w:rPr>
              <w:t>预计发放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100户，实际发放98户，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eastAsia="zh-CN"/>
              </w:rPr>
              <w:t>已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发放完毕，花名册（已签名）、照片等佐证资料已收齐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ascii="Times New Roman" w:hAnsi="Times New Roman" w:eastAsia="方正仿宋_GBK" w:cs="Times New Roman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中方县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发放慰问金慰问困难学子50人（1000元/人）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"/>
              </w:rPr>
              <w:t>.00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5.00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已发放完毕，花名册（已签名）、照片等佐证资料已收齐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ascii="Times New Roman" w:hAnsi="Times New Roman" w:eastAsia="方正仿宋_GBK" w:cs="Times New Roman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会同县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采购物资慰问困难群众100户（151元/户）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sz w:val="20"/>
                <w:szCs w:val="20"/>
                <w:lang w:val="en" w:eastAsia="zh-CN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.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1.51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已发放完毕，花名册（已签名）、照片等佐证资料已收齐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ascii="Times New Roman" w:hAnsi="Times New Roman" w:eastAsia="方正仿宋_GBK" w:cs="Times New Roman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通道县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采购物资慰问困难群众100户（151元/户）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.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1.51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已发放完毕，花名册（已签名）、照片等佐证资料已收齐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ascii="Times New Roman" w:hAnsi="Times New Roman" w:eastAsia="方正仿宋_GBK" w:cs="Times New Roman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鹤城区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采购物资慰问困难群众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50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户（151元/户）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0.76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0.76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已发放完毕，花名册（已签名）、照片等佐证资料已收齐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8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ascii="Times New Roman" w:hAnsi="Times New Roman" w:eastAsia="方正仿宋_GBK" w:cs="Times New Roman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洪江区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采购物资慰问困难群众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50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户（151元/户）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0.76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0.76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已发放完毕，花名册（已签名）、照片等佐证资料已收齐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6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ascii="Times New Roman" w:hAnsi="Times New Roman" w:eastAsia="方正仿宋_GBK" w:cs="Times New Roman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沅陵县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采购物资慰问困难群众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50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户（151元/户）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0.75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0.75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已发放完毕，花名册（已签名）、照片等佐证资料已收齐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ascii="Times New Roman" w:hAnsi="Times New Roman" w:eastAsia="方正仿宋_GBK" w:cs="Times New Roman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麻阳县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采购物资慰问困难群众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50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户（151元/户）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0.75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" w:eastAsia="zh-CN" w:bidi="ar-SA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0.75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hint="eastAsia" w:ascii="Times New Roman" w:hAnsi="Times New Roman" w:eastAsia="方正仿宋_GBK" w:cs="Times New Roman"/>
                <w:color w:val="000000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已发放完毕，花名册（已签名）、照片等佐证资料已收齐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2" w:hRule="atLeast"/>
        </w:trPr>
        <w:tc>
          <w:tcPr>
            <w:tcW w:w="9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ascii="Times New Roman" w:hAnsi="Times New Roman" w:eastAsia="方正仿宋_GBK" w:cs="Times New Roman"/>
              </w:rPr>
            </w:pPr>
          </w:p>
        </w:tc>
        <w:tc>
          <w:tcPr>
            <w:tcW w:w="8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新晃县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采购物资慰问困难群众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27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户（151元/户）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0.45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0.41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center"/>
              <w:rPr>
                <w:rFonts w:ascii="Times New Roman" w:hAnsi="Times New Roman" w:eastAsia="方正仿宋_GBK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eastAsia="zh-CN"/>
              </w:rPr>
              <w:t>预计发放</w:t>
            </w:r>
            <w:r>
              <w:rPr>
                <w:rFonts w:hint="eastAsia" w:ascii="Times New Roman" w:hAnsi="Times New Roman" w:eastAsia="方正仿宋_GBK" w:cs="Times New Roman"/>
                <w:color w:val="000000"/>
                <w:kern w:val="0"/>
                <w:sz w:val="20"/>
                <w:szCs w:val="20"/>
                <w:lang w:val="en-US" w:eastAsia="zh-CN"/>
              </w:rPr>
              <w:t>30户，实际发放27户，</w:t>
            </w:r>
            <w:r>
              <w:rPr>
                <w:rFonts w:ascii="Times New Roman" w:hAnsi="Times New Roman" w:eastAsia="方正仿宋_GBK" w:cs="Times New Roman"/>
                <w:color w:val="000000"/>
                <w:kern w:val="0"/>
                <w:sz w:val="20"/>
                <w:szCs w:val="20"/>
              </w:rPr>
              <w:t>已发放完毕，花名册（已签名）、照片等佐证资料已收齐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81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b/>
                <w:bCs/>
                <w:color w:val="000000"/>
                <w:kern w:val="0"/>
                <w:sz w:val="22"/>
                <w:szCs w:val="22"/>
              </w:rPr>
              <w:t>合计</w:t>
            </w:r>
          </w:p>
        </w:tc>
        <w:tc>
          <w:tcPr>
            <w:tcW w:w="2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ascii="Times New Roman" w:hAnsi="Times New Roman" w:eastAsia="方正仿宋_GBK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2"/>
                <w:szCs w:val="22"/>
                <w:lang w:val="en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2"/>
                <w:szCs w:val="22"/>
                <w:lang w:val="en"/>
              </w:rPr>
              <w:t>30.00</w:t>
            </w:r>
          </w:p>
        </w:tc>
        <w:tc>
          <w:tcPr>
            <w:tcW w:w="12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方正仿宋_GBK" w:cs="Times New Roman"/>
                <w:b w:val="0"/>
                <w:bCs w:val="0"/>
                <w:color w:val="000000"/>
                <w:kern w:val="0"/>
                <w:sz w:val="22"/>
                <w:szCs w:val="22"/>
              </w:rPr>
              <w:t xml:space="preserve">30.00 </w:t>
            </w:r>
          </w:p>
        </w:tc>
        <w:tc>
          <w:tcPr>
            <w:tcW w:w="26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rPr>
                <w:rFonts w:hint="eastAsia" w:ascii="Times New Roman" w:hAnsi="Times New Roman" w:eastAsia="方正仿宋_GBK" w:cs="Times New Roman"/>
                <w:b/>
                <w:bCs/>
                <w:color w:val="000000"/>
                <w:sz w:val="22"/>
                <w:szCs w:val="22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  <w:t>（三）项目财务管理情况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项目实施严格执行资金审批流程，物资采购采用询价比价方式通过政采云平台下单，账务处理及时，会计核算规范，资金使用安全合规。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方正黑体_GBK" w:hAnsi="Times New Roman" w:eastAsia="方正黑体_GBK" w:cs="Times New Roman"/>
          <w:color w:val="000000"/>
          <w:sz w:val="32"/>
          <w:szCs w:val="32"/>
          <w:shd w:val="clear" w:color="auto" w:fill="FFFFFF"/>
        </w:rPr>
      </w:pPr>
      <w:r>
        <w:rPr>
          <w:rFonts w:ascii="方正黑体_GBK" w:hAnsi="Times New Roman" w:eastAsia="方正黑体_GBK" w:cs="Times New Roman"/>
          <w:color w:val="000000"/>
          <w:sz w:val="32"/>
          <w:szCs w:val="32"/>
          <w:shd w:val="clear" w:color="auto" w:fill="FFFFFF"/>
        </w:rPr>
        <w:t>三、项目实施及管理情况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方正楷体_GBK" w:hAnsi="Times New Roman" w:eastAsia="方正楷体_GBK" w:cs="Times New Roman"/>
          <w:b/>
          <w:bCs/>
          <w:color w:val="auto"/>
          <w:sz w:val="32"/>
          <w:szCs w:val="32"/>
          <w:shd w:val="clear" w:color="auto" w:fill="FFFFFF"/>
        </w:rPr>
      </w:pPr>
      <w:r>
        <w:rPr>
          <w:rFonts w:hint="eastAsia" w:ascii="方正楷体_GBK" w:hAnsi="Times New Roman" w:eastAsia="方正楷体_GBK" w:cs="Times New Roman"/>
          <w:b/>
          <w:bCs/>
          <w:color w:val="auto"/>
          <w:sz w:val="32"/>
          <w:szCs w:val="32"/>
          <w:shd w:val="clear" w:color="auto" w:fill="FFFFFF"/>
        </w:rPr>
        <w:t>（一）</w:t>
      </w:r>
      <w:r>
        <w:rPr>
          <w:rFonts w:ascii="方正楷体_GBK" w:hAnsi="Times New Roman" w:eastAsia="方正楷体_GBK" w:cs="Times New Roman"/>
          <w:b/>
          <w:bCs/>
          <w:color w:val="auto"/>
          <w:sz w:val="32"/>
          <w:szCs w:val="32"/>
          <w:shd w:val="clear" w:color="auto" w:fill="FFFFFF"/>
        </w:rPr>
        <w:t>项目组织架构及实施流程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成立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“迎新春送温暖”专项工作小组，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由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市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民政局党组副书记、副局长、市慈善总会秘书长赵顺涛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任组长，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下设物资采购组、发放组、宣传组，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各组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分工负责物资采购、区域对接、信息公示及反馈收集。在实际实施中，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由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各县（市、区）民政部门摸排困难群众名单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并报市慈善总会审核汇总确定最终名单，市慈善总会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根据实际需求公开询价采购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按照项目分配方案发放资金和物资，确保物资质量集中发放与入户走访结合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活动中留存影像及文字资料，建立受助对象档案库</w:t>
      </w:r>
      <w:r>
        <w:rPr>
          <w:rFonts w:hint="eastAsia" w:ascii="Times New Roman" w:hAnsi="Times New Roman" w:eastAsia="方正仿宋_GBK" w:cs="Times New Roman"/>
          <w:color w:val="auto"/>
          <w:sz w:val="32"/>
          <w:szCs w:val="32"/>
        </w:rPr>
        <w:t>，活动结束</w:t>
      </w:r>
      <w:r>
        <w:rPr>
          <w:rFonts w:ascii="Times New Roman" w:hAnsi="Times New Roman" w:eastAsia="方正仿宋_GBK" w:cs="Times New Roman"/>
          <w:color w:val="auto"/>
          <w:sz w:val="32"/>
          <w:szCs w:val="32"/>
        </w:rPr>
        <w:t>后进</w:t>
      </w:r>
      <w:r>
        <w:rPr>
          <w:rFonts w:ascii="Times New Roman" w:hAnsi="Times New Roman" w:eastAsia="方正仿宋_GBK" w:cs="Times New Roman"/>
          <w:sz w:val="32"/>
          <w:szCs w:val="32"/>
        </w:rPr>
        <w:t>行信息公示及反馈收集。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  <w:t>（二）项目管理情况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严格执行政府采购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及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《怀化市民政局政府采购内部控制管理制度》采购流程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，依法依规进行采购，并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接受社会监督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，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对特殊群体（如失独老人、受灾群众等）建立个性化帮扶档案，确保救助精准。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  <w:t>（三）项目监管情况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市慈善总会全程监督资金使用及物资发放，联合县区慈善会开展现场核查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</w:rPr>
        <w:t>通过电话回访、入户调查等方式抽查发放效果，未发现截留、挪用等违规问题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方正黑体_GBK" w:hAnsi="Times New Roman" w:eastAsia="方正黑体_GBK" w:cs="Times New Roman"/>
          <w:color w:val="000000"/>
          <w:sz w:val="32"/>
          <w:szCs w:val="32"/>
          <w:shd w:val="clear" w:color="auto" w:fill="FFFFFF"/>
        </w:rPr>
      </w:pPr>
      <w:r>
        <w:rPr>
          <w:rFonts w:ascii="方正黑体_GBK" w:hAnsi="Times New Roman" w:eastAsia="方正黑体_GBK" w:cs="Times New Roman"/>
          <w:color w:val="000000"/>
          <w:sz w:val="32"/>
          <w:szCs w:val="32"/>
          <w:shd w:val="clear" w:color="auto" w:fill="FFFFFF"/>
        </w:rPr>
        <w:t>四、项目绩效情况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  <w:t>（一）项目完成情况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财政拨付30万“迎新春送温暖”项目资金全部专款专用，并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eastAsia="zh-CN"/>
        </w:rPr>
        <w:t>于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202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 xml:space="preserve"> 年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3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月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31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日前完成全部物资和现金发放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，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实际慰问困难群众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1358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户，发放大米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682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 xml:space="preserve">袋、食用油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1364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桶、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eastAsia="zh-CN"/>
        </w:rPr>
        <w:t>棉衣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561件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（购物资资金合计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18.3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万元）、现金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11.7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万元，超额完成计划目标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，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物资验收合格率 100%，发放流程合规率 100%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  <w:t>（二）项目效益情况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</w:pP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项目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直接惠及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  <w:lang w:val="en-US" w:eastAsia="zh-CN"/>
        </w:rPr>
        <w:t>1358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户困难家庭，缓解了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困难群众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春节期间生活压力，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将党和政府的温暖和关爱传递到困难群众身边，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营造了温馨和谐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、安定祥和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的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春节</w:t>
      </w:r>
      <w:r>
        <w:rPr>
          <w:rFonts w:ascii="Times New Roman" w:hAnsi="Times New Roman" w:eastAsia="方正仿宋_GBK" w:cs="Times New Roman"/>
          <w:color w:val="000000"/>
          <w:sz w:val="32"/>
          <w:szCs w:val="32"/>
          <w:shd w:val="clear" w:color="auto" w:fill="FFFFFF"/>
        </w:rPr>
        <w:t>氛围。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方正黑体_GBK" w:hAnsi="Times New Roman" w:eastAsia="方正黑体_GBK" w:cs="Times New Roman"/>
          <w:color w:val="000000"/>
          <w:sz w:val="32"/>
          <w:szCs w:val="32"/>
          <w:shd w:val="clear" w:color="auto" w:fill="FFFFFF"/>
        </w:rPr>
      </w:pPr>
      <w:r>
        <w:rPr>
          <w:rFonts w:ascii="方正黑体_GBK" w:hAnsi="Times New Roman" w:eastAsia="方正黑体_GBK" w:cs="Times New Roman"/>
          <w:color w:val="000000"/>
          <w:sz w:val="32"/>
          <w:szCs w:val="32"/>
          <w:shd w:val="clear" w:color="auto" w:fill="FFFFFF"/>
        </w:rPr>
        <w:t>五、评价结论及建议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  <w:t>（一）评价结论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ascii="Times New Roman" w:hAnsi="Times New Roman" w:eastAsia="方正仿宋_GBK" w:cs="Times New Roman"/>
          <w:sz w:val="32"/>
          <w:szCs w:val="32"/>
        </w:rPr>
        <w:t>项目整体绩效显著，资金使用规范，目标完成度高，社会效益突出，达到了“保障困难群众温暖过节、传递慈善关爱”的预期效果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</w:rPr>
        <w:t>提升了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全市</w:t>
      </w:r>
      <w:r>
        <w:rPr>
          <w:rFonts w:ascii="Times New Roman" w:hAnsi="Times New Roman" w:eastAsia="方正仿宋_GBK" w:cs="Times New Roman"/>
          <w:sz w:val="32"/>
          <w:szCs w:val="32"/>
        </w:rPr>
        <w:t>慈善品牌公信力。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同时，</w:t>
      </w:r>
      <w:r>
        <w:rPr>
          <w:rFonts w:ascii="Times New Roman" w:hAnsi="Times New Roman" w:eastAsia="方正仿宋_GBK" w:cs="Times New Roman"/>
          <w:sz w:val="32"/>
          <w:szCs w:val="32"/>
        </w:rPr>
        <w:t>经抽样调查显示，受助群众满意度达 98%，普遍反映物资实用、发放及时，感受到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党和政府的关心</w:t>
      </w:r>
      <w:r>
        <w:rPr>
          <w:rFonts w:ascii="Times New Roman" w:hAnsi="Times New Roman" w:eastAsia="方正仿宋_GBK" w:cs="Times New Roman"/>
          <w:sz w:val="32"/>
          <w:szCs w:val="32"/>
        </w:rPr>
        <w:t>关爱。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  <w:t>（二）存在的问题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虽然项目</w:t>
      </w:r>
      <w:r>
        <w:rPr>
          <w:rFonts w:ascii="Times New Roman" w:hAnsi="Times New Roman" w:eastAsia="方正仿宋_GBK" w:cs="Times New Roman"/>
          <w:sz w:val="32"/>
          <w:szCs w:val="32"/>
        </w:rPr>
        <w:t>取得了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既定效果</w:t>
      </w:r>
      <w:r>
        <w:rPr>
          <w:rFonts w:ascii="Times New Roman" w:hAnsi="Times New Roman" w:eastAsia="方正仿宋_GBK" w:cs="Times New Roman"/>
          <w:sz w:val="32"/>
          <w:szCs w:val="32"/>
        </w:rPr>
        <w:t>，但仍存在部分问题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</w:rPr>
        <w:t>如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：</w:t>
      </w:r>
      <w:r>
        <w:rPr>
          <w:rFonts w:ascii="Times New Roman" w:hAnsi="Times New Roman" w:eastAsia="方正仿宋_GBK" w:cs="Times New Roman"/>
          <w:sz w:val="32"/>
          <w:szCs w:val="32"/>
        </w:rPr>
        <w:t>个别县区困难群众摸排不够细致，存在少量遗漏现象；项目宣传覆盖面有限，部分群众对慈善政策了解不足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。</w:t>
      </w:r>
      <w:r>
        <w:rPr>
          <w:rFonts w:ascii="Times New Roman" w:hAnsi="Times New Roman" w:eastAsia="方正仿宋_GBK" w:cs="Times New Roman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 w:firstLineChars="200"/>
        <w:textAlignment w:val="auto"/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ascii="方正楷体_GBK" w:hAnsi="Times New Roman" w:eastAsia="方正楷体_GBK" w:cs="Times New Roman"/>
          <w:b/>
          <w:bCs/>
          <w:color w:val="000000"/>
          <w:sz w:val="32"/>
          <w:szCs w:val="32"/>
          <w:shd w:val="clear" w:color="auto" w:fill="FFFFFF"/>
        </w:rPr>
        <w:t>（三）相关建议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</w:rPr>
        <w:t>下一步，将持续优化项目实施流程，完善困难群众动态数据库，加强上下联动</w:t>
      </w:r>
      <w:r>
        <w:rPr>
          <w:rFonts w:ascii="Times New Roman" w:hAnsi="Times New Roman" w:eastAsia="方正仿宋_GBK" w:cs="Times New Roman"/>
          <w:sz w:val="32"/>
          <w:szCs w:val="32"/>
        </w:rPr>
        <w:t>对接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、数据共享</w:t>
      </w:r>
      <w:r>
        <w:rPr>
          <w:rFonts w:ascii="Times New Roman" w:hAnsi="Times New Roman" w:eastAsia="方正仿宋_GBK" w:cs="Times New Roman"/>
          <w:sz w:val="32"/>
          <w:szCs w:val="32"/>
        </w:rPr>
        <w:t>，提高摸排精准度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，</w:t>
      </w:r>
      <w:r>
        <w:rPr>
          <w:rFonts w:ascii="Times New Roman" w:hAnsi="Times New Roman" w:eastAsia="方正仿宋_GBK" w:cs="Times New Roman"/>
          <w:sz w:val="32"/>
          <w:szCs w:val="32"/>
        </w:rPr>
        <w:t>借助媒体、社区平台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等</w:t>
      </w:r>
      <w:r>
        <w:rPr>
          <w:rFonts w:ascii="Times New Roman" w:hAnsi="Times New Roman" w:eastAsia="方正仿宋_GBK" w:cs="Times New Roman"/>
          <w:sz w:val="32"/>
          <w:szCs w:val="32"/>
        </w:rPr>
        <w:t>扩大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慈善公益</w:t>
      </w:r>
      <w:r>
        <w:rPr>
          <w:rFonts w:ascii="Times New Roman" w:hAnsi="Times New Roman" w:eastAsia="方正仿宋_GBK" w:cs="Times New Roman"/>
          <w:sz w:val="32"/>
          <w:szCs w:val="32"/>
        </w:rPr>
        <w:t>宣传，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全面</w:t>
      </w:r>
      <w:r>
        <w:rPr>
          <w:rFonts w:ascii="Times New Roman" w:hAnsi="Times New Roman" w:eastAsia="方正仿宋_GBK" w:cs="Times New Roman"/>
          <w:sz w:val="32"/>
          <w:szCs w:val="32"/>
        </w:rPr>
        <w:t>提升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怀化</w:t>
      </w:r>
      <w:r>
        <w:rPr>
          <w:rFonts w:ascii="Times New Roman" w:hAnsi="Times New Roman" w:eastAsia="方正仿宋_GBK" w:cs="Times New Roman"/>
          <w:sz w:val="32"/>
          <w:szCs w:val="32"/>
        </w:rPr>
        <w:t>慈善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事业</w:t>
      </w:r>
      <w:r>
        <w:rPr>
          <w:rFonts w:ascii="Times New Roman" w:hAnsi="Times New Roman" w:eastAsia="方正仿宋_GBK" w:cs="Times New Roman"/>
          <w:sz w:val="32"/>
          <w:szCs w:val="32"/>
        </w:rPr>
        <w:t>知晓率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和影响力。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 w:val="0"/>
        <w:spacing w:line="520" w:lineRule="exact"/>
        <w:ind w:firstLine="420" w:firstLineChars="200"/>
        <w:textAlignment w:val="auto"/>
      </w:pPr>
    </w:p>
    <w:sectPr>
      <w:pgSz w:w="11906" w:h="16838"/>
      <w:pgMar w:top="1304" w:right="1531" w:bottom="1417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DejaVu Sans"/>
    <w:panose1 w:val="020F0302020204030204"/>
    <w:charset w:val="00"/>
    <w:family w:val="auto"/>
    <w:pitch w:val="default"/>
    <w:sig w:usb0="00000000" w:usb1="00000000" w:usb2="00000000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JjOTFkOWU1NGUxZDQ5OGUwYTNhYjEyODkyYzk4MzUifQ=="/>
  </w:docVars>
  <w:rsids>
    <w:rsidRoot w:val="39DBD94D"/>
    <w:rsid w:val="337D3EB0"/>
    <w:rsid w:val="39DBD94D"/>
    <w:rsid w:val="3EDDE241"/>
    <w:rsid w:val="7DFED6DA"/>
    <w:rsid w:val="7EFF64E8"/>
    <w:rsid w:val="DDFB16B6"/>
    <w:rsid w:val="DED7D8AB"/>
    <w:rsid w:val="E9BB7B91"/>
    <w:rsid w:val="F1D71B7C"/>
    <w:rsid w:val="F47F8E51"/>
    <w:rsid w:val="F7DD69FD"/>
    <w:rsid w:val="FDBF7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line="560" w:lineRule="exact"/>
      <w:ind w:firstLine="200" w:firstLineChars="200"/>
      <w:outlineLvl w:val="1"/>
    </w:pPr>
    <w:rPr>
      <w:rFonts w:eastAsia="楷体_GB2312" w:asciiTheme="majorAscii" w:hAnsiTheme="majorAscii" w:cstheme="majorBidi"/>
      <w:bCs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标题1"/>
    <w:basedOn w:val="2"/>
    <w:qFormat/>
    <w:uiPriority w:val="0"/>
    <w:rPr>
      <w:rFonts w:eastAsia="黑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2026-05-16T23:29:00Z</dcterms:created>
  <dc:creator>greatwall</dc:creator>
  <cp:lastModifiedBy>greatwall</cp:lastModifiedBy>
  <dcterms:modified xsi:type="dcterms:W3CDTF">2026-06-30T10:39:58Z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  <property fmtid="{D5CDD505-2E9C-101B-9397-08002B2CF9AE}" pid="3" name="ICV">
    <vt:lpwstr>5FD1FA3FFBB04F73240D0C6A91EC41FD_42</vt:lpwstr>
  </property>
</Properties>
</file>