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BB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587F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val="en-US" w:eastAsia="zh-CN"/>
        </w:rPr>
      </w:pPr>
    </w:p>
    <w:p w14:paraId="4BCEB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val="en-US" w:eastAsia="zh-CN"/>
        </w:rPr>
      </w:pPr>
    </w:p>
    <w:p w14:paraId="31AF2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val="en-US" w:eastAsia="zh-CN"/>
        </w:rPr>
      </w:pPr>
    </w:p>
    <w:p w14:paraId="668CF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val="en-US" w:eastAsia="zh-CN"/>
        </w:rPr>
      </w:pPr>
    </w:p>
    <w:p w14:paraId="135F7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val="en-US" w:eastAsia="zh-CN"/>
        </w:rPr>
        <w:t>2024年度</w:t>
      </w:r>
      <w:r>
        <w:rPr>
          <w:rFonts w:hint="eastAsia" w:ascii="仿宋" w:hAnsi="仿宋" w:eastAsia="仿宋" w:cs="仿宋"/>
          <w:b/>
          <w:bCs/>
          <w:w w:val="100"/>
          <w:sz w:val="44"/>
          <w:szCs w:val="44"/>
        </w:rPr>
        <w:t>怀化市社会福利院</w:t>
      </w:r>
    </w:p>
    <w:p w14:paraId="23739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val="en-US" w:eastAsia="zh-CN"/>
        </w:rPr>
        <w:t>整体支出绩效自评报告</w:t>
      </w:r>
    </w:p>
    <w:p w14:paraId="2CF4C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3271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BD7E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0F99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0A5B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C2B4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AAD8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3FD8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 w14:paraId="774F0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C39C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2E27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585AD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BCAA947">
      <w:pPr>
        <w:spacing w:line="600" w:lineRule="exact"/>
        <w:ind w:firstLine="2560" w:firstLineChars="800"/>
        <w:jc w:val="both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（盖章）</w:t>
      </w:r>
    </w:p>
    <w:p w14:paraId="0A1BDB82">
      <w:pPr>
        <w:spacing w:line="600" w:lineRule="exact"/>
        <w:ind w:firstLine="3200" w:firstLineChars="10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EEAC29">
      <w:pPr>
        <w:spacing w:line="600" w:lineRule="exact"/>
        <w:ind w:firstLine="3200" w:firstLineChars="10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9CA97A8">
      <w:pPr>
        <w:spacing w:line="600" w:lineRule="exact"/>
        <w:ind w:firstLine="2560" w:firstLineChars="8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C4B3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4D5B4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BF93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F16B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一、部门概况</w:t>
      </w:r>
    </w:p>
    <w:p w14:paraId="59892898">
      <w:pPr>
        <w:ind w:firstLine="565" w:firstLineChars="202"/>
        <w:rPr>
          <w:rFonts w:ascii="楷体" w:hAnsi="楷体" w:eastAsia="楷体"/>
          <w:w w:val="100"/>
          <w:sz w:val="28"/>
          <w:szCs w:val="28"/>
        </w:rPr>
      </w:pPr>
      <w:r>
        <w:rPr>
          <w:rFonts w:ascii="楷体" w:hAnsi="楷体" w:eastAsia="楷体"/>
          <w:w w:val="100"/>
          <w:sz w:val="28"/>
          <w:szCs w:val="28"/>
        </w:rPr>
        <w:t>（一）机构设置情况</w:t>
      </w:r>
    </w:p>
    <w:p w14:paraId="6E0311B5">
      <w:pPr>
        <w:spacing w:line="360" w:lineRule="auto"/>
        <w:ind w:firstLine="565" w:firstLineChars="202"/>
        <w:rPr>
          <w:rFonts w:ascii="楷体" w:hAnsi="楷体" w:eastAsia="楷体"/>
          <w:w w:val="100"/>
          <w:sz w:val="28"/>
          <w:szCs w:val="28"/>
        </w:rPr>
      </w:pPr>
      <w:r>
        <w:rPr>
          <w:rFonts w:hint="eastAsia" w:ascii="楷体" w:hAnsi="楷体" w:eastAsia="楷体"/>
          <w:w w:val="100"/>
          <w:sz w:val="28"/>
          <w:szCs w:val="28"/>
        </w:rPr>
        <w:t>怀化市社会福利院作为怀化市民政局的二级部门预算单位，内设科室为：办公室、业务室、财务室。</w:t>
      </w:r>
    </w:p>
    <w:p w14:paraId="30D94F16">
      <w:pPr>
        <w:spacing w:line="360" w:lineRule="auto"/>
        <w:ind w:firstLine="565" w:firstLineChars="202"/>
        <w:rPr>
          <w:rFonts w:ascii="楷体" w:hAnsi="楷体" w:eastAsia="楷体"/>
          <w:w w:val="100"/>
          <w:sz w:val="28"/>
          <w:szCs w:val="28"/>
        </w:rPr>
      </w:pPr>
      <w:r>
        <w:rPr>
          <w:rFonts w:ascii="楷体" w:hAnsi="楷体" w:eastAsia="楷体"/>
          <w:w w:val="100"/>
          <w:sz w:val="28"/>
          <w:szCs w:val="28"/>
        </w:rPr>
        <w:t>（二）人员编制情况</w:t>
      </w:r>
    </w:p>
    <w:p w14:paraId="4AB38715">
      <w:pPr>
        <w:widowControl/>
        <w:shd w:val="clear" w:color="auto" w:fill="FFFFFF"/>
        <w:spacing w:line="360" w:lineRule="auto"/>
        <w:ind w:firstLine="640"/>
        <w:rPr>
          <w:rFonts w:ascii="楷体" w:hAnsi="楷体" w:eastAsia="楷体"/>
          <w:w w:val="100"/>
          <w:sz w:val="28"/>
          <w:szCs w:val="28"/>
        </w:rPr>
      </w:pPr>
      <w:r>
        <w:rPr>
          <w:rFonts w:hint="eastAsia" w:ascii="楷体" w:hAnsi="楷体" w:eastAsia="楷体"/>
          <w:w w:val="100"/>
          <w:sz w:val="28"/>
          <w:szCs w:val="28"/>
        </w:rPr>
        <w:t>根据编委核定，截止202</w:t>
      </w:r>
      <w:r>
        <w:rPr>
          <w:rFonts w:hint="eastAsia" w:ascii="楷体" w:hAnsi="楷体" w:eastAsia="楷体"/>
          <w:w w:val="100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/>
          <w:w w:val="100"/>
          <w:sz w:val="28"/>
          <w:szCs w:val="28"/>
        </w:rPr>
        <w:t>年末，怀化市福利院共有编制18人，在职人员9人。</w:t>
      </w:r>
    </w:p>
    <w:p w14:paraId="287A94E4">
      <w:pPr>
        <w:spacing w:line="360" w:lineRule="auto"/>
        <w:ind w:firstLine="565" w:firstLineChars="202"/>
        <w:rPr>
          <w:rFonts w:ascii="楷体" w:hAnsi="楷体" w:eastAsia="楷体"/>
          <w:w w:val="100"/>
          <w:sz w:val="28"/>
          <w:szCs w:val="28"/>
        </w:rPr>
      </w:pPr>
      <w:r>
        <w:rPr>
          <w:rFonts w:ascii="楷体" w:hAnsi="楷体" w:eastAsia="楷体"/>
          <w:w w:val="100"/>
          <w:sz w:val="28"/>
          <w:szCs w:val="28"/>
        </w:rPr>
        <w:t>（三）主要职能职责</w:t>
      </w:r>
    </w:p>
    <w:p w14:paraId="4DA42B06">
      <w:pPr>
        <w:widowControl/>
        <w:shd w:val="clear" w:color="auto" w:fill="FFFFFF"/>
        <w:spacing w:line="360" w:lineRule="auto"/>
        <w:ind w:firstLine="640"/>
        <w:rPr>
          <w:rFonts w:ascii="楷体" w:hAnsi="楷体" w:eastAsia="楷体"/>
          <w:w w:val="100"/>
          <w:sz w:val="28"/>
          <w:szCs w:val="28"/>
        </w:rPr>
      </w:pPr>
      <w:r>
        <w:rPr>
          <w:rFonts w:ascii="楷体" w:hAnsi="楷体" w:eastAsia="楷体"/>
          <w:w w:val="100"/>
          <w:sz w:val="28"/>
          <w:szCs w:val="28"/>
        </w:rPr>
        <w:t>怀化市福利院成立于</w:t>
      </w:r>
      <w:r>
        <w:rPr>
          <w:rFonts w:hint="eastAsia" w:ascii="楷体" w:hAnsi="楷体" w:eastAsia="楷体"/>
          <w:w w:val="100"/>
          <w:sz w:val="28"/>
          <w:szCs w:val="28"/>
        </w:rPr>
        <w:t>1999年,为儿童福利院、老年福利院“两院合一”的综合福利院。是怀化市民政局直属事业单位，主要为社会弱势群体提供服务，承担市中心城区范围内弃婴的养治教康工作及孤寡老人日常供养。</w:t>
      </w:r>
    </w:p>
    <w:p w14:paraId="2321D588">
      <w:pPr>
        <w:spacing w:line="360" w:lineRule="auto"/>
        <w:ind w:firstLine="565" w:firstLineChars="202"/>
        <w:rPr>
          <w:rFonts w:ascii="楷体" w:hAnsi="楷体" w:eastAsia="楷体"/>
          <w:w w:val="100"/>
          <w:sz w:val="28"/>
          <w:szCs w:val="28"/>
        </w:rPr>
      </w:pPr>
      <w:r>
        <w:rPr>
          <w:rFonts w:ascii="楷体" w:hAnsi="楷体" w:eastAsia="楷体"/>
          <w:w w:val="100"/>
          <w:sz w:val="28"/>
          <w:szCs w:val="28"/>
        </w:rPr>
        <w:t>（四）绩效目标设定情况</w:t>
      </w:r>
    </w:p>
    <w:p w14:paraId="4C021C07">
      <w:pPr>
        <w:widowControl/>
        <w:shd w:val="clear" w:color="auto" w:fill="FFFFFF"/>
        <w:ind w:firstLine="708" w:firstLineChars="253"/>
        <w:jc w:val="left"/>
        <w:rPr>
          <w:rFonts w:ascii="楷体" w:hAnsi="楷体" w:eastAsia="楷体"/>
          <w:w w:val="100"/>
          <w:sz w:val="28"/>
          <w:szCs w:val="28"/>
        </w:rPr>
      </w:pPr>
      <w:r>
        <w:rPr>
          <w:rFonts w:ascii="楷体" w:hAnsi="楷体" w:eastAsia="楷体"/>
          <w:w w:val="100"/>
          <w:sz w:val="28"/>
          <w:szCs w:val="28"/>
        </w:rPr>
        <w:t>我</w:t>
      </w:r>
      <w:r>
        <w:rPr>
          <w:rFonts w:hint="eastAsia" w:ascii="楷体" w:hAnsi="楷体" w:eastAsia="楷体"/>
          <w:w w:val="100"/>
          <w:sz w:val="28"/>
          <w:szCs w:val="28"/>
        </w:rPr>
        <w:t>院</w:t>
      </w:r>
      <w:r>
        <w:rPr>
          <w:rFonts w:ascii="楷体" w:hAnsi="楷体" w:eastAsia="楷体"/>
          <w:w w:val="100"/>
          <w:sz w:val="28"/>
          <w:szCs w:val="28"/>
        </w:rPr>
        <w:t>明确制定了一系列涵盖福利院运营、服务质量提升、老人和儿童关爱等多方面的目标。这些目标的设定旨在确保福利院能够有效履行职责，为院民提供优质的生活保障和服务。通过全体工作人员的努力和资源的合理运用，我们取得了显著成效。福利院的基础设施得到进一步改善，创造了更加舒适的生活环境。在服务质量上，我们不断提升专业水平，提供了更加精细化、个性化的照顾和关怀，</w:t>
      </w:r>
      <w:r>
        <w:rPr>
          <w:rFonts w:hint="eastAsia" w:ascii="楷体" w:hAnsi="楷体" w:eastAsia="楷体"/>
          <w:w w:val="100"/>
          <w:sz w:val="28"/>
          <w:szCs w:val="28"/>
        </w:rPr>
        <w:t>服务对象</w:t>
      </w:r>
      <w:r>
        <w:rPr>
          <w:rFonts w:ascii="楷体" w:hAnsi="楷体" w:eastAsia="楷体"/>
          <w:w w:val="100"/>
          <w:sz w:val="28"/>
          <w:szCs w:val="28"/>
        </w:rPr>
        <w:t>满意度有了明显提高。同时，在教育、康复等领域也取得了积极进展，为儿童的成长和发展奠定了良好基础。</w:t>
      </w:r>
    </w:p>
    <w:p w14:paraId="6C0EB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42FF96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单位整体支出规模、使用方向和主要内容、涉及范围等。</w:t>
      </w:r>
    </w:p>
    <w:p w14:paraId="5FCF8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整体支出规模：2024年，单位整体支出全年预算数1326.38万元，决算数809.10万元，预算执行率61%，其中基本支出全年预算数204.61万元，决算数198.15万元，预算执行率96.84%；项目支出全年预算数1121.77万元，决算数610.95万元，预算执行率54.46%。</w:t>
      </w:r>
    </w:p>
    <w:p w14:paraId="03C991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资金使用方向和主要内容、涉及范围：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在市民政局的坚强</w:t>
      </w:r>
      <w:r>
        <w:rPr>
          <w:rFonts w:hint="eastAsia" w:ascii="仿宋" w:hAnsi="仿宋" w:eastAsia="仿宋" w:cs="仿宋"/>
          <w:b w:val="0"/>
          <w:bCs w:val="0"/>
          <w:sz w:val="29"/>
          <w:szCs w:val="29"/>
          <w:lang w:val="en-US" w:eastAsia="zh-CN"/>
        </w:rPr>
        <w:t>领导下，预算资金主要用于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9"/>
          <w:szCs w:val="29"/>
        </w:rPr>
        <w:t>持续抓好党建、党风廉政建设和意识形态工作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9"/>
          <w:szCs w:val="29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9"/>
          <w:szCs w:val="29"/>
          <w:lang w:val="en-US" w:eastAsia="zh-CN"/>
        </w:rPr>
        <w:t>完善内部管理；</w:t>
      </w:r>
      <w:r>
        <w:rPr>
          <w:rFonts w:hint="eastAsia" w:ascii="仿宋" w:hAnsi="仿宋" w:eastAsia="仿宋" w:cs="仿宋"/>
          <w:b w:val="0"/>
          <w:bCs w:val="0"/>
          <w:sz w:val="29"/>
          <w:szCs w:val="29"/>
          <w:lang w:val="en-US" w:eastAsia="zh-CN"/>
        </w:rPr>
        <w:t>安全生产方面，加强责任落实，提高安全技能，消除安全隐患，完善设施建设，筑牢饮食安全防线；业务方面主要</w:t>
      </w:r>
      <w:r>
        <w:rPr>
          <w:rFonts w:hint="eastAsia" w:ascii="仿宋" w:hAnsi="仿宋" w:eastAsia="仿宋" w:cs="仿宋"/>
          <w:b w:val="0"/>
          <w:bCs w:val="0"/>
          <w:sz w:val="29"/>
          <w:szCs w:val="29"/>
          <w:lang w:val="en-US" w:eastAsia="zh-CN"/>
        </w:rPr>
        <w:t>规范制度管理，认真做好失能失智长者照护中心运营工作，有序推进儿童部提质改造项目，扎实做好成年孤儿安置与关怀；积极推进了儿童福利机构“精准化管理、精细化服务”提质行动，充分拓展社会服务职能，精心组织了“老小同堂乐·暖心度春节”主题活动。</w:t>
      </w:r>
    </w:p>
    <w:p w14:paraId="1F950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二、一般公共预算支出情况</w:t>
      </w:r>
    </w:p>
    <w:p w14:paraId="6A023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（一）基本支出</w:t>
      </w:r>
    </w:p>
    <w:p w14:paraId="5EB7E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介绍基本支出的主要用途、范围以及资金的管理情况，尤其是“三公”经费的使用和管理情况。</w:t>
      </w:r>
    </w:p>
    <w:p w14:paraId="3F95A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2024年度，单位基本支出全年预算数553.44万元，决算数524.83万元，预算执行率94.83%。基本支出主要用于保障单位基本运行的各项经费，主要涉及社会保障和就业支出、卫生健康支出和住房保障支出。2024年部门预算基本支出178.65万元，实际到位资金175.72万元，资金到位率98.36%，主要是地方政府财政紧张，预算资金未能拨付到位。2024年基本支出共计支出金额154.55万元，其中社会保障和就来支出23.83万元、卫生健康支出5.21万元、住房保障支出11.30万元。</w:t>
      </w:r>
    </w:p>
    <w:p w14:paraId="179F6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2024年“三公”经费年初预算1.20万元，实际支出1.20万元，预算执行率100%。单位按照财政、机关事务局及纪检监察部门的要求，严格把关“三公”经费的支出，及时公示，做到无公函不接待、超范围不开支的支付要求，确保“三公”经费支出合规。</w:t>
      </w:r>
    </w:p>
    <w:p w14:paraId="67638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（二）项目支出</w:t>
      </w:r>
    </w:p>
    <w:p w14:paraId="1324F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1、项目资金安排落实、总投入等情况分析。</w:t>
      </w:r>
    </w:p>
    <w:p w14:paraId="5DD32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2024年，年初预算安排一般公共预算项目支出74.50万元，全年预算项目支出377.72万，资金安排及总投入具体情况如下：</w:t>
      </w:r>
    </w:p>
    <w:p w14:paraId="5B187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  <w:lang w:val="en-US" w:eastAsia="zh-CN"/>
        </w:rPr>
        <w:t>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2024年1月30日湖南省财政厅下达湖南省财政厅关于提前下达2024年困难群众救助补助和残疾人“两补”资金250万元，指标文号怀财社字〔2024〕0016号、怀财社字〔2024〕0017号，湘财预〔2023〕0361号。</w:t>
      </w:r>
    </w:p>
    <w:p w14:paraId="1B428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②2024年1月7日，怀化市财政局下达儿童福利机构运行经费45万元，绩效工资增量9.45万元，专项工作经费20万元，指标文号怀财预〔2024〕8888号。</w:t>
      </w:r>
    </w:p>
    <w:p w14:paraId="1F94C0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项目资金实际使用情况分析。</w:t>
      </w:r>
    </w:p>
    <w:p w14:paraId="3C602D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①2024年，支出2024年困难群众救助补助和残疾人“两补”资金223.56万元，其中：水费9.63万元，电费4.82万元，邮电费0.02万元，物业管理费97.28万元，差旅费0.02万元，劳务费97.28万元，委托业务费0.05万元，其他交通费0.35万元，其他商品和服务支出0.34万元，生活补助75.80万元，医疗费补助17.35万元，代缴社会保保险费0.01万元，对个人和家庭的补助支出6.33万元。</w:t>
      </w:r>
    </w:p>
    <w:p w14:paraId="5177D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②2024年，支出儿童福利机构运行经费45万元，绩效工资增量9.45万元，专项工作经费20万元。其中：办公费3.87万元，手续费0.01万元，水费1.87万元，邮电费2.80万元，物业管理费3.63万元，差旅费3.23万元，维修（护）费3.26万元，专用材料费0.23万元，劳务费4.60万元，委托业务费8.72万元，其他交通费1.39万元，税金及附加3.04万元，其他商品和服务支出8.35万元；绩效工资9.45万元；其他社会保障缴费8.55万元，福利费5.23万元，抚恤金4.31万元，其他对个人和家庭的补助支出1.91万元。</w:t>
      </w:r>
    </w:p>
    <w:p w14:paraId="1D04E3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项目资金管理情况分析，主要包括管理制度、办法的制订及执行情况。</w:t>
      </w:r>
    </w:p>
    <w:p w14:paraId="3B8031F1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  <w:w w:val="100"/>
          <w:sz w:val="32"/>
          <w:szCs w:val="32"/>
        </w:rPr>
      </w:pPr>
      <w:r>
        <w:rPr>
          <w:rFonts w:hint="eastAsia" w:ascii="仿宋" w:hAnsi="仿宋" w:eastAsia="仿宋" w:cs="仿宋"/>
          <w:w w:val="100"/>
          <w:sz w:val="32"/>
          <w:szCs w:val="32"/>
        </w:rPr>
        <w:t>资金分配依据项目实施方案，综合考虑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业务工作</w:t>
      </w:r>
      <w:r>
        <w:rPr>
          <w:rFonts w:hint="eastAsia" w:ascii="仿宋" w:hAnsi="仿宋" w:eastAsia="仿宋" w:cs="仿宋"/>
          <w:w w:val="100"/>
          <w:sz w:val="32"/>
          <w:szCs w:val="32"/>
        </w:rPr>
        <w:t>各环节需求，将大部分资金用于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履行专业工作职能</w:t>
      </w:r>
      <w:r>
        <w:rPr>
          <w:rFonts w:hint="eastAsia" w:ascii="仿宋" w:hAnsi="仿宋" w:eastAsia="仿宋" w:cs="仿宋"/>
          <w:w w:val="100"/>
          <w:sz w:val="32"/>
          <w:szCs w:val="32"/>
        </w:rPr>
        <w:t>，同时合理安排其他费用，提高资金使用效率。</w:t>
      </w:r>
    </w:p>
    <w:p w14:paraId="64153CFB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  <w:w w:val="100"/>
          <w:sz w:val="32"/>
          <w:szCs w:val="32"/>
        </w:rPr>
      </w:pPr>
      <w:r>
        <w:rPr>
          <w:rFonts w:hint="eastAsia" w:ascii="仿宋" w:hAnsi="仿宋" w:eastAsia="仿宋" w:cs="仿宋"/>
          <w:w w:val="100"/>
          <w:sz w:val="32"/>
          <w:szCs w:val="32"/>
        </w:rPr>
        <w:t>资金足额到位，及时推动了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专项工作计划</w:t>
      </w:r>
      <w:r>
        <w:rPr>
          <w:rFonts w:hint="eastAsia" w:ascii="仿宋" w:hAnsi="仿宋" w:eastAsia="仿宋" w:cs="仿宋"/>
          <w:w w:val="100"/>
          <w:sz w:val="32"/>
          <w:szCs w:val="32"/>
        </w:rPr>
        <w:t>转化为实际行动，避免项目进度延误。</w:t>
      </w:r>
    </w:p>
    <w:p w14:paraId="7E431279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  <w:w w:val="100"/>
          <w:sz w:val="32"/>
          <w:szCs w:val="32"/>
        </w:rPr>
      </w:pPr>
      <w:r>
        <w:rPr>
          <w:rFonts w:hint="eastAsia" w:ascii="仿宋" w:hAnsi="仿宋" w:eastAsia="仿宋" w:cs="仿宋"/>
          <w:w w:val="100"/>
          <w:sz w:val="32"/>
          <w:szCs w:val="32"/>
        </w:rPr>
        <w:t>拨付过程严格遵循财务制度和预算，流程严谨、手续完备，拨付前审核用途，拨付中按流程操作，拨付后跟踪监督。</w:t>
      </w:r>
    </w:p>
    <w:p w14:paraId="17773A28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  <w:w w:val="100"/>
          <w:sz w:val="32"/>
          <w:szCs w:val="32"/>
        </w:rPr>
      </w:pPr>
      <w:r>
        <w:rPr>
          <w:rFonts w:hint="eastAsia" w:ascii="仿宋" w:hAnsi="仿宋" w:eastAsia="仿宋" w:cs="仿宋"/>
          <w:w w:val="100"/>
          <w:sz w:val="32"/>
          <w:szCs w:val="32"/>
        </w:rPr>
        <w:t>项目实施单位建立完善资金管理制度，专款专用、单独核算，严格审核支出，定期审计检查，确保资金使用规范透明。</w:t>
      </w:r>
    </w:p>
    <w:p w14:paraId="3064DC96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  <w:w w:val="100"/>
          <w:sz w:val="32"/>
          <w:szCs w:val="32"/>
        </w:rPr>
      </w:pPr>
      <w:r>
        <w:rPr>
          <w:rFonts w:hint="eastAsia" w:ascii="仿宋" w:hAnsi="仿宋" w:eastAsia="仿宋" w:cs="仿宋"/>
          <w:w w:val="100"/>
          <w:sz w:val="32"/>
          <w:szCs w:val="32"/>
        </w:rPr>
        <w:t>在预算绩效管理上，围绕绩效目标开展预算编制、执行和监控，编制时合理分配资金，执行中跟踪评估并调整优化，完成后评价结果与资金效益挂钩。</w:t>
      </w:r>
    </w:p>
    <w:p w14:paraId="551B56DC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100"/>
          <w:sz w:val="32"/>
          <w:szCs w:val="32"/>
        </w:rPr>
        <w:t>各责任部门履行支出责任，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财务室</w:t>
      </w:r>
      <w:r>
        <w:rPr>
          <w:rFonts w:hint="eastAsia" w:ascii="仿宋" w:hAnsi="仿宋" w:eastAsia="仿宋" w:cs="仿宋"/>
          <w:w w:val="100"/>
          <w:sz w:val="32"/>
          <w:szCs w:val="32"/>
        </w:rPr>
        <w:t>统筹协调，市财政局负责拨付监管，其他部门按职责安排资金用于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专项</w:t>
      </w:r>
      <w:r>
        <w:rPr>
          <w:rFonts w:hint="eastAsia" w:ascii="仿宋" w:hAnsi="仿宋" w:eastAsia="仿宋" w:cs="仿宋"/>
          <w:w w:val="100"/>
          <w:sz w:val="32"/>
          <w:szCs w:val="32"/>
        </w:rPr>
        <w:t>任务，协同完成支出责任。</w:t>
      </w:r>
    </w:p>
    <w:p w14:paraId="47AF9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三、项目组织实施情况</w:t>
      </w:r>
    </w:p>
    <w:p w14:paraId="02D31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（一）项目组织情况分析</w:t>
      </w:r>
    </w:p>
    <w:p w14:paraId="56F65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按照年初预算及工作计划安排，2024年共安排1326.38万元，其中人员项目全年预算安排167.06万元，实际支出162.4万元，预算执行率97.21%；公用经费项目全年预算安排37.55万元，实际支出35.75万元，预算执行率95.21%；专项支出1121.77万元，实际执行610.95万元，预算执行率54.46%。</w:t>
      </w:r>
    </w:p>
    <w:p w14:paraId="4E7AED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项目管理情况分析</w:t>
      </w:r>
    </w:p>
    <w:p w14:paraId="7D4E5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2024年，单位依据年初预算及财政下达指标，实施预算项目绩效管理，</w:t>
      </w:r>
      <w:r>
        <w:rPr>
          <w:rFonts w:hint="eastAsia" w:ascii="仿宋" w:hAnsi="仿宋" w:eastAsia="仿宋" w:cs="仿宋"/>
          <w:spacing w:val="6"/>
          <w:sz w:val="29"/>
          <w:szCs w:val="29"/>
          <w:lang w:val="en-US" w:eastAsia="zh-CN"/>
        </w:rPr>
        <w:t>按照年初绩效目标的要求，</w:t>
      </w:r>
      <w:r>
        <w:rPr>
          <w:rFonts w:hint="eastAsia" w:ascii="仿宋" w:hAnsi="仿宋" w:eastAsia="仿宋" w:cs="仿宋"/>
          <w:spacing w:val="6"/>
          <w:sz w:val="29"/>
          <w:szCs w:val="29"/>
        </w:rPr>
        <w:t>进一步提高预算绩效管理意识</w:t>
      </w:r>
      <w:r>
        <w:rPr>
          <w:rFonts w:hint="eastAsia" w:ascii="仿宋" w:hAnsi="仿宋" w:eastAsia="仿宋" w:cs="仿宋"/>
          <w:spacing w:val="6"/>
          <w:sz w:val="29"/>
          <w:szCs w:val="29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29"/>
          <w:szCs w:val="29"/>
          <w:lang w:val="en-US" w:eastAsia="zh-CN"/>
        </w:rPr>
        <w:t>在院长吴盛勇同志及分管领导廖国鑫同志的带领下，严格遵守我院管理制度，认真组织项目实施，确保预算执行及时到位，进一步规范财政资金管理、强化绩效意识和支出责任，提高单位预算绩效管理整体水平。</w:t>
      </w:r>
    </w:p>
    <w:p w14:paraId="6681E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四、资产管理情况</w:t>
      </w:r>
    </w:p>
    <w:p w14:paraId="4CF19ED0">
      <w:pPr>
        <w:spacing w:beforeLines="50" w:line="360" w:lineRule="auto"/>
        <w:ind w:left="15" w:leftChars="7" w:right="11" w:firstLine="604" w:firstLineChars="200"/>
        <w:rPr>
          <w:rFonts w:ascii="仿宋" w:hAnsi="仿宋" w:eastAsia="仿宋" w:cs="仿宋"/>
          <w:spacing w:val="6"/>
          <w:sz w:val="29"/>
          <w:szCs w:val="29"/>
        </w:rPr>
      </w:pPr>
      <w:r>
        <w:rPr>
          <w:rFonts w:hint="eastAsia" w:ascii="仿宋" w:hAnsi="仿宋" w:eastAsia="仿宋" w:cs="仿宋"/>
          <w:spacing w:val="6"/>
          <w:sz w:val="29"/>
          <w:szCs w:val="29"/>
        </w:rPr>
        <w:t xml:space="preserve">一是加强会计核算工作，严格执行现行固定资产管理制度，对已完工的基建工程、购入固定资产、收到的捐赠资产、上级主管部门调拨资产及时入账、并按照数量、金额登记明细账，及时编制资产卡片，确保不漏登少登固定资产，做到账实相符。 </w:t>
      </w:r>
    </w:p>
    <w:p w14:paraId="4B5FB37E">
      <w:pPr>
        <w:spacing w:beforeLines="50" w:line="360" w:lineRule="auto"/>
        <w:ind w:left="15" w:leftChars="7" w:right="11" w:firstLine="604" w:firstLineChars="200"/>
        <w:rPr>
          <w:rFonts w:ascii="仿宋" w:hAnsi="仿宋" w:eastAsia="仿宋" w:cs="仿宋"/>
          <w:spacing w:val="6"/>
          <w:sz w:val="29"/>
          <w:szCs w:val="29"/>
        </w:rPr>
      </w:pPr>
      <w:r>
        <w:rPr>
          <w:rFonts w:hint="eastAsia" w:ascii="仿宋" w:hAnsi="仿宋" w:eastAsia="仿宋" w:cs="仿宋"/>
          <w:spacing w:val="6"/>
          <w:sz w:val="29"/>
          <w:szCs w:val="29"/>
        </w:rPr>
        <w:t xml:space="preserve">二是加强流程管理，对纳入政府采购目录范围内的资产采购，先报市财政局政府采购管理部门审批，对未纳入政府采购目录范围的物资采购，也要货比三家。对未纳入预算的固定资产不得随意采购，确需采购的，必须经预算管理部门批准。 </w:t>
      </w:r>
    </w:p>
    <w:p w14:paraId="0E4AC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4" w:firstLineChars="200"/>
        <w:textAlignment w:val="auto"/>
        <w:rPr>
          <w:rFonts w:hint="default" w:ascii="仿宋" w:hAnsi="仿宋" w:eastAsia="仿宋" w:cs="仿宋"/>
          <w:spacing w:val="6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29"/>
          <w:szCs w:val="29"/>
        </w:rPr>
        <w:t>三是加强内部监督，定期或者不定期对固定资产进行清查盘点，检查资产的购置、领用、处置是否合程合规、账实是否相符，防止国有资产遭受损失和流失</w:t>
      </w:r>
      <w:r>
        <w:rPr>
          <w:rFonts w:hint="eastAsia" w:ascii="仿宋" w:hAnsi="仿宋" w:eastAsia="仿宋" w:cs="仿宋"/>
          <w:spacing w:val="6"/>
          <w:sz w:val="29"/>
          <w:szCs w:val="29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29"/>
          <w:szCs w:val="29"/>
          <w:lang w:val="en-US" w:eastAsia="zh-CN"/>
        </w:rPr>
        <w:t>实现资产管理绩效。</w:t>
      </w:r>
    </w:p>
    <w:p w14:paraId="7C2AACF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政府性基金预算支出情况</w:t>
      </w:r>
    </w:p>
    <w:p w14:paraId="3B93E5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2024年政府性基金全年预算收入527.27万元，政府性基金全年预算支出94.82万元，预算执行率17.98%。支出市县分成福彩公益金18.74万，儿童福利机构养治教康支出3.2万元，消防水网改造工程0.14万元，失能长者照护中心运营支出10万元，失能失智长者照护中心建设15.84万元，维修费14.73万元，市县分成福彩公益金（失能失智长者照护中心建设）32.16万元。其中：水费10.05万元，电费7.77万元，维修（护）费12.25万元 ，劳务费9.25万元，委托业务费0.14万元，其他商品和服务支出1.51万元，医疗费补助3.2万元，其他对个人和家庭补助支出0.16万元，专用设备购置30.16万元 ，基础设施建设20.32万元。</w:t>
      </w:r>
    </w:p>
    <w:p w14:paraId="3488626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国有资本经营预算支出情况</w:t>
      </w:r>
    </w:p>
    <w:p w14:paraId="1EC99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无</w:t>
      </w:r>
    </w:p>
    <w:p w14:paraId="3844A89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社会保险基金预算支出情况</w:t>
      </w:r>
    </w:p>
    <w:p w14:paraId="3A4405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无</w:t>
      </w:r>
    </w:p>
    <w:p w14:paraId="5A51E83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部门整体支出绩效情况</w:t>
      </w:r>
    </w:p>
    <w:p w14:paraId="576C46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为进一步规范财政资金管理，强化支出责任，提高财政资金的使用效益，建立科学、合理的财政支出绩效管理评价体系，单位依照怀财绩【2025】32号文的要求，贯彻落实中央和省、市关于全面实施预算绩效管理决策部里，进一步规范财政资金管理、强化绩效意识和支出责任，提高本单位预算绩效管理整体水平，要把《中共中央  国务院关于全面实施预算绩效管理的意见》（中发【2018】34号）和《中共怀化市委办公室 怀化市人民政府办公室关于全面实施预算绩效管理的通知》（怀办发电【2019】48号）等文件规定和深化零基预算改革有关要求，我单位开展了2024年度绩效自评工作，具体情况如下：</w:t>
      </w:r>
    </w:p>
    <w:p w14:paraId="288BFA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1.2024年，我单位自评得分91.23分。</w:t>
      </w:r>
    </w:p>
    <w:p w14:paraId="72FAC9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2.2024年，单位整体支出年初预算253.10万元，其中基本支出178.65万元，项目支出74.45万元。全年总预算1326.38万元，其中基本支出204.61万元，项目支出1121.77万元。全年决算数809.10万元，其中基本支出198.15万元，项目支出610.95万元，财政拨款收入预决算差异率144.82%，产生这一差异的原因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2024年度追加一般公共预算财政拨款和政府性基金财政拨款收入，用于完成困难群众求助、失能失智长者照护中心建设经、儿童福利机构养治教康、弃婴喂养、残疾儿童康复救助等专项工作的开展。</w:t>
      </w:r>
    </w:p>
    <w:p w14:paraId="1A008AA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单位绩效自评指标说明</w:t>
      </w:r>
    </w:p>
    <w:p w14:paraId="45BB6CA8">
      <w:pPr>
        <w:ind w:firstLine="640" w:firstLineChars="200"/>
        <w:rPr>
          <w:rFonts w:asciiTheme="minorEastAsia" w:hAnsiTheme="minorEastAsia" w:eastAsiaTheme="minorEastAsia"/>
          <w:w w:val="10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  <w:lang w:val="en-US" w:eastAsia="zh-CN"/>
        </w:rPr>
        <w:t>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成本指标：单位整体支出全年预算数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1326.38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万元，实际支出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809.10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万元，预算执行率61%。产生这一差异的原因是财政资金紧张，资金到位时间较晚，专项业务工作无法开展。单位要加强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预算编制，提高预算准确性和完整性，重视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项目执行预案的设计，以应变项目执行中的实发事件，提高财政资金使用效益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整体支出</w:t>
      </w:r>
      <w:r>
        <w:rPr>
          <w:rFonts w:hint="eastAsia" w:ascii="仿宋" w:hAnsi="仿宋" w:eastAsia="仿宋" w:cs="仿宋"/>
          <w:w w:val="100"/>
          <w:sz w:val="32"/>
          <w:szCs w:val="32"/>
        </w:rPr>
        <w:t>严格控制在预算范围内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w w:val="100"/>
          <w:sz w:val="32"/>
          <w:szCs w:val="32"/>
        </w:rPr>
        <w:t>通过合理安排资金，优化资源配置，在保障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机构基本运行和确保项目实施</w:t>
      </w:r>
      <w:r>
        <w:rPr>
          <w:rFonts w:hint="eastAsia" w:ascii="仿宋" w:hAnsi="仿宋" w:eastAsia="仿宋" w:cs="仿宋"/>
          <w:w w:val="100"/>
          <w:sz w:val="32"/>
          <w:szCs w:val="32"/>
        </w:rPr>
        <w:t>质量和效果的前提下，实现了成本的有效控制。</w:t>
      </w:r>
    </w:p>
    <w:p w14:paraId="49C09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  <w:lang w:val="en-US" w:eastAsia="zh-CN"/>
        </w:rPr>
        <w:t>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产出指标：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9"/>
          <w:szCs w:val="29"/>
        </w:rPr>
        <w:t>持续抓好党建、党风廉政建设和意识形态工作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9"/>
          <w:szCs w:val="29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9"/>
          <w:szCs w:val="29"/>
          <w:lang w:val="en-US" w:eastAsia="zh-CN"/>
        </w:rPr>
        <w:t>完善内部管理；</w:t>
      </w:r>
      <w:r>
        <w:rPr>
          <w:rFonts w:hint="eastAsia" w:ascii="仿宋" w:hAnsi="仿宋" w:eastAsia="仿宋" w:cs="仿宋"/>
          <w:b w:val="0"/>
          <w:bCs w:val="0"/>
          <w:sz w:val="29"/>
          <w:szCs w:val="29"/>
          <w:lang w:val="en-US" w:eastAsia="zh-CN"/>
        </w:rPr>
        <w:t>安全生产方面，加强责任落实，提高安全技能，消除安全隐患，完善设施建设，筑牢饮食安全防线；业务方面主要规范制度管理，认真做好失能失智长者照护中心运营工作，</w:t>
      </w:r>
      <w:r>
        <w:rPr>
          <w:rFonts w:hint="eastAsia" w:ascii="仿宋" w:hAnsi="仿宋" w:eastAsia="仿宋" w:cs="仿宋"/>
          <w:sz w:val="29"/>
          <w:szCs w:val="29"/>
          <w:lang w:val="en-US" w:eastAsia="zh-CN"/>
        </w:rPr>
        <w:t>全年组织长者开展公益性活动18次，干部职工下社区发放宣传手册10000余张，接收新入住社会长者45人。</w:t>
      </w:r>
      <w:r>
        <w:rPr>
          <w:rFonts w:hint="eastAsia" w:ascii="仿宋" w:hAnsi="仿宋" w:eastAsia="仿宋" w:cs="仿宋"/>
          <w:b w:val="0"/>
          <w:bCs w:val="0"/>
          <w:sz w:val="29"/>
          <w:szCs w:val="29"/>
          <w:lang w:val="en-US" w:eastAsia="zh-CN"/>
        </w:rPr>
        <w:t>有序推进儿童部提质改造项目，扎实做好成年孤儿安置与关怀，</w:t>
      </w:r>
      <w:r>
        <w:rPr>
          <w:rFonts w:hint="eastAsia" w:ascii="仿宋" w:hAnsi="仿宋" w:eastAsia="仿宋" w:cs="仿宋"/>
          <w:sz w:val="29"/>
          <w:szCs w:val="29"/>
          <w:lang w:val="en-US" w:eastAsia="zh-CN"/>
        </w:rPr>
        <w:t>2024年转入特困供养成年孤儿1名，为出嫁“女儿”芳芳家庭解决染色体微缺失检测和全外显基团筛查费用10000元</w:t>
      </w:r>
      <w:r>
        <w:rPr>
          <w:rFonts w:hint="eastAsia" w:ascii="仿宋" w:hAnsi="仿宋" w:eastAsia="仿宋" w:cs="仿宋"/>
          <w:b w:val="0"/>
          <w:bCs w:val="0"/>
          <w:sz w:val="29"/>
          <w:szCs w:val="29"/>
          <w:lang w:val="en-US" w:eastAsia="zh-CN"/>
        </w:rPr>
        <w:t>；积极推进了儿童福利机构“精准化管理、精细化服务”提质行动，充分拓展社会服务职能，</w:t>
      </w:r>
      <w:r>
        <w:rPr>
          <w:rFonts w:hint="eastAsia" w:ascii="仿宋" w:hAnsi="仿宋" w:eastAsia="仿宋" w:cs="仿宋"/>
          <w:kern w:val="2"/>
          <w:sz w:val="29"/>
          <w:szCs w:val="29"/>
          <w:lang w:val="en-US" w:eastAsia="zh-CN" w:bidi="ar-SA"/>
        </w:rPr>
        <w:t>帮助困境儿童走出家门、融入社会、开阔眼界，全面提升身心健康素质。全年，累计服务困境儿童已达 6000余人次。‌</w:t>
      </w:r>
      <w:r>
        <w:rPr>
          <w:rFonts w:hint="eastAsia" w:ascii="仿宋" w:hAnsi="仿宋" w:eastAsia="仿宋" w:cs="仿宋"/>
          <w:b w:val="0"/>
          <w:bCs w:val="0"/>
          <w:sz w:val="29"/>
          <w:szCs w:val="29"/>
          <w:lang w:val="en-US" w:eastAsia="zh-CN"/>
        </w:rPr>
        <w:t>精心组织了“老小同堂乐·暖心度春节”主题活动，</w:t>
      </w:r>
      <w:r>
        <w:rPr>
          <w:rFonts w:hint="eastAsia" w:ascii="仿宋" w:hAnsi="仿宋" w:eastAsia="仿宋" w:cs="仿宋"/>
          <w:sz w:val="29"/>
          <w:szCs w:val="29"/>
          <w:lang w:val="en-US" w:eastAsia="zh-CN"/>
        </w:rPr>
        <w:t>活动期间为失独老人和9名孤儿将提供免费食宿，安排贴春联、贴窗花、包饺子、吃年夜饭、春节联欢会、欢乐大拜年等年味十足的活动环节，进一步弘扬尊老爱幼的中华民族优良传统美德</w:t>
      </w:r>
      <w:r>
        <w:rPr>
          <w:rFonts w:hint="eastAsia" w:ascii="仿宋" w:hAnsi="仿宋" w:eastAsia="仿宋" w:cs="仿宋"/>
          <w:b w:val="0"/>
          <w:bCs w:val="0"/>
          <w:sz w:val="29"/>
          <w:szCs w:val="29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所有支付均在2024年12月31日前完成，完成及时率100%。</w:t>
      </w:r>
    </w:p>
    <w:p w14:paraId="3B2964D2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③效益指标：通过整体支出，保障借着对象的基本生活，取得良好的社会效益，社会效益效果明显。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9"/>
          <w:szCs w:val="29"/>
          <w:u w:val="none"/>
          <w:lang w:val="en-US" w:eastAsia="zh-CN" w:bidi="ar"/>
        </w:rPr>
        <w:t>持续提升服务对象生活幸福感、强化服务对象生存能力</w:t>
      </w:r>
      <w:r>
        <w:rPr>
          <w:rFonts w:hint="eastAsia" w:ascii="仿宋" w:hAnsi="仿宋" w:eastAsia="仿宋" w:cs="仿宋"/>
          <w:b w:val="0"/>
          <w:bCs w:val="0"/>
          <w:sz w:val="29"/>
          <w:szCs w:val="29"/>
          <w:lang w:val="en-US" w:eastAsia="zh-CN"/>
        </w:rPr>
        <w:t>，可持续影响效果明显。</w:t>
      </w:r>
    </w:p>
    <w:p w14:paraId="5AD0F404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④满意度指标：通过对服务对象满意程度的调查，2024年度，群众满意度达90%以上，完成年度绩效指标。</w:t>
      </w:r>
    </w:p>
    <w:p w14:paraId="7943E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九、存在的问题及原因分析</w:t>
      </w:r>
    </w:p>
    <w:p w14:paraId="7A2F091B">
      <w:pPr>
        <w:ind w:firstLine="585" w:firstLineChars="202"/>
        <w:rPr>
          <w:rFonts w:ascii="仿宋" w:hAnsi="仿宋" w:eastAsia="仿宋"/>
          <w:w w:val="100"/>
          <w:sz w:val="28"/>
          <w:szCs w:val="28"/>
        </w:rPr>
      </w:pPr>
      <w:r>
        <w:rPr>
          <w:rFonts w:ascii="仿宋" w:hAnsi="仿宋" w:eastAsia="仿宋"/>
          <w:w w:val="100"/>
          <w:sz w:val="29"/>
          <w:szCs w:val="29"/>
        </w:rPr>
        <w:t>预算支出执行方面，存在部分项目资金使用进度较慢的情况。主要原因包括个别项目前期筹备时间较长，流程环节较为复杂，导致实际支出与绩效目标在时间进度上出现偏离；同时，在项目推进过程中，由于对一些不可预见因素预估不足，一定程度上影响了支出的及时性和均衡性。</w:t>
      </w:r>
    </w:p>
    <w:p w14:paraId="4F0F780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下一步改进措施</w:t>
      </w:r>
    </w:p>
    <w:p w14:paraId="61D3F769">
      <w:pPr>
        <w:ind w:firstLine="585" w:firstLineChars="202"/>
        <w:rPr>
          <w:rFonts w:ascii="仿宋" w:hAnsi="仿宋" w:eastAsia="仿宋"/>
          <w:w w:val="100"/>
          <w:sz w:val="28"/>
          <w:szCs w:val="28"/>
        </w:rPr>
      </w:pPr>
      <w:r>
        <w:rPr>
          <w:rFonts w:ascii="仿宋" w:hAnsi="仿宋" w:eastAsia="仿宋"/>
          <w:w w:val="100"/>
          <w:sz w:val="29"/>
          <w:szCs w:val="29"/>
        </w:rPr>
        <w:t>首先，进一步加强项目的前期规划和准备工作，优化流程，提高项目实施效率。强化对不可预见因素的预判和应对能力，制定更具灵活性的预案。建立更加完善的支出进度跟踪和监督机制，定期对预算执行情况进行评估和调整。加强与相关部门的沟通协调，确保项目顺利推进和资金合理使用。持续提升工作人员的绩效意识和业务能力，为更好地实现绩效目标提供有力保障</w:t>
      </w:r>
      <w:r>
        <w:rPr>
          <w:rFonts w:ascii="仿宋" w:hAnsi="仿宋" w:eastAsia="仿宋"/>
          <w:w w:val="100"/>
          <w:sz w:val="28"/>
          <w:szCs w:val="28"/>
        </w:rPr>
        <w:t>。</w:t>
      </w:r>
    </w:p>
    <w:p w14:paraId="6A2EB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十一、绩效自评结果拟应用和公开情况</w:t>
      </w:r>
    </w:p>
    <w:p w14:paraId="351DA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2024年，我单位绩效自评得分为91.23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分。绩效自评结果将按照怀化市财政局的要求，在相关网站予以公示。</w:t>
      </w:r>
    </w:p>
    <w:p w14:paraId="0D944C4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其他需要说明的情况</w:t>
      </w:r>
    </w:p>
    <w:p w14:paraId="6FEEC9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无</w:t>
      </w:r>
    </w:p>
    <w:p w14:paraId="0B257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整体支出报告需要以下附件：</w:t>
      </w:r>
    </w:p>
    <w:p w14:paraId="28AC6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1.部门整体支出绩效评价基础数据表</w:t>
      </w:r>
    </w:p>
    <w:p w14:paraId="54EE2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2.部门整体支出绩效自评表</w:t>
      </w:r>
    </w:p>
    <w:p w14:paraId="70DDF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3.项目支出绩效自评表（每个一级项目支出一张表）</w:t>
      </w:r>
    </w:p>
    <w:p w14:paraId="095B5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如有政府性基金预算、国有资本经营预算和社会保险基金预算支出，还需对应提供以下附件：</w:t>
      </w:r>
    </w:p>
    <w:p w14:paraId="55D46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4、政府性基金预算支出情况表</w:t>
      </w:r>
    </w:p>
    <w:p w14:paraId="48733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5、国有资本经营预算支出情况表</w:t>
      </w:r>
    </w:p>
    <w:p w14:paraId="27085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6、社会保险基金预算支出情况表</w:t>
      </w:r>
    </w:p>
    <w:p w14:paraId="3DF12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02463BC2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A1CD53-C114-4640-9897-776A17D94A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FF02EC90-317C-440C-833A-0840FD9F953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B5889F6-787E-4520-BCDC-E8C5DEF263B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11DEED"/>
    <w:multiLevelType w:val="singleLevel"/>
    <w:tmpl w:val="8211DEE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76129B6"/>
    <w:multiLevelType w:val="singleLevel"/>
    <w:tmpl w:val="876129B6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FF186586"/>
    <w:multiLevelType w:val="singleLevel"/>
    <w:tmpl w:val="FF186586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0E472390"/>
    <w:multiLevelType w:val="singleLevel"/>
    <w:tmpl w:val="0E47239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CE1466F"/>
    <w:multiLevelType w:val="singleLevel"/>
    <w:tmpl w:val="2CE1466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723863D5"/>
    <w:multiLevelType w:val="singleLevel"/>
    <w:tmpl w:val="723863D5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14543"/>
    <w:rsid w:val="0113612F"/>
    <w:rsid w:val="03012D45"/>
    <w:rsid w:val="066B336D"/>
    <w:rsid w:val="073B76E3"/>
    <w:rsid w:val="10B53E3E"/>
    <w:rsid w:val="1D3B53F5"/>
    <w:rsid w:val="1DC32B52"/>
    <w:rsid w:val="234C2977"/>
    <w:rsid w:val="2F2954A8"/>
    <w:rsid w:val="301F1A50"/>
    <w:rsid w:val="31BF6739"/>
    <w:rsid w:val="333D627D"/>
    <w:rsid w:val="33521E71"/>
    <w:rsid w:val="3581650F"/>
    <w:rsid w:val="391E757F"/>
    <w:rsid w:val="3979622F"/>
    <w:rsid w:val="39A60112"/>
    <w:rsid w:val="3A9315FA"/>
    <w:rsid w:val="3F2B622F"/>
    <w:rsid w:val="402A49E2"/>
    <w:rsid w:val="45E4093B"/>
    <w:rsid w:val="46EC04F8"/>
    <w:rsid w:val="48435CC0"/>
    <w:rsid w:val="4AE14543"/>
    <w:rsid w:val="4EF21735"/>
    <w:rsid w:val="4F264B79"/>
    <w:rsid w:val="4F9834CC"/>
    <w:rsid w:val="4FBA3AED"/>
    <w:rsid w:val="5091171E"/>
    <w:rsid w:val="555650C2"/>
    <w:rsid w:val="58900246"/>
    <w:rsid w:val="595029B4"/>
    <w:rsid w:val="5A242985"/>
    <w:rsid w:val="5CB943DC"/>
    <w:rsid w:val="5D785954"/>
    <w:rsid w:val="634E7862"/>
    <w:rsid w:val="66A9351B"/>
    <w:rsid w:val="69287AE5"/>
    <w:rsid w:val="69352BCC"/>
    <w:rsid w:val="6F222465"/>
    <w:rsid w:val="71947FB7"/>
    <w:rsid w:val="72EC1E43"/>
    <w:rsid w:val="75895FFB"/>
    <w:rsid w:val="7B55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FootnoteText"/>
    <w:basedOn w:val="1"/>
    <w:next w:val="6"/>
    <w:qFormat/>
    <w:uiPriority w:val="0"/>
    <w:pPr>
      <w:snapToGrid w:val="0"/>
      <w:jc w:val="left"/>
    </w:pPr>
    <w:rPr>
      <w:rFonts w:ascii="Calibri" w:hAnsi="Calibri"/>
      <w:sz w:val="18"/>
    </w:rPr>
  </w:style>
  <w:style w:type="paragraph" w:customStyle="1" w:styleId="6">
    <w:name w:val="BodyText"/>
    <w:basedOn w:val="1"/>
    <w:qFormat/>
    <w:uiPriority w:val="0"/>
    <w:pPr>
      <w:snapToGrid w:val="0"/>
      <w:spacing w:line="579" w:lineRule="exact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5939</Words>
  <Characters>6643</Characters>
  <Lines>0</Lines>
  <Paragraphs>0</Paragraphs>
  <TotalTime>0</TotalTime>
  <ScaleCrop>false</ScaleCrop>
  <LinksUpToDate>false</LinksUpToDate>
  <CharactersWithSpaces>6670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2025-05-31T02:27:00Z</dcterms:created>
  <dc:creator>阿发</dc:creator>
  <cp:lastModifiedBy>阿发</cp:lastModifiedBy>
  <dcterms:modified xsi:type="dcterms:W3CDTF">2025-06-15T11:56:23Z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C94FDBB623A042D98F187EB5380A7F5D_11</vt:lpwstr>
  </property>
  <property fmtid="{D5CDD505-2E9C-101B-9397-08002B2CF9AE}" pid="4" name="KSOTemplateDocerSaveRecord">
    <vt:lpwstr>eyJoZGlkIjoiMjU4NzViMmMyOTg0NTQyOWRmNjkzNDI0MThjZjBiYWUiLCJ1c2VySWQiOiIyODgyMTQ0OTIifQ==</vt:lpwstr>
  </property>
</Properties>
</file>