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422CC">
      <w:pPr>
        <w:pStyle w:val="14"/>
        <w:jc w:val="both"/>
        <w:rPr>
          <w:rFonts w:hAnsi="黑体"/>
          <w:sz w:val="36"/>
          <w:szCs w:val="36"/>
        </w:rPr>
      </w:pPr>
      <w:bookmarkStart w:id="3" w:name="_GoBack"/>
      <w:r>
        <w:rPr>
          <w:rFonts w:hint="eastAsia" w:hAnsi="黑体"/>
          <w:sz w:val="36"/>
          <w:szCs w:val="36"/>
        </w:rPr>
        <w:t>附件1</w:t>
      </w:r>
    </w:p>
    <w:p w14:paraId="6E6AB896">
      <w:pPr>
        <w:pStyle w:val="14"/>
        <w:jc w:val="center"/>
        <w:rPr>
          <w:rFonts w:ascii="Times New Roman" w:hAnsi="Times New Roman" w:cs="Times New Roman"/>
          <w:sz w:val="56"/>
          <w:szCs w:val="56"/>
        </w:rPr>
      </w:pPr>
    </w:p>
    <w:p w14:paraId="0463ABE6">
      <w:pPr>
        <w:pStyle w:val="14"/>
        <w:jc w:val="center"/>
        <w:rPr>
          <w:rFonts w:ascii="Times New Roman" w:hAnsi="Times New Roman" w:cs="Times New Roman"/>
          <w:sz w:val="84"/>
          <w:szCs w:val="84"/>
        </w:rPr>
      </w:pPr>
    </w:p>
    <w:p w14:paraId="0621ADAA">
      <w:pPr>
        <w:pStyle w:val="14"/>
        <w:jc w:val="center"/>
        <w:rPr>
          <w:rFonts w:ascii="Times New Roman" w:hAnsi="Times New Roman" w:cs="Times New Roman"/>
          <w:sz w:val="84"/>
          <w:szCs w:val="84"/>
        </w:rPr>
      </w:pPr>
    </w:p>
    <w:p w14:paraId="628DEDA7">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r>
        <w:rPr>
          <w:rFonts w:hint="eastAsia" w:ascii="Times New Roman" w:hAnsi="Times New Roman" w:eastAsia="方正小标宋简体" w:cs="Times New Roman"/>
          <w:sz w:val="72"/>
          <w:szCs w:val="72"/>
        </w:rPr>
        <w:t>怀化市养老和工伤保险服务中心</w:t>
      </w:r>
      <w:r>
        <w:rPr>
          <w:rFonts w:ascii="Times New Roman" w:hAnsi="Times New Roman" w:eastAsia="方正小标宋简体" w:cs="Times New Roman"/>
          <w:sz w:val="72"/>
          <w:szCs w:val="72"/>
        </w:rPr>
        <w:t>部门决算</w:t>
      </w:r>
    </w:p>
    <w:p w14:paraId="64F4DAEC">
      <w:pPr>
        <w:pStyle w:val="14"/>
        <w:jc w:val="center"/>
        <w:rPr>
          <w:rFonts w:ascii="Times New Roman" w:hAnsi="Times New Roman" w:eastAsia="方正小标宋_GBK" w:cs="Times New Roman"/>
          <w:sz w:val="56"/>
          <w:szCs w:val="56"/>
        </w:rPr>
      </w:pPr>
    </w:p>
    <w:p w14:paraId="778A1F05">
      <w:pPr>
        <w:pStyle w:val="14"/>
        <w:jc w:val="center"/>
        <w:rPr>
          <w:rFonts w:ascii="Times New Roman" w:hAnsi="Times New Roman" w:cs="Times New Roman"/>
          <w:sz w:val="56"/>
          <w:szCs w:val="56"/>
        </w:rPr>
      </w:pPr>
    </w:p>
    <w:p w14:paraId="2983482B">
      <w:pPr>
        <w:pStyle w:val="14"/>
        <w:rPr>
          <w:rFonts w:ascii="Times New Roman" w:hAnsi="Times New Roman" w:cs="Times New Roman"/>
          <w:sz w:val="56"/>
          <w:szCs w:val="56"/>
        </w:rPr>
      </w:pPr>
    </w:p>
    <w:p w14:paraId="6D32EE08">
      <w:pPr>
        <w:pStyle w:val="14"/>
        <w:jc w:val="center"/>
        <w:rPr>
          <w:rFonts w:ascii="Times New Roman" w:hAnsi="Times New Roman" w:cs="Times New Roman"/>
          <w:sz w:val="32"/>
          <w:szCs w:val="32"/>
        </w:rPr>
      </w:pPr>
    </w:p>
    <w:p w14:paraId="765B35EC">
      <w:pPr>
        <w:pStyle w:val="14"/>
        <w:jc w:val="center"/>
        <w:rPr>
          <w:rFonts w:ascii="Times New Roman" w:hAnsi="Times New Roman" w:cs="Times New Roman"/>
          <w:sz w:val="32"/>
          <w:szCs w:val="32"/>
        </w:rPr>
      </w:pPr>
    </w:p>
    <w:p w14:paraId="661F6D8F">
      <w:pPr>
        <w:pStyle w:val="14"/>
        <w:jc w:val="center"/>
        <w:rPr>
          <w:rFonts w:ascii="Times New Roman" w:hAnsi="Times New Roman" w:cs="Times New Roman"/>
          <w:sz w:val="32"/>
          <w:szCs w:val="32"/>
        </w:rPr>
      </w:pPr>
    </w:p>
    <w:p w14:paraId="39C90D0C">
      <w:pPr>
        <w:pStyle w:val="14"/>
        <w:jc w:val="center"/>
        <w:rPr>
          <w:rFonts w:ascii="Times New Roman" w:hAnsi="Times New Roman" w:cs="Times New Roman"/>
          <w:sz w:val="32"/>
          <w:szCs w:val="32"/>
        </w:rPr>
      </w:pPr>
    </w:p>
    <w:p w14:paraId="0DBEAB1F">
      <w:pPr>
        <w:pStyle w:val="14"/>
        <w:jc w:val="center"/>
        <w:rPr>
          <w:rFonts w:ascii="Times New Roman" w:hAnsi="Times New Roman" w:cs="Times New Roman"/>
          <w:sz w:val="32"/>
          <w:szCs w:val="32"/>
        </w:rPr>
      </w:pPr>
    </w:p>
    <w:p w14:paraId="2B4E0A78">
      <w:pPr>
        <w:pStyle w:val="14"/>
        <w:jc w:val="center"/>
        <w:rPr>
          <w:rFonts w:ascii="Times New Roman" w:hAnsi="Times New Roman" w:cs="Times New Roman"/>
          <w:sz w:val="32"/>
          <w:szCs w:val="32"/>
        </w:rPr>
      </w:pPr>
    </w:p>
    <w:p w14:paraId="03215011">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30B080A6">
      <w:pPr>
        <w:pStyle w:val="14"/>
        <w:spacing w:line="600" w:lineRule="exact"/>
        <w:jc w:val="both"/>
        <w:rPr>
          <w:rFonts w:ascii="Times New Roman" w:hAnsi="Times New Roman" w:cs="Times New Roman"/>
          <w:b/>
          <w:sz w:val="36"/>
          <w:szCs w:val="28"/>
        </w:rPr>
      </w:pPr>
    </w:p>
    <w:p w14:paraId="419F53B7">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357622FA">
      <w:pPr>
        <w:pStyle w:val="14"/>
        <w:spacing w:line="600" w:lineRule="exact"/>
        <w:jc w:val="center"/>
        <w:rPr>
          <w:rFonts w:ascii="Times New Roman" w:hAnsi="Times New Roman" w:cs="Times New Roman"/>
          <w:b/>
          <w:sz w:val="36"/>
          <w:szCs w:val="28"/>
        </w:rPr>
      </w:pPr>
    </w:p>
    <w:p w14:paraId="2D7DBB65">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 XX部门（单位）概况</w:t>
      </w:r>
    </w:p>
    <w:p w14:paraId="1BBE9B1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9B88C1A">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05036CEB">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775D71E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3C88C17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36C35AD7">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1D509E5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B0C1180">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44DEFFD">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1BD90F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4F19FC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270788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614015F1">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63B6D5A2">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E89A2F9">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188EE0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802C3C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E9166E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E225D4D">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1E7B179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71B833E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41EA83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0147D6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4F97539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190B35A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40BD1B7D">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7D872CFB">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50C0D3BD">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30BA2018">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1F0BE43F">
      <w:pPr>
        <w:pStyle w:val="14"/>
        <w:spacing w:line="600" w:lineRule="exact"/>
        <w:rPr>
          <w:rFonts w:ascii="Times New Roman" w:hAnsi="Times New Roman" w:cs="Times New Roman"/>
          <w:bCs/>
          <w:sz w:val="28"/>
          <w:szCs w:val="28"/>
        </w:rPr>
      </w:pPr>
    </w:p>
    <w:p w14:paraId="672BF6C6">
      <w:pPr>
        <w:jc w:val="center"/>
        <w:rPr>
          <w:rFonts w:ascii="Times New Roman" w:hAnsi="Times New Roman" w:cs="Times New Roman"/>
          <w:sz w:val="72"/>
          <w:szCs w:val="72"/>
        </w:rPr>
      </w:pPr>
    </w:p>
    <w:p w14:paraId="3F18DEE7">
      <w:pPr>
        <w:jc w:val="center"/>
        <w:rPr>
          <w:rFonts w:ascii="Times New Roman" w:hAnsi="Times New Roman" w:cs="Times New Roman"/>
          <w:sz w:val="72"/>
          <w:szCs w:val="72"/>
        </w:rPr>
      </w:pPr>
    </w:p>
    <w:p w14:paraId="1C401856">
      <w:pPr>
        <w:jc w:val="center"/>
        <w:rPr>
          <w:rFonts w:ascii="Times New Roman" w:hAnsi="Times New Roman" w:cs="Times New Roman"/>
          <w:sz w:val="72"/>
          <w:szCs w:val="72"/>
        </w:rPr>
      </w:pPr>
    </w:p>
    <w:p w14:paraId="1040CFF7">
      <w:pPr>
        <w:pStyle w:val="8"/>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0AB034E3">
      <w:pPr>
        <w:rPr>
          <w:rFonts w:ascii="Times New Roman" w:hAnsi="Times New Roman" w:eastAsia="方正小标宋_GBK" w:cs="Times New Roman"/>
          <w:sz w:val="72"/>
          <w:szCs w:val="72"/>
        </w:rPr>
      </w:pPr>
    </w:p>
    <w:p w14:paraId="4B383775">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3CAD11ED">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养老和工伤保险服务中心</w:t>
      </w:r>
      <w:r>
        <w:rPr>
          <w:rFonts w:ascii="Times New Roman" w:hAnsi="Times New Roman" w:eastAsia="方正小标宋_GBK" w:cs="Times New Roman"/>
          <w:sz w:val="52"/>
          <w:szCs w:val="52"/>
        </w:rPr>
        <w:t>概况</w:t>
      </w:r>
    </w:p>
    <w:p w14:paraId="2381DE31">
      <w:pPr>
        <w:pStyle w:val="4"/>
        <w:ind w:left="0" w:leftChars="0" w:firstLine="0" w:firstLineChars="0"/>
        <w:rPr>
          <w:rFonts w:ascii="Times New Roman" w:hAnsi="Times New Roman" w:cs="Times New Roman"/>
        </w:rPr>
      </w:pPr>
    </w:p>
    <w:p w14:paraId="657F9FE3">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62CB068A">
      <w:pPr>
        <w:spacing w:line="600" w:lineRule="exact"/>
        <w:ind w:firstLine="800" w:firstLineChars="250"/>
        <w:jc w:val="left"/>
        <w:rPr>
          <w:rFonts w:ascii="微软雅黑" w:hAnsi="微软雅黑" w:eastAsia="微软雅黑" w:cs="微软雅黑"/>
          <w:i w:val="0"/>
          <w:iCs w:val="0"/>
          <w:caps w:val="0"/>
          <w:color w:val="3D3D3D"/>
          <w:spacing w:val="0"/>
          <w:sz w:val="24"/>
          <w:szCs w:val="24"/>
        </w:rPr>
      </w:pPr>
      <w:r>
        <w:rPr>
          <w:rFonts w:ascii="Times New Roman" w:hAnsi="Times New Roman" w:eastAsia="仿宋_GB2312" w:cs="Times New Roman"/>
          <w:sz w:val="32"/>
          <w:szCs w:val="32"/>
        </w:rPr>
        <w:t>（一）</w:t>
      </w:r>
      <w:r>
        <w:rPr>
          <w:rFonts w:hint="eastAsia" w:ascii="仿宋_GB2312" w:hAnsi="微软雅黑" w:eastAsia="仿宋_GB2312" w:cs="仿宋_GB2312"/>
          <w:i w:val="0"/>
          <w:iCs w:val="0"/>
          <w:caps w:val="0"/>
          <w:color w:val="000000"/>
          <w:spacing w:val="0"/>
          <w:sz w:val="32"/>
          <w:szCs w:val="32"/>
          <w:shd w:val="clear" w:fill="FFFFFF"/>
        </w:rPr>
        <w:t>贯彻执行国家相关法令法规，落实中央、省、市委、市政府以及上级人力资源和社会保障部门的有关政策和法律法规，</w:t>
      </w:r>
      <w:r>
        <w:rPr>
          <w:rFonts w:hint="eastAsia" w:ascii="仿宋_GB2312" w:hAnsi="微软雅黑" w:eastAsia="仿宋_GB2312" w:cs="仿宋_GB2312"/>
          <w:i w:val="0"/>
          <w:iCs w:val="0"/>
          <w:caps w:val="0"/>
          <w:color w:val="3D3D3D"/>
          <w:spacing w:val="0"/>
          <w:sz w:val="32"/>
          <w:szCs w:val="32"/>
          <w:shd w:val="clear" w:fill="FFFFFF"/>
        </w:rPr>
        <w:t>为社会保险行政管理提供服务保障</w:t>
      </w:r>
      <w:r>
        <w:rPr>
          <w:rFonts w:hint="eastAsia" w:ascii="仿宋_GB2312" w:hAnsi="微软雅黑" w:eastAsia="仿宋_GB2312" w:cs="仿宋_GB2312"/>
          <w:i w:val="0"/>
          <w:iCs w:val="0"/>
          <w:caps w:val="0"/>
          <w:color w:val="000000"/>
          <w:spacing w:val="0"/>
          <w:sz w:val="32"/>
          <w:szCs w:val="32"/>
          <w:shd w:val="clear" w:fill="FFFFFF"/>
        </w:rPr>
        <w:t>。在同级行政主管部门的领导下，积极稳妥地开展养老保险、工伤保险业务经办。</w:t>
      </w:r>
    </w:p>
    <w:p w14:paraId="757BA3C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3D3D3D"/>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（二）</w:t>
      </w:r>
      <w:r>
        <w:rPr>
          <w:rFonts w:hint="eastAsia" w:ascii="仿宋_GB2312" w:hAnsi="微软雅黑" w:eastAsia="仿宋_GB2312" w:cs="仿宋_GB2312"/>
          <w:i w:val="0"/>
          <w:iCs w:val="0"/>
          <w:caps w:val="0"/>
          <w:color w:val="000000"/>
          <w:spacing w:val="0"/>
          <w:sz w:val="32"/>
          <w:szCs w:val="32"/>
          <w:shd w:val="clear" w:fill="FFFFFF"/>
        </w:rPr>
        <w:t>承担市本级养老保险、工伤保险经办相关服务工作。</w:t>
      </w:r>
    </w:p>
    <w:p w14:paraId="3CB07A2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3D3D3D"/>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（三）</w:t>
      </w:r>
      <w:r>
        <w:rPr>
          <w:rFonts w:hint="eastAsia" w:ascii="仿宋_GB2312" w:hAnsi="微软雅黑" w:eastAsia="仿宋_GB2312" w:cs="仿宋_GB2312"/>
          <w:i w:val="0"/>
          <w:iCs w:val="0"/>
          <w:caps w:val="0"/>
          <w:color w:val="000000"/>
          <w:spacing w:val="0"/>
          <w:sz w:val="32"/>
          <w:szCs w:val="32"/>
          <w:shd w:val="clear" w:fill="FFFFFF"/>
        </w:rPr>
        <w:t>组织实施市本级养老保险、工伤保险基金风险防范工作，负责市本级养老保险、工伤保险稽核监管工作。</w:t>
      </w:r>
    </w:p>
    <w:p w14:paraId="7BFCB46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3D3D3D"/>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（四）</w:t>
      </w:r>
      <w:r>
        <w:rPr>
          <w:rFonts w:hint="eastAsia" w:ascii="仿宋_GB2312" w:hAnsi="微软雅黑" w:eastAsia="仿宋_GB2312" w:cs="仿宋_GB2312"/>
          <w:i w:val="0"/>
          <w:iCs w:val="0"/>
          <w:caps w:val="0"/>
          <w:color w:val="000000"/>
          <w:spacing w:val="0"/>
          <w:sz w:val="32"/>
          <w:szCs w:val="32"/>
          <w:shd w:val="clear" w:fill="FFFFFF"/>
        </w:rPr>
        <w:t>参与养老保险、工伤保险信息化建设和管理；负责市本级参保人员养老保险、工伤保险个人权益记录管理与服务；负责全市参保人员养老保险、工伤保险数据信息资源的集中管理和分析应用。</w:t>
      </w:r>
    </w:p>
    <w:p w14:paraId="721134E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3D3D3D"/>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（五）</w:t>
      </w:r>
      <w:r>
        <w:rPr>
          <w:rFonts w:hint="eastAsia" w:ascii="仿宋_GB2312" w:hAnsi="微软雅黑" w:eastAsia="仿宋_GB2312" w:cs="仿宋_GB2312"/>
          <w:i w:val="0"/>
          <w:iCs w:val="0"/>
          <w:caps w:val="0"/>
          <w:color w:val="000000"/>
          <w:spacing w:val="0"/>
          <w:sz w:val="32"/>
          <w:szCs w:val="32"/>
          <w:shd w:val="clear" w:fill="FFFFFF"/>
        </w:rPr>
        <w:t>承办企业职工基本养老保险和工伤保险省级统筹相关的市级经办工作；承办企业职工基本养老保险中央调剂金、工伤保险省级调剂金制度相关的市级经办工作。</w:t>
      </w:r>
    </w:p>
    <w:p w14:paraId="4BA7E3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D3D3D"/>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（六）</w:t>
      </w:r>
      <w:r>
        <w:rPr>
          <w:rFonts w:hint="eastAsia" w:ascii="仿宋_GB2312" w:hAnsi="微软雅黑" w:eastAsia="仿宋_GB2312" w:cs="仿宋_GB2312"/>
          <w:i w:val="0"/>
          <w:iCs w:val="0"/>
          <w:caps w:val="0"/>
          <w:color w:val="000000"/>
          <w:spacing w:val="0"/>
          <w:sz w:val="32"/>
          <w:szCs w:val="32"/>
          <w:shd w:val="clear" w:fill="FFFFFF"/>
        </w:rPr>
        <w:t>负责市本级养老保险、工伤保险参保登记，负责市本级养老保险参保对象的个人账户管理和权益记录，负责市本级工伤调查及待遇支付的事务性工作。</w:t>
      </w:r>
    </w:p>
    <w:p w14:paraId="08F84F6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D3D3D"/>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（七）</w:t>
      </w:r>
      <w:r>
        <w:rPr>
          <w:rFonts w:hint="eastAsia" w:ascii="仿宋_GB2312" w:hAnsi="微软雅黑" w:eastAsia="仿宋_GB2312" w:cs="仿宋_GB2312"/>
          <w:i w:val="0"/>
          <w:iCs w:val="0"/>
          <w:caps w:val="0"/>
          <w:color w:val="000000"/>
          <w:spacing w:val="0"/>
          <w:sz w:val="32"/>
          <w:szCs w:val="32"/>
          <w:shd w:val="clear" w:fill="FFFFFF"/>
        </w:rPr>
        <w:t>负责市本级参保人员待遇领取资格审核、待遇核定以及养老金社会化发放的事务性工作。</w:t>
      </w:r>
    </w:p>
    <w:p w14:paraId="4A9C2F5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D3D3D"/>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（八）</w:t>
      </w:r>
      <w:r>
        <w:rPr>
          <w:rFonts w:hint="eastAsia" w:ascii="仿宋_GB2312" w:hAnsi="微软雅黑" w:eastAsia="仿宋_GB2312" w:cs="仿宋_GB2312"/>
          <w:i w:val="0"/>
          <w:iCs w:val="0"/>
          <w:caps w:val="0"/>
          <w:color w:val="000000"/>
          <w:spacing w:val="0"/>
          <w:sz w:val="32"/>
          <w:szCs w:val="32"/>
          <w:shd w:val="clear" w:fill="FFFFFF"/>
        </w:rPr>
        <w:t>负责市本级职业年金的归集、经办和待遇核定的事务性工作。</w:t>
      </w:r>
    </w:p>
    <w:p w14:paraId="63AD528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D3D3D"/>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（九）</w:t>
      </w:r>
      <w:r>
        <w:rPr>
          <w:rFonts w:hint="eastAsia" w:ascii="仿宋_GB2312" w:hAnsi="微软雅黑" w:eastAsia="仿宋_GB2312" w:cs="仿宋_GB2312"/>
          <w:i w:val="0"/>
          <w:iCs w:val="0"/>
          <w:caps w:val="0"/>
          <w:color w:val="000000"/>
          <w:spacing w:val="0"/>
          <w:sz w:val="32"/>
          <w:szCs w:val="32"/>
          <w:shd w:val="clear" w:fill="FFFFFF"/>
        </w:rPr>
        <w:t>负责老工伤人员的资格认定，审核老工伤人员工伤保险待遇的事务性工作。</w:t>
      </w:r>
    </w:p>
    <w:p w14:paraId="37CCF58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3D3D3D"/>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（十）</w:t>
      </w:r>
      <w:r>
        <w:rPr>
          <w:rFonts w:hint="eastAsia" w:ascii="仿宋_GB2312" w:hAnsi="微软雅黑" w:eastAsia="仿宋_GB2312" w:cs="仿宋_GB2312"/>
          <w:i w:val="0"/>
          <w:iCs w:val="0"/>
          <w:caps w:val="0"/>
          <w:color w:val="000000"/>
          <w:spacing w:val="0"/>
          <w:sz w:val="32"/>
          <w:szCs w:val="32"/>
          <w:shd w:val="clear" w:fill="FFFFFF"/>
        </w:rPr>
        <w:t>编制、汇总、上报全市养老保险、工伤保险基金预决算、财务和统计报表。</w:t>
      </w:r>
    </w:p>
    <w:p w14:paraId="4C13015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3D3D3D"/>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（十一）</w:t>
      </w:r>
      <w:r>
        <w:rPr>
          <w:rFonts w:hint="eastAsia" w:ascii="仿宋_GB2312" w:hAnsi="微软雅黑" w:eastAsia="仿宋_GB2312" w:cs="仿宋_GB2312"/>
          <w:i w:val="0"/>
          <w:iCs w:val="0"/>
          <w:caps w:val="0"/>
          <w:color w:val="000000"/>
          <w:spacing w:val="0"/>
          <w:sz w:val="32"/>
          <w:szCs w:val="32"/>
          <w:shd w:val="clear" w:fill="FFFFFF"/>
        </w:rPr>
        <w:t>完成市人力资源和社会保障局交办的其他任务，负责养老保险和工伤保险政策咨询服务。</w:t>
      </w:r>
    </w:p>
    <w:p w14:paraId="75F53E65">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21B690A8">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怀化市养老和工伤保险服务中心作为怀化市人力资源和社会保障局的二级部门预算单位，内设科室为：综合部、财务部、基金管理部、业务一部（企业职工业务部）、业务二部（机关事业单位业务部）、业务三部（工伤保险业务部）、待遇一部（企业职工待遇部）、待遇二部（机关事业单位待遇部）、待遇三部（工伤保险待遇部）、工伤调查部、档案信息部、设立市养老和工伤保险稽核中心，为养老和工伤保险服务中心下设不具备独立法人资格的正科级分支机构。</w:t>
      </w:r>
    </w:p>
    <w:p w14:paraId="62D07726">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（二）决算单位构成。怀化市养老和工伤保险服务中心</w:t>
      </w:r>
      <w:r>
        <w:rPr>
          <w:rFonts w:hint="eastAsia"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rPr>
        <w:t>202</w:t>
      </w:r>
      <w:r>
        <w:rPr>
          <w:rFonts w:hint="eastAsia" w:ascii="Times New Roman" w:hAnsi="Times New Roman" w:eastAsia="仿宋_GB2312" w:cs="Times New Roman"/>
          <w:bCs/>
          <w:kern w:val="0"/>
          <w:sz w:val="32"/>
          <w:szCs w:val="32"/>
          <w:lang w:val="en-US" w:eastAsia="zh-CN"/>
        </w:rPr>
        <w:t>4</w:t>
      </w:r>
      <w:r>
        <w:rPr>
          <w:rFonts w:hint="eastAsia" w:ascii="Times New Roman" w:hAnsi="Times New Roman" w:eastAsia="仿宋_GB2312" w:cs="Times New Roman"/>
          <w:bCs/>
          <w:kern w:val="0"/>
          <w:sz w:val="32"/>
          <w:szCs w:val="32"/>
        </w:rPr>
        <w:t>年部门决算汇总公开单位构成包括：怀化市养老和工伤保险服务中心。</w:t>
      </w:r>
    </w:p>
    <w:p w14:paraId="3677E0FD">
      <w:pPr>
        <w:jc w:val="left"/>
        <w:rPr>
          <w:rFonts w:ascii="Times New Roman" w:hAnsi="Times New Roman" w:eastAsia="仿宋_GB2312" w:cs="Times New Roman"/>
          <w:sz w:val="28"/>
          <w:szCs w:val="32"/>
        </w:rPr>
      </w:pPr>
    </w:p>
    <w:p w14:paraId="598E8044">
      <w:pPr>
        <w:jc w:val="center"/>
        <w:rPr>
          <w:rFonts w:ascii="Times New Roman" w:hAnsi="Times New Roman" w:eastAsia="黑体" w:cs="Times New Roman"/>
          <w:sz w:val="28"/>
          <w:szCs w:val="28"/>
        </w:rPr>
      </w:pPr>
    </w:p>
    <w:p w14:paraId="21E50E5C">
      <w:pPr>
        <w:jc w:val="center"/>
        <w:rPr>
          <w:rFonts w:ascii="Times New Roman" w:hAnsi="Times New Roman" w:eastAsia="黑体" w:cs="Times New Roman"/>
          <w:sz w:val="28"/>
          <w:szCs w:val="28"/>
        </w:rPr>
      </w:pPr>
    </w:p>
    <w:p w14:paraId="1031C883">
      <w:pPr>
        <w:jc w:val="center"/>
        <w:rPr>
          <w:rFonts w:ascii="Times New Roman" w:hAnsi="Times New Roman" w:eastAsia="黑体" w:cs="Times New Roman"/>
          <w:sz w:val="28"/>
          <w:szCs w:val="28"/>
        </w:rPr>
      </w:pPr>
    </w:p>
    <w:p w14:paraId="0E18D56C">
      <w:pPr>
        <w:jc w:val="center"/>
        <w:rPr>
          <w:rFonts w:ascii="Times New Roman" w:hAnsi="Times New Roman" w:eastAsia="黑体" w:cs="Times New Roman"/>
          <w:sz w:val="28"/>
          <w:szCs w:val="28"/>
        </w:rPr>
      </w:pPr>
    </w:p>
    <w:p w14:paraId="337CC2A8">
      <w:pPr>
        <w:jc w:val="center"/>
        <w:rPr>
          <w:rFonts w:ascii="Times New Roman" w:hAnsi="Times New Roman" w:eastAsia="黑体" w:cs="Times New Roman"/>
          <w:sz w:val="28"/>
          <w:szCs w:val="28"/>
        </w:rPr>
      </w:pPr>
    </w:p>
    <w:p w14:paraId="68AA76E2">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11A8A853">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0B47B107">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47341F4F">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1D041DA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val="en-US" w:eastAsia="zh-CN" w:bidi="ar"/>
        </w:rPr>
        <w:t>怀化市养老和工伤保险服务中心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136451E5">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B854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D149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33E53E8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410B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6F3B3">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77DB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324D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12493">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2817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24FDA93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3D12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255D2">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FFEC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EA40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0E8FE">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DF55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32A1DD4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E13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391D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3115">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933.58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4353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53F6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00D7">
            <w:pPr>
              <w:jc w:val="right"/>
              <w:rPr>
                <w:rFonts w:ascii="Times New Roman" w:hAnsi="Times New Roman" w:eastAsia="仿宋_GB2312" w:cs="Times New Roman"/>
                <w:color w:val="000000"/>
                <w:sz w:val="22"/>
              </w:rPr>
            </w:pPr>
          </w:p>
        </w:tc>
      </w:tr>
      <w:tr w14:paraId="089ED01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4EF8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84F1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DA7F">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472A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66F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9668">
            <w:pPr>
              <w:jc w:val="right"/>
              <w:rPr>
                <w:rFonts w:ascii="Times New Roman" w:hAnsi="Times New Roman" w:eastAsia="仿宋_GB2312" w:cs="Times New Roman"/>
                <w:color w:val="000000"/>
                <w:sz w:val="22"/>
              </w:rPr>
            </w:pPr>
          </w:p>
        </w:tc>
      </w:tr>
      <w:tr w14:paraId="41254B8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79F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9E91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7A3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CD4D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AE3F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EB0B">
            <w:pPr>
              <w:jc w:val="right"/>
              <w:rPr>
                <w:rFonts w:ascii="Times New Roman" w:hAnsi="Times New Roman" w:eastAsia="仿宋_GB2312" w:cs="Times New Roman"/>
                <w:color w:val="000000"/>
                <w:sz w:val="22"/>
              </w:rPr>
            </w:pPr>
          </w:p>
        </w:tc>
      </w:tr>
      <w:tr w14:paraId="0AE241C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19E6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FF7A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10E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4C94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A330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FE40">
            <w:pPr>
              <w:jc w:val="right"/>
              <w:rPr>
                <w:rFonts w:ascii="Times New Roman" w:hAnsi="Times New Roman" w:eastAsia="仿宋_GB2312" w:cs="Times New Roman"/>
                <w:color w:val="000000"/>
                <w:sz w:val="22"/>
              </w:rPr>
            </w:pPr>
          </w:p>
        </w:tc>
      </w:tr>
      <w:tr w14:paraId="40241FC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0480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B1F4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158D">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B185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C7CC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A6ED">
            <w:pPr>
              <w:jc w:val="right"/>
              <w:rPr>
                <w:rFonts w:ascii="Times New Roman" w:hAnsi="Times New Roman" w:eastAsia="仿宋_GB2312" w:cs="Times New Roman"/>
                <w:color w:val="000000"/>
                <w:sz w:val="22"/>
              </w:rPr>
            </w:pPr>
          </w:p>
        </w:tc>
      </w:tr>
      <w:tr w14:paraId="348D74E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0A9C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C058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6F8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EA6C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1209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CFE2">
            <w:pPr>
              <w:jc w:val="right"/>
              <w:rPr>
                <w:rFonts w:ascii="Times New Roman" w:hAnsi="Times New Roman" w:eastAsia="仿宋_GB2312" w:cs="Times New Roman"/>
                <w:color w:val="000000"/>
                <w:sz w:val="22"/>
              </w:rPr>
            </w:pPr>
          </w:p>
        </w:tc>
      </w:tr>
      <w:tr w14:paraId="5956093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D9C0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9AE9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3C0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E324">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七、社会保障和就业支出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7F60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A028">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853.23</w:t>
            </w:r>
          </w:p>
        </w:tc>
      </w:tr>
      <w:tr w14:paraId="313BBE31">
        <w:tblPrEx>
          <w:tblCellMar>
            <w:top w:w="0" w:type="dxa"/>
            <w:left w:w="108" w:type="dxa"/>
            <w:bottom w:w="0" w:type="dxa"/>
            <w:right w:w="108" w:type="dxa"/>
          </w:tblCellMar>
        </w:tblPrEx>
        <w:trPr>
          <w:trHeight w:val="336"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5268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5A3E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8A31">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053E">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bidi="ar"/>
              </w:rPr>
              <w:t>八、卫生健康支出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6F97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92E5">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25.26</w:t>
            </w:r>
          </w:p>
        </w:tc>
      </w:tr>
      <w:tr w14:paraId="52AD9DD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FDA6">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E440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FCB3">
            <w:pPr>
              <w:widowControl/>
              <w:jc w:val="left"/>
              <w:textAlignment w:val="center"/>
              <w:rPr>
                <w:rFonts w:hint="eastAsia"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F29C">
            <w:pPr>
              <w:widowControl/>
              <w:jc w:val="left"/>
              <w:textAlignment w:val="center"/>
              <w:rPr>
                <w:rFonts w:hint="eastAsia" w:ascii="Times New Roman" w:hAnsi="Times New Roman" w:eastAsia="仿宋_GB2312" w:cs="Times New Roman"/>
                <w:color w:val="000000"/>
                <w:kern w:val="0"/>
                <w:sz w:val="22"/>
                <w:lang w:eastAsia="zh-CN" w:bidi="ar"/>
              </w:rPr>
            </w:pPr>
            <w:r>
              <w:rPr>
                <w:rFonts w:hint="eastAsia" w:ascii="Times New Roman" w:hAnsi="Times New Roman" w:eastAsia="仿宋_GB2312" w:cs="Times New Roman"/>
                <w:color w:val="000000"/>
                <w:kern w:val="0"/>
                <w:sz w:val="22"/>
                <w:lang w:eastAsia="zh-CN" w:bidi="ar"/>
              </w:rPr>
              <w:t>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06B9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02CF">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55.10</w:t>
            </w:r>
          </w:p>
        </w:tc>
      </w:tr>
      <w:tr w14:paraId="7812680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BA94">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2CA9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447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933.58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47BF">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A2C2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2634">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933.58</w:t>
            </w:r>
          </w:p>
        </w:tc>
      </w:tr>
      <w:tr w14:paraId="3396F7C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E62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8247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8BAF">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CB3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4E96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D4BE">
            <w:pPr>
              <w:jc w:val="center"/>
              <w:rPr>
                <w:rFonts w:hint="eastAsia" w:ascii="Times New Roman" w:hAnsi="Times New Roman" w:eastAsia="仿宋_GB2312" w:cs="Times New Roman"/>
                <w:color w:val="000000"/>
                <w:sz w:val="22"/>
                <w:lang w:val="en-US" w:eastAsia="zh-CN"/>
              </w:rPr>
            </w:pPr>
          </w:p>
        </w:tc>
      </w:tr>
      <w:tr w14:paraId="4F4329D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47C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6732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904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03B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C01A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CA40">
            <w:pPr>
              <w:jc w:val="center"/>
              <w:rPr>
                <w:rFonts w:hint="eastAsia" w:ascii="Times New Roman" w:hAnsi="Times New Roman" w:eastAsia="仿宋_GB2312" w:cs="Times New Roman"/>
                <w:color w:val="000000"/>
                <w:sz w:val="22"/>
                <w:lang w:val="en-US" w:eastAsia="zh-CN"/>
              </w:rPr>
            </w:pPr>
          </w:p>
        </w:tc>
      </w:tr>
      <w:tr w14:paraId="3E78C95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64EF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A61A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721D">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933.58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5DC17">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59A2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B06F">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933.58</w:t>
            </w:r>
          </w:p>
        </w:tc>
      </w:tr>
    </w:tbl>
    <w:p w14:paraId="53E3C73A">
      <w:pPr>
        <w:widowControl/>
        <w:jc w:val="left"/>
        <w:textAlignment w:val="center"/>
        <w:rPr>
          <w:rFonts w:ascii="Times New Roman" w:hAnsi="Times New Roman" w:eastAsia="宋体" w:cs="Times New Roman"/>
          <w:color w:val="000000"/>
          <w:kern w:val="0"/>
          <w:sz w:val="24"/>
          <w:szCs w:val="24"/>
          <w:lang w:bidi="ar"/>
        </w:rPr>
      </w:pPr>
    </w:p>
    <w:p w14:paraId="0A915B3D">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4F94A406">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17341B32">
      <w:pPr>
        <w:widowControl/>
        <w:spacing w:line="400" w:lineRule="exact"/>
        <w:jc w:val="center"/>
        <w:textAlignment w:val="center"/>
        <w:rPr>
          <w:rFonts w:ascii="Times New Roman" w:hAnsi="Times New Roman" w:eastAsia="黑体" w:cs="Times New Roman"/>
          <w:color w:val="000000"/>
          <w:kern w:val="0"/>
          <w:sz w:val="32"/>
          <w:szCs w:val="32"/>
          <w:lang w:bidi="ar"/>
        </w:rPr>
      </w:pPr>
    </w:p>
    <w:p w14:paraId="4FFC5D6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6C51294B">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007F2BBC">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楷体_GB2312" w:cs="Times New Roman"/>
          <w:color w:val="000000"/>
          <w:kern w:val="0"/>
          <w:sz w:val="20"/>
          <w:szCs w:val="20"/>
          <w:lang w:val="en-US" w:eastAsia="zh-CN" w:bidi="ar"/>
        </w:rPr>
        <w:t>怀化市养老和工伤保险服务中心</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0"/>
        <w:tblW w:w="14666" w:type="dxa"/>
        <w:jc w:val="center"/>
        <w:tblLayout w:type="fixed"/>
        <w:tblCellMar>
          <w:top w:w="0" w:type="dxa"/>
          <w:left w:w="0" w:type="dxa"/>
          <w:bottom w:w="0" w:type="dxa"/>
          <w:right w:w="0" w:type="dxa"/>
        </w:tblCellMar>
      </w:tblPr>
      <w:tblGrid>
        <w:gridCol w:w="1799"/>
        <w:gridCol w:w="2068"/>
        <w:gridCol w:w="959"/>
        <w:gridCol w:w="1640"/>
        <w:gridCol w:w="1640"/>
        <w:gridCol w:w="1640"/>
        <w:gridCol w:w="1640"/>
        <w:gridCol w:w="1897"/>
        <w:gridCol w:w="1383"/>
      </w:tblGrid>
      <w:tr w14:paraId="1839E0B9">
        <w:tblPrEx>
          <w:tblCellMar>
            <w:top w:w="0" w:type="dxa"/>
            <w:left w:w="0" w:type="dxa"/>
            <w:bottom w:w="0" w:type="dxa"/>
            <w:right w:w="0" w:type="dxa"/>
          </w:tblCellMar>
        </w:tblPrEx>
        <w:trPr>
          <w:trHeight w:val="450" w:hRule="atLeast"/>
          <w:jc w:val="center"/>
        </w:trPr>
        <w:tc>
          <w:tcPr>
            <w:tcW w:w="386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BD647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9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3DEA0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B9F845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311CF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B02CD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D9A67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8B0C4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0DEF0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6C6D7FFB">
        <w:tblPrEx>
          <w:tblCellMar>
            <w:top w:w="0" w:type="dxa"/>
            <w:left w:w="0" w:type="dxa"/>
            <w:bottom w:w="0" w:type="dxa"/>
            <w:right w:w="0" w:type="dxa"/>
          </w:tblCellMar>
        </w:tblPrEx>
        <w:trPr>
          <w:trHeight w:val="334" w:hRule="exact"/>
          <w:jc w:val="center"/>
        </w:trPr>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A8063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06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76DD65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959" w:type="dxa"/>
            <w:vMerge w:val="continue"/>
            <w:tcBorders>
              <w:top w:val="single" w:color="auto" w:sz="4" w:space="0"/>
              <w:left w:val="single" w:color="auto" w:sz="4" w:space="0"/>
              <w:bottom w:val="single" w:color="auto" w:sz="4" w:space="0"/>
              <w:right w:val="single" w:color="auto" w:sz="4" w:space="0"/>
            </w:tcBorders>
            <w:vAlign w:val="center"/>
          </w:tcPr>
          <w:p w14:paraId="11F98E6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FBEA03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5519CE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D1FC93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86B3813">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2CC85EB8">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40C967E">
            <w:pPr>
              <w:rPr>
                <w:rFonts w:ascii="Times New Roman" w:hAnsi="Times New Roman" w:eastAsia="仿宋_GB2312" w:cs="Times New Roman"/>
                <w:sz w:val="24"/>
                <w:szCs w:val="24"/>
              </w:rPr>
            </w:pPr>
          </w:p>
        </w:tc>
      </w:tr>
      <w:tr w14:paraId="30D228B1">
        <w:tblPrEx>
          <w:tblCellMar>
            <w:top w:w="0" w:type="dxa"/>
            <w:left w:w="0" w:type="dxa"/>
            <w:bottom w:w="0" w:type="dxa"/>
            <w:right w:w="0" w:type="dxa"/>
          </w:tblCellMar>
        </w:tblPrEx>
        <w:trPr>
          <w:trHeight w:val="312" w:hRule="atLeast"/>
          <w:jc w:val="center"/>
        </w:trPr>
        <w:tc>
          <w:tcPr>
            <w:tcW w:w="1799" w:type="dxa"/>
            <w:vMerge w:val="continue"/>
            <w:tcBorders>
              <w:top w:val="single" w:color="auto" w:sz="4" w:space="0"/>
              <w:left w:val="single" w:color="auto" w:sz="4" w:space="0"/>
              <w:bottom w:val="single" w:color="auto" w:sz="4" w:space="0"/>
              <w:right w:val="single" w:color="auto" w:sz="4" w:space="0"/>
            </w:tcBorders>
            <w:vAlign w:val="center"/>
          </w:tcPr>
          <w:p w14:paraId="2698AE95">
            <w:pPr>
              <w:rPr>
                <w:rFonts w:ascii="Times New Roman" w:hAnsi="Times New Roman" w:eastAsia="仿宋_GB2312" w:cs="Times New Roman"/>
                <w:sz w:val="24"/>
                <w:szCs w:val="24"/>
              </w:rPr>
            </w:pPr>
          </w:p>
        </w:tc>
        <w:tc>
          <w:tcPr>
            <w:tcW w:w="2068" w:type="dxa"/>
            <w:vMerge w:val="continue"/>
            <w:tcBorders>
              <w:top w:val="nil"/>
              <w:left w:val="single" w:color="auto" w:sz="4" w:space="0"/>
              <w:bottom w:val="single" w:color="auto" w:sz="4" w:space="0"/>
              <w:right w:val="single" w:color="auto" w:sz="4" w:space="0"/>
            </w:tcBorders>
            <w:vAlign w:val="center"/>
          </w:tcPr>
          <w:p w14:paraId="2239CF1A">
            <w:pPr>
              <w:rPr>
                <w:rFonts w:ascii="Times New Roman" w:hAnsi="Times New Roman" w:eastAsia="仿宋_GB2312" w:cs="Times New Roman"/>
                <w:sz w:val="24"/>
                <w:szCs w:val="24"/>
              </w:rPr>
            </w:pPr>
          </w:p>
        </w:tc>
        <w:tc>
          <w:tcPr>
            <w:tcW w:w="959" w:type="dxa"/>
            <w:vMerge w:val="continue"/>
            <w:tcBorders>
              <w:top w:val="single" w:color="auto" w:sz="4" w:space="0"/>
              <w:left w:val="single" w:color="auto" w:sz="4" w:space="0"/>
              <w:bottom w:val="single" w:color="auto" w:sz="4" w:space="0"/>
              <w:right w:val="single" w:color="auto" w:sz="4" w:space="0"/>
            </w:tcBorders>
            <w:vAlign w:val="center"/>
          </w:tcPr>
          <w:p w14:paraId="16857A6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393D96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16F5CB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1F2358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3AB033E">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58A75C4">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0FFFBC55">
            <w:pPr>
              <w:rPr>
                <w:rFonts w:ascii="Times New Roman" w:hAnsi="Times New Roman" w:eastAsia="仿宋_GB2312" w:cs="Times New Roman"/>
                <w:sz w:val="24"/>
                <w:szCs w:val="24"/>
              </w:rPr>
            </w:pPr>
          </w:p>
        </w:tc>
      </w:tr>
      <w:tr w14:paraId="3878F3AA">
        <w:tblPrEx>
          <w:tblCellMar>
            <w:top w:w="0" w:type="dxa"/>
            <w:left w:w="0" w:type="dxa"/>
            <w:bottom w:w="0" w:type="dxa"/>
            <w:right w:w="0" w:type="dxa"/>
          </w:tblCellMar>
        </w:tblPrEx>
        <w:trPr>
          <w:trHeight w:val="450" w:hRule="atLeast"/>
          <w:jc w:val="center"/>
        </w:trPr>
        <w:tc>
          <w:tcPr>
            <w:tcW w:w="386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C2C712">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9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093DAC">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13B250">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AA2EEC">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35A0F7">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E0CBF5">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464297">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14CB76">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1ED23225">
        <w:tblPrEx>
          <w:tblCellMar>
            <w:top w:w="0" w:type="dxa"/>
            <w:left w:w="0" w:type="dxa"/>
            <w:bottom w:w="0" w:type="dxa"/>
            <w:right w:w="0" w:type="dxa"/>
          </w:tblCellMar>
        </w:tblPrEx>
        <w:trPr>
          <w:trHeight w:val="450" w:hRule="atLeast"/>
          <w:jc w:val="center"/>
        </w:trPr>
        <w:tc>
          <w:tcPr>
            <w:tcW w:w="386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A5C368">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E08B7">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933.58</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C586E1">
            <w:pPr>
              <w:jc w:val="right"/>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933.58</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8EDFE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11340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5E55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09EDD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672293">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DBD6BD5">
        <w:tblPrEx>
          <w:tblCellMar>
            <w:top w:w="0" w:type="dxa"/>
            <w:left w:w="0" w:type="dxa"/>
            <w:bottom w:w="0" w:type="dxa"/>
            <w:right w:w="0" w:type="dxa"/>
          </w:tblCellMar>
        </w:tblPrEx>
        <w:trPr>
          <w:trHeight w:val="450" w:hRule="atLeast"/>
          <w:jc w:val="center"/>
        </w:trPr>
        <w:tc>
          <w:tcPr>
            <w:tcW w:w="17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2BA7D5">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2080101</w:t>
            </w:r>
          </w:p>
        </w:tc>
        <w:tc>
          <w:tcPr>
            <w:tcW w:w="20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F12B59">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宋体" w:hAnsi="宋体" w:eastAsia="宋体" w:cs="宋体"/>
                <w:i w:val="0"/>
                <w:iCs w:val="0"/>
                <w:color w:val="000000"/>
                <w:kern w:val="0"/>
                <w:sz w:val="22"/>
                <w:szCs w:val="22"/>
                <w:u w:val="none"/>
                <w:lang w:val="en-US" w:eastAsia="zh-CN" w:bidi="ar"/>
              </w:rPr>
              <w:t>行政运行</w:t>
            </w: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56245">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491.87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EC12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491.87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E4B7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D4DB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85684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93185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06B620">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33E55FE2">
        <w:tblPrEx>
          <w:tblCellMar>
            <w:top w:w="0" w:type="dxa"/>
            <w:left w:w="0" w:type="dxa"/>
            <w:bottom w:w="0" w:type="dxa"/>
            <w:right w:w="0" w:type="dxa"/>
          </w:tblCellMar>
        </w:tblPrEx>
        <w:trPr>
          <w:trHeight w:val="450" w:hRule="atLeast"/>
          <w:jc w:val="center"/>
        </w:trPr>
        <w:tc>
          <w:tcPr>
            <w:tcW w:w="17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0D4371">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2080109</w:t>
            </w:r>
          </w:p>
        </w:tc>
        <w:tc>
          <w:tcPr>
            <w:tcW w:w="20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D8E819">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宋体" w:hAnsi="宋体" w:eastAsia="宋体" w:cs="宋体"/>
                <w:i w:val="0"/>
                <w:iCs w:val="0"/>
                <w:color w:val="000000"/>
                <w:kern w:val="0"/>
                <w:sz w:val="22"/>
                <w:szCs w:val="22"/>
                <w:u w:val="none"/>
                <w:lang w:val="en-US" w:eastAsia="zh-CN" w:bidi="ar"/>
              </w:rPr>
              <w:t>社会保险经办机构</w:t>
            </w: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46AD5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228.79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88CA7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228.79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82A2D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631F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9142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8B267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7189A0">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102667D3">
        <w:tblPrEx>
          <w:tblCellMar>
            <w:top w:w="0" w:type="dxa"/>
            <w:left w:w="0" w:type="dxa"/>
            <w:bottom w:w="0" w:type="dxa"/>
            <w:right w:w="0" w:type="dxa"/>
          </w:tblCellMar>
        </w:tblPrEx>
        <w:trPr>
          <w:trHeight w:val="450" w:hRule="atLeast"/>
          <w:jc w:val="center"/>
        </w:trPr>
        <w:tc>
          <w:tcPr>
            <w:tcW w:w="17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E3D647">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2080502</w:t>
            </w:r>
          </w:p>
        </w:tc>
        <w:tc>
          <w:tcPr>
            <w:tcW w:w="20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3EDD32">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事业单位离退休</w:t>
            </w:r>
          </w:p>
        </w:tc>
        <w:tc>
          <w:tcPr>
            <w:tcW w:w="9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CCDA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413C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798F2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9B503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D324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73FC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18C282">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5D7CFA24">
        <w:tblPrEx>
          <w:tblCellMar>
            <w:top w:w="0" w:type="dxa"/>
            <w:left w:w="0" w:type="dxa"/>
            <w:bottom w:w="0" w:type="dxa"/>
            <w:right w:w="0" w:type="dxa"/>
          </w:tblCellMar>
        </w:tblPrEx>
        <w:trPr>
          <w:trHeight w:val="1093" w:hRule="atLeast"/>
          <w:jc w:val="center"/>
        </w:trPr>
        <w:tc>
          <w:tcPr>
            <w:tcW w:w="17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60BD62">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2080505</w:t>
            </w:r>
          </w:p>
        </w:tc>
        <w:tc>
          <w:tcPr>
            <w:tcW w:w="206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6943A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A61FC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64.37</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01C558">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64.37</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18951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8E564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46E5D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542EE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056B9E">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7C4C4C5">
        <w:tblPrEx>
          <w:tblCellMar>
            <w:top w:w="0" w:type="dxa"/>
            <w:left w:w="0" w:type="dxa"/>
            <w:bottom w:w="0" w:type="dxa"/>
            <w:right w:w="0" w:type="dxa"/>
          </w:tblCellMar>
        </w:tblPrEx>
        <w:trPr>
          <w:trHeight w:val="450" w:hRule="atLeast"/>
          <w:jc w:val="center"/>
        </w:trPr>
        <w:tc>
          <w:tcPr>
            <w:tcW w:w="17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20C515">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2080799</w:t>
            </w:r>
          </w:p>
        </w:tc>
        <w:tc>
          <w:tcPr>
            <w:tcW w:w="206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659CD7">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其他就业补助支出</w:t>
            </w:r>
          </w:p>
        </w:tc>
        <w:tc>
          <w:tcPr>
            <w:tcW w:w="9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32AC7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10.67</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724F63">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10.67</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E6D766">
            <w:pPr>
              <w:jc w:val="right"/>
              <w:rPr>
                <w:rFonts w:ascii="Times New Roman" w:hAnsi="Times New Roman" w:eastAsia="仿宋_GB2312" w:cs="Times New Roman"/>
                <w:sz w:val="24"/>
                <w:szCs w:val="24"/>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B393A4">
            <w:pPr>
              <w:jc w:val="right"/>
              <w:rPr>
                <w:rFonts w:ascii="Times New Roman" w:hAnsi="Times New Roman" w:eastAsia="仿宋_GB2312" w:cs="Times New Roman"/>
                <w:sz w:val="24"/>
                <w:szCs w:val="24"/>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71E06E">
            <w:pPr>
              <w:jc w:val="right"/>
              <w:rPr>
                <w:rFonts w:ascii="Times New Roman" w:hAnsi="Times New Roman" w:eastAsia="仿宋_GB2312" w:cs="Times New Roman"/>
                <w:sz w:val="24"/>
                <w:szCs w:val="24"/>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B45FEF">
            <w:pPr>
              <w:jc w:val="right"/>
              <w:rPr>
                <w:rFonts w:ascii="Times New Roman" w:hAnsi="Times New Roman" w:eastAsia="仿宋_GB2312" w:cs="Times New Roman"/>
                <w:sz w:val="24"/>
                <w:szCs w:val="24"/>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178AE4">
            <w:pPr>
              <w:jc w:val="right"/>
              <w:rPr>
                <w:rFonts w:ascii="Times New Roman" w:hAnsi="Times New Roman" w:eastAsia="仿宋_GB2312" w:cs="Times New Roman"/>
                <w:sz w:val="24"/>
                <w:szCs w:val="24"/>
              </w:rPr>
            </w:pPr>
          </w:p>
        </w:tc>
      </w:tr>
      <w:tr w14:paraId="4D9B8751">
        <w:tblPrEx>
          <w:tblCellMar>
            <w:top w:w="0" w:type="dxa"/>
            <w:left w:w="0" w:type="dxa"/>
            <w:bottom w:w="0" w:type="dxa"/>
            <w:right w:w="0" w:type="dxa"/>
          </w:tblCellMar>
        </w:tblPrEx>
        <w:trPr>
          <w:trHeight w:val="450" w:hRule="atLeast"/>
          <w:jc w:val="center"/>
        </w:trPr>
        <w:tc>
          <w:tcPr>
            <w:tcW w:w="17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C01787">
            <w:pPr>
              <w:keepNext w:val="0"/>
              <w:keepLines w:val="0"/>
              <w:widowControl/>
              <w:suppressLineNumbers w:val="0"/>
              <w:jc w:val="left"/>
              <w:textAlignment w:val="center"/>
              <w:rPr>
                <w:rFonts w:hint="default" w:ascii="Times New Roman" w:hAnsi="Times New Roman" w:eastAsia="仿宋_GB2312" w:cs="Times New Roman"/>
                <w:sz w:val="24"/>
                <w:szCs w:val="24"/>
                <w:lang w:val="en-US" w:eastAsia="zh-CN"/>
              </w:rPr>
            </w:pPr>
            <w:r>
              <w:rPr>
                <w:rFonts w:hint="eastAsia" w:ascii="宋体" w:hAnsi="宋体" w:eastAsia="宋体" w:cs="宋体"/>
                <w:i w:val="0"/>
                <w:iCs w:val="0"/>
                <w:color w:val="000000"/>
                <w:kern w:val="0"/>
                <w:sz w:val="22"/>
                <w:szCs w:val="22"/>
                <w:u w:val="none"/>
                <w:lang w:val="en-US" w:eastAsia="zh-CN" w:bidi="ar"/>
              </w:rPr>
              <w:t>2089999</w:t>
            </w:r>
          </w:p>
        </w:tc>
        <w:tc>
          <w:tcPr>
            <w:tcW w:w="206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B01ED5">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9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87BCF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D220D8">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F6FB4E">
            <w:pPr>
              <w:jc w:val="right"/>
              <w:rPr>
                <w:rFonts w:ascii="Times New Roman" w:hAnsi="Times New Roman" w:eastAsia="仿宋_GB2312" w:cs="Times New Roman"/>
                <w:sz w:val="24"/>
                <w:szCs w:val="24"/>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BF07CA">
            <w:pPr>
              <w:jc w:val="right"/>
              <w:rPr>
                <w:rFonts w:ascii="Times New Roman" w:hAnsi="Times New Roman" w:eastAsia="仿宋_GB2312" w:cs="Times New Roman"/>
                <w:sz w:val="24"/>
                <w:szCs w:val="24"/>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09A50B">
            <w:pPr>
              <w:jc w:val="right"/>
              <w:rPr>
                <w:rFonts w:ascii="Times New Roman" w:hAnsi="Times New Roman" w:eastAsia="仿宋_GB2312" w:cs="Times New Roman"/>
                <w:sz w:val="24"/>
                <w:szCs w:val="24"/>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EDB1EF">
            <w:pPr>
              <w:jc w:val="right"/>
              <w:rPr>
                <w:rFonts w:ascii="Times New Roman" w:hAnsi="Times New Roman" w:eastAsia="仿宋_GB2312" w:cs="Times New Roman"/>
                <w:sz w:val="24"/>
                <w:szCs w:val="24"/>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060FB6">
            <w:pPr>
              <w:jc w:val="right"/>
              <w:rPr>
                <w:rFonts w:ascii="Times New Roman" w:hAnsi="Times New Roman" w:eastAsia="仿宋_GB2312" w:cs="Times New Roman"/>
                <w:sz w:val="24"/>
                <w:szCs w:val="24"/>
              </w:rPr>
            </w:pPr>
          </w:p>
        </w:tc>
      </w:tr>
      <w:tr w14:paraId="31677D44">
        <w:tblPrEx>
          <w:tblCellMar>
            <w:top w:w="0" w:type="dxa"/>
            <w:left w:w="0" w:type="dxa"/>
            <w:bottom w:w="0" w:type="dxa"/>
            <w:right w:w="0" w:type="dxa"/>
          </w:tblCellMar>
        </w:tblPrEx>
        <w:trPr>
          <w:trHeight w:val="450" w:hRule="atLeast"/>
          <w:jc w:val="center"/>
        </w:trPr>
        <w:tc>
          <w:tcPr>
            <w:tcW w:w="17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24C9F0">
            <w:pPr>
              <w:keepNext w:val="0"/>
              <w:keepLines w:val="0"/>
              <w:widowControl/>
              <w:suppressLineNumbers w:val="0"/>
              <w:jc w:val="left"/>
              <w:textAlignment w:val="center"/>
              <w:rPr>
                <w:rFonts w:hint="default" w:ascii="Times New Roman" w:hAnsi="Times New Roman" w:eastAsia="仿宋_GB2312" w:cs="Times New Roman"/>
                <w:lang w:val="en-US" w:eastAsia="zh-CN"/>
              </w:rPr>
            </w:pPr>
            <w:r>
              <w:rPr>
                <w:rFonts w:hint="eastAsia" w:ascii="宋体" w:hAnsi="宋体" w:eastAsia="宋体" w:cs="宋体"/>
                <w:i w:val="0"/>
                <w:iCs w:val="0"/>
                <w:color w:val="000000"/>
                <w:kern w:val="0"/>
                <w:sz w:val="22"/>
                <w:szCs w:val="22"/>
                <w:u w:val="none"/>
                <w:lang w:val="en-US" w:eastAsia="zh-CN" w:bidi="ar"/>
              </w:rPr>
              <w:t>2101101</w:t>
            </w:r>
          </w:p>
        </w:tc>
        <w:tc>
          <w:tcPr>
            <w:tcW w:w="206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DFA320">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行政单位医疗</w:t>
            </w:r>
          </w:p>
        </w:tc>
        <w:tc>
          <w:tcPr>
            <w:tcW w:w="9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94D79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25.26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34C83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25.26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ADAB02">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6F0D7C">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A4CE1A2">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BB2641">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547B06">
            <w:pPr>
              <w:jc w:val="right"/>
              <w:rPr>
                <w:rFonts w:ascii="Times New Roman" w:hAnsi="Times New Roman" w:eastAsia="仿宋_GB2312" w:cs="Times New Roman"/>
              </w:rPr>
            </w:pPr>
          </w:p>
        </w:tc>
      </w:tr>
      <w:tr w14:paraId="49778666">
        <w:tblPrEx>
          <w:tblCellMar>
            <w:top w:w="0" w:type="dxa"/>
            <w:left w:w="0" w:type="dxa"/>
            <w:bottom w:w="0" w:type="dxa"/>
            <w:right w:w="0" w:type="dxa"/>
          </w:tblCellMar>
        </w:tblPrEx>
        <w:trPr>
          <w:trHeight w:val="450" w:hRule="atLeast"/>
          <w:jc w:val="center"/>
        </w:trPr>
        <w:tc>
          <w:tcPr>
            <w:tcW w:w="17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47CC95">
            <w:pPr>
              <w:keepNext w:val="0"/>
              <w:keepLines w:val="0"/>
              <w:widowControl/>
              <w:suppressLineNumbers w:val="0"/>
              <w:jc w:val="left"/>
              <w:textAlignment w:val="center"/>
              <w:rPr>
                <w:rFonts w:hint="default" w:ascii="Times New Roman" w:hAnsi="Times New Roman" w:eastAsia="仿宋_GB2312" w:cs="Times New Roman"/>
                <w:lang w:val="en-US" w:eastAsia="zh-CN"/>
              </w:rPr>
            </w:pPr>
            <w:r>
              <w:rPr>
                <w:rFonts w:hint="eastAsia" w:ascii="宋体" w:hAnsi="宋体" w:eastAsia="宋体" w:cs="宋体"/>
                <w:i w:val="0"/>
                <w:iCs w:val="0"/>
                <w:color w:val="000000"/>
                <w:kern w:val="0"/>
                <w:sz w:val="22"/>
                <w:szCs w:val="22"/>
                <w:u w:val="none"/>
                <w:lang w:val="en-US" w:eastAsia="zh-CN" w:bidi="ar"/>
              </w:rPr>
              <w:t>2210201</w:t>
            </w:r>
          </w:p>
        </w:tc>
        <w:tc>
          <w:tcPr>
            <w:tcW w:w="206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8709A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住房公积金</w:t>
            </w:r>
          </w:p>
        </w:tc>
        <w:tc>
          <w:tcPr>
            <w:tcW w:w="9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65279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55.10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476583">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55.10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13AE8C">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05A0CB">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27F5E0">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12A4FE">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7E2610">
            <w:pPr>
              <w:jc w:val="right"/>
              <w:rPr>
                <w:rFonts w:ascii="Times New Roman" w:hAnsi="Times New Roman" w:eastAsia="仿宋_GB2312" w:cs="Times New Roman"/>
              </w:rPr>
            </w:pPr>
          </w:p>
        </w:tc>
      </w:tr>
    </w:tbl>
    <w:p w14:paraId="6D17356C">
      <w:pPr>
        <w:spacing w:before="120"/>
        <w:rPr>
          <w:rFonts w:ascii="Times New Roman" w:hAnsi="Times New Roman" w:eastAsia="黑体" w:cs="Times New Roman"/>
          <w:bCs/>
          <w:kern w:val="0"/>
          <w:sz w:val="32"/>
          <w:szCs w:val="32"/>
        </w:rPr>
      </w:pPr>
      <w:r>
        <w:rPr>
          <w:rFonts w:ascii="Times New Roman" w:hAnsi="Times New Roman" w:eastAsia="仿宋_GB2312" w:cs="Times New Roman"/>
        </w:rPr>
        <w:t>注：本表反映部门本年度取得的各项收入情况。</w:t>
      </w:r>
    </w:p>
    <w:p w14:paraId="56473B1C">
      <w:pPr>
        <w:widowControl/>
        <w:spacing w:after="156" w:afterLines="50"/>
        <w:ind w:firstLine="5760" w:firstLineChars="1600"/>
        <w:jc w:val="both"/>
        <w:textAlignment w:val="center"/>
        <w:rPr>
          <w:rFonts w:ascii="Times New Roman" w:hAnsi="Times New Roman" w:eastAsia="黑体" w:cs="Times New Roman"/>
          <w:color w:val="000000"/>
          <w:kern w:val="0"/>
          <w:sz w:val="36"/>
          <w:szCs w:val="36"/>
          <w:lang w:bidi="ar"/>
        </w:rPr>
      </w:pPr>
    </w:p>
    <w:p w14:paraId="2827DB14">
      <w:pPr>
        <w:widowControl/>
        <w:spacing w:after="156" w:afterLines="50"/>
        <w:ind w:firstLine="5760" w:firstLineChars="1600"/>
        <w:jc w:val="both"/>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33F49DEB">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017C1270">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楷体_GB2312" w:cs="Times New Roman"/>
          <w:color w:val="000000"/>
          <w:kern w:val="0"/>
          <w:sz w:val="20"/>
          <w:szCs w:val="20"/>
          <w:lang w:val="en-US" w:eastAsia="zh-CN" w:bidi="ar"/>
        </w:rPr>
        <w:t>怀化市养老和工伤保险服务中心</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996" w:type="pct"/>
        <w:jc w:val="center"/>
        <w:tblLayout w:type="fixed"/>
        <w:tblCellMar>
          <w:top w:w="0" w:type="dxa"/>
          <w:left w:w="108" w:type="dxa"/>
          <w:bottom w:w="0" w:type="dxa"/>
          <w:right w:w="108" w:type="dxa"/>
        </w:tblCellMar>
      </w:tblPr>
      <w:tblGrid>
        <w:gridCol w:w="1812"/>
        <w:gridCol w:w="2018"/>
        <w:gridCol w:w="1806"/>
        <w:gridCol w:w="1334"/>
        <w:gridCol w:w="1334"/>
        <w:gridCol w:w="1877"/>
        <w:gridCol w:w="1334"/>
        <w:gridCol w:w="2696"/>
      </w:tblGrid>
      <w:tr w14:paraId="5B670CA0">
        <w:tblPrEx>
          <w:tblCellMar>
            <w:top w:w="0" w:type="dxa"/>
            <w:left w:w="108" w:type="dxa"/>
            <w:bottom w:w="0" w:type="dxa"/>
            <w:right w:w="108" w:type="dxa"/>
          </w:tblCellMar>
        </w:tblPrEx>
        <w:trPr>
          <w:trHeight w:val="595" w:hRule="atLeast"/>
          <w:jc w:val="center"/>
        </w:trPr>
        <w:tc>
          <w:tcPr>
            <w:tcW w:w="1347"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BA9CBF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3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2FC47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38777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F051F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7C6EBF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EA83C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061FE8">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4AB3E108">
        <w:tblPrEx>
          <w:tblCellMar>
            <w:top w:w="0" w:type="dxa"/>
            <w:left w:w="108" w:type="dxa"/>
            <w:bottom w:w="0" w:type="dxa"/>
            <w:right w:w="108" w:type="dxa"/>
          </w:tblCellMar>
        </w:tblPrEx>
        <w:trPr>
          <w:trHeight w:val="312" w:hRule="exact"/>
          <w:jc w:val="center"/>
        </w:trPr>
        <w:tc>
          <w:tcPr>
            <w:tcW w:w="63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D3F7FA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710" w:type="pct"/>
            <w:vMerge w:val="restart"/>
            <w:tcBorders>
              <w:top w:val="nil"/>
              <w:left w:val="single" w:color="auto" w:sz="4" w:space="0"/>
              <w:bottom w:val="single" w:color="auto" w:sz="4" w:space="0"/>
              <w:right w:val="single" w:color="auto" w:sz="4" w:space="0"/>
            </w:tcBorders>
            <w:shd w:val="clear" w:color="000000" w:fill="FFFFFF"/>
            <w:vAlign w:val="center"/>
          </w:tcPr>
          <w:p w14:paraId="353F5CC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35" w:type="pct"/>
            <w:vMerge w:val="continue"/>
            <w:tcBorders>
              <w:top w:val="single" w:color="auto" w:sz="4" w:space="0"/>
              <w:left w:val="single" w:color="auto" w:sz="4" w:space="0"/>
              <w:bottom w:val="single" w:color="auto" w:sz="4" w:space="0"/>
              <w:right w:val="single" w:color="auto" w:sz="4" w:space="0"/>
            </w:tcBorders>
            <w:vAlign w:val="center"/>
          </w:tcPr>
          <w:p w14:paraId="35BA0A66">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6C15229">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F130A55">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FB548F2">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0B01EA3E">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59F1395A">
            <w:pPr>
              <w:widowControl/>
              <w:jc w:val="left"/>
              <w:rPr>
                <w:rFonts w:ascii="Times New Roman" w:hAnsi="Times New Roman" w:eastAsia="仿宋_GB2312" w:cs="Times New Roman"/>
                <w:b/>
                <w:bCs/>
                <w:kern w:val="0"/>
                <w:sz w:val="24"/>
                <w:szCs w:val="24"/>
              </w:rPr>
            </w:pPr>
          </w:p>
        </w:tc>
      </w:tr>
      <w:tr w14:paraId="1E8860FD">
        <w:tblPrEx>
          <w:tblCellMar>
            <w:top w:w="0" w:type="dxa"/>
            <w:left w:w="108" w:type="dxa"/>
            <w:bottom w:w="0" w:type="dxa"/>
            <w:right w:w="108" w:type="dxa"/>
          </w:tblCellMar>
        </w:tblPrEx>
        <w:trPr>
          <w:trHeight w:val="595" w:hRule="atLeast"/>
          <w:jc w:val="center"/>
        </w:trPr>
        <w:tc>
          <w:tcPr>
            <w:tcW w:w="637" w:type="pct"/>
            <w:vMerge w:val="continue"/>
            <w:tcBorders>
              <w:top w:val="single" w:color="auto" w:sz="4" w:space="0"/>
              <w:left w:val="single" w:color="auto" w:sz="4" w:space="0"/>
              <w:bottom w:val="single" w:color="auto" w:sz="4" w:space="0"/>
              <w:right w:val="single" w:color="auto" w:sz="4" w:space="0"/>
            </w:tcBorders>
            <w:vAlign w:val="center"/>
          </w:tcPr>
          <w:p w14:paraId="3E7E8637">
            <w:pPr>
              <w:widowControl/>
              <w:jc w:val="left"/>
              <w:rPr>
                <w:rFonts w:ascii="Times New Roman" w:hAnsi="Times New Roman" w:eastAsia="仿宋_GB2312" w:cs="Times New Roman"/>
                <w:kern w:val="0"/>
                <w:sz w:val="24"/>
                <w:szCs w:val="24"/>
              </w:rPr>
            </w:pPr>
          </w:p>
        </w:tc>
        <w:tc>
          <w:tcPr>
            <w:tcW w:w="710" w:type="pct"/>
            <w:vMerge w:val="continue"/>
            <w:tcBorders>
              <w:top w:val="nil"/>
              <w:left w:val="single" w:color="auto" w:sz="4" w:space="0"/>
              <w:bottom w:val="single" w:color="auto" w:sz="4" w:space="0"/>
              <w:right w:val="single" w:color="auto" w:sz="4" w:space="0"/>
            </w:tcBorders>
            <w:vAlign w:val="center"/>
          </w:tcPr>
          <w:p w14:paraId="37168D82">
            <w:pPr>
              <w:widowControl/>
              <w:jc w:val="left"/>
              <w:rPr>
                <w:rFonts w:ascii="Times New Roman" w:hAnsi="Times New Roman" w:eastAsia="仿宋_GB2312" w:cs="Times New Roman"/>
                <w:kern w:val="0"/>
                <w:sz w:val="24"/>
                <w:szCs w:val="24"/>
              </w:rPr>
            </w:pPr>
          </w:p>
        </w:tc>
        <w:tc>
          <w:tcPr>
            <w:tcW w:w="635" w:type="pct"/>
            <w:vMerge w:val="continue"/>
            <w:tcBorders>
              <w:top w:val="single" w:color="auto" w:sz="4" w:space="0"/>
              <w:left w:val="single" w:color="auto" w:sz="4" w:space="0"/>
              <w:bottom w:val="single" w:color="auto" w:sz="4" w:space="0"/>
              <w:right w:val="single" w:color="auto" w:sz="4" w:space="0"/>
            </w:tcBorders>
            <w:vAlign w:val="center"/>
          </w:tcPr>
          <w:p w14:paraId="6B287F13">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8269945">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355EF2B">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54DF1830">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5BB015F">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6A314542">
            <w:pPr>
              <w:widowControl/>
              <w:jc w:val="left"/>
              <w:rPr>
                <w:rFonts w:ascii="Times New Roman" w:hAnsi="Times New Roman" w:eastAsia="仿宋_GB2312" w:cs="Times New Roman"/>
                <w:kern w:val="0"/>
                <w:sz w:val="24"/>
                <w:szCs w:val="24"/>
              </w:rPr>
            </w:pPr>
          </w:p>
        </w:tc>
      </w:tr>
      <w:tr w14:paraId="14E551DE">
        <w:tblPrEx>
          <w:tblCellMar>
            <w:top w:w="0" w:type="dxa"/>
            <w:left w:w="108" w:type="dxa"/>
            <w:bottom w:w="0" w:type="dxa"/>
            <w:right w:w="108" w:type="dxa"/>
          </w:tblCellMar>
        </w:tblPrEx>
        <w:trPr>
          <w:trHeight w:val="595" w:hRule="atLeast"/>
          <w:jc w:val="center"/>
        </w:trPr>
        <w:tc>
          <w:tcPr>
            <w:tcW w:w="134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AAE3F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35" w:type="pct"/>
            <w:tcBorders>
              <w:top w:val="nil"/>
              <w:left w:val="nil"/>
              <w:bottom w:val="single" w:color="auto" w:sz="4" w:space="0"/>
              <w:right w:val="single" w:color="auto" w:sz="4" w:space="0"/>
            </w:tcBorders>
            <w:shd w:val="clear" w:color="000000" w:fill="FFFFFF"/>
            <w:noWrap/>
            <w:vAlign w:val="center"/>
          </w:tcPr>
          <w:p w14:paraId="0A0CB65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51FD9C0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41607DE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2FB3C00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0E04807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7368BC2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0D0DDFB6">
        <w:tblPrEx>
          <w:tblCellMar>
            <w:top w:w="0" w:type="dxa"/>
            <w:left w:w="108" w:type="dxa"/>
            <w:bottom w:w="0" w:type="dxa"/>
            <w:right w:w="108" w:type="dxa"/>
          </w:tblCellMar>
        </w:tblPrEx>
        <w:trPr>
          <w:trHeight w:val="595" w:hRule="atLeast"/>
          <w:jc w:val="center"/>
        </w:trPr>
        <w:tc>
          <w:tcPr>
            <w:tcW w:w="134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D6B8D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35" w:type="pct"/>
            <w:tcBorders>
              <w:top w:val="nil"/>
              <w:left w:val="nil"/>
              <w:bottom w:val="single" w:color="auto" w:sz="4" w:space="0"/>
              <w:right w:val="single" w:color="auto" w:sz="4" w:space="0"/>
            </w:tcBorders>
            <w:shd w:val="clear" w:color="auto" w:fill="auto"/>
            <w:noWrap/>
            <w:vAlign w:val="center"/>
          </w:tcPr>
          <w:p w14:paraId="2A1A7DF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933.58</w:t>
            </w:r>
          </w:p>
        </w:tc>
        <w:tc>
          <w:tcPr>
            <w:tcW w:w="469" w:type="pct"/>
            <w:tcBorders>
              <w:top w:val="nil"/>
              <w:left w:val="nil"/>
              <w:bottom w:val="single" w:color="auto" w:sz="4" w:space="0"/>
              <w:right w:val="single" w:color="auto" w:sz="4" w:space="0"/>
            </w:tcBorders>
            <w:shd w:val="clear" w:color="auto" w:fill="auto"/>
            <w:noWrap/>
            <w:vAlign w:val="center"/>
          </w:tcPr>
          <w:p w14:paraId="67F0C97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759.99</w:t>
            </w:r>
          </w:p>
        </w:tc>
        <w:tc>
          <w:tcPr>
            <w:tcW w:w="469" w:type="pct"/>
            <w:tcBorders>
              <w:top w:val="nil"/>
              <w:left w:val="nil"/>
              <w:bottom w:val="single" w:color="auto" w:sz="4" w:space="0"/>
              <w:right w:val="single" w:color="auto" w:sz="4" w:space="0"/>
            </w:tcBorders>
            <w:shd w:val="clear" w:color="auto" w:fill="auto"/>
            <w:noWrap/>
            <w:vAlign w:val="center"/>
          </w:tcPr>
          <w:p w14:paraId="403CD00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173.59</w:t>
            </w:r>
          </w:p>
        </w:tc>
        <w:tc>
          <w:tcPr>
            <w:tcW w:w="660" w:type="pct"/>
            <w:tcBorders>
              <w:top w:val="nil"/>
              <w:left w:val="nil"/>
              <w:bottom w:val="single" w:color="auto" w:sz="4" w:space="0"/>
              <w:right w:val="single" w:color="auto" w:sz="4" w:space="0"/>
            </w:tcBorders>
            <w:shd w:val="clear" w:color="auto" w:fill="auto"/>
            <w:noWrap/>
            <w:vAlign w:val="center"/>
          </w:tcPr>
          <w:p w14:paraId="66AC97F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7A0D67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16EA038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B0AEA5A">
        <w:tblPrEx>
          <w:tblCellMar>
            <w:top w:w="0" w:type="dxa"/>
            <w:left w:w="108" w:type="dxa"/>
            <w:bottom w:w="0" w:type="dxa"/>
            <w:right w:w="108" w:type="dxa"/>
          </w:tblCellMar>
        </w:tblPrEx>
        <w:trPr>
          <w:trHeight w:val="595" w:hRule="atLeast"/>
          <w:jc w:val="center"/>
        </w:trPr>
        <w:tc>
          <w:tcPr>
            <w:tcW w:w="63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37B615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2080101</w:t>
            </w:r>
          </w:p>
        </w:tc>
        <w:tc>
          <w:tcPr>
            <w:tcW w:w="71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5680E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79B20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491.87</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D1291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491.87</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39E1D4">
            <w:pPr>
              <w:jc w:val="right"/>
              <w:rPr>
                <w:rFonts w:ascii="Times New Roman" w:hAnsi="Times New Roman" w:eastAsia="仿宋_GB2312" w:cs="Times New Roman"/>
                <w:kern w:val="0"/>
                <w:sz w:val="24"/>
                <w:szCs w:val="24"/>
              </w:rPr>
            </w:pP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F190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750C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05B6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2DA822B">
        <w:tblPrEx>
          <w:tblCellMar>
            <w:top w:w="0" w:type="dxa"/>
            <w:left w:w="108" w:type="dxa"/>
            <w:bottom w:w="0" w:type="dxa"/>
            <w:right w:w="108" w:type="dxa"/>
          </w:tblCellMar>
        </w:tblPrEx>
        <w:trPr>
          <w:trHeight w:val="595" w:hRule="atLeast"/>
          <w:jc w:val="center"/>
        </w:trPr>
        <w:tc>
          <w:tcPr>
            <w:tcW w:w="63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EBCF4F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2080109</w:t>
            </w:r>
          </w:p>
        </w:tc>
        <w:tc>
          <w:tcPr>
            <w:tcW w:w="71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816B0A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社会保险经办机构</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FE0D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228.79</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EF3B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71.75</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04C57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157.05</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14F2B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DA12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D38C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46890D2">
        <w:tblPrEx>
          <w:tblCellMar>
            <w:top w:w="0" w:type="dxa"/>
            <w:left w:w="108" w:type="dxa"/>
            <w:bottom w:w="0" w:type="dxa"/>
            <w:right w:w="108" w:type="dxa"/>
          </w:tblCellMar>
        </w:tblPrEx>
        <w:trPr>
          <w:trHeight w:val="595" w:hRule="atLeast"/>
          <w:jc w:val="center"/>
        </w:trPr>
        <w:tc>
          <w:tcPr>
            <w:tcW w:w="63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0A2CE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2080502</w:t>
            </w:r>
          </w:p>
        </w:tc>
        <w:tc>
          <w:tcPr>
            <w:tcW w:w="71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025572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事业单位离退休</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1D7E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606CD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9E31C">
            <w:pPr>
              <w:jc w:val="right"/>
              <w:rPr>
                <w:rFonts w:ascii="Times New Roman" w:hAnsi="Times New Roman" w:eastAsia="仿宋_GB2312" w:cs="Times New Roman"/>
                <w:kern w:val="0"/>
                <w:sz w:val="24"/>
                <w:szCs w:val="24"/>
              </w:rPr>
            </w:pP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52F0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5FD2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B5D9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2A96813">
        <w:tblPrEx>
          <w:tblCellMar>
            <w:top w:w="0" w:type="dxa"/>
            <w:left w:w="108" w:type="dxa"/>
            <w:bottom w:w="0" w:type="dxa"/>
            <w:right w:w="108" w:type="dxa"/>
          </w:tblCellMar>
        </w:tblPrEx>
        <w:trPr>
          <w:trHeight w:val="595" w:hRule="atLeast"/>
          <w:jc w:val="center"/>
        </w:trPr>
        <w:tc>
          <w:tcPr>
            <w:tcW w:w="63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954E11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71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2F334D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7EE7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64.37</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1354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64.37</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0BFA7">
            <w:pPr>
              <w:jc w:val="right"/>
              <w:rPr>
                <w:rFonts w:ascii="Times New Roman" w:hAnsi="Times New Roman" w:eastAsia="仿宋_GB2312" w:cs="Times New Roman"/>
                <w:kern w:val="0"/>
                <w:sz w:val="24"/>
                <w:szCs w:val="24"/>
              </w:rPr>
            </w:pP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0B92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F73E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5693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C998443">
        <w:tblPrEx>
          <w:tblCellMar>
            <w:top w:w="0" w:type="dxa"/>
            <w:left w:w="108" w:type="dxa"/>
            <w:bottom w:w="0" w:type="dxa"/>
            <w:right w:w="108" w:type="dxa"/>
          </w:tblCellMar>
        </w:tblPrEx>
        <w:trPr>
          <w:trHeight w:val="595" w:hRule="atLeast"/>
          <w:jc w:val="center"/>
        </w:trPr>
        <w:tc>
          <w:tcPr>
            <w:tcW w:w="63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14E21C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2080799</w:t>
            </w:r>
          </w:p>
        </w:tc>
        <w:tc>
          <w:tcPr>
            <w:tcW w:w="71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A780C5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其他就业补助支出</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38242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10.67</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92C446">
            <w:pPr>
              <w:jc w:val="right"/>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AFCDE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10.67</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07DE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A0593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6622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4062546">
        <w:tblPrEx>
          <w:tblCellMar>
            <w:top w:w="0" w:type="dxa"/>
            <w:left w:w="108" w:type="dxa"/>
            <w:bottom w:w="0" w:type="dxa"/>
            <w:right w:w="108" w:type="dxa"/>
          </w:tblCellMar>
        </w:tblPrEx>
        <w:trPr>
          <w:trHeight w:val="595" w:hRule="atLeast"/>
          <w:jc w:val="center"/>
        </w:trPr>
        <w:tc>
          <w:tcPr>
            <w:tcW w:w="63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37BDD0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71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351C58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975B7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442EC">
            <w:pPr>
              <w:jc w:val="right"/>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6C21D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B878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75224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8899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D8FEC57">
        <w:tblPrEx>
          <w:tblCellMar>
            <w:top w:w="0" w:type="dxa"/>
            <w:left w:w="108" w:type="dxa"/>
            <w:bottom w:w="0" w:type="dxa"/>
            <w:right w:w="108" w:type="dxa"/>
          </w:tblCellMar>
        </w:tblPrEx>
        <w:trPr>
          <w:trHeight w:val="595" w:hRule="atLeast"/>
          <w:jc w:val="center"/>
        </w:trPr>
        <w:tc>
          <w:tcPr>
            <w:tcW w:w="63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725DE3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71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E7D3E4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6C9C4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25.26</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A3402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25.26</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82B5C">
            <w:pPr>
              <w:jc w:val="right"/>
              <w:rPr>
                <w:rFonts w:ascii="Times New Roman" w:hAnsi="Times New Roman" w:eastAsia="仿宋_GB2312" w:cs="Times New Roman"/>
                <w:kern w:val="0"/>
                <w:sz w:val="24"/>
                <w:szCs w:val="24"/>
              </w:rPr>
            </w:pP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1BF92C">
            <w:pPr>
              <w:widowControl/>
              <w:jc w:val="right"/>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C8E6AA">
            <w:pPr>
              <w:widowControl/>
              <w:jc w:val="right"/>
              <w:rPr>
                <w:rFonts w:ascii="Times New Roman" w:hAnsi="Times New Roman" w:eastAsia="仿宋_GB2312" w:cs="Times New Roman"/>
                <w:kern w:val="0"/>
                <w:sz w:val="24"/>
                <w:szCs w:val="24"/>
              </w:rPr>
            </w:pP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32035B">
            <w:pPr>
              <w:widowControl/>
              <w:jc w:val="right"/>
              <w:rPr>
                <w:rFonts w:ascii="Times New Roman" w:hAnsi="Times New Roman" w:eastAsia="仿宋_GB2312" w:cs="Times New Roman"/>
                <w:kern w:val="0"/>
                <w:sz w:val="24"/>
                <w:szCs w:val="24"/>
              </w:rPr>
            </w:pPr>
          </w:p>
        </w:tc>
      </w:tr>
      <w:tr w14:paraId="2A6D0980">
        <w:tblPrEx>
          <w:tblCellMar>
            <w:top w:w="0" w:type="dxa"/>
            <w:left w:w="108" w:type="dxa"/>
            <w:bottom w:w="0" w:type="dxa"/>
            <w:right w:w="108" w:type="dxa"/>
          </w:tblCellMar>
        </w:tblPrEx>
        <w:trPr>
          <w:trHeight w:val="595" w:hRule="atLeast"/>
          <w:jc w:val="center"/>
        </w:trPr>
        <w:tc>
          <w:tcPr>
            <w:tcW w:w="63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E5371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71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C23BFC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37526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55.10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9717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54.22</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351D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0.87</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242B5">
            <w:pPr>
              <w:widowControl/>
              <w:jc w:val="right"/>
              <w:rPr>
                <w:rFonts w:ascii="Times New Roman" w:hAnsi="Times New Roman" w:eastAsia="仿宋_GB2312" w:cs="Times New Roman"/>
                <w:kern w:val="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CF6070">
            <w:pPr>
              <w:widowControl/>
              <w:jc w:val="right"/>
              <w:rPr>
                <w:rFonts w:ascii="Times New Roman" w:hAnsi="Times New Roman" w:eastAsia="仿宋_GB2312" w:cs="Times New Roman"/>
                <w:kern w:val="0"/>
                <w:sz w:val="24"/>
                <w:szCs w:val="24"/>
              </w:rPr>
            </w:pP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67FE76">
            <w:pPr>
              <w:widowControl/>
              <w:jc w:val="right"/>
              <w:rPr>
                <w:rFonts w:ascii="Times New Roman" w:hAnsi="Times New Roman" w:eastAsia="仿宋_GB2312" w:cs="Times New Roman"/>
                <w:kern w:val="0"/>
                <w:sz w:val="24"/>
                <w:szCs w:val="24"/>
              </w:rPr>
            </w:pPr>
          </w:p>
        </w:tc>
      </w:tr>
    </w:tbl>
    <w:p w14:paraId="3AA2A6AD">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4D50A245">
      <w:pPr>
        <w:widowControl/>
        <w:tabs>
          <w:tab w:val="left" w:pos="3595"/>
          <w:tab w:val="left" w:pos="4031"/>
          <w:tab w:val="left" w:pos="5605"/>
          <w:tab w:val="left" w:pos="9152"/>
          <w:tab w:val="left" w:pos="9587"/>
          <w:tab w:val="left" w:pos="11160"/>
          <w:tab w:val="left" w:pos="12554"/>
          <w:tab w:val="left" w:pos="13948"/>
        </w:tabs>
        <w:jc w:val="center"/>
        <w:rPr>
          <w:rFonts w:ascii="Times New Roman" w:hAnsi="Times New Roman" w:eastAsia="黑体" w:cs="Times New Roman"/>
          <w:color w:val="000000"/>
          <w:kern w:val="0"/>
          <w:sz w:val="36"/>
          <w:szCs w:val="36"/>
          <w:lang w:bidi="ar"/>
        </w:rPr>
      </w:pPr>
      <w:bookmarkStart w:id="0" w:name="RANGE!A1:I22"/>
      <w:bookmarkEnd w:id="0"/>
      <w:bookmarkStart w:id="1" w:name="RANGE!A1:F16"/>
      <w:r>
        <w:rPr>
          <w:rFonts w:ascii="Times New Roman" w:hAnsi="Times New Roman" w:eastAsia="黑体" w:cs="Times New Roman"/>
          <w:color w:val="000000"/>
          <w:kern w:val="0"/>
          <w:sz w:val="36"/>
          <w:szCs w:val="36"/>
          <w:lang w:bidi="ar"/>
        </w:rPr>
        <w:t>财政拨款收入支出决算总表</w:t>
      </w:r>
    </w:p>
    <w:p w14:paraId="05D20A1A">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 xml:space="preserve">           公开04表</w:t>
      </w:r>
    </w:p>
    <w:p w14:paraId="0EE216A0">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楷体_GB2312" w:cs="Times New Roman"/>
          <w:color w:val="000000"/>
          <w:kern w:val="0"/>
          <w:sz w:val="20"/>
          <w:szCs w:val="20"/>
          <w:lang w:val="en-US" w:eastAsia="zh-CN" w:bidi="ar"/>
        </w:rPr>
        <w:t>怀化市养老和工伤保险服务中心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0"/>
        <w:tblW w:w="0" w:type="auto"/>
        <w:jc w:val="center"/>
        <w:tblLayout w:type="fixed"/>
        <w:tblCellMar>
          <w:top w:w="0" w:type="dxa"/>
          <w:left w:w="108" w:type="dxa"/>
          <w:bottom w:w="0" w:type="dxa"/>
          <w:right w:w="108" w:type="dxa"/>
        </w:tblCellMar>
      </w:tblPr>
      <w:tblGrid>
        <w:gridCol w:w="3516"/>
        <w:gridCol w:w="616"/>
        <w:gridCol w:w="821"/>
        <w:gridCol w:w="2636"/>
        <w:gridCol w:w="616"/>
        <w:gridCol w:w="1041"/>
        <w:gridCol w:w="1604"/>
        <w:gridCol w:w="1706"/>
        <w:gridCol w:w="1664"/>
      </w:tblGrid>
      <w:tr w14:paraId="12097331">
        <w:tblPrEx>
          <w:tblCellMar>
            <w:top w:w="0" w:type="dxa"/>
            <w:left w:w="108" w:type="dxa"/>
            <w:bottom w:w="0" w:type="dxa"/>
            <w:right w:w="108" w:type="dxa"/>
          </w:tblCellMar>
        </w:tblPrEx>
        <w:trPr>
          <w:trHeight w:val="402" w:hRule="atLeast"/>
          <w:jc w:val="center"/>
        </w:trPr>
        <w:tc>
          <w:tcPr>
            <w:tcW w:w="495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A61EDF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267" w:type="dxa"/>
            <w:gridSpan w:val="6"/>
            <w:tcBorders>
              <w:top w:val="single" w:color="auto" w:sz="4" w:space="0"/>
              <w:left w:val="nil"/>
              <w:bottom w:val="single" w:color="auto" w:sz="4" w:space="0"/>
              <w:right w:val="single" w:color="auto" w:sz="4" w:space="0"/>
            </w:tcBorders>
            <w:shd w:val="clear" w:color="000000" w:fill="FFFFFF"/>
            <w:noWrap/>
            <w:vAlign w:val="center"/>
          </w:tcPr>
          <w:p w14:paraId="694FF35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37FEE545">
        <w:tblPrEx>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CDDD19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647EF79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821" w:type="dxa"/>
            <w:tcBorders>
              <w:top w:val="nil"/>
              <w:left w:val="nil"/>
              <w:bottom w:val="single" w:color="auto" w:sz="4" w:space="0"/>
              <w:right w:val="single" w:color="auto" w:sz="4" w:space="0"/>
            </w:tcBorders>
            <w:shd w:val="clear" w:color="auto" w:fill="auto"/>
            <w:noWrap/>
            <w:vAlign w:val="center"/>
          </w:tcPr>
          <w:p w14:paraId="1161D1A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636" w:type="dxa"/>
            <w:tcBorders>
              <w:top w:val="nil"/>
              <w:left w:val="nil"/>
              <w:bottom w:val="single" w:color="auto" w:sz="4" w:space="0"/>
              <w:right w:val="single" w:color="auto" w:sz="4" w:space="0"/>
            </w:tcBorders>
            <w:shd w:val="clear" w:color="auto" w:fill="auto"/>
            <w:noWrap/>
            <w:vAlign w:val="center"/>
          </w:tcPr>
          <w:p w14:paraId="5278B7C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697B430A">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041" w:type="dxa"/>
            <w:tcBorders>
              <w:top w:val="nil"/>
              <w:left w:val="nil"/>
              <w:bottom w:val="single" w:color="auto" w:sz="4" w:space="0"/>
              <w:right w:val="single" w:color="auto" w:sz="4" w:space="0"/>
            </w:tcBorders>
            <w:shd w:val="clear" w:color="auto" w:fill="auto"/>
            <w:noWrap/>
            <w:vAlign w:val="center"/>
          </w:tcPr>
          <w:p w14:paraId="3BA226D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604" w:type="dxa"/>
            <w:tcBorders>
              <w:top w:val="nil"/>
              <w:left w:val="nil"/>
              <w:bottom w:val="single" w:color="auto" w:sz="4" w:space="0"/>
              <w:right w:val="single" w:color="auto" w:sz="4" w:space="0"/>
            </w:tcBorders>
            <w:shd w:val="clear" w:color="auto" w:fill="auto"/>
            <w:vAlign w:val="center"/>
          </w:tcPr>
          <w:p w14:paraId="5B08FF3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706" w:type="dxa"/>
            <w:tcBorders>
              <w:top w:val="nil"/>
              <w:left w:val="nil"/>
              <w:bottom w:val="single" w:color="auto" w:sz="4" w:space="0"/>
              <w:right w:val="single" w:color="auto" w:sz="4" w:space="0"/>
            </w:tcBorders>
            <w:shd w:val="clear" w:color="auto" w:fill="auto"/>
            <w:vAlign w:val="center"/>
          </w:tcPr>
          <w:p w14:paraId="5AC9F41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664" w:type="dxa"/>
            <w:tcBorders>
              <w:top w:val="nil"/>
              <w:left w:val="nil"/>
              <w:bottom w:val="single" w:color="auto" w:sz="4" w:space="0"/>
              <w:right w:val="single" w:color="auto" w:sz="4" w:space="0"/>
            </w:tcBorders>
            <w:shd w:val="clear" w:color="auto" w:fill="auto"/>
            <w:vAlign w:val="center"/>
          </w:tcPr>
          <w:p w14:paraId="5178113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5B045B33">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1DADD4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0EAFE9F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21" w:type="dxa"/>
            <w:tcBorders>
              <w:top w:val="nil"/>
              <w:left w:val="nil"/>
              <w:bottom w:val="single" w:color="auto" w:sz="4" w:space="0"/>
              <w:right w:val="single" w:color="auto" w:sz="4" w:space="0"/>
            </w:tcBorders>
            <w:shd w:val="clear" w:color="auto" w:fill="auto"/>
            <w:noWrap/>
            <w:vAlign w:val="center"/>
          </w:tcPr>
          <w:p w14:paraId="63E0388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636" w:type="dxa"/>
            <w:tcBorders>
              <w:top w:val="nil"/>
              <w:left w:val="nil"/>
              <w:bottom w:val="single" w:color="auto" w:sz="4" w:space="0"/>
              <w:right w:val="single" w:color="auto" w:sz="4" w:space="0"/>
            </w:tcBorders>
            <w:shd w:val="clear" w:color="auto" w:fill="auto"/>
            <w:noWrap/>
            <w:vAlign w:val="center"/>
          </w:tcPr>
          <w:p w14:paraId="2A0B1BB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3AE910F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41" w:type="dxa"/>
            <w:tcBorders>
              <w:top w:val="nil"/>
              <w:left w:val="nil"/>
              <w:bottom w:val="single" w:color="auto" w:sz="4" w:space="0"/>
              <w:right w:val="single" w:color="auto" w:sz="4" w:space="0"/>
            </w:tcBorders>
            <w:shd w:val="clear" w:color="auto" w:fill="auto"/>
            <w:noWrap/>
            <w:vAlign w:val="center"/>
          </w:tcPr>
          <w:p w14:paraId="6A98D17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604" w:type="dxa"/>
            <w:tcBorders>
              <w:top w:val="nil"/>
              <w:left w:val="nil"/>
              <w:bottom w:val="single" w:color="auto" w:sz="4" w:space="0"/>
              <w:right w:val="single" w:color="auto" w:sz="4" w:space="0"/>
            </w:tcBorders>
            <w:shd w:val="clear" w:color="auto" w:fill="auto"/>
            <w:noWrap/>
            <w:vAlign w:val="center"/>
          </w:tcPr>
          <w:p w14:paraId="2EDE057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706" w:type="dxa"/>
            <w:tcBorders>
              <w:top w:val="nil"/>
              <w:left w:val="nil"/>
              <w:bottom w:val="single" w:color="auto" w:sz="4" w:space="0"/>
              <w:right w:val="single" w:color="auto" w:sz="4" w:space="0"/>
            </w:tcBorders>
            <w:shd w:val="clear" w:color="auto" w:fill="auto"/>
            <w:noWrap/>
            <w:vAlign w:val="center"/>
          </w:tcPr>
          <w:p w14:paraId="3036273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664" w:type="dxa"/>
            <w:tcBorders>
              <w:top w:val="nil"/>
              <w:left w:val="nil"/>
              <w:bottom w:val="single" w:color="auto" w:sz="4" w:space="0"/>
              <w:right w:val="single" w:color="auto" w:sz="4" w:space="0"/>
            </w:tcBorders>
            <w:shd w:val="clear" w:color="auto" w:fill="auto"/>
            <w:noWrap/>
            <w:vAlign w:val="center"/>
          </w:tcPr>
          <w:p w14:paraId="4CEFE22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5554DCB8">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868576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38E0A7B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821" w:type="dxa"/>
            <w:tcBorders>
              <w:top w:val="nil"/>
              <w:left w:val="nil"/>
              <w:bottom w:val="single" w:color="auto" w:sz="4" w:space="0"/>
              <w:right w:val="single" w:color="auto" w:sz="4" w:space="0"/>
            </w:tcBorders>
            <w:shd w:val="clear" w:color="auto" w:fill="auto"/>
            <w:noWrap/>
            <w:vAlign w:val="center"/>
          </w:tcPr>
          <w:p w14:paraId="55097FF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933.58</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37E02DE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14:paraId="0649F03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041" w:type="dxa"/>
            <w:tcBorders>
              <w:top w:val="nil"/>
              <w:left w:val="nil"/>
              <w:bottom w:val="single" w:color="auto" w:sz="4" w:space="0"/>
              <w:right w:val="single" w:color="auto" w:sz="4" w:space="0"/>
            </w:tcBorders>
            <w:shd w:val="clear" w:color="auto" w:fill="auto"/>
            <w:noWrap/>
            <w:vAlign w:val="center"/>
          </w:tcPr>
          <w:p w14:paraId="4FDB23F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14:paraId="3D26665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6" w:type="dxa"/>
            <w:tcBorders>
              <w:top w:val="nil"/>
              <w:left w:val="nil"/>
              <w:bottom w:val="single" w:color="auto" w:sz="4" w:space="0"/>
              <w:right w:val="single" w:color="auto" w:sz="4" w:space="0"/>
            </w:tcBorders>
            <w:shd w:val="clear" w:color="auto" w:fill="auto"/>
            <w:noWrap/>
            <w:vAlign w:val="center"/>
          </w:tcPr>
          <w:p w14:paraId="0D05989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661D54F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70E6F15">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B22B40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701109E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821" w:type="dxa"/>
            <w:tcBorders>
              <w:top w:val="nil"/>
              <w:left w:val="nil"/>
              <w:bottom w:val="single" w:color="auto" w:sz="4" w:space="0"/>
              <w:right w:val="single" w:color="auto" w:sz="4" w:space="0"/>
            </w:tcBorders>
            <w:shd w:val="clear" w:color="auto" w:fill="auto"/>
            <w:noWrap/>
            <w:vAlign w:val="center"/>
          </w:tcPr>
          <w:p w14:paraId="693CF33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10CEFB3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14:paraId="587F061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041" w:type="dxa"/>
            <w:tcBorders>
              <w:top w:val="nil"/>
              <w:left w:val="nil"/>
              <w:bottom w:val="single" w:color="auto" w:sz="4" w:space="0"/>
              <w:right w:val="single" w:color="auto" w:sz="4" w:space="0"/>
            </w:tcBorders>
            <w:shd w:val="clear" w:color="auto" w:fill="auto"/>
            <w:noWrap/>
            <w:vAlign w:val="center"/>
          </w:tcPr>
          <w:p w14:paraId="7F9ECB0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14:paraId="016BEAB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6" w:type="dxa"/>
            <w:tcBorders>
              <w:top w:val="nil"/>
              <w:left w:val="nil"/>
              <w:bottom w:val="single" w:color="auto" w:sz="4" w:space="0"/>
              <w:right w:val="single" w:color="auto" w:sz="4" w:space="0"/>
            </w:tcBorders>
            <w:shd w:val="clear" w:color="auto" w:fill="auto"/>
            <w:noWrap/>
            <w:vAlign w:val="center"/>
          </w:tcPr>
          <w:p w14:paraId="2B2FC28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5261D35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AE59C8D">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258040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77BEA3D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821" w:type="dxa"/>
            <w:tcBorders>
              <w:top w:val="nil"/>
              <w:left w:val="nil"/>
              <w:bottom w:val="single" w:color="auto" w:sz="4" w:space="0"/>
              <w:right w:val="single" w:color="auto" w:sz="4" w:space="0"/>
            </w:tcBorders>
            <w:shd w:val="clear" w:color="auto" w:fill="auto"/>
            <w:noWrap/>
            <w:vAlign w:val="center"/>
          </w:tcPr>
          <w:p w14:paraId="0262B64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259ECD8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616" w:type="dxa"/>
            <w:tcBorders>
              <w:top w:val="nil"/>
              <w:left w:val="nil"/>
              <w:bottom w:val="single" w:color="auto" w:sz="4" w:space="0"/>
              <w:right w:val="single" w:color="auto" w:sz="4" w:space="0"/>
            </w:tcBorders>
            <w:shd w:val="clear" w:color="auto" w:fill="auto"/>
            <w:noWrap/>
            <w:vAlign w:val="center"/>
          </w:tcPr>
          <w:p w14:paraId="2C1DB94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041" w:type="dxa"/>
            <w:tcBorders>
              <w:top w:val="nil"/>
              <w:left w:val="nil"/>
              <w:bottom w:val="single" w:color="auto" w:sz="4" w:space="0"/>
              <w:right w:val="single" w:color="auto" w:sz="4" w:space="0"/>
            </w:tcBorders>
            <w:shd w:val="clear" w:color="auto" w:fill="auto"/>
            <w:noWrap/>
            <w:vAlign w:val="center"/>
          </w:tcPr>
          <w:p w14:paraId="1E51382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14:paraId="0FF850F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6" w:type="dxa"/>
            <w:tcBorders>
              <w:top w:val="nil"/>
              <w:left w:val="nil"/>
              <w:bottom w:val="single" w:color="auto" w:sz="4" w:space="0"/>
              <w:right w:val="single" w:color="auto" w:sz="4" w:space="0"/>
            </w:tcBorders>
            <w:shd w:val="clear" w:color="auto" w:fill="auto"/>
            <w:noWrap/>
            <w:vAlign w:val="center"/>
          </w:tcPr>
          <w:p w14:paraId="01AB15F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5FE2A03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2E1A4F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2B006A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01FCA03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821" w:type="dxa"/>
            <w:tcBorders>
              <w:top w:val="nil"/>
              <w:left w:val="nil"/>
              <w:bottom w:val="single" w:color="auto" w:sz="4" w:space="0"/>
              <w:right w:val="single" w:color="auto" w:sz="4" w:space="0"/>
            </w:tcBorders>
            <w:shd w:val="clear" w:color="auto" w:fill="auto"/>
            <w:noWrap/>
            <w:vAlign w:val="center"/>
          </w:tcPr>
          <w:p w14:paraId="79AD188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05C212E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616" w:type="dxa"/>
            <w:tcBorders>
              <w:top w:val="nil"/>
              <w:left w:val="nil"/>
              <w:bottom w:val="single" w:color="auto" w:sz="4" w:space="0"/>
              <w:right w:val="single" w:color="auto" w:sz="4" w:space="0"/>
            </w:tcBorders>
            <w:shd w:val="clear" w:color="auto" w:fill="auto"/>
            <w:noWrap/>
            <w:vAlign w:val="center"/>
          </w:tcPr>
          <w:p w14:paraId="4AF5777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041" w:type="dxa"/>
            <w:tcBorders>
              <w:top w:val="nil"/>
              <w:left w:val="nil"/>
              <w:bottom w:val="single" w:color="auto" w:sz="4" w:space="0"/>
              <w:right w:val="single" w:color="auto" w:sz="4" w:space="0"/>
            </w:tcBorders>
            <w:shd w:val="clear" w:color="auto" w:fill="auto"/>
            <w:noWrap/>
            <w:vAlign w:val="center"/>
          </w:tcPr>
          <w:p w14:paraId="28B9B1C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14:paraId="425DB98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6" w:type="dxa"/>
            <w:tcBorders>
              <w:top w:val="nil"/>
              <w:left w:val="nil"/>
              <w:bottom w:val="single" w:color="auto" w:sz="4" w:space="0"/>
              <w:right w:val="single" w:color="auto" w:sz="4" w:space="0"/>
            </w:tcBorders>
            <w:shd w:val="clear" w:color="auto" w:fill="auto"/>
            <w:noWrap/>
            <w:vAlign w:val="center"/>
          </w:tcPr>
          <w:p w14:paraId="3DBCA1F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11AECD7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C89AE0F">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1D2A9D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07DACCF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821" w:type="dxa"/>
            <w:tcBorders>
              <w:top w:val="nil"/>
              <w:left w:val="nil"/>
              <w:bottom w:val="single" w:color="auto" w:sz="4" w:space="0"/>
              <w:right w:val="single" w:color="auto" w:sz="4" w:space="0"/>
            </w:tcBorders>
            <w:shd w:val="clear" w:color="auto" w:fill="auto"/>
            <w:noWrap/>
            <w:vAlign w:val="center"/>
          </w:tcPr>
          <w:p w14:paraId="0F99D46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5A67C12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616" w:type="dxa"/>
            <w:tcBorders>
              <w:top w:val="nil"/>
              <w:left w:val="nil"/>
              <w:bottom w:val="single" w:color="auto" w:sz="4" w:space="0"/>
              <w:right w:val="single" w:color="auto" w:sz="4" w:space="0"/>
            </w:tcBorders>
            <w:shd w:val="clear" w:color="auto" w:fill="auto"/>
            <w:noWrap/>
            <w:vAlign w:val="center"/>
          </w:tcPr>
          <w:p w14:paraId="32820C6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041" w:type="dxa"/>
            <w:tcBorders>
              <w:top w:val="nil"/>
              <w:left w:val="nil"/>
              <w:bottom w:val="single" w:color="auto" w:sz="4" w:space="0"/>
              <w:right w:val="single" w:color="auto" w:sz="4" w:space="0"/>
            </w:tcBorders>
            <w:shd w:val="clear" w:color="auto" w:fill="auto"/>
            <w:noWrap/>
            <w:vAlign w:val="center"/>
          </w:tcPr>
          <w:p w14:paraId="7DFF348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14:paraId="6E7CCF3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6" w:type="dxa"/>
            <w:tcBorders>
              <w:top w:val="nil"/>
              <w:left w:val="nil"/>
              <w:bottom w:val="single" w:color="auto" w:sz="4" w:space="0"/>
              <w:right w:val="single" w:color="auto" w:sz="4" w:space="0"/>
            </w:tcBorders>
            <w:shd w:val="clear" w:color="auto" w:fill="auto"/>
            <w:noWrap/>
            <w:vAlign w:val="center"/>
          </w:tcPr>
          <w:p w14:paraId="5A3AC17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6937C6E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7FCBCE4">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76F386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70A341D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821" w:type="dxa"/>
            <w:tcBorders>
              <w:top w:val="nil"/>
              <w:left w:val="nil"/>
              <w:bottom w:val="single" w:color="auto" w:sz="4" w:space="0"/>
              <w:right w:val="single" w:color="auto" w:sz="4" w:space="0"/>
            </w:tcBorders>
            <w:shd w:val="clear" w:color="auto" w:fill="auto"/>
            <w:noWrap/>
            <w:vAlign w:val="center"/>
          </w:tcPr>
          <w:p w14:paraId="356931F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64C27D8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616" w:type="dxa"/>
            <w:tcBorders>
              <w:top w:val="nil"/>
              <w:left w:val="nil"/>
              <w:bottom w:val="single" w:color="auto" w:sz="4" w:space="0"/>
              <w:right w:val="single" w:color="auto" w:sz="4" w:space="0"/>
            </w:tcBorders>
            <w:shd w:val="clear" w:color="auto" w:fill="auto"/>
            <w:noWrap/>
            <w:vAlign w:val="center"/>
          </w:tcPr>
          <w:p w14:paraId="1ADC2CA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041" w:type="dxa"/>
            <w:tcBorders>
              <w:top w:val="nil"/>
              <w:left w:val="nil"/>
              <w:bottom w:val="single" w:color="auto" w:sz="4" w:space="0"/>
              <w:right w:val="single" w:color="auto" w:sz="4" w:space="0"/>
            </w:tcBorders>
            <w:shd w:val="clear" w:color="auto" w:fill="auto"/>
            <w:noWrap/>
            <w:vAlign w:val="center"/>
          </w:tcPr>
          <w:p w14:paraId="0D171BE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14:paraId="77B3D9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6" w:type="dxa"/>
            <w:tcBorders>
              <w:top w:val="nil"/>
              <w:left w:val="nil"/>
              <w:bottom w:val="single" w:color="auto" w:sz="4" w:space="0"/>
              <w:right w:val="single" w:color="auto" w:sz="4" w:space="0"/>
            </w:tcBorders>
            <w:shd w:val="clear" w:color="auto" w:fill="auto"/>
            <w:noWrap/>
            <w:vAlign w:val="center"/>
          </w:tcPr>
          <w:p w14:paraId="274035F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3F769DA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05CDD98">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716A8F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6B9C4AD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821" w:type="dxa"/>
            <w:tcBorders>
              <w:top w:val="nil"/>
              <w:left w:val="nil"/>
              <w:bottom w:val="single" w:color="auto" w:sz="4" w:space="0"/>
              <w:right w:val="single" w:color="auto" w:sz="4" w:space="0"/>
            </w:tcBorders>
            <w:shd w:val="clear" w:color="auto" w:fill="auto"/>
            <w:noWrap/>
            <w:vAlign w:val="center"/>
          </w:tcPr>
          <w:p w14:paraId="768F6A3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20F18125">
            <w:pPr>
              <w:widowControl/>
              <w:jc w:val="left"/>
              <w:textAlignment w:val="center"/>
              <w:rPr>
                <w:rFonts w:ascii="Times New Roman" w:hAnsi="Times New Roman" w:eastAsia="仿宋_GB2312" w:cs="Times New Roman"/>
                <w:kern w:val="0"/>
                <w:sz w:val="24"/>
                <w:szCs w:val="24"/>
              </w:rPr>
            </w:pPr>
            <w:r>
              <w:rPr>
                <w:rFonts w:hint="eastAsia" w:ascii="Times New Roman" w:hAnsi="Times New Roman" w:eastAsia="仿宋_GB2312" w:cs="Times New Roman"/>
                <w:color w:val="000000"/>
                <w:kern w:val="0"/>
                <w:sz w:val="22"/>
                <w:lang w:bidi="ar"/>
              </w:rPr>
              <w:t>七、社会保障和就业支出</w:t>
            </w:r>
          </w:p>
        </w:tc>
        <w:tc>
          <w:tcPr>
            <w:tcW w:w="616" w:type="dxa"/>
            <w:tcBorders>
              <w:top w:val="nil"/>
              <w:left w:val="nil"/>
              <w:bottom w:val="single" w:color="auto" w:sz="4" w:space="0"/>
              <w:right w:val="single" w:color="auto" w:sz="4" w:space="0"/>
            </w:tcBorders>
            <w:shd w:val="clear" w:color="auto" w:fill="auto"/>
            <w:noWrap/>
            <w:vAlign w:val="center"/>
          </w:tcPr>
          <w:p w14:paraId="40A61F9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041" w:type="dxa"/>
            <w:tcBorders>
              <w:top w:val="nil"/>
              <w:left w:val="nil"/>
              <w:bottom w:val="single" w:color="auto" w:sz="4" w:space="0"/>
              <w:right w:val="single" w:color="auto" w:sz="4" w:space="0"/>
            </w:tcBorders>
            <w:shd w:val="clear" w:color="auto" w:fill="auto"/>
            <w:noWrap/>
            <w:vAlign w:val="center"/>
          </w:tcPr>
          <w:p w14:paraId="542B4B3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853.23</w:t>
            </w: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14:paraId="5588EDD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853.23</w:t>
            </w:r>
            <w:r>
              <w:rPr>
                <w:rFonts w:ascii="Times New Roman" w:hAnsi="Times New Roman" w:eastAsia="仿宋_GB2312" w:cs="Times New Roman"/>
                <w:kern w:val="0"/>
                <w:sz w:val="22"/>
              </w:rPr>
              <w:t>　</w:t>
            </w:r>
          </w:p>
        </w:tc>
        <w:tc>
          <w:tcPr>
            <w:tcW w:w="1706" w:type="dxa"/>
            <w:tcBorders>
              <w:top w:val="nil"/>
              <w:left w:val="nil"/>
              <w:bottom w:val="single" w:color="auto" w:sz="4" w:space="0"/>
              <w:right w:val="single" w:color="auto" w:sz="4" w:space="0"/>
            </w:tcBorders>
            <w:shd w:val="clear" w:color="auto" w:fill="auto"/>
            <w:noWrap/>
            <w:vAlign w:val="center"/>
          </w:tcPr>
          <w:p w14:paraId="2D88F21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2387CF7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49D9E74">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900FC0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7467DE4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821" w:type="dxa"/>
            <w:tcBorders>
              <w:top w:val="nil"/>
              <w:left w:val="nil"/>
              <w:bottom w:val="single" w:color="auto" w:sz="4" w:space="0"/>
              <w:right w:val="single" w:color="auto" w:sz="4" w:space="0"/>
            </w:tcBorders>
            <w:shd w:val="clear" w:color="auto" w:fill="auto"/>
            <w:noWrap/>
            <w:vAlign w:val="center"/>
          </w:tcPr>
          <w:p w14:paraId="0E2ABBF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59FE11FC">
            <w:pPr>
              <w:widowControl/>
              <w:jc w:val="left"/>
              <w:textAlignment w:val="center"/>
              <w:rPr>
                <w:rFonts w:ascii="Times New Roman" w:hAnsi="Times New Roman" w:eastAsia="仿宋_GB2312" w:cs="Times New Roman"/>
                <w:kern w:val="0"/>
                <w:sz w:val="22"/>
              </w:rPr>
            </w:pPr>
            <w:r>
              <w:rPr>
                <w:rFonts w:hint="eastAsia" w:ascii="Times New Roman" w:hAnsi="Times New Roman" w:eastAsia="仿宋_GB2312" w:cs="Times New Roman"/>
                <w:color w:val="000000"/>
                <w:kern w:val="0"/>
                <w:sz w:val="22"/>
                <w:lang w:bidi="ar"/>
              </w:rPr>
              <w:t>八、卫生健康支出</w:t>
            </w:r>
          </w:p>
        </w:tc>
        <w:tc>
          <w:tcPr>
            <w:tcW w:w="616" w:type="dxa"/>
            <w:tcBorders>
              <w:top w:val="nil"/>
              <w:left w:val="nil"/>
              <w:bottom w:val="single" w:color="auto" w:sz="4" w:space="0"/>
              <w:right w:val="single" w:color="auto" w:sz="4" w:space="0"/>
            </w:tcBorders>
            <w:shd w:val="clear" w:color="auto" w:fill="auto"/>
            <w:noWrap/>
            <w:vAlign w:val="center"/>
          </w:tcPr>
          <w:p w14:paraId="636C5C2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041" w:type="dxa"/>
            <w:tcBorders>
              <w:top w:val="nil"/>
              <w:left w:val="nil"/>
              <w:bottom w:val="single" w:color="auto" w:sz="4" w:space="0"/>
              <w:right w:val="single" w:color="auto" w:sz="4" w:space="0"/>
            </w:tcBorders>
            <w:shd w:val="clear" w:color="auto" w:fill="auto"/>
            <w:noWrap/>
            <w:vAlign w:val="center"/>
          </w:tcPr>
          <w:p w14:paraId="19A11CE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25.26</w:t>
            </w: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14:paraId="2F57E85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25.26</w:t>
            </w:r>
            <w:r>
              <w:rPr>
                <w:rFonts w:ascii="Times New Roman" w:hAnsi="Times New Roman" w:eastAsia="仿宋_GB2312" w:cs="Times New Roman"/>
                <w:kern w:val="0"/>
                <w:sz w:val="22"/>
              </w:rPr>
              <w:t>　</w:t>
            </w:r>
          </w:p>
        </w:tc>
        <w:tc>
          <w:tcPr>
            <w:tcW w:w="1706" w:type="dxa"/>
            <w:tcBorders>
              <w:top w:val="nil"/>
              <w:left w:val="nil"/>
              <w:bottom w:val="single" w:color="auto" w:sz="4" w:space="0"/>
              <w:right w:val="single" w:color="auto" w:sz="4" w:space="0"/>
            </w:tcBorders>
            <w:shd w:val="clear" w:color="auto" w:fill="auto"/>
            <w:noWrap/>
            <w:vAlign w:val="center"/>
          </w:tcPr>
          <w:p w14:paraId="2E475E1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5C77733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F258365">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00A06F54">
            <w:pPr>
              <w:widowControl/>
              <w:jc w:val="center"/>
              <w:rPr>
                <w:rFonts w:ascii="Times New Roman" w:hAnsi="Times New Roman" w:eastAsia="仿宋_GB2312" w:cs="Times New Roman"/>
                <w:b/>
                <w:bCs/>
                <w:kern w:val="0"/>
                <w:sz w:val="22"/>
              </w:rPr>
            </w:pPr>
          </w:p>
        </w:tc>
        <w:tc>
          <w:tcPr>
            <w:tcW w:w="616" w:type="dxa"/>
            <w:tcBorders>
              <w:top w:val="nil"/>
              <w:left w:val="nil"/>
              <w:bottom w:val="single" w:color="auto" w:sz="4" w:space="0"/>
              <w:right w:val="single" w:color="auto" w:sz="4" w:space="0"/>
            </w:tcBorders>
            <w:shd w:val="clear" w:color="auto" w:fill="auto"/>
            <w:noWrap/>
            <w:vAlign w:val="center"/>
          </w:tcPr>
          <w:p w14:paraId="63AD788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821" w:type="dxa"/>
            <w:tcBorders>
              <w:top w:val="nil"/>
              <w:left w:val="nil"/>
              <w:bottom w:val="single" w:color="auto" w:sz="4" w:space="0"/>
              <w:right w:val="single" w:color="auto" w:sz="4" w:space="0"/>
            </w:tcBorders>
            <w:shd w:val="clear" w:color="auto" w:fill="auto"/>
            <w:noWrap/>
            <w:vAlign w:val="center"/>
          </w:tcPr>
          <w:p w14:paraId="342F0962">
            <w:pPr>
              <w:widowControl/>
              <w:jc w:val="right"/>
              <w:rPr>
                <w:rFonts w:hint="eastAsia" w:ascii="Times New Roman" w:hAnsi="Times New Roman" w:eastAsia="仿宋_GB2312" w:cs="Times New Roman"/>
                <w:kern w:val="0"/>
                <w:sz w:val="22"/>
                <w:lang w:val="en-US" w:eastAsia="zh-CN"/>
              </w:rPr>
            </w:pPr>
          </w:p>
        </w:tc>
        <w:tc>
          <w:tcPr>
            <w:tcW w:w="2636" w:type="dxa"/>
            <w:tcBorders>
              <w:top w:val="nil"/>
              <w:left w:val="nil"/>
              <w:bottom w:val="single" w:color="auto" w:sz="4" w:space="0"/>
              <w:right w:val="single" w:color="auto" w:sz="4" w:space="0"/>
            </w:tcBorders>
            <w:shd w:val="clear" w:color="auto" w:fill="auto"/>
            <w:noWrap/>
            <w:vAlign w:val="center"/>
          </w:tcPr>
          <w:p w14:paraId="63C8323E">
            <w:pPr>
              <w:widowControl/>
              <w:jc w:val="left"/>
              <w:textAlignment w:val="center"/>
              <w:rPr>
                <w:rFonts w:hint="eastAsia"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eastAsia="zh-CN" w:bidi="ar"/>
              </w:rPr>
              <w:t>九、住房保障支出</w:t>
            </w:r>
          </w:p>
        </w:tc>
        <w:tc>
          <w:tcPr>
            <w:tcW w:w="616" w:type="dxa"/>
            <w:tcBorders>
              <w:top w:val="nil"/>
              <w:left w:val="nil"/>
              <w:bottom w:val="single" w:color="auto" w:sz="4" w:space="0"/>
              <w:right w:val="single" w:color="auto" w:sz="4" w:space="0"/>
            </w:tcBorders>
            <w:shd w:val="clear" w:color="auto" w:fill="auto"/>
            <w:noWrap/>
            <w:vAlign w:val="center"/>
          </w:tcPr>
          <w:p w14:paraId="583B34F0">
            <w:pPr>
              <w:widowControl/>
              <w:jc w:val="center"/>
              <w:rPr>
                <w:rFonts w:hint="eastAsia" w:ascii="Times New Roman" w:hAnsi="Times New Roman" w:eastAsia="仿宋_GB2312" w:cs="Times New Roman"/>
                <w:color w:val="000000"/>
                <w:kern w:val="0"/>
                <w:sz w:val="22"/>
                <w:lang w:bidi="ar"/>
              </w:rPr>
            </w:pPr>
            <w:r>
              <w:rPr>
                <w:rFonts w:ascii="Times New Roman" w:hAnsi="Times New Roman" w:eastAsia="仿宋_GB2312" w:cs="Times New Roman"/>
                <w:kern w:val="0"/>
                <w:sz w:val="22"/>
              </w:rPr>
              <w:t>23</w:t>
            </w:r>
          </w:p>
        </w:tc>
        <w:tc>
          <w:tcPr>
            <w:tcW w:w="1041" w:type="dxa"/>
            <w:tcBorders>
              <w:top w:val="nil"/>
              <w:left w:val="nil"/>
              <w:bottom w:val="single" w:color="auto" w:sz="4" w:space="0"/>
              <w:right w:val="single" w:color="auto" w:sz="4" w:space="0"/>
            </w:tcBorders>
            <w:shd w:val="clear" w:color="auto" w:fill="auto"/>
            <w:noWrap/>
            <w:vAlign w:val="center"/>
          </w:tcPr>
          <w:p w14:paraId="164F6D4E">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55.10</w:t>
            </w:r>
          </w:p>
        </w:tc>
        <w:tc>
          <w:tcPr>
            <w:tcW w:w="1604" w:type="dxa"/>
            <w:tcBorders>
              <w:top w:val="nil"/>
              <w:left w:val="nil"/>
              <w:bottom w:val="single" w:color="auto" w:sz="4" w:space="0"/>
              <w:right w:val="single" w:color="auto" w:sz="4" w:space="0"/>
            </w:tcBorders>
            <w:shd w:val="clear" w:color="auto" w:fill="auto"/>
            <w:noWrap/>
            <w:vAlign w:val="center"/>
          </w:tcPr>
          <w:p w14:paraId="4DE21B01">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55.10</w:t>
            </w:r>
          </w:p>
        </w:tc>
        <w:tc>
          <w:tcPr>
            <w:tcW w:w="1706" w:type="dxa"/>
            <w:tcBorders>
              <w:top w:val="nil"/>
              <w:left w:val="nil"/>
              <w:bottom w:val="single" w:color="auto" w:sz="4" w:space="0"/>
              <w:right w:val="single" w:color="auto" w:sz="4" w:space="0"/>
            </w:tcBorders>
            <w:shd w:val="clear" w:color="auto" w:fill="auto"/>
            <w:noWrap/>
            <w:vAlign w:val="center"/>
          </w:tcPr>
          <w:p w14:paraId="23398C97">
            <w:pPr>
              <w:widowControl/>
              <w:jc w:val="center"/>
              <w:rPr>
                <w:rFonts w:ascii="Times New Roman" w:hAnsi="Times New Roman" w:eastAsia="仿宋_GB2312" w:cs="Times New Roman"/>
                <w:kern w:val="0"/>
                <w:sz w:val="22"/>
              </w:rPr>
            </w:pPr>
          </w:p>
        </w:tc>
        <w:tc>
          <w:tcPr>
            <w:tcW w:w="1664" w:type="dxa"/>
            <w:tcBorders>
              <w:top w:val="nil"/>
              <w:left w:val="nil"/>
              <w:bottom w:val="single" w:color="auto" w:sz="4" w:space="0"/>
              <w:right w:val="single" w:color="auto" w:sz="4" w:space="0"/>
            </w:tcBorders>
            <w:shd w:val="clear" w:color="auto" w:fill="auto"/>
            <w:noWrap/>
            <w:vAlign w:val="center"/>
          </w:tcPr>
          <w:p w14:paraId="1E9A4956">
            <w:pPr>
              <w:widowControl/>
              <w:jc w:val="left"/>
              <w:rPr>
                <w:rFonts w:ascii="Times New Roman" w:hAnsi="Times New Roman" w:eastAsia="仿宋_GB2312" w:cs="Times New Roman"/>
                <w:b/>
                <w:bCs/>
                <w:kern w:val="0"/>
                <w:sz w:val="22"/>
              </w:rPr>
            </w:pPr>
          </w:p>
        </w:tc>
      </w:tr>
      <w:tr w14:paraId="33ACB5C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BB5129B">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14:paraId="360FDA1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821" w:type="dxa"/>
            <w:tcBorders>
              <w:top w:val="nil"/>
              <w:left w:val="nil"/>
              <w:bottom w:val="single" w:color="auto" w:sz="4" w:space="0"/>
              <w:right w:val="single" w:color="auto" w:sz="4" w:space="0"/>
            </w:tcBorders>
            <w:shd w:val="clear" w:color="auto" w:fill="auto"/>
            <w:noWrap/>
            <w:vAlign w:val="center"/>
          </w:tcPr>
          <w:p w14:paraId="24C0D07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933.58</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32824067">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14:paraId="5AA5D7D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041" w:type="dxa"/>
            <w:tcBorders>
              <w:top w:val="nil"/>
              <w:left w:val="nil"/>
              <w:bottom w:val="single" w:color="auto" w:sz="4" w:space="0"/>
              <w:right w:val="single" w:color="auto" w:sz="4" w:space="0"/>
            </w:tcBorders>
            <w:shd w:val="clear" w:color="auto" w:fill="auto"/>
            <w:noWrap/>
            <w:vAlign w:val="center"/>
          </w:tcPr>
          <w:p w14:paraId="60B2277A">
            <w:pPr>
              <w:widowControl/>
              <w:ind w:firstLine="220" w:firstLineChars="100"/>
              <w:jc w:val="both"/>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933.58</w:t>
            </w:r>
          </w:p>
        </w:tc>
        <w:tc>
          <w:tcPr>
            <w:tcW w:w="1604" w:type="dxa"/>
            <w:tcBorders>
              <w:top w:val="nil"/>
              <w:left w:val="nil"/>
              <w:bottom w:val="single" w:color="auto" w:sz="4" w:space="0"/>
              <w:right w:val="single" w:color="auto" w:sz="4" w:space="0"/>
            </w:tcBorders>
            <w:shd w:val="clear" w:color="auto" w:fill="auto"/>
            <w:noWrap/>
            <w:vAlign w:val="center"/>
          </w:tcPr>
          <w:p w14:paraId="75E1CD15">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933.58　</w:t>
            </w:r>
          </w:p>
        </w:tc>
        <w:tc>
          <w:tcPr>
            <w:tcW w:w="1706" w:type="dxa"/>
            <w:tcBorders>
              <w:top w:val="nil"/>
              <w:left w:val="nil"/>
              <w:bottom w:val="single" w:color="auto" w:sz="4" w:space="0"/>
              <w:right w:val="single" w:color="auto" w:sz="4" w:space="0"/>
            </w:tcBorders>
            <w:shd w:val="clear" w:color="auto" w:fill="auto"/>
            <w:noWrap/>
            <w:vAlign w:val="center"/>
          </w:tcPr>
          <w:p w14:paraId="2BFB08B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596F083A">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6DA2BC00">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691A02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2D3A2AE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821" w:type="dxa"/>
            <w:tcBorders>
              <w:top w:val="nil"/>
              <w:left w:val="nil"/>
              <w:bottom w:val="single" w:color="auto" w:sz="4" w:space="0"/>
              <w:right w:val="single" w:color="auto" w:sz="4" w:space="0"/>
            </w:tcBorders>
            <w:shd w:val="clear" w:color="auto" w:fill="auto"/>
            <w:noWrap/>
            <w:vAlign w:val="center"/>
          </w:tcPr>
          <w:p w14:paraId="07DA9FD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27EA7EC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2E928A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041" w:type="dxa"/>
            <w:tcBorders>
              <w:top w:val="nil"/>
              <w:left w:val="nil"/>
              <w:bottom w:val="single" w:color="auto" w:sz="4" w:space="0"/>
              <w:right w:val="single" w:color="auto" w:sz="4" w:space="0"/>
            </w:tcBorders>
            <w:shd w:val="clear" w:color="auto" w:fill="auto"/>
            <w:noWrap/>
            <w:vAlign w:val="center"/>
          </w:tcPr>
          <w:p w14:paraId="5BACB303">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14:paraId="20B531E4">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1706" w:type="dxa"/>
            <w:tcBorders>
              <w:top w:val="nil"/>
              <w:left w:val="nil"/>
              <w:bottom w:val="single" w:color="auto" w:sz="4" w:space="0"/>
              <w:right w:val="single" w:color="auto" w:sz="4" w:space="0"/>
            </w:tcBorders>
            <w:shd w:val="clear" w:color="auto" w:fill="auto"/>
            <w:noWrap/>
            <w:vAlign w:val="center"/>
          </w:tcPr>
          <w:p w14:paraId="0ED46F5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5ACA1F8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0FD1CA0">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1BF1C4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7B2D3D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821" w:type="dxa"/>
            <w:tcBorders>
              <w:top w:val="nil"/>
              <w:left w:val="nil"/>
              <w:bottom w:val="single" w:color="auto" w:sz="4" w:space="0"/>
              <w:right w:val="single" w:color="auto" w:sz="4" w:space="0"/>
            </w:tcBorders>
            <w:shd w:val="clear" w:color="auto" w:fill="auto"/>
            <w:noWrap/>
            <w:vAlign w:val="center"/>
          </w:tcPr>
          <w:p w14:paraId="35DA356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7C0B02D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0EE676A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041" w:type="dxa"/>
            <w:tcBorders>
              <w:top w:val="nil"/>
              <w:left w:val="nil"/>
              <w:bottom w:val="single" w:color="auto" w:sz="4" w:space="0"/>
              <w:right w:val="single" w:color="auto" w:sz="4" w:space="0"/>
            </w:tcBorders>
            <w:shd w:val="clear" w:color="auto" w:fill="auto"/>
            <w:noWrap/>
            <w:vAlign w:val="center"/>
          </w:tcPr>
          <w:p w14:paraId="55C74E9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14:paraId="5B76374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6" w:type="dxa"/>
            <w:tcBorders>
              <w:top w:val="nil"/>
              <w:left w:val="nil"/>
              <w:bottom w:val="single" w:color="auto" w:sz="4" w:space="0"/>
              <w:right w:val="single" w:color="auto" w:sz="4" w:space="0"/>
            </w:tcBorders>
            <w:shd w:val="clear" w:color="auto" w:fill="auto"/>
            <w:noWrap/>
            <w:vAlign w:val="center"/>
          </w:tcPr>
          <w:p w14:paraId="5E70E52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1F590E8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646B62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21F55E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13F8D79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821" w:type="dxa"/>
            <w:tcBorders>
              <w:top w:val="nil"/>
              <w:left w:val="nil"/>
              <w:bottom w:val="single" w:color="auto" w:sz="4" w:space="0"/>
              <w:right w:val="single" w:color="auto" w:sz="4" w:space="0"/>
            </w:tcBorders>
            <w:shd w:val="clear" w:color="auto" w:fill="auto"/>
            <w:noWrap/>
            <w:vAlign w:val="center"/>
          </w:tcPr>
          <w:p w14:paraId="2A59CE7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6457250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5BC9DBF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041" w:type="dxa"/>
            <w:tcBorders>
              <w:top w:val="nil"/>
              <w:left w:val="nil"/>
              <w:bottom w:val="single" w:color="auto" w:sz="4" w:space="0"/>
              <w:right w:val="single" w:color="auto" w:sz="4" w:space="0"/>
            </w:tcBorders>
            <w:shd w:val="clear" w:color="auto" w:fill="auto"/>
            <w:noWrap/>
            <w:vAlign w:val="center"/>
          </w:tcPr>
          <w:p w14:paraId="4CB3A25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14:paraId="0287A00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6" w:type="dxa"/>
            <w:tcBorders>
              <w:top w:val="nil"/>
              <w:left w:val="nil"/>
              <w:bottom w:val="single" w:color="auto" w:sz="4" w:space="0"/>
              <w:right w:val="single" w:color="auto" w:sz="4" w:space="0"/>
            </w:tcBorders>
            <w:shd w:val="clear" w:color="auto" w:fill="auto"/>
            <w:noWrap/>
            <w:vAlign w:val="center"/>
          </w:tcPr>
          <w:p w14:paraId="4F7E0E6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291CD8F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A563F35">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90EF48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3776825A">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4</w:t>
            </w:r>
          </w:p>
        </w:tc>
        <w:tc>
          <w:tcPr>
            <w:tcW w:w="821" w:type="dxa"/>
            <w:tcBorders>
              <w:top w:val="nil"/>
              <w:left w:val="nil"/>
              <w:bottom w:val="single" w:color="auto" w:sz="4" w:space="0"/>
              <w:right w:val="single" w:color="auto" w:sz="4" w:space="0"/>
            </w:tcBorders>
            <w:shd w:val="clear" w:color="auto" w:fill="auto"/>
            <w:noWrap/>
            <w:vAlign w:val="center"/>
          </w:tcPr>
          <w:p w14:paraId="53096DE0">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785E369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3C91D928">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8</w:t>
            </w:r>
          </w:p>
        </w:tc>
        <w:tc>
          <w:tcPr>
            <w:tcW w:w="1041" w:type="dxa"/>
            <w:tcBorders>
              <w:top w:val="nil"/>
              <w:left w:val="nil"/>
              <w:bottom w:val="single" w:color="auto" w:sz="4" w:space="0"/>
              <w:right w:val="single" w:color="auto" w:sz="4" w:space="0"/>
            </w:tcBorders>
            <w:shd w:val="clear" w:color="auto" w:fill="auto"/>
            <w:noWrap/>
            <w:vAlign w:val="center"/>
          </w:tcPr>
          <w:p w14:paraId="25C32E6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auto" w:fill="auto"/>
            <w:noWrap/>
            <w:vAlign w:val="center"/>
          </w:tcPr>
          <w:p w14:paraId="2B4C40A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6" w:type="dxa"/>
            <w:tcBorders>
              <w:top w:val="nil"/>
              <w:left w:val="nil"/>
              <w:bottom w:val="single" w:color="auto" w:sz="4" w:space="0"/>
              <w:right w:val="single" w:color="auto" w:sz="4" w:space="0"/>
            </w:tcBorders>
            <w:shd w:val="clear" w:color="auto" w:fill="auto"/>
            <w:noWrap/>
            <w:vAlign w:val="center"/>
          </w:tcPr>
          <w:p w14:paraId="30A8978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1FE95D8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CF75273">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14:paraId="56EAD154">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5C8FD29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821" w:type="dxa"/>
            <w:tcBorders>
              <w:top w:val="nil"/>
              <w:left w:val="nil"/>
              <w:bottom w:val="single" w:color="auto" w:sz="4" w:space="0"/>
              <w:right w:val="single" w:color="auto" w:sz="4" w:space="0"/>
            </w:tcBorders>
            <w:shd w:val="clear" w:color="auto" w:fill="auto"/>
            <w:noWrap/>
            <w:vAlign w:val="center"/>
          </w:tcPr>
          <w:p w14:paraId="28555EB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933.58</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000000" w:fill="FFFFFF"/>
            <w:noWrap/>
            <w:vAlign w:val="center"/>
          </w:tcPr>
          <w:p w14:paraId="4587C4D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296DD9E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041" w:type="dxa"/>
            <w:tcBorders>
              <w:top w:val="nil"/>
              <w:left w:val="nil"/>
              <w:bottom w:val="single" w:color="auto" w:sz="4" w:space="0"/>
              <w:right w:val="single" w:color="auto" w:sz="4" w:space="0"/>
            </w:tcBorders>
            <w:shd w:val="clear" w:color="000000" w:fill="FFFFFF"/>
            <w:noWrap/>
            <w:vAlign w:val="center"/>
          </w:tcPr>
          <w:p w14:paraId="70771A9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04" w:type="dxa"/>
            <w:tcBorders>
              <w:top w:val="nil"/>
              <w:left w:val="nil"/>
              <w:bottom w:val="single" w:color="auto" w:sz="4" w:space="0"/>
              <w:right w:val="single" w:color="auto" w:sz="4" w:space="0"/>
            </w:tcBorders>
            <w:shd w:val="clear" w:color="000000" w:fill="FFFFFF"/>
            <w:noWrap/>
            <w:vAlign w:val="center"/>
          </w:tcPr>
          <w:p w14:paraId="5E00CC7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706" w:type="dxa"/>
            <w:tcBorders>
              <w:top w:val="nil"/>
              <w:left w:val="nil"/>
              <w:bottom w:val="single" w:color="auto" w:sz="4" w:space="0"/>
              <w:right w:val="single" w:color="auto" w:sz="4" w:space="0"/>
            </w:tcBorders>
            <w:shd w:val="clear" w:color="auto" w:fill="auto"/>
            <w:noWrap/>
            <w:vAlign w:val="center"/>
          </w:tcPr>
          <w:p w14:paraId="4CC47C21">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664" w:type="dxa"/>
            <w:tcBorders>
              <w:top w:val="nil"/>
              <w:left w:val="nil"/>
              <w:bottom w:val="single" w:color="auto" w:sz="4" w:space="0"/>
              <w:right w:val="single" w:color="auto" w:sz="4" w:space="0"/>
            </w:tcBorders>
            <w:shd w:val="clear" w:color="auto" w:fill="auto"/>
            <w:noWrap/>
            <w:vAlign w:val="center"/>
          </w:tcPr>
          <w:p w14:paraId="60905D41">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56D9829C">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1F12DF58">
      <w:pPr>
        <w:widowControl/>
        <w:jc w:val="center"/>
        <w:rPr>
          <w:rFonts w:ascii="Times New Roman" w:hAnsi="Times New Roman" w:eastAsia="方正小标宋_GBK" w:cs="Times New Roman"/>
          <w:kern w:val="0"/>
          <w:sz w:val="36"/>
          <w:szCs w:val="36"/>
        </w:rPr>
      </w:pPr>
    </w:p>
    <w:p w14:paraId="5E8E5E1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5792848D">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楷体_GB2312" w:cs="Times New Roman"/>
          <w:color w:val="000000"/>
          <w:kern w:val="0"/>
          <w:sz w:val="20"/>
          <w:szCs w:val="20"/>
          <w:lang w:val="en-US" w:eastAsia="zh-CN" w:bidi="ar"/>
        </w:rPr>
        <w:t xml:space="preserve">怀化市养老和工伤保险服务中心 </w:t>
      </w:r>
      <w:r>
        <w:rPr>
          <w:rFonts w:ascii="Times New Roman" w:hAnsi="Times New Roman" w:eastAsia="仿宋_GB2312" w:cs="Times New Roman"/>
          <w:color w:val="000000"/>
          <w:kern w:val="0"/>
          <w:szCs w:val="21"/>
        </w:rPr>
        <w:t xml:space="preserve">                                                                         公开05表</w:t>
      </w:r>
    </w:p>
    <w:p w14:paraId="6E8A1BF8">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3D36896">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35AD9E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9C08D5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FD908BF">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F0AB84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4B9992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08117AB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5869E7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49722B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FC66B01">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1F5C99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3A084C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46F862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47785A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75CAB0D">
            <w:pPr>
              <w:widowControl/>
              <w:jc w:val="left"/>
              <w:rPr>
                <w:rFonts w:ascii="Times New Roman" w:hAnsi="Times New Roman" w:eastAsia="仿宋_GB2312" w:cs="Times New Roman"/>
                <w:kern w:val="0"/>
                <w:szCs w:val="21"/>
              </w:rPr>
            </w:pPr>
          </w:p>
        </w:tc>
      </w:tr>
      <w:tr w14:paraId="7AED2DF8">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79F307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341729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CD7C81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C7D538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F059AE9">
            <w:pPr>
              <w:widowControl/>
              <w:jc w:val="left"/>
              <w:rPr>
                <w:rFonts w:ascii="Times New Roman" w:hAnsi="Times New Roman" w:eastAsia="仿宋_GB2312" w:cs="Times New Roman"/>
                <w:kern w:val="0"/>
                <w:szCs w:val="21"/>
              </w:rPr>
            </w:pPr>
          </w:p>
        </w:tc>
      </w:tr>
      <w:tr w14:paraId="5B07B08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37A3C2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8F89C3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9D1AE5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F26A39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9C177C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0AAC7C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CBD954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933.58</w:t>
            </w:r>
          </w:p>
        </w:tc>
        <w:tc>
          <w:tcPr>
            <w:tcW w:w="3492" w:type="dxa"/>
            <w:tcBorders>
              <w:top w:val="nil"/>
              <w:left w:val="nil"/>
              <w:bottom w:val="single" w:color="auto" w:sz="4" w:space="0"/>
              <w:right w:val="single" w:color="auto" w:sz="4" w:space="0"/>
            </w:tcBorders>
            <w:shd w:val="clear" w:color="auto" w:fill="auto"/>
            <w:vAlign w:val="center"/>
          </w:tcPr>
          <w:p w14:paraId="23536FC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759.99</w:t>
            </w:r>
          </w:p>
        </w:tc>
        <w:tc>
          <w:tcPr>
            <w:tcW w:w="3000" w:type="dxa"/>
            <w:tcBorders>
              <w:top w:val="nil"/>
              <w:left w:val="nil"/>
              <w:bottom w:val="single" w:color="auto" w:sz="4" w:space="0"/>
              <w:right w:val="single" w:color="auto" w:sz="8" w:space="0"/>
            </w:tcBorders>
            <w:shd w:val="clear" w:color="auto" w:fill="auto"/>
            <w:vAlign w:val="center"/>
          </w:tcPr>
          <w:p w14:paraId="2B892C9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173.59</w:t>
            </w:r>
          </w:p>
        </w:tc>
      </w:tr>
      <w:tr w14:paraId="7FDAB3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0F657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2080101</w:t>
            </w:r>
          </w:p>
        </w:tc>
        <w:tc>
          <w:tcPr>
            <w:tcW w:w="3527" w:type="dxa"/>
            <w:tcBorders>
              <w:top w:val="nil"/>
              <w:left w:val="nil"/>
              <w:bottom w:val="single" w:color="auto" w:sz="4" w:space="0"/>
              <w:right w:val="single" w:color="auto" w:sz="4" w:space="0"/>
            </w:tcBorders>
            <w:shd w:val="clear" w:color="auto" w:fill="auto"/>
            <w:vAlign w:val="center"/>
          </w:tcPr>
          <w:p w14:paraId="4CD1FC0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525ADDE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491.87</w:t>
            </w:r>
          </w:p>
        </w:tc>
        <w:tc>
          <w:tcPr>
            <w:tcW w:w="3492" w:type="dxa"/>
            <w:tcBorders>
              <w:top w:val="nil"/>
              <w:left w:val="nil"/>
              <w:bottom w:val="single" w:color="auto" w:sz="4" w:space="0"/>
              <w:right w:val="single" w:color="auto" w:sz="4" w:space="0"/>
            </w:tcBorders>
            <w:shd w:val="clear" w:color="auto" w:fill="auto"/>
            <w:vAlign w:val="center"/>
          </w:tcPr>
          <w:p w14:paraId="32972E6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491.87</w:t>
            </w:r>
          </w:p>
        </w:tc>
        <w:tc>
          <w:tcPr>
            <w:tcW w:w="3000" w:type="dxa"/>
            <w:tcBorders>
              <w:top w:val="nil"/>
              <w:left w:val="nil"/>
              <w:bottom w:val="single" w:color="auto" w:sz="4" w:space="0"/>
              <w:right w:val="single" w:color="auto" w:sz="8" w:space="0"/>
            </w:tcBorders>
            <w:shd w:val="clear" w:color="auto" w:fill="auto"/>
            <w:vAlign w:val="center"/>
          </w:tcPr>
          <w:p w14:paraId="4047F3ED">
            <w:pPr>
              <w:jc w:val="right"/>
              <w:rPr>
                <w:rFonts w:ascii="Times New Roman" w:hAnsi="Times New Roman" w:eastAsia="仿宋_GB2312" w:cs="Times New Roman"/>
                <w:kern w:val="0"/>
                <w:szCs w:val="21"/>
              </w:rPr>
            </w:pPr>
          </w:p>
        </w:tc>
      </w:tr>
      <w:tr w14:paraId="188D9B6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1E5C5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2080109</w:t>
            </w:r>
          </w:p>
        </w:tc>
        <w:tc>
          <w:tcPr>
            <w:tcW w:w="3527" w:type="dxa"/>
            <w:tcBorders>
              <w:top w:val="nil"/>
              <w:left w:val="nil"/>
              <w:bottom w:val="single" w:color="auto" w:sz="4" w:space="0"/>
              <w:right w:val="single" w:color="auto" w:sz="4" w:space="0"/>
            </w:tcBorders>
            <w:shd w:val="clear" w:color="auto" w:fill="auto"/>
            <w:vAlign w:val="center"/>
          </w:tcPr>
          <w:p w14:paraId="3F6DA96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社会保险经办机构</w:t>
            </w:r>
          </w:p>
        </w:tc>
        <w:tc>
          <w:tcPr>
            <w:tcW w:w="3000" w:type="dxa"/>
            <w:tcBorders>
              <w:top w:val="nil"/>
              <w:left w:val="nil"/>
              <w:bottom w:val="single" w:color="auto" w:sz="4" w:space="0"/>
              <w:right w:val="single" w:color="auto" w:sz="4" w:space="0"/>
            </w:tcBorders>
            <w:shd w:val="clear" w:color="auto" w:fill="auto"/>
            <w:vAlign w:val="center"/>
          </w:tcPr>
          <w:p w14:paraId="7F53ED7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228.79</w:t>
            </w:r>
          </w:p>
        </w:tc>
        <w:tc>
          <w:tcPr>
            <w:tcW w:w="3492" w:type="dxa"/>
            <w:tcBorders>
              <w:top w:val="nil"/>
              <w:left w:val="nil"/>
              <w:bottom w:val="single" w:color="auto" w:sz="4" w:space="0"/>
              <w:right w:val="single" w:color="auto" w:sz="4" w:space="0"/>
            </w:tcBorders>
            <w:shd w:val="clear" w:color="auto" w:fill="auto"/>
            <w:vAlign w:val="center"/>
          </w:tcPr>
          <w:p w14:paraId="6B045A2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71.75</w:t>
            </w:r>
          </w:p>
        </w:tc>
        <w:tc>
          <w:tcPr>
            <w:tcW w:w="3000" w:type="dxa"/>
            <w:tcBorders>
              <w:top w:val="nil"/>
              <w:left w:val="nil"/>
              <w:bottom w:val="single" w:color="auto" w:sz="4" w:space="0"/>
              <w:right w:val="single" w:color="auto" w:sz="8" w:space="0"/>
            </w:tcBorders>
            <w:shd w:val="clear" w:color="auto" w:fill="auto"/>
            <w:vAlign w:val="center"/>
          </w:tcPr>
          <w:p w14:paraId="3258DDF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157.05</w:t>
            </w:r>
          </w:p>
        </w:tc>
      </w:tr>
      <w:tr w14:paraId="1CEB872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5FC3FE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3527" w:type="dxa"/>
            <w:tcBorders>
              <w:top w:val="nil"/>
              <w:left w:val="nil"/>
              <w:bottom w:val="single" w:color="auto" w:sz="4" w:space="0"/>
              <w:right w:val="single" w:color="auto" w:sz="4" w:space="0"/>
            </w:tcBorders>
            <w:shd w:val="clear" w:color="auto" w:fill="auto"/>
            <w:vAlign w:val="center"/>
          </w:tcPr>
          <w:p w14:paraId="74B3FDE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事业单位离退休</w:t>
            </w:r>
          </w:p>
        </w:tc>
        <w:tc>
          <w:tcPr>
            <w:tcW w:w="3000" w:type="dxa"/>
            <w:tcBorders>
              <w:top w:val="nil"/>
              <w:left w:val="nil"/>
              <w:bottom w:val="single" w:color="auto" w:sz="4" w:space="0"/>
              <w:right w:val="single" w:color="auto" w:sz="4" w:space="0"/>
            </w:tcBorders>
            <w:shd w:val="clear" w:color="auto" w:fill="auto"/>
            <w:vAlign w:val="center"/>
          </w:tcPr>
          <w:p w14:paraId="2E5A43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52.52</w:t>
            </w:r>
          </w:p>
        </w:tc>
        <w:tc>
          <w:tcPr>
            <w:tcW w:w="3492" w:type="dxa"/>
            <w:tcBorders>
              <w:top w:val="nil"/>
              <w:left w:val="nil"/>
              <w:bottom w:val="single" w:color="auto" w:sz="4" w:space="0"/>
              <w:right w:val="single" w:color="auto" w:sz="4" w:space="0"/>
            </w:tcBorders>
            <w:shd w:val="clear" w:color="auto" w:fill="auto"/>
            <w:vAlign w:val="center"/>
          </w:tcPr>
          <w:p w14:paraId="27693D0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52.52</w:t>
            </w:r>
          </w:p>
        </w:tc>
        <w:tc>
          <w:tcPr>
            <w:tcW w:w="3000" w:type="dxa"/>
            <w:tcBorders>
              <w:top w:val="nil"/>
              <w:left w:val="nil"/>
              <w:bottom w:val="single" w:color="auto" w:sz="4" w:space="0"/>
              <w:right w:val="single" w:color="auto" w:sz="8" w:space="0"/>
            </w:tcBorders>
            <w:shd w:val="clear" w:color="auto" w:fill="auto"/>
            <w:vAlign w:val="center"/>
          </w:tcPr>
          <w:p w14:paraId="2640EFF7">
            <w:pPr>
              <w:jc w:val="right"/>
              <w:rPr>
                <w:rFonts w:ascii="Times New Roman" w:hAnsi="Times New Roman" w:eastAsia="仿宋_GB2312" w:cs="Times New Roman"/>
                <w:kern w:val="0"/>
                <w:szCs w:val="21"/>
              </w:rPr>
            </w:pPr>
          </w:p>
        </w:tc>
      </w:tr>
      <w:tr w14:paraId="1D871E3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894D3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1A48D3B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D00DA3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64.37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A8BA2F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64.37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F18A317">
            <w:pPr>
              <w:jc w:val="right"/>
              <w:rPr>
                <w:rFonts w:ascii="Times New Roman" w:hAnsi="Times New Roman" w:eastAsia="仿宋_GB2312" w:cs="Times New Roman"/>
                <w:kern w:val="0"/>
                <w:szCs w:val="21"/>
              </w:rPr>
            </w:pPr>
          </w:p>
        </w:tc>
      </w:tr>
      <w:tr w14:paraId="529C685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F2BF1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23D8E29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其他就业补助支出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BAE0EC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64905EE">
            <w:pPr>
              <w:jc w:val="right"/>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57219D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10.67</w:t>
            </w:r>
          </w:p>
        </w:tc>
      </w:tr>
      <w:tr w14:paraId="0E10568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E5A011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2F4C593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FD6DD2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E686E1E">
            <w:pPr>
              <w:jc w:val="right"/>
              <w:rPr>
                <w:rFonts w:ascii="Times New Roman" w:hAnsi="Times New Roman" w:eastAsia="仿宋_GB2312" w:cs="Times New Roman"/>
                <w:kern w:val="0"/>
                <w:szCs w:val="21"/>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189B1A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14:paraId="39CD8B1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F7D36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67E9DF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2D6C52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25.26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A6A675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25.26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3D2EDB0">
            <w:pPr>
              <w:jc w:val="right"/>
              <w:rPr>
                <w:rFonts w:ascii="Times New Roman" w:hAnsi="Times New Roman" w:eastAsia="仿宋_GB2312" w:cs="Times New Roman"/>
                <w:kern w:val="0"/>
                <w:szCs w:val="21"/>
              </w:rPr>
            </w:pPr>
          </w:p>
        </w:tc>
      </w:tr>
      <w:tr w14:paraId="6347BD1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611D8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046D51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B55CB1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55.10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521CEA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54.22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97D907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0.87</w:t>
            </w:r>
          </w:p>
        </w:tc>
      </w:tr>
    </w:tbl>
    <w:p w14:paraId="69E0816C">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04B0DFF4">
      <w:pPr>
        <w:widowControl/>
        <w:jc w:val="left"/>
        <w:rPr>
          <w:rFonts w:ascii="Times New Roman" w:hAnsi="Times New Roman" w:eastAsia="仿宋_GB2312" w:cs="Times New Roman"/>
          <w:bCs/>
          <w:kern w:val="0"/>
          <w:szCs w:val="21"/>
        </w:rPr>
      </w:pPr>
    </w:p>
    <w:p w14:paraId="3DF2FF9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6C9AC217">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176ABF60">
      <w:pPr>
        <w:widowControl/>
        <w:wordWrap w:val="0"/>
        <w:spacing w:line="240" w:lineRule="exact"/>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楷体_GB2312" w:cs="Times New Roman"/>
          <w:color w:val="000000"/>
          <w:kern w:val="0"/>
          <w:sz w:val="20"/>
          <w:szCs w:val="20"/>
          <w:lang w:val="en-US" w:eastAsia="zh-CN" w:bidi="ar"/>
        </w:rPr>
        <w:t xml:space="preserve">怀化市养老和工伤保险服务中心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公开06表</w:t>
      </w:r>
    </w:p>
    <w:p w14:paraId="6DA8ED6B">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1D91822D">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4544346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632FAB1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0C5A65D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0F75428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1516DAD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3ADD50E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70C5225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025F872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6A4983D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114D439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C22B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6B3D75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FFFFFF"/>
            <w:noWrap/>
            <w:vAlign w:val="center"/>
          </w:tcPr>
          <w:p w14:paraId="2CDD424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609.88</w:t>
            </w:r>
          </w:p>
        </w:tc>
        <w:tc>
          <w:tcPr>
            <w:tcW w:w="1116" w:type="dxa"/>
            <w:tcBorders>
              <w:top w:val="nil"/>
              <w:left w:val="nil"/>
              <w:bottom w:val="single" w:color="auto" w:sz="4" w:space="0"/>
              <w:right w:val="single" w:color="auto" w:sz="4" w:space="0"/>
            </w:tcBorders>
            <w:shd w:val="clear" w:color="auto" w:fill="auto"/>
            <w:noWrap/>
            <w:vAlign w:val="center"/>
          </w:tcPr>
          <w:p w14:paraId="3AF288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139E63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5B11A9B">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99.77</w:t>
            </w:r>
          </w:p>
        </w:tc>
        <w:tc>
          <w:tcPr>
            <w:tcW w:w="1217" w:type="dxa"/>
            <w:tcBorders>
              <w:top w:val="nil"/>
              <w:left w:val="nil"/>
              <w:bottom w:val="single" w:color="auto" w:sz="4" w:space="0"/>
              <w:right w:val="single" w:color="auto" w:sz="4" w:space="0"/>
            </w:tcBorders>
            <w:shd w:val="clear" w:color="auto" w:fill="auto"/>
            <w:noWrap/>
            <w:vAlign w:val="center"/>
          </w:tcPr>
          <w:p w14:paraId="571FDA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0D781A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5E7628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C7D022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70171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45FE90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FFFFFF"/>
            <w:noWrap/>
            <w:vAlign w:val="center"/>
          </w:tcPr>
          <w:p w14:paraId="0C82A3B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195.71</w:t>
            </w:r>
          </w:p>
        </w:tc>
        <w:tc>
          <w:tcPr>
            <w:tcW w:w="1116" w:type="dxa"/>
            <w:tcBorders>
              <w:top w:val="nil"/>
              <w:left w:val="nil"/>
              <w:bottom w:val="single" w:color="auto" w:sz="4" w:space="0"/>
              <w:right w:val="single" w:color="auto" w:sz="4" w:space="0"/>
            </w:tcBorders>
            <w:shd w:val="clear" w:color="auto" w:fill="auto"/>
            <w:noWrap/>
            <w:vAlign w:val="center"/>
          </w:tcPr>
          <w:p w14:paraId="6BD467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3E4863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FFFFFF"/>
            <w:noWrap/>
            <w:vAlign w:val="center"/>
          </w:tcPr>
          <w:p w14:paraId="048CB6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0.03</w:t>
            </w:r>
          </w:p>
        </w:tc>
        <w:tc>
          <w:tcPr>
            <w:tcW w:w="1217" w:type="dxa"/>
            <w:tcBorders>
              <w:top w:val="nil"/>
              <w:left w:val="nil"/>
              <w:bottom w:val="single" w:color="auto" w:sz="4" w:space="0"/>
              <w:right w:val="single" w:color="auto" w:sz="4" w:space="0"/>
            </w:tcBorders>
            <w:shd w:val="clear" w:color="auto" w:fill="auto"/>
            <w:noWrap/>
            <w:vAlign w:val="center"/>
          </w:tcPr>
          <w:p w14:paraId="487DB9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22587F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4074BC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E2DD67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7189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1ED139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FFFFFF"/>
            <w:noWrap/>
            <w:vAlign w:val="center"/>
          </w:tcPr>
          <w:p w14:paraId="595D26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107.72</w:t>
            </w:r>
          </w:p>
        </w:tc>
        <w:tc>
          <w:tcPr>
            <w:tcW w:w="1116" w:type="dxa"/>
            <w:tcBorders>
              <w:top w:val="nil"/>
              <w:left w:val="nil"/>
              <w:bottom w:val="single" w:color="auto" w:sz="4" w:space="0"/>
              <w:right w:val="single" w:color="auto" w:sz="4" w:space="0"/>
            </w:tcBorders>
            <w:shd w:val="clear" w:color="auto" w:fill="auto"/>
            <w:noWrap/>
            <w:vAlign w:val="center"/>
          </w:tcPr>
          <w:p w14:paraId="76C637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5ECFF4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368EDA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31F1F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4B23B3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5BB1B3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B2C04A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7B48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57FF54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FFFFFF"/>
            <w:noWrap/>
            <w:vAlign w:val="center"/>
          </w:tcPr>
          <w:p w14:paraId="266E48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154.31</w:t>
            </w:r>
          </w:p>
        </w:tc>
        <w:tc>
          <w:tcPr>
            <w:tcW w:w="1116" w:type="dxa"/>
            <w:tcBorders>
              <w:top w:val="nil"/>
              <w:left w:val="nil"/>
              <w:bottom w:val="single" w:color="auto" w:sz="4" w:space="0"/>
              <w:right w:val="single" w:color="auto" w:sz="4" w:space="0"/>
            </w:tcBorders>
            <w:shd w:val="clear" w:color="auto" w:fill="auto"/>
            <w:noWrap/>
            <w:vAlign w:val="center"/>
          </w:tcPr>
          <w:p w14:paraId="07558D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4A6372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1D747A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73923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20780F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355590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914113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6739D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2C4A3F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FFFFFF"/>
            <w:noWrap/>
            <w:vAlign w:val="center"/>
          </w:tcPr>
          <w:p w14:paraId="55F40CF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4.20</w:t>
            </w:r>
          </w:p>
        </w:tc>
        <w:tc>
          <w:tcPr>
            <w:tcW w:w="1116" w:type="dxa"/>
            <w:tcBorders>
              <w:top w:val="nil"/>
              <w:left w:val="nil"/>
              <w:bottom w:val="single" w:color="auto" w:sz="4" w:space="0"/>
              <w:right w:val="single" w:color="auto" w:sz="4" w:space="0"/>
            </w:tcBorders>
            <w:shd w:val="clear" w:color="auto" w:fill="auto"/>
            <w:noWrap/>
            <w:vAlign w:val="center"/>
          </w:tcPr>
          <w:p w14:paraId="011554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5438D1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356146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8B367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44FD75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57492E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456ADC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3CA1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2E59B2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1FE602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D21BF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2F4E08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073A10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DBCEF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17372A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168E40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44E9F4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30935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287E9C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FFFFFF"/>
            <w:noWrap/>
            <w:vAlign w:val="center"/>
          </w:tcPr>
          <w:p w14:paraId="5F76AB3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64.37</w:t>
            </w:r>
          </w:p>
        </w:tc>
        <w:tc>
          <w:tcPr>
            <w:tcW w:w="1116" w:type="dxa"/>
            <w:tcBorders>
              <w:top w:val="nil"/>
              <w:left w:val="nil"/>
              <w:bottom w:val="single" w:color="auto" w:sz="4" w:space="0"/>
              <w:right w:val="single" w:color="auto" w:sz="4" w:space="0"/>
            </w:tcBorders>
            <w:shd w:val="clear" w:color="auto" w:fill="auto"/>
            <w:noWrap/>
            <w:vAlign w:val="center"/>
          </w:tcPr>
          <w:p w14:paraId="2B5837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1EB786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745F2A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5AD7A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51A193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42FD58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4521A5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4F525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5609C1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62D3B1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E48F7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596580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FFFFFF"/>
            <w:noWrap/>
            <w:vAlign w:val="center"/>
          </w:tcPr>
          <w:p w14:paraId="08315AC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217" w:type="dxa"/>
            <w:tcBorders>
              <w:top w:val="nil"/>
              <w:left w:val="nil"/>
              <w:bottom w:val="single" w:color="auto" w:sz="4" w:space="0"/>
              <w:right w:val="single" w:color="auto" w:sz="4" w:space="0"/>
            </w:tcBorders>
            <w:shd w:val="clear" w:color="auto" w:fill="auto"/>
            <w:noWrap/>
            <w:vAlign w:val="center"/>
          </w:tcPr>
          <w:p w14:paraId="411497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7C557E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224811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E52F0C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94DBA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76BF19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FFFFFF"/>
            <w:noWrap/>
            <w:vAlign w:val="center"/>
          </w:tcPr>
          <w:p w14:paraId="739936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25.26</w:t>
            </w:r>
          </w:p>
        </w:tc>
        <w:tc>
          <w:tcPr>
            <w:tcW w:w="1116" w:type="dxa"/>
            <w:tcBorders>
              <w:top w:val="nil"/>
              <w:left w:val="nil"/>
              <w:bottom w:val="single" w:color="auto" w:sz="4" w:space="0"/>
              <w:right w:val="single" w:color="auto" w:sz="4" w:space="0"/>
            </w:tcBorders>
            <w:shd w:val="clear" w:color="auto" w:fill="auto"/>
            <w:noWrap/>
            <w:vAlign w:val="center"/>
          </w:tcPr>
          <w:p w14:paraId="6CA4A8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435E63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3FA69F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4F325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04AE4E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156FDC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092E61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C9219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5187CE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2DF48A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CB509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44C75A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03EBC9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5BB72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7943E5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1E6CA4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4B7872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A3680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7B992A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FFFFFF"/>
            <w:noWrap/>
            <w:vAlign w:val="center"/>
          </w:tcPr>
          <w:p w14:paraId="53ED440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2.19</w:t>
            </w:r>
          </w:p>
        </w:tc>
        <w:tc>
          <w:tcPr>
            <w:tcW w:w="1116" w:type="dxa"/>
            <w:tcBorders>
              <w:top w:val="nil"/>
              <w:left w:val="nil"/>
              <w:bottom w:val="single" w:color="auto" w:sz="4" w:space="0"/>
              <w:right w:val="single" w:color="auto" w:sz="4" w:space="0"/>
            </w:tcBorders>
            <w:shd w:val="clear" w:color="auto" w:fill="auto"/>
            <w:noWrap/>
            <w:vAlign w:val="center"/>
          </w:tcPr>
          <w:p w14:paraId="585B40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17F567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FFFFFF"/>
            <w:noWrap/>
            <w:vAlign w:val="center"/>
          </w:tcPr>
          <w:p w14:paraId="50709C3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0.99</w:t>
            </w:r>
          </w:p>
        </w:tc>
        <w:tc>
          <w:tcPr>
            <w:tcW w:w="1217" w:type="dxa"/>
            <w:tcBorders>
              <w:top w:val="nil"/>
              <w:left w:val="nil"/>
              <w:bottom w:val="single" w:color="auto" w:sz="4" w:space="0"/>
              <w:right w:val="single" w:color="auto" w:sz="4" w:space="0"/>
            </w:tcBorders>
            <w:shd w:val="clear" w:color="auto" w:fill="auto"/>
            <w:noWrap/>
            <w:vAlign w:val="center"/>
          </w:tcPr>
          <w:p w14:paraId="36C1C0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5D41D6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78D8D5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164CBF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F6076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1CECB3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FFFFFF"/>
            <w:noWrap/>
            <w:vAlign w:val="center"/>
          </w:tcPr>
          <w:p w14:paraId="6CF640A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54.22</w:t>
            </w:r>
          </w:p>
        </w:tc>
        <w:tc>
          <w:tcPr>
            <w:tcW w:w="1116" w:type="dxa"/>
            <w:tcBorders>
              <w:top w:val="nil"/>
              <w:left w:val="nil"/>
              <w:bottom w:val="single" w:color="auto" w:sz="4" w:space="0"/>
              <w:right w:val="single" w:color="auto" w:sz="4" w:space="0"/>
            </w:tcBorders>
            <w:shd w:val="clear" w:color="auto" w:fill="auto"/>
            <w:noWrap/>
            <w:vAlign w:val="center"/>
          </w:tcPr>
          <w:p w14:paraId="6A888D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006EF9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29101F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D412B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5DCCFF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7F70F3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0A18D5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805EA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63DBD8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495DE4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21ABE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477238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6E20FF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9EB32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0CC25B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27F616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E82BF6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125F8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5CDF13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FFFFFF"/>
            <w:noWrap/>
            <w:vAlign w:val="center"/>
          </w:tcPr>
          <w:p w14:paraId="37220E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w:t>
            </w:r>
          </w:p>
        </w:tc>
        <w:tc>
          <w:tcPr>
            <w:tcW w:w="1116" w:type="dxa"/>
            <w:tcBorders>
              <w:top w:val="nil"/>
              <w:left w:val="nil"/>
              <w:bottom w:val="single" w:color="auto" w:sz="4" w:space="0"/>
              <w:right w:val="single" w:color="auto" w:sz="4" w:space="0"/>
            </w:tcBorders>
            <w:shd w:val="clear" w:color="auto" w:fill="auto"/>
            <w:noWrap/>
            <w:vAlign w:val="center"/>
          </w:tcPr>
          <w:p w14:paraId="062EE0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5684A2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6A0A72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64B41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09BC97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39DC9E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312849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AE161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7D5783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24733E3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50.35</w:t>
            </w:r>
          </w:p>
        </w:tc>
        <w:tc>
          <w:tcPr>
            <w:tcW w:w="1116" w:type="dxa"/>
            <w:tcBorders>
              <w:top w:val="nil"/>
              <w:left w:val="nil"/>
              <w:bottom w:val="single" w:color="auto" w:sz="4" w:space="0"/>
              <w:right w:val="single" w:color="auto" w:sz="4" w:space="0"/>
            </w:tcBorders>
            <w:shd w:val="clear" w:color="auto" w:fill="auto"/>
            <w:noWrap/>
            <w:vAlign w:val="center"/>
          </w:tcPr>
          <w:p w14:paraId="601E9D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73E816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6B3219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934A0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6D155E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269033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C546FF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2009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6ECF59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352CF3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2F79F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7633C6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1DC1D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B5181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1C28DC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06A1B0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D45F10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1929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015246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3924B7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7D256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69DC0B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705A50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1346E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25F8F8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624C9E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97BAAB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6E340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5FF961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34871F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6442E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47E2D2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1838BD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B7409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5318AC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791736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0DBEAC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E712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0AA184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685565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6E2EC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68912E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6A21D8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F7CEF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604284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7B44F0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84077A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44796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7A4B25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FFFFFF"/>
            <w:noWrap/>
            <w:vAlign w:val="center"/>
          </w:tcPr>
          <w:p w14:paraId="101980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48.98</w:t>
            </w:r>
          </w:p>
        </w:tc>
        <w:tc>
          <w:tcPr>
            <w:tcW w:w="1116" w:type="dxa"/>
            <w:tcBorders>
              <w:top w:val="nil"/>
              <w:left w:val="nil"/>
              <w:bottom w:val="single" w:color="auto" w:sz="4" w:space="0"/>
              <w:right w:val="single" w:color="auto" w:sz="4" w:space="0"/>
            </w:tcBorders>
            <w:shd w:val="clear" w:color="auto" w:fill="auto"/>
            <w:noWrap/>
            <w:vAlign w:val="center"/>
          </w:tcPr>
          <w:p w14:paraId="5A841A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42F08B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40D256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E8A56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32D5E1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242296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966569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66C00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4F550E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31A869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D2AF8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4BD61F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FFFFFF"/>
            <w:noWrap/>
            <w:vAlign w:val="center"/>
          </w:tcPr>
          <w:p w14:paraId="3E0C4E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3.87</w:t>
            </w:r>
          </w:p>
        </w:tc>
        <w:tc>
          <w:tcPr>
            <w:tcW w:w="1217" w:type="dxa"/>
            <w:tcBorders>
              <w:top w:val="nil"/>
              <w:left w:val="nil"/>
              <w:bottom w:val="single" w:color="auto" w:sz="4" w:space="0"/>
              <w:right w:val="single" w:color="auto" w:sz="4" w:space="0"/>
            </w:tcBorders>
            <w:shd w:val="clear" w:color="auto" w:fill="auto"/>
            <w:noWrap/>
            <w:vAlign w:val="center"/>
          </w:tcPr>
          <w:p w14:paraId="05CF82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6268F8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2740E2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E6FD19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1879D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270ED4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57EE70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9C2D9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44AC07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48332E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B311A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0F54BA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768EF9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FAED47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18144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22EE9F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4B1E27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15830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660957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FFFFFF"/>
            <w:noWrap/>
            <w:vAlign w:val="center"/>
          </w:tcPr>
          <w:p w14:paraId="679BE7B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52.01</w:t>
            </w:r>
          </w:p>
        </w:tc>
        <w:tc>
          <w:tcPr>
            <w:tcW w:w="1217" w:type="dxa"/>
            <w:tcBorders>
              <w:top w:val="nil"/>
              <w:left w:val="nil"/>
              <w:bottom w:val="single" w:color="auto" w:sz="4" w:space="0"/>
              <w:right w:val="single" w:color="auto" w:sz="4" w:space="0"/>
            </w:tcBorders>
            <w:shd w:val="clear" w:color="auto" w:fill="auto"/>
            <w:noWrap/>
            <w:vAlign w:val="center"/>
          </w:tcPr>
          <w:p w14:paraId="4015BC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64798B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30561A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1A9ED2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9E7F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769A4B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FFFFFF"/>
            <w:noWrap/>
            <w:vAlign w:val="center"/>
          </w:tcPr>
          <w:p w14:paraId="00FAF7F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1116" w:type="dxa"/>
            <w:tcBorders>
              <w:top w:val="nil"/>
              <w:left w:val="nil"/>
              <w:bottom w:val="single" w:color="auto" w:sz="4" w:space="0"/>
              <w:right w:val="single" w:color="auto" w:sz="4" w:space="0"/>
            </w:tcBorders>
            <w:shd w:val="clear" w:color="auto" w:fill="auto"/>
            <w:noWrap/>
            <w:vAlign w:val="center"/>
          </w:tcPr>
          <w:p w14:paraId="41DAE6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252154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1CBC13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DA727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6BB57B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2C18EB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0B1A34F9">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2819616F">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3D8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4982E1AA">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B46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4ED34A34">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777E1531">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303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674854C8">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D53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42C9E120">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04BA51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E862415">
        <w:tblPrEx>
          <w:tblCellMar>
            <w:top w:w="0" w:type="dxa"/>
            <w:left w:w="108" w:type="dxa"/>
            <w:bottom w:w="0" w:type="dxa"/>
            <w:right w:w="108" w:type="dxa"/>
          </w:tblCellMar>
        </w:tblPrEx>
        <w:trPr>
          <w:trHeight w:val="238"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A60C9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4A42A9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5B26E1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9A391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5B93F3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34562C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57206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15107E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0F1563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1D342D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EAB14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71E1B9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1D8AC4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2DD3E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399950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FFFFFF"/>
            <w:noWrap/>
            <w:vAlign w:val="center"/>
          </w:tcPr>
          <w:p w14:paraId="5ACDA5D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34.13</w:t>
            </w:r>
          </w:p>
        </w:tc>
        <w:tc>
          <w:tcPr>
            <w:tcW w:w="1217" w:type="dxa"/>
            <w:tcBorders>
              <w:top w:val="nil"/>
              <w:left w:val="nil"/>
              <w:bottom w:val="single" w:color="auto" w:sz="4" w:space="0"/>
              <w:right w:val="single" w:color="auto" w:sz="4" w:space="0"/>
            </w:tcBorders>
            <w:shd w:val="clear" w:color="auto" w:fill="auto"/>
            <w:noWrap/>
            <w:vAlign w:val="center"/>
          </w:tcPr>
          <w:p w14:paraId="320D0B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538D26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468D92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826A491">
        <w:tblPrEx>
          <w:tblCellMar>
            <w:top w:w="0" w:type="dxa"/>
            <w:left w:w="108" w:type="dxa"/>
            <w:bottom w:w="0" w:type="dxa"/>
            <w:right w:w="108" w:type="dxa"/>
          </w:tblCellMar>
        </w:tblPrEx>
        <w:trPr>
          <w:trHeight w:val="253"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B1F41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6FE474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3D61A2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B8510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7F8C2C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4726AB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C7E6282">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2CB547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4CAF44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3626109">
        <w:tblPrEx>
          <w:tblCellMar>
            <w:top w:w="0" w:type="dxa"/>
            <w:left w:w="108" w:type="dxa"/>
            <w:bottom w:w="0" w:type="dxa"/>
            <w:right w:w="108" w:type="dxa"/>
          </w:tblCellMar>
        </w:tblPrEx>
        <w:trPr>
          <w:trHeight w:val="260"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B508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2D274A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32A5F1DF">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72437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2AA281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FFFFFF"/>
            <w:noWrap/>
            <w:vAlign w:val="center"/>
          </w:tcPr>
          <w:p w14:paraId="09E7A53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8.47</w:t>
            </w:r>
          </w:p>
        </w:tc>
        <w:tc>
          <w:tcPr>
            <w:tcW w:w="1217" w:type="dxa"/>
            <w:tcBorders>
              <w:top w:val="nil"/>
              <w:left w:val="nil"/>
              <w:bottom w:val="single" w:color="auto" w:sz="4" w:space="0"/>
              <w:right w:val="single" w:color="auto" w:sz="4" w:space="0"/>
            </w:tcBorders>
            <w:shd w:val="clear" w:color="auto" w:fill="auto"/>
            <w:noWrap/>
            <w:vAlign w:val="center"/>
          </w:tcPr>
          <w:p w14:paraId="4C51517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08405AF8">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6C8A8E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D52A662">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BD0A29">
            <w:pPr>
              <w:widowControl/>
              <w:jc w:val="center"/>
              <w:rPr>
                <w:rFonts w:hint="default" w:ascii="Times New Roman" w:hAnsi="Times New Roman" w:eastAsia="仿宋_GB2312" w:cs="Times New Roman"/>
                <w:color w:val="000000"/>
                <w:kern w:val="0"/>
                <w:szCs w:val="20"/>
                <w:highlight w:val="none"/>
                <w:lang w:val="en-US" w:eastAsia="zh-CN"/>
              </w:rPr>
            </w:pPr>
            <w:r>
              <w:rPr>
                <w:rFonts w:ascii="Times New Roman" w:hAnsi="Times New Roman" w:eastAsia="仿宋_GB2312" w:cs="Times New Roman"/>
                <w:color w:val="000000"/>
                <w:kern w:val="0"/>
                <w:szCs w:val="20"/>
                <w:highlight w:val="none"/>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4D791714">
            <w:pPr>
              <w:widowControl/>
              <w:jc w:val="left"/>
              <w:rPr>
                <w:rFonts w:hint="default" w:ascii="Times New Roman" w:hAnsi="Times New Roman" w:eastAsia="仿宋_GB2312" w:cs="Times New Roman"/>
                <w:color w:val="000000"/>
                <w:kern w:val="0"/>
                <w:szCs w:val="20"/>
                <w:highlight w:val="none"/>
                <w:lang w:val="en-US" w:eastAsia="zh-CN"/>
              </w:rPr>
            </w:pPr>
            <w:r>
              <w:rPr>
                <w:rFonts w:hint="eastAsia" w:ascii="Times New Roman" w:hAnsi="Times New Roman" w:eastAsia="仿宋_GB2312" w:cs="Times New Roman"/>
                <w:color w:val="000000"/>
                <w:kern w:val="0"/>
                <w:szCs w:val="20"/>
                <w:highlight w:val="none"/>
                <w:lang w:val="en-US" w:eastAsia="zh-CN"/>
              </w:rPr>
              <w:t>660.23</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29012BF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67DB3CCE">
            <w:pPr>
              <w:widowControl/>
              <w:jc w:val="left"/>
              <w:rPr>
                <w:rFonts w:hint="default" w:ascii="Times New Roman" w:hAnsi="Times New Roman" w:eastAsia="仿宋_GB2312" w:cs="Times New Roman"/>
                <w:color w:val="000000"/>
                <w:kern w:val="0"/>
                <w:szCs w:val="18"/>
                <w:highlight w:val="none"/>
                <w:lang w:val="en-US" w:eastAsia="zh-CN"/>
              </w:rPr>
            </w:pPr>
            <w:r>
              <w:rPr>
                <w:rFonts w:ascii="Times New Roman" w:hAnsi="Times New Roman" w:eastAsia="仿宋_GB2312" w:cs="Times New Roman"/>
                <w:color w:val="000000"/>
                <w:kern w:val="0"/>
                <w:szCs w:val="18"/>
                <w:highlight w:val="none"/>
              </w:rPr>
              <w:t>　</w:t>
            </w:r>
            <w:r>
              <w:rPr>
                <w:rFonts w:hint="eastAsia" w:ascii="Times New Roman" w:hAnsi="Times New Roman" w:eastAsia="仿宋_GB2312" w:cs="Times New Roman"/>
                <w:color w:val="000000"/>
                <w:kern w:val="0"/>
                <w:szCs w:val="18"/>
                <w:highlight w:val="none"/>
                <w:lang w:val="en-US" w:eastAsia="zh-CN"/>
              </w:rPr>
              <w:t>99.77</w:t>
            </w:r>
          </w:p>
        </w:tc>
      </w:tr>
    </w:tbl>
    <w:p w14:paraId="37027C93">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46EF11BF">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711F5D99">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4E3D140D">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542FC24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val="en-US" w:eastAsia="zh-CN" w:bidi="ar"/>
        </w:rPr>
        <w:t>怀化市养老和工伤保险服务中心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1E8DA99F">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228C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7"/>
                <w:rFonts w:hint="default" w:ascii="Times New Roman" w:hAnsi="Times New Roman" w:eastAsia="仿宋_GB2312" w:cs="Times New Roman"/>
                <w:b/>
                <w:bCs/>
                <w:lang w:bidi="ar"/>
              </w:rPr>
              <w:t xml:space="preserve">   </w:t>
            </w:r>
            <w:r>
              <w:rPr>
                <w:rStyle w:val="18"/>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8A4D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689A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9246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C9A0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78C8A514">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BC05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7563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BE974">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2C899">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7EFB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E654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FC86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F4C86">
            <w:pPr>
              <w:widowControl/>
              <w:jc w:val="center"/>
              <w:rPr>
                <w:rFonts w:ascii="Times New Roman" w:hAnsi="Times New Roman" w:eastAsia="仿宋_GB2312" w:cs="Times New Roman"/>
                <w:color w:val="000000"/>
                <w:sz w:val="24"/>
                <w:szCs w:val="24"/>
              </w:rPr>
            </w:pPr>
          </w:p>
        </w:tc>
      </w:tr>
      <w:tr w14:paraId="21B7048D">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85A17">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074A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B0817">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E887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17D90">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2222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DF4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E7482">
            <w:pPr>
              <w:jc w:val="center"/>
              <w:rPr>
                <w:rFonts w:ascii="Times New Roman" w:hAnsi="Times New Roman" w:eastAsia="仿宋_GB2312" w:cs="Times New Roman"/>
                <w:color w:val="000000"/>
                <w:sz w:val="24"/>
                <w:szCs w:val="24"/>
              </w:rPr>
            </w:pPr>
          </w:p>
        </w:tc>
      </w:tr>
      <w:tr w14:paraId="0B784F63">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E75A0">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C6BA0">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069F3">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ABB2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7B46E">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E3F1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8EF84">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D0797">
            <w:pPr>
              <w:jc w:val="center"/>
              <w:rPr>
                <w:rFonts w:ascii="Times New Roman" w:hAnsi="Times New Roman" w:eastAsia="仿宋_GB2312" w:cs="Times New Roman"/>
                <w:color w:val="000000"/>
                <w:sz w:val="24"/>
                <w:szCs w:val="24"/>
              </w:rPr>
            </w:pPr>
          </w:p>
        </w:tc>
      </w:tr>
      <w:tr w14:paraId="26004F4D">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68EF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5E2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04C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2B6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E41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A84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5F0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6D48F04C">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0D93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ED47">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5CF1">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96C8">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4F17">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AD3D">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4886">
            <w:pPr>
              <w:jc w:val="center"/>
              <w:rPr>
                <w:rFonts w:ascii="Times New Roman" w:hAnsi="Times New Roman" w:eastAsia="仿宋_GB2312" w:cs="Times New Roman"/>
                <w:color w:val="000000"/>
                <w:sz w:val="24"/>
                <w:szCs w:val="24"/>
              </w:rPr>
            </w:pPr>
          </w:p>
        </w:tc>
      </w:tr>
      <w:tr w14:paraId="5B3652E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439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740C">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B2F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9C4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9C4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B3C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178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2C12">
            <w:pPr>
              <w:rPr>
                <w:rFonts w:ascii="Times New Roman" w:hAnsi="Times New Roman" w:eastAsia="仿宋_GB2312" w:cs="Times New Roman"/>
                <w:color w:val="000000"/>
                <w:sz w:val="24"/>
                <w:szCs w:val="24"/>
              </w:rPr>
            </w:pPr>
          </w:p>
        </w:tc>
      </w:tr>
      <w:tr w14:paraId="4902FE3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02C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935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0E3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DCB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47D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FE2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708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00F3">
            <w:pPr>
              <w:rPr>
                <w:rFonts w:ascii="Times New Roman" w:hAnsi="Times New Roman" w:eastAsia="仿宋_GB2312" w:cs="Times New Roman"/>
                <w:color w:val="000000"/>
                <w:sz w:val="24"/>
                <w:szCs w:val="24"/>
              </w:rPr>
            </w:pPr>
          </w:p>
        </w:tc>
      </w:tr>
      <w:tr w14:paraId="1E8A962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928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FB1E">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25A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0B6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53C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901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2F6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1FDB">
            <w:pPr>
              <w:rPr>
                <w:rFonts w:ascii="Times New Roman" w:hAnsi="Times New Roman" w:eastAsia="仿宋_GB2312" w:cs="Times New Roman"/>
                <w:color w:val="000000"/>
                <w:sz w:val="24"/>
                <w:szCs w:val="24"/>
              </w:rPr>
            </w:pPr>
          </w:p>
        </w:tc>
      </w:tr>
      <w:tr w14:paraId="5E354EE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CA9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4AA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AF1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DD3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93C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2BD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A3E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1112">
            <w:pPr>
              <w:rPr>
                <w:rFonts w:ascii="Times New Roman" w:hAnsi="Times New Roman" w:eastAsia="仿宋_GB2312" w:cs="Times New Roman"/>
                <w:color w:val="000000"/>
                <w:sz w:val="24"/>
                <w:szCs w:val="24"/>
              </w:rPr>
            </w:pPr>
          </w:p>
        </w:tc>
      </w:tr>
      <w:tr w14:paraId="11FF58E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733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F94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2F9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C41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3BC2">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2FD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EBA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23DB">
            <w:pPr>
              <w:rPr>
                <w:rFonts w:ascii="Times New Roman" w:hAnsi="Times New Roman" w:eastAsia="仿宋_GB2312" w:cs="Times New Roman"/>
                <w:color w:val="000000"/>
                <w:sz w:val="24"/>
                <w:szCs w:val="24"/>
              </w:rPr>
            </w:pPr>
          </w:p>
        </w:tc>
      </w:tr>
      <w:tr w14:paraId="710559F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EFC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83D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041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635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5EDA">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269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5E4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89A8">
            <w:pPr>
              <w:rPr>
                <w:rFonts w:ascii="Times New Roman" w:hAnsi="Times New Roman" w:eastAsia="仿宋_GB2312" w:cs="Times New Roman"/>
                <w:color w:val="000000"/>
                <w:sz w:val="24"/>
                <w:szCs w:val="24"/>
              </w:rPr>
            </w:pPr>
          </w:p>
        </w:tc>
      </w:tr>
    </w:tbl>
    <w:p w14:paraId="70CC7D4D">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7FC11FF2">
      <w:pPr>
        <w:widowControl/>
        <w:jc w:val="left"/>
        <w:textAlignment w:val="center"/>
        <w:rPr>
          <w:rFonts w:ascii="Times New Roman" w:hAnsi="Times New Roman" w:eastAsia="仿宋_GB2312" w:cs="Times New Roman"/>
          <w:color w:val="000000"/>
          <w:kern w:val="0"/>
          <w:sz w:val="24"/>
          <w:szCs w:val="24"/>
          <w:lang w:bidi="ar"/>
        </w:rPr>
      </w:pPr>
    </w:p>
    <w:p w14:paraId="416F3156">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55EEAE54">
      <w:pPr>
        <w:widowControl/>
        <w:jc w:val="center"/>
        <w:rPr>
          <w:rFonts w:ascii="Times New Roman" w:hAnsi="Times New Roman" w:eastAsia="方正小标宋_GBK" w:cs="Times New Roman"/>
          <w:color w:val="000000"/>
          <w:kern w:val="0"/>
          <w:sz w:val="36"/>
          <w:szCs w:val="36"/>
        </w:rPr>
      </w:pPr>
    </w:p>
    <w:p w14:paraId="2E8435A8">
      <w:pPr>
        <w:widowControl/>
        <w:spacing w:line="400" w:lineRule="exact"/>
        <w:textAlignment w:val="center"/>
        <w:rPr>
          <w:rFonts w:ascii="Times New Roman" w:hAnsi="Times New Roman" w:eastAsia="黑体" w:cs="Times New Roman"/>
          <w:color w:val="000000"/>
          <w:kern w:val="0"/>
          <w:sz w:val="36"/>
          <w:szCs w:val="36"/>
          <w:lang w:bidi="ar"/>
        </w:rPr>
      </w:pPr>
    </w:p>
    <w:p w14:paraId="12557AC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5504CD4E">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 xml:space="preserve">       公开08表</w:t>
      </w:r>
    </w:p>
    <w:p w14:paraId="10D1B7CC">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val="en-US" w:eastAsia="zh-CN" w:bidi="ar"/>
        </w:rPr>
        <w:t>怀化市养老和工伤保险服务中心</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4C2C53ED">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CF79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9"/>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B359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48DCAD56">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F491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BB2C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3C77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B019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3E53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67AE75B1">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67FA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76B4B">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9AD1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6875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E660">
            <w:pPr>
              <w:jc w:val="center"/>
              <w:rPr>
                <w:rFonts w:ascii="Times New Roman" w:hAnsi="Times New Roman" w:eastAsia="仿宋_GB2312" w:cs="Times New Roman"/>
                <w:color w:val="000000"/>
                <w:sz w:val="24"/>
                <w:szCs w:val="24"/>
              </w:rPr>
            </w:pPr>
          </w:p>
        </w:tc>
      </w:tr>
      <w:tr w14:paraId="2AFC357D">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27CE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8EA81">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BDF1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8C48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6C984">
            <w:pPr>
              <w:jc w:val="center"/>
              <w:rPr>
                <w:rFonts w:ascii="Times New Roman" w:hAnsi="Times New Roman" w:eastAsia="仿宋_GB2312" w:cs="Times New Roman"/>
                <w:color w:val="000000"/>
                <w:sz w:val="24"/>
                <w:szCs w:val="24"/>
              </w:rPr>
            </w:pPr>
          </w:p>
        </w:tc>
      </w:tr>
      <w:tr w14:paraId="35D66CB3">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92EB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EA9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3AB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9182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21F3C53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A103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E6FA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4FBE">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38AE">
            <w:pPr>
              <w:jc w:val="center"/>
              <w:rPr>
                <w:rFonts w:ascii="Times New Roman" w:hAnsi="Times New Roman" w:eastAsia="仿宋_GB2312" w:cs="Times New Roman"/>
                <w:color w:val="000000"/>
                <w:sz w:val="24"/>
                <w:szCs w:val="24"/>
              </w:rPr>
            </w:pPr>
          </w:p>
        </w:tc>
      </w:tr>
      <w:tr w14:paraId="546BC45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08CF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3604">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B43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F18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368B">
            <w:pPr>
              <w:rPr>
                <w:rFonts w:ascii="Times New Roman" w:hAnsi="Times New Roman" w:eastAsia="仿宋_GB2312" w:cs="Times New Roman"/>
                <w:color w:val="000000"/>
                <w:sz w:val="24"/>
                <w:szCs w:val="24"/>
              </w:rPr>
            </w:pPr>
          </w:p>
        </w:tc>
      </w:tr>
      <w:tr w14:paraId="24771F0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A37F">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708C">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597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1E8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8466">
            <w:pPr>
              <w:rPr>
                <w:rFonts w:ascii="Times New Roman" w:hAnsi="Times New Roman" w:eastAsia="仿宋_GB2312" w:cs="Times New Roman"/>
                <w:color w:val="000000"/>
                <w:sz w:val="24"/>
                <w:szCs w:val="24"/>
              </w:rPr>
            </w:pPr>
          </w:p>
        </w:tc>
      </w:tr>
      <w:tr w14:paraId="1971A0A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3FE23">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0E9A6">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A67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55D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954F9">
            <w:pPr>
              <w:rPr>
                <w:rFonts w:ascii="Times New Roman" w:hAnsi="Times New Roman" w:eastAsia="宋体" w:cs="Times New Roman"/>
                <w:color w:val="000000"/>
                <w:sz w:val="24"/>
                <w:szCs w:val="24"/>
              </w:rPr>
            </w:pPr>
          </w:p>
        </w:tc>
      </w:tr>
      <w:tr w14:paraId="0897AF2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F304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D1D5">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49E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9F6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6901">
            <w:pPr>
              <w:rPr>
                <w:rFonts w:ascii="Times New Roman" w:hAnsi="Times New Roman" w:eastAsia="宋体" w:cs="Times New Roman"/>
                <w:color w:val="000000"/>
                <w:sz w:val="24"/>
                <w:szCs w:val="24"/>
              </w:rPr>
            </w:pPr>
          </w:p>
        </w:tc>
      </w:tr>
      <w:tr w14:paraId="5433A6D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B7E3">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BB19">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D755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E98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8A70">
            <w:pPr>
              <w:rPr>
                <w:rFonts w:ascii="Times New Roman" w:hAnsi="Times New Roman" w:eastAsia="宋体" w:cs="Times New Roman"/>
                <w:color w:val="000000"/>
                <w:sz w:val="24"/>
                <w:szCs w:val="24"/>
              </w:rPr>
            </w:pPr>
          </w:p>
        </w:tc>
      </w:tr>
      <w:tr w14:paraId="7159F9A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51C19">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B79A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397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B49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1EC0">
            <w:pPr>
              <w:rPr>
                <w:rFonts w:ascii="Times New Roman" w:hAnsi="Times New Roman" w:eastAsia="宋体" w:cs="Times New Roman"/>
                <w:color w:val="000000"/>
                <w:sz w:val="24"/>
                <w:szCs w:val="24"/>
              </w:rPr>
            </w:pPr>
          </w:p>
        </w:tc>
      </w:tr>
    </w:tbl>
    <w:p w14:paraId="6159F79B">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5D4945D9">
      <w:pPr>
        <w:widowControl/>
        <w:jc w:val="left"/>
        <w:textAlignment w:val="center"/>
        <w:rPr>
          <w:rFonts w:ascii="Times New Roman" w:hAnsi="Times New Roman" w:eastAsia="宋体" w:cs="Times New Roman"/>
          <w:color w:val="000000"/>
          <w:kern w:val="0"/>
          <w:sz w:val="24"/>
          <w:szCs w:val="24"/>
          <w:lang w:bidi="ar"/>
        </w:rPr>
      </w:pPr>
    </w:p>
    <w:p w14:paraId="3F72F365">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15893269">
      <w:pPr>
        <w:widowControl/>
        <w:jc w:val="center"/>
        <w:rPr>
          <w:rFonts w:ascii="Times New Roman" w:hAnsi="Times New Roman" w:eastAsia="方正小标宋_GBK" w:cs="Times New Roman"/>
          <w:color w:val="000000"/>
          <w:kern w:val="0"/>
          <w:sz w:val="36"/>
          <w:szCs w:val="36"/>
        </w:rPr>
      </w:pPr>
    </w:p>
    <w:p w14:paraId="1B6042F4">
      <w:pPr>
        <w:pStyle w:val="8"/>
        <w:spacing w:line="400" w:lineRule="exact"/>
        <w:rPr>
          <w:rFonts w:ascii="Times New Roman" w:hAnsi="Times New Roman" w:eastAsia="华文中宋" w:cs="Times New Roman"/>
          <w:color w:val="000000"/>
          <w:kern w:val="0"/>
          <w:sz w:val="32"/>
          <w:szCs w:val="32"/>
          <w:lang w:bidi="ar"/>
        </w:rPr>
      </w:pPr>
    </w:p>
    <w:p w14:paraId="0AD064E9">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6E53022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2D7AADF6">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val="en-US" w:eastAsia="zh-CN" w:bidi="ar"/>
        </w:rPr>
        <w:t>怀化市养老和工伤保险服务中心</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50AF2F58">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C6BDE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670F6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6965D70B">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3FCE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0EEA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0E21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4474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E517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246B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D880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E7FD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3F940BA3">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4B793">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7419E">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10A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1E8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098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C8DB1">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7B02B">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50004">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FB0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8E92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C67D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B6FF0">
            <w:pPr>
              <w:jc w:val="center"/>
              <w:rPr>
                <w:rFonts w:ascii="Times New Roman" w:hAnsi="Times New Roman" w:eastAsia="仿宋_GB2312" w:cs="Times New Roman"/>
                <w:color w:val="000000"/>
                <w:sz w:val="22"/>
              </w:rPr>
            </w:pPr>
          </w:p>
        </w:tc>
      </w:tr>
      <w:tr w14:paraId="117A1478">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275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ACCF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2FC6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4E0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DCC4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CA6B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54EE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547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409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517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0829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F13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2745D54B">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B206">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3.80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B7B9">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2F392">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2.30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D1A8">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BCA5B">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2.30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1844E">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AE4D">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3.35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555DB">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A80F4">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2.30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40C50">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E384">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2.30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7B440">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1.05</w:t>
            </w:r>
          </w:p>
        </w:tc>
      </w:tr>
    </w:tbl>
    <w:p w14:paraId="5A791DE3">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7772A719">
      <w:pPr>
        <w:autoSpaceDE w:val="0"/>
        <w:autoSpaceDN w:val="0"/>
        <w:adjustRightInd w:val="0"/>
        <w:ind w:left="315" w:leftChars="150"/>
        <w:jc w:val="left"/>
        <w:rPr>
          <w:rFonts w:ascii="Times New Roman" w:hAnsi="Times New Roman" w:eastAsia="宋体" w:cs="Times New Roman"/>
          <w:kern w:val="0"/>
          <w:sz w:val="24"/>
          <w:szCs w:val="24"/>
        </w:rPr>
      </w:pPr>
    </w:p>
    <w:p w14:paraId="7F1A4602">
      <w:pPr>
        <w:autoSpaceDE w:val="0"/>
        <w:autoSpaceDN w:val="0"/>
        <w:adjustRightInd w:val="0"/>
        <w:ind w:left="315" w:leftChars="150"/>
        <w:jc w:val="left"/>
        <w:rPr>
          <w:rFonts w:ascii="Times New Roman" w:hAnsi="Times New Roman" w:eastAsia="宋体" w:cs="Times New Roman"/>
          <w:kern w:val="0"/>
          <w:sz w:val="24"/>
          <w:szCs w:val="24"/>
        </w:rPr>
      </w:pPr>
    </w:p>
    <w:p w14:paraId="15E56131">
      <w:pPr>
        <w:autoSpaceDE w:val="0"/>
        <w:autoSpaceDN w:val="0"/>
        <w:adjustRightInd w:val="0"/>
        <w:ind w:left="315" w:leftChars="150"/>
        <w:jc w:val="left"/>
        <w:rPr>
          <w:rFonts w:ascii="Times New Roman" w:hAnsi="Times New Roman" w:eastAsia="宋体" w:cs="Times New Roman"/>
          <w:kern w:val="0"/>
          <w:sz w:val="24"/>
          <w:szCs w:val="24"/>
        </w:rPr>
      </w:pPr>
    </w:p>
    <w:p w14:paraId="0EC2C6A6">
      <w:pPr>
        <w:autoSpaceDE w:val="0"/>
        <w:autoSpaceDN w:val="0"/>
        <w:adjustRightInd w:val="0"/>
        <w:ind w:left="315" w:leftChars="150"/>
        <w:jc w:val="left"/>
        <w:rPr>
          <w:rFonts w:ascii="Times New Roman" w:hAnsi="Times New Roman" w:eastAsia="宋体" w:cs="Times New Roman"/>
          <w:kern w:val="0"/>
          <w:sz w:val="24"/>
          <w:szCs w:val="24"/>
        </w:rPr>
      </w:pPr>
    </w:p>
    <w:p w14:paraId="6F60B6A5">
      <w:pPr>
        <w:autoSpaceDE w:val="0"/>
        <w:autoSpaceDN w:val="0"/>
        <w:adjustRightInd w:val="0"/>
        <w:ind w:left="315" w:leftChars="150"/>
        <w:jc w:val="left"/>
        <w:rPr>
          <w:rFonts w:ascii="Times New Roman" w:hAnsi="Times New Roman" w:eastAsia="宋体" w:cs="Times New Roman"/>
          <w:kern w:val="0"/>
          <w:sz w:val="24"/>
          <w:szCs w:val="24"/>
        </w:rPr>
      </w:pPr>
    </w:p>
    <w:p w14:paraId="79605CD2">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0D2BFB2E">
      <w:pPr>
        <w:pStyle w:val="14"/>
        <w:rPr>
          <w:rFonts w:ascii="Times New Roman" w:hAnsi="Times New Roman" w:cs="Times New Roman"/>
          <w:sz w:val="72"/>
          <w:szCs w:val="72"/>
        </w:rPr>
      </w:pPr>
    </w:p>
    <w:p w14:paraId="0B57C3FA">
      <w:pPr>
        <w:pStyle w:val="14"/>
        <w:rPr>
          <w:rFonts w:ascii="Times New Roman" w:hAnsi="Times New Roman" w:cs="Times New Roman"/>
          <w:sz w:val="72"/>
          <w:szCs w:val="72"/>
        </w:rPr>
      </w:pPr>
    </w:p>
    <w:p w14:paraId="6B1665C0">
      <w:pPr>
        <w:pStyle w:val="14"/>
        <w:rPr>
          <w:rFonts w:ascii="Times New Roman" w:hAnsi="Times New Roman" w:cs="Times New Roman"/>
          <w:sz w:val="72"/>
          <w:szCs w:val="72"/>
        </w:rPr>
      </w:pPr>
    </w:p>
    <w:p w14:paraId="073203C4">
      <w:pPr>
        <w:pStyle w:val="14"/>
        <w:jc w:val="center"/>
        <w:rPr>
          <w:rFonts w:ascii="Times New Roman" w:hAnsi="Times New Roman" w:cs="Times New Roman"/>
          <w:sz w:val="72"/>
          <w:szCs w:val="72"/>
        </w:rPr>
      </w:pPr>
    </w:p>
    <w:p w14:paraId="7A4C324A">
      <w:pPr>
        <w:pStyle w:val="14"/>
        <w:jc w:val="center"/>
        <w:rPr>
          <w:rFonts w:ascii="Times New Roman" w:hAnsi="Times New Roman" w:eastAsia="方正小标宋_GBK" w:cs="Times New Roman"/>
          <w:sz w:val="72"/>
          <w:szCs w:val="72"/>
        </w:rPr>
      </w:pPr>
    </w:p>
    <w:p w14:paraId="44588D17">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0C65EA23">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0D174CB">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0E465BAA">
      <w:pPr>
        <w:pStyle w:val="14"/>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一、收入支出决算总体情况说明</w:t>
      </w:r>
    </w:p>
    <w:p w14:paraId="68E2A49B">
      <w:pPr>
        <w:pStyle w:val="14"/>
        <w:overflowPunct w:val="0"/>
        <w:autoSpaceDE/>
        <w:autoSpaceDN/>
        <w:spacing w:line="600" w:lineRule="exact"/>
        <w:ind w:firstLine="640" w:firstLineChars="200"/>
        <w:jc w:val="left"/>
        <w:rPr>
          <w:rFonts w:hint="eastAsia" w:ascii="Times New Roman" w:hAnsi="Times New Roman" w:cs="Times New Roman"/>
          <w:bCs/>
          <w:sz w:val="32"/>
          <w:szCs w:val="32"/>
          <w:highlight w:val="none"/>
          <w:lang w:val="en-US" w:eastAsia="zh-CN"/>
        </w:rPr>
      </w:pPr>
      <w:r>
        <w:rPr>
          <w:rFonts w:ascii="Times New Roman" w:hAnsi="Times New Roman" w:eastAsia="仿宋_GB2312" w:cs="Times New Roman"/>
          <w:sz w:val="32"/>
          <w:szCs w:val="32"/>
          <w:highlight w:val="none"/>
        </w:rPr>
        <w:t>2024年度收、支总计</w:t>
      </w:r>
      <w:r>
        <w:rPr>
          <w:rFonts w:hint="eastAsia" w:ascii="Times New Roman" w:hAnsi="Times New Roman" w:eastAsia="仿宋_GB2312" w:cs="Times New Roman"/>
          <w:sz w:val="32"/>
          <w:szCs w:val="32"/>
          <w:highlight w:val="none"/>
          <w:lang w:val="en-US" w:eastAsia="zh-CN"/>
        </w:rPr>
        <w:t>933.58</w:t>
      </w:r>
      <w:r>
        <w:rPr>
          <w:rFonts w:ascii="Times New Roman" w:hAnsi="Times New Roman" w:eastAsia="仿宋_GB2312" w:cs="Times New Roman"/>
          <w:sz w:val="32"/>
          <w:szCs w:val="32"/>
          <w:highlight w:val="none"/>
        </w:rPr>
        <w:t>万元。与上年相比，增加</w:t>
      </w:r>
      <w:r>
        <w:rPr>
          <w:rFonts w:hint="eastAsia" w:ascii="Times New Roman" w:hAnsi="Times New Roman" w:eastAsia="仿宋_GB2312" w:cs="Times New Roman"/>
          <w:sz w:val="32"/>
          <w:szCs w:val="32"/>
          <w:highlight w:val="none"/>
          <w:lang w:val="en-US" w:eastAsia="zh-CN"/>
        </w:rPr>
        <w:t>32.19</w:t>
      </w:r>
      <w:r>
        <w:rPr>
          <w:rFonts w:ascii="Times New Roman" w:hAnsi="Times New Roman" w:eastAsia="仿宋_GB2312" w:cs="Times New Roman"/>
          <w:sz w:val="32"/>
          <w:szCs w:val="32"/>
          <w:highlight w:val="none"/>
        </w:rPr>
        <w:t>万元，增长3.5</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%，主要是因为工作需要追加了部分工作经费。</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cs="Times New Roman"/>
          <w:bCs/>
          <w:sz w:val="32"/>
          <w:szCs w:val="32"/>
          <w:highlight w:val="none"/>
          <w:lang w:val="en-US" w:eastAsia="zh-CN"/>
        </w:rPr>
        <w:t xml:space="preserve">      </w:t>
      </w:r>
    </w:p>
    <w:p w14:paraId="6502BA17">
      <w:pPr>
        <w:pStyle w:val="14"/>
        <w:overflowPunct w:val="0"/>
        <w:autoSpaceDE/>
        <w:autoSpaceDN/>
        <w:spacing w:line="600" w:lineRule="exact"/>
        <w:ind w:firstLine="640" w:firstLineChars="200"/>
        <w:jc w:val="left"/>
        <w:rPr>
          <w:rFonts w:ascii="Times New Roman" w:hAnsi="Times New Roman" w:cs="Times New Roman"/>
          <w:bCs/>
          <w:sz w:val="32"/>
          <w:szCs w:val="32"/>
          <w:highlight w:val="none"/>
        </w:rPr>
      </w:pPr>
      <w:r>
        <w:rPr>
          <w:rFonts w:hint="eastAsia" w:ascii="Times New Roman" w:hAnsi="Times New Roman" w:cs="Times New Roman"/>
          <w:bCs/>
          <w:sz w:val="32"/>
          <w:szCs w:val="32"/>
          <w:highlight w:val="none"/>
          <w:lang w:val="en-US" w:eastAsia="zh-CN"/>
        </w:rPr>
        <w:t>二、</w:t>
      </w:r>
      <w:r>
        <w:rPr>
          <w:rFonts w:ascii="Times New Roman" w:hAnsi="Times New Roman" w:cs="Times New Roman"/>
          <w:bCs/>
          <w:sz w:val="32"/>
          <w:szCs w:val="32"/>
          <w:highlight w:val="none"/>
        </w:rPr>
        <w:t>收入决算情况说明</w:t>
      </w:r>
    </w:p>
    <w:p w14:paraId="67579C64">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2024年度收入合计</w:t>
      </w:r>
      <w:r>
        <w:rPr>
          <w:rFonts w:hint="eastAsia" w:ascii="Times New Roman" w:hAnsi="Times New Roman" w:eastAsia="仿宋_GB2312" w:cs="Times New Roman"/>
          <w:sz w:val="32"/>
          <w:szCs w:val="32"/>
          <w:highlight w:val="none"/>
          <w:lang w:val="en-US" w:eastAsia="zh-CN"/>
        </w:rPr>
        <w:t>933.58</w:t>
      </w:r>
      <w:r>
        <w:rPr>
          <w:rFonts w:ascii="Times New Roman" w:hAnsi="Times New Roman" w:eastAsia="仿宋_GB2312" w:cs="Times New Roman"/>
          <w:sz w:val="32"/>
          <w:szCs w:val="32"/>
          <w:highlight w:val="none"/>
        </w:rPr>
        <w:t>万元，其中：财政拨款收入</w:t>
      </w:r>
      <w:r>
        <w:rPr>
          <w:rFonts w:hint="eastAsia" w:ascii="Times New Roman" w:hAnsi="Times New Roman" w:eastAsia="仿宋_GB2312" w:cs="Times New Roman"/>
          <w:sz w:val="32"/>
          <w:szCs w:val="32"/>
          <w:highlight w:val="none"/>
          <w:lang w:val="en-US" w:eastAsia="zh-CN"/>
        </w:rPr>
        <w:t>933.58</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%；上级补助收入</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%；事业收入</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%；经营收入</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%；附属单位上缴收入</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%；其他收入</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w:t>
      </w:r>
    </w:p>
    <w:p w14:paraId="12FFBAE4">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5DB30AB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933.58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759.99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81.4</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173.59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18.6</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9226268">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2FBFFA9">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933.58</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增长3.5</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%，主要是因为工作需要追加了部分工作经费。</w:t>
      </w:r>
    </w:p>
    <w:p w14:paraId="7E37983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F679013">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08EAC145">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933.58</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32.19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3.57</w:t>
      </w:r>
      <w:r>
        <w:rPr>
          <w:rFonts w:ascii="Times New Roman" w:hAnsi="Times New Roman" w:eastAsia="仿宋_GB2312" w:cs="Times New Roman"/>
          <w:sz w:val="32"/>
          <w:szCs w:val="32"/>
        </w:rPr>
        <w:t>%，主要是因为工作需要追加了部分工作经费。</w:t>
      </w:r>
    </w:p>
    <w:p w14:paraId="3C719BF9">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138C0553">
      <w:pPr>
        <w:pStyle w:val="14"/>
        <w:overflowPunct w:val="0"/>
        <w:autoSpaceDE/>
        <w:autoSpaceDN/>
        <w:spacing w:line="600" w:lineRule="exact"/>
        <w:ind w:firstLine="640" w:firstLineChars="200"/>
        <w:jc w:val="both"/>
        <w:rPr>
          <w:rFonts w:hint="eastAsia" w:ascii="仿宋_GB2312" w:hAnsi="宋体" w:eastAsia="仿宋_GB2312" w:cs="仿宋_GB2312"/>
          <w:i w:val="0"/>
          <w:iCs w:val="0"/>
          <w:caps w:val="0"/>
          <w:color w:val="000000"/>
          <w:spacing w:val="0"/>
          <w:sz w:val="32"/>
          <w:szCs w:val="32"/>
          <w:highlight w:val="yellow"/>
          <w:shd w:val="clear" w:fill="FFFFFF"/>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933.58</w:t>
      </w:r>
      <w:r>
        <w:rPr>
          <w:rFonts w:ascii="Times New Roman" w:hAnsi="Times New Roman" w:eastAsia="仿宋_GB2312" w:cs="Times New Roman"/>
          <w:sz w:val="32"/>
          <w:szCs w:val="32"/>
        </w:rPr>
        <w:t>万元，主要用于以下方面：</w:t>
      </w:r>
      <w:r>
        <w:rPr>
          <w:rFonts w:ascii="仿宋_GB2312" w:hAnsi="宋体" w:eastAsia="仿宋_GB2312" w:cs="仿宋_GB2312"/>
          <w:i w:val="0"/>
          <w:iCs w:val="0"/>
          <w:caps w:val="0"/>
          <w:color w:val="000000"/>
          <w:spacing w:val="0"/>
          <w:sz w:val="32"/>
          <w:szCs w:val="32"/>
          <w:shd w:val="clear" w:fill="FFFFFF"/>
        </w:rPr>
        <w:t>社会保障和就业（类）支出</w:t>
      </w:r>
      <w:r>
        <w:rPr>
          <w:rFonts w:hint="eastAsia" w:ascii="Times New Roman" w:hAnsi="Times New Roman" w:eastAsia="仿宋_GB2312" w:cs="Times New Roman"/>
          <w:i w:val="0"/>
          <w:iCs w:val="0"/>
          <w:caps w:val="0"/>
          <w:color w:val="000000"/>
          <w:spacing w:val="0"/>
          <w:sz w:val="32"/>
          <w:szCs w:val="32"/>
          <w:shd w:val="clear" w:fill="FFFFFF"/>
          <w:lang w:val="en-US" w:eastAsia="zh-CN"/>
        </w:rPr>
        <w:t>853.23</w:t>
      </w:r>
      <w:r>
        <w:rPr>
          <w:rFonts w:hint="default" w:ascii="仿宋_GB2312" w:hAnsi="宋体" w:eastAsia="仿宋_GB2312" w:cs="仿宋_GB2312"/>
          <w:i w:val="0"/>
          <w:iCs w:val="0"/>
          <w:caps w:val="0"/>
          <w:color w:val="000000"/>
          <w:spacing w:val="0"/>
          <w:sz w:val="32"/>
          <w:szCs w:val="32"/>
          <w:shd w:val="clear" w:fill="FFFFFF"/>
        </w:rPr>
        <w:t>万元，占</w:t>
      </w:r>
      <w:r>
        <w:rPr>
          <w:rFonts w:hint="eastAsia" w:ascii="仿宋_GB2312" w:hAnsi="宋体" w:eastAsia="仿宋_GB2312" w:cs="仿宋_GB2312"/>
          <w:i w:val="0"/>
          <w:iCs w:val="0"/>
          <w:caps w:val="0"/>
          <w:color w:val="000000"/>
          <w:spacing w:val="0"/>
          <w:sz w:val="32"/>
          <w:szCs w:val="32"/>
          <w:shd w:val="clear" w:fill="FFFFFF"/>
          <w:lang w:val="en-US" w:eastAsia="zh-CN"/>
        </w:rPr>
        <w:t>91.39</w:t>
      </w:r>
      <w:r>
        <w:rPr>
          <w:rFonts w:hint="default" w:ascii="Times New Roman" w:hAnsi="Times New Roman" w:eastAsia="宋体" w:cs="Times New Roman"/>
          <w:i w:val="0"/>
          <w:iCs w:val="0"/>
          <w:caps w:val="0"/>
          <w:color w:val="000000"/>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；卫生健康（类）支出</w:t>
      </w:r>
      <w:r>
        <w:rPr>
          <w:rFonts w:hint="default" w:ascii="Times New Roman" w:hAnsi="Times New Roman" w:eastAsia="仿宋_GB2312" w:cs="Times New Roman"/>
          <w:i w:val="0"/>
          <w:iCs w:val="0"/>
          <w:caps w:val="0"/>
          <w:color w:val="000000"/>
          <w:spacing w:val="0"/>
          <w:sz w:val="32"/>
          <w:szCs w:val="32"/>
          <w:shd w:val="clear" w:fill="FFFFFF"/>
        </w:rPr>
        <w:t>25.</w:t>
      </w:r>
      <w:r>
        <w:rPr>
          <w:rFonts w:hint="eastAsia" w:ascii="Times New Roman" w:hAnsi="Times New Roman" w:eastAsia="仿宋_GB2312" w:cs="Times New Roman"/>
          <w:i w:val="0"/>
          <w:iCs w:val="0"/>
          <w:caps w:val="0"/>
          <w:color w:val="000000"/>
          <w:spacing w:val="0"/>
          <w:sz w:val="32"/>
          <w:szCs w:val="32"/>
          <w:shd w:val="clear" w:fill="FFFFFF"/>
          <w:lang w:val="en-US" w:eastAsia="zh-CN"/>
        </w:rPr>
        <w:t>26</w:t>
      </w:r>
      <w:r>
        <w:rPr>
          <w:rFonts w:hint="default" w:ascii="仿宋_GB2312" w:hAnsi="宋体" w:eastAsia="仿宋_GB2312" w:cs="仿宋_GB2312"/>
          <w:i w:val="0"/>
          <w:iCs w:val="0"/>
          <w:caps w:val="0"/>
          <w:color w:val="000000"/>
          <w:spacing w:val="0"/>
          <w:sz w:val="32"/>
          <w:szCs w:val="32"/>
          <w:shd w:val="clear" w:fill="FFFFFF"/>
        </w:rPr>
        <w:t>万元，占</w:t>
      </w:r>
      <w:r>
        <w:rPr>
          <w:rFonts w:hint="eastAsia" w:ascii="仿宋_GB2312" w:hAnsi="宋体" w:eastAsia="仿宋_GB2312" w:cs="仿宋_GB2312"/>
          <w:i w:val="0"/>
          <w:iCs w:val="0"/>
          <w:caps w:val="0"/>
          <w:color w:val="000000"/>
          <w:spacing w:val="0"/>
          <w:sz w:val="32"/>
          <w:szCs w:val="32"/>
          <w:shd w:val="clear" w:fill="FFFFFF"/>
          <w:lang w:val="en-US" w:eastAsia="zh-CN"/>
        </w:rPr>
        <w:t>2.71</w:t>
      </w:r>
      <w:r>
        <w:rPr>
          <w:rFonts w:hint="default" w:ascii="Times New Roman" w:hAnsi="Times New Roman" w:eastAsia="宋体" w:cs="Times New Roman"/>
          <w:i w:val="0"/>
          <w:iCs w:val="0"/>
          <w:caps w:val="0"/>
          <w:color w:val="000000"/>
          <w:spacing w:val="0"/>
          <w:sz w:val="32"/>
          <w:szCs w:val="32"/>
          <w:shd w:val="clear" w:fill="FFFFFF"/>
        </w:rPr>
        <w:t>%</w:t>
      </w:r>
      <w:r>
        <w:rPr>
          <w:rFonts w:hint="default" w:ascii="仿宋_GB2312" w:hAnsi="宋体" w:eastAsia="仿宋_GB2312" w:cs="仿宋_GB2312"/>
          <w:i w:val="0"/>
          <w:iCs w:val="0"/>
          <w:caps w:val="0"/>
          <w:color w:val="000000"/>
          <w:spacing w:val="0"/>
          <w:sz w:val="32"/>
          <w:szCs w:val="32"/>
          <w:shd w:val="clear" w:fill="FFFFFF"/>
        </w:rPr>
        <w:t>；</w:t>
      </w:r>
      <w:r>
        <w:rPr>
          <w:rFonts w:hint="eastAsia" w:ascii="仿宋_GB2312" w:hAnsi="宋体" w:eastAsia="仿宋_GB2312" w:cs="仿宋_GB2312"/>
          <w:i w:val="0"/>
          <w:iCs w:val="0"/>
          <w:caps w:val="0"/>
          <w:color w:val="000000"/>
          <w:spacing w:val="0"/>
          <w:sz w:val="32"/>
          <w:szCs w:val="32"/>
          <w:shd w:val="clear" w:fill="FFFFFF"/>
          <w:lang w:val="en-US" w:eastAsia="zh-CN"/>
        </w:rPr>
        <w:t>住房保障（类）支出55.1</w:t>
      </w:r>
      <w:r>
        <w:rPr>
          <w:rFonts w:hint="eastAsia" w:ascii="仿宋_GB2312" w:hAnsi="宋体" w:eastAsia="仿宋_GB2312" w:cs="仿宋_GB2312"/>
          <w:i w:val="0"/>
          <w:iCs w:val="0"/>
          <w:caps w:val="0"/>
          <w:color w:val="auto"/>
          <w:spacing w:val="0"/>
          <w:sz w:val="32"/>
          <w:szCs w:val="32"/>
          <w:highlight w:val="none"/>
          <w:shd w:val="clear" w:fill="FFFFFF"/>
          <w:lang w:val="en-US" w:eastAsia="zh-CN"/>
        </w:rPr>
        <w:t>万元，</w:t>
      </w:r>
      <w:r>
        <w:rPr>
          <w:rFonts w:hint="default" w:ascii="仿宋_GB2312" w:hAnsi="宋体" w:eastAsia="仿宋_GB2312" w:cs="仿宋_GB2312"/>
          <w:i w:val="0"/>
          <w:iCs w:val="0"/>
          <w:caps w:val="0"/>
          <w:color w:val="auto"/>
          <w:spacing w:val="0"/>
          <w:sz w:val="32"/>
          <w:szCs w:val="32"/>
          <w:highlight w:val="none"/>
          <w:shd w:val="clear" w:fill="FFFFFF"/>
        </w:rPr>
        <w:t>占</w:t>
      </w:r>
      <w:r>
        <w:rPr>
          <w:rFonts w:hint="eastAsia" w:ascii="仿宋_GB2312" w:hAnsi="宋体" w:eastAsia="仿宋_GB2312" w:cs="仿宋_GB2312"/>
          <w:i w:val="0"/>
          <w:iCs w:val="0"/>
          <w:caps w:val="0"/>
          <w:color w:val="auto"/>
          <w:spacing w:val="0"/>
          <w:sz w:val="32"/>
          <w:szCs w:val="32"/>
          <w:highlight w:val="none"/>
          <w:shd w:val="clear" w:fill="FFFFFF"/>
          <w:lang w:val="en-US" w:eastAsia="zh-CN"/>
        </w:rPr>
        <w:t>5.90</w:t>
      </w:r>
      <w:r>
        <w:rPr>
          <w:rFonts w:hint="default" w:ascii="Times New Roman" w:hAnsi="Times New Roman" w:eastAsia="宋体" w:cs="Times New Roman"/>
          <w:i w:val="0"/>
          <w:iCs w:val="0"/>
          <w:caps w:val="0"/>
          <w:color w:val="auto"/>
          <w:spacing w:val="0"/>
          <w:sz w:val="32"/>
          <w:szCs w:val="32"/>
          <w:highlight w:val="none"/>
          <w:shd w:val="clear" w:fill="FFFFFF"/>
        </w:rPr>
        <w:t>%</w:t>
      </w:r>
      <w:r>
        <w:rPr>
          <w:rFonts w:hint="default" w:ascii="仿宋_GB2312" w:hAnsi="宋体" w:eastAsia="仿宋_GB2312" w:cs="仿宋_GB2312"/>
          <w:i w:val="0"/>
          <w:iCs w:val="0"/>
          <w:caps w:val="0"/>
          <w:color w:val="auto"/>
          <w:spacing w:val="0"/>
          <w:sz w:val="32"/>
          <w:szCs w:val="32"/>
          <w:highlight w:val="none"/>
          <w:shd w:val="clear" w:fill="FFFFFF"/>
        </w:rPr>
        <w:t>。</w:t>
      </w:r>
    </w:p>
    <w:p w14:paraId="74947E2C">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4827EB7A">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highlight w:val="none"/>
          <w:lang w:val="en-US" w:eastAsia="zh-CN"/>
        </w:rPr>
        <w:t>910.69</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933.58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102.51</w:t>
      </w:r>
      <w:r>
        <w:rPr>
          <w:rFonts w:ascii="Times New Roman" w:hAnsi="Times New Roman" w:eastAsia="仿宋_GB2312" w:cs="Times New Roman"/>
          <w:sz w:val="32"/>
          <w:szCs w:val="32"/>
        </w:rPr>
        <w:t>%，其中：</w:t>
      </w:r>
    </w:p>
    <w:p w14:paraId="752D485F">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600" w:lineRule="atLeast"/>
        <w:ind w:left="0" w:leftChars="0" w:right="0" w:firstLine="640" w:firstLineChars="200"/>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i w:val="0"/>
          <w:iCs w:val="0"/>
          <w:caps w:val="0"/>
          <w:color w:val="000000"/>
          <w:spacing w:val="0"/>
          <w:sz w:val="32"/>
          <w:szCs w:val="32"/>
          <w:highlight w:val="none"/>
          <w:shd w:val="clear" w:fill="FFFFFF"/>
        </w:rPr>
        <w:t>社会保障和就业支出</w:t>
      </w:r>
    </w:p>
    <w:p w14:paraId="0BF194E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600" w:lineRule="atLeast"/>
        <w:ind w:left="0" w:right="0" w:firstLine="640"/>
        <w:rPr>
          <w:rFonts w:hint="eastAsia" w:ascii="微软雅黑" w:hAnsi="微软雅黑" w:eastAsia="微软雅黑" w:cs="微软雅黑"/>
          <w:i w:val="0"/>
          <w:iCs w:val="0"/>
          <w:caps w:val="0"/>
          <w:color w:val="3D3D3D"/>
          <w:spacing w:val="0"/>
          <w:sz w:val="12"/>
          <w:szCs w:val="12"/>
          <w:highlight w:val="none"/>
        </w:rPr>
      </w:pPr>
      <w:r>
        <w:rPr>
          <w:rFonts w:hint="eastAsia" w:ascii="仿宋" w:hAnsi="仿宋" w:eastAsia="仿宋" w:cs="仿宋"/>
          <w:i w:val="0"/>
          <w:iCs w:val="0"/>
          <w:caps w:val="0"/>
          <w:color w:val="000000"/>
          <w:spacing w:val="0"/>
          <w:sz w:val="32"/>
          <w:szCs w:val="32"/>
          <w:highlight w:val="none"/>
          <w:shd w:val="clear" w:fill="FFFFFF"/>
        </w:rPr>
        <w:t>年初预算为831</w:t>
      </w:r>
      <w:r>
        <w:rPr>
          <w:rFonts w:hint="eastAsia" w:ascii="仿宋" w:hAnsi="仿宋" w:eastAsia="仿宋" w:cs="仿宋"/>
          <w:i w:val="0"/>
          <w:iCs w:val="0"/>
          <w:caps w:val="0"/>
          <w:color w:val="000000"/>
          <w:spacing w:val="0"/>
          <w:sz w:val="32"/>
          <w:szCs w:val="32"/>
          <w:highlight w:val="none"/>
          <w:shd w:val="clear" w:fill="FFFFFF"/>
          <w:lang w:val="en-US" w:eastAsia="zh-CN"/>
        </w:rPr>
        <w:t>.09</w:t>
      </w:r>
      <w:r>
        <w:rPr>
          <w:rFonts w:hint="eastAsia" w:ascii="仿宋" w:hAnsi="仿宋" w:eastAsia="仿宋" w:cs="仿宋"/>
          <w:i w:val="0"/>
          <w:iCs w:val="0"/>
          <w:caps w:val="0"/>
          <w:color w:val="000000"/>
          <w:spacing w:val="0"/>
          <w:sz w:val="32"/>
          <w:szCs w:val="32"/>
          <w:highlight w:val="none"/>
          <w:shd w:val="clear" w:fill="FFFFFF"/>
        </w:rPr>
        <w:t>万元，支出决算为853.23万元，决算数</w:t>
      </w:r>
      <w:r>
        <w:rPr>
          <w:rFonts w:hint="eastAsia" w:ascii="仿宋" w:hAnsi="仿宋" w:eastAsia="仿宋" w:cs="仿宋"/>
          <w:i w:val="0"/>
          <w:iCs w:val="0"/>
          <w:caps w:val="0"/>
          <w:color w:val="000000"/>
          <w:spacing w:val="0"/>
          <w:sz w:val="32"/>
          <w:szCs w:val="32"/>
          <w:highlight w:val="none"/>
          <w:shd w:val="clear" w:fill="FFFFFF"/>
          <w:lang w:val="en-US" w:eastAsia="zh-CN"/>
        </w:rPr>
        <w:t>大于</w:t>
      </w:r>
      <w:r>
        <w:rPr>
          <w:rFonts w:hint="eastAsia" w:ascii="仿宋" w:hAnsi="仿宋" w:eastAsia="仿宋" w:cs="仿宋"/>
          <w:i w:val="0"/>
          <w:iCs w:val="0"/>
          <w:caps w:val="0"/>
          <w:color w:val="000000"/>
          <w:spacing w:val="0"/>
          <w:sz w:val="32"/>
          <w:szCs w:val="32"/>
          <w:highlight w:val="none"/>
          <w:shd w:val="clear" w:fill="FFFFFF"/>
        </w:rPr>
        <w:t>年初预算数的主要原因是：人员增加，新招录5名公务员</w:t>
      </w:r>
      <w:r>
        <w:rPr>
          <w:rFonts w:hint="eastAsia" w:ascii="仿宋" w:hAnsi="仿宋" w:eastAsia="仿宋" w:cs="仿宋"/>
          <w:i w:val="0"/>
          <w:iCs w:val="0"/>
          <w:caps w:val="0"/>
          <w:color w:val="000000"/>
          <w:spacing w:val="0"/>
          <w:sz w:val="32"/>
          <w:szCs w:val="32"/>
          <w:highlight w:val="none"/>
          <w:shd w:val="clear" w:fill="FFFFFF"/>
          <w:lang w:eastAsia="zh-CN"/>
        </w:rPr>
        <w:t>。</w:t>
      </w:r>
    </w:p>
    <w:p w14:paraId="35306C69">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600" w:lineRule="atLeast"/>
        <w:ind w:left="0" w:leftChars="0" w:right="0" w:firstLine="640" w:firstLineChars="200"/>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i w:val="0"/>
          <w:iCs w:val="0"/>
          <w:caps w:val="0"/>
          <w:color w:val="000000"/>
          <w:spacing w:val="0"/>
          <w:sz w:val="32"/>
          <w:szCs w:val="32"/>
          <w:highlight w:val="none"/>
          <w:shd w:val="clear" w:fill="FFFFFF"/>
        </w:rPr>
        <w:t>卫生健康支出</w:t>
      </w:r>
    </w:p>
    <w:p w14:paraId="2ED99B6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600" w:lineRule="atLeast"/>
        <w:ind w:left="640" w:leftChars="0" w:right="0" w:rightChars="0"/>
        <w:rPr>
          <w:rFonts w:hint="default" w:ascii="微软雅黑" w:hAnsi="微软雅黑" w:eastAsia="仿宋_GB2312" w:cs="微软雅黑"/>
          <w:i w:val="0"/>
          <w:iCs w:val="0"/>
          <w:caps w:val="0"/>
          <w:color w:val="3D3D3D"/>
          <w:spacing w:val="0"/>
          <w:sz w:val="12"/>
          <w:szCs w:val="12"/>
          <w:highlight w:val="none"/>
          <w:lang w:val="en-US" w:eastAsia="zh-CN"/>
        </w:rPr>
      </w:pPr>
      <w:r>
        <w:rPr>
          <w:rFonts w:hint="eastAsia" w:ascii="仿宋" w:hAnsi="仿宋" w:eastAsia="仿宋" w:cs="仿宋"/>
          <w:i w:val="0"/>
          <w:iCs w:val="0"/>
          <w:caps w:val="0"/>
          <w:color w:val="000000"/>
          <w:spacing w:val="0"/>
          <w:sz w:val="32"/>
          <w:szCs w:val="32"/>
          <w:highlight w:val="none"/>
          <w:shd w:val="clear" w:fill="FFFFFF"/>
        </w:rPr>
        <w:t>年初预算</w:t>
      </w:r>
      <w:r>
        <w:rPr>
          <w:rFonts w:hint="eastAsia" w:ascii="仿宋" w:hAnsi="仿宋" w:eastAsia="仿宋" w:cs="仿宋"/>
          <w:i w:val="0"/>
          <w:iCs w:val="0"/>
          <w:caps w:val="0"/>
          <w:color w:val="000000"/>
          <w:spacing w:val="0"/>
          <w:sz w:val="32"/>
          <w:szCs w:val="32"/>
          <w:highlight w:val="none"/>
          <w:shd w:val="clear" w:fill="FFFFFF"/>
          <w:lang w:val="en-US" w:eastAsia="zh-CN"/>
        </w:rPr>
        <w:t>为25.26万元</w:t>
      </w:r>
      <w:r>
        <w:rPr>
          <w:rFonts w:hint="eastAsia" w:ascii="仿宋" w:hAnsi="仿宋" w:eastAsia="仿宋" w:cs="仿宋"/>
          <w:i w:val="0"/>
          <w:iCs w:val="0"/>
          <w:caps w:val="0"/>
          <w:color w:val="000000"/>
          <w:spacing w:val="0"/>
          <w:sz w:val="32"/>
          <w:szCs w:val="32"/>
          <w:highlight w:val="none"/>
          <w:shd w:val="clear" w:fill="FFFFFF"/>
        </w:rPr>
        <w:t>，支出决算为</w:t>
      </w:r>
      <w:r>
        <w:rPr>
          <w:rFonts w:hint="eastAsia" w:ascii="仿宋" w:hAnsi="仿宋" w:eastAsia="仿宋" w:cs="仿宋"/>
          <w:i w:val="0"/>
          <w:iCs w:val="0"/>
          <w:caps w:val="0"/>
          <w:color w:val="000000"/>
          <w:spacing w:val="0"/>
          <w:sz w:val="32"/>
          <w:szCs w:val="32"/>
          <w:highlight w:val="none"/>
          <w:shd w:val="clear" w:fill="FFFFFF"/>
          <w:lang w:val="en-US" w:eastAsia="zh-CN"/>
        </w:rPr>
        <w:t>25.26</w:t>
      </w:r>
      <w:r>
        <w:rPr>
          <w:rFonts w:hint="eastAsia" w:ascii="仿宋" w:hAnsi="仿宋" w:eastAsia="仿宋" w:cs="仿宋"/>
          <w:i w:val="0"/>
          <w:iCs w:val="0"/>
          <w:caps w:val="0"/>
          <w:color w:val="000000"/>
          <w:spacing w:val="0"/>
          <w:sz w:val="32"/>
          <w:szCs w:val="32"/>
          <w:highlight w:val="none"/>
          <w:shd w:val="clear" w:fill="FFFFFF"/>
        </w:rPr>
        <w:t>万元</w:t>
      </w:r>
      <w:r>
        <w:rPr>
          <w:rFonts w:hint="eastAsia" w:ascii="仿宋" w:hAnsi="仿宋" w:eastAsia="仿宋" w:cs="仿宋"/>
          <w:i w:val="0"/>
          <w:iCs w:val="0"/>
          <w:caps w:val="0"/>
          <w:color w:val="000000"/>
          <w:spacing w:val="0"/>
          <w:sz w:val="32"/>
          <w:szCs w:val="32"/>
          <w:highlight w:val="none"/>
          <w:shd w:val="clear" w:fill="FFFFFF"/>
          <w:lang w:eastAsia="zh-CN"/>
        </w:rPr>
        <w:t>，</w:t>
      </w:r>
      <w:r>
        <w:rPr>
          <w:rFonts w:ascii="Times New Roman" w:hAnsi="Times New Roman" w:eastAsia="仿宋_GB2312" w:cs="Times New Roman"/>
          <w:sz w:val="32"/>
          <w:szCs w:val="32"/>
          <w:highlight w:val="none"/>
        </w:rPr>
        <w:t>完成预算</w:t>
      </w:r>
      <w:r>
        <w:rPr>
          <w:rFonts w:hint="eastAsia" w:ascii="Times New Roman" w:hAnsi="Times New Roman" w:eastAsia="仿宋_GB2312" w:cs="Times New Roman"/>
          <w:sz w:val="32"/>
          <w:szCs w:val="32"/>
          <w:highlight w:val="none"/>
          <w:lang w:val="en-US" w:eastAsia="zh-CN"/>
        </w:rPr>
        <w:t>100%。</w:t>
      </w:r>
    </w:p>
    <w:p w14:paraId="0331376B">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600" w:lineRule="atLeast"/>
        <w:ind w:left="0" w:leftChars="0" w:right="0" w:firstLine="640" w:firstLineChars="200"/>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i w:val="0"/>
          <w:iCs w:val="0"/>
          <w:caps w:val="0"/>
          <w:color w:val="000000"/>
          <w:spacing w:val="0"/>
          <w:sz w:val="32"/>
          <w:szCs w:val="32"/>
          <w:highlight w:val="none"/>
          <w:shd w:val="clear" w:fill="FFFFFF"/>
        </w:rPr>
        <w:t>住房保障支出</w:t>
      </w:r>
    </w:p>
    <w:p w14:paraId="601EE62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600" w:lineRule="atLeast"/>
        <w:ind w:left="0" w:right="0" w:firstLine="640"/>
        <w:rPr>
          <w:rFonts w:hint="eastAsia" w:ascii="仿宋" w:hAnsi="仿宋" w:eastAsia="仿宋" w:cs="仿宋"/>
          <w:i w:val="0"/>
          <w:iCs w:val="0"/>
          <w:caps w:val="0"/>
          <w:color w:val="000000"/>
          <w:spacing w:val="0"/>
          <w:sz w:val="32"/>
          <w:szCs w:val="32"/>
          <w:highlight w:val="none"/>
          <w:shd w:val="clear" w:fill="FFFFFF"/>
          <w:lang w:eastAsia="zh-CN"/>
        </w:rPr>
      </w:pPr>
      <w:r>
        <w:rPr>
          <w:rFonts w:hint="eastAsia" w:ascii="仿宋" w:hAnsi="仿宋" w:eastAsia="仿宋" w:cs="仿宋"/>
          <w:i w:val="0"/>
          <w:iCs w:val="0"/>
          <w:caps w:val="0"/>
          <w:color w:val="000000"/>
          <w:spacing w:val="0"/>
          <w:sz w:val="32"/>
          <w:szCs w:val="32"/>
          <w:highlight w:val="none"/>
          <w:shd w:val="clear" w:fill="FFFFFF"/>
        </w:rPr>
        <w:t>年初预算为</w:t>
      </w:r>
      <w:r>
        <w:rPr>
          <w:rFonts w:hint="eastAsia" w:ascii="仿宋" w:hAnsi="仿宋" w:eastAsia="仿宋" w:cs="仿宋"/>
          <w:i w:val="0"/>
          <w:iCs w:val="0"/>
          <w:caps w:val="0"/>
          <w:color w:val="000000"/>
          <w:spacing w:val="0"/>
          <w:sz w:val="32"/>
          <w:szCs w:val="32"/>
          <w:highlight w:val="none"/>
          <w:shd w:val="clear" w:fill="FFFFFF"/>
          <w:lang w:val="en-US" w:eastAsia="zh-CN"/>
        </w:rPr>
        <w:t>53.34</w:t>
      </w:r>
      <w:r>
        <w:rPr>
          <w:rFonts w:hint="eastAsia" w:ascii="仿宋" w:hAnsi="仿宋" w:eastAsia="仿宋" w:cs="仿宋"/>
          <w:i w:val="0"/>
          <w:iCs w:val="0"/>
          <w:caps w:val="0"/>
          <w:color w:val="000000"/>
          <w:spacing w:val="0"/>
          <w:sz w:val="32"/>
          <w:szCs w:val="32"/>
          <w:highlight w:val="none"/>
          <w:shd w:val="clear" w:fill="FFFFFF"/>
        </w:rPr>
        <w:t>万元，支出决算为</w:t>
      </w:r>
      <w:r>
        <w:rPr>
          <w:rFonts w:hint="eastAsia" w:ascii="仿宋" w:hAnsi="仿宋" w:eastAsia="仿宋" w:cs="仿宋"/>
          <w:i w:val="0"/>
          <w:iCs w:val="0"/>
          <w:caps w:val="0"/>
          <w:color w:val="000000"/>
          <w:spacing w:val="0"/>
          <w:sz w:val="32"/>
          <w:szCs w:val="32"/>
          <w:highlight w:val="none"/>
          <w:shd w:val="clear" w:fill="FFFFFF"/>
          <w:lang w:val="en-US" w:eastAsia="zh-CN"/>
        </w:rPr>
        <w:t>55.10</w:t>
      </w:r>
      <w:r>
        <w:rPr>
          <w:rFonts w:hint="eastAsia" w:ascii="仿宋" w:hAnsi="仿宋" w:eastAsia="仿宋" w:cs="仿宋"/>
          <w:i w:val="0"/>
          <w:iCs w:val="0"/>
          <w:caps w:val="0"/>
          <w:color w:val="000000"/>
          <w:spacing w:val="0"/>
          <w:sz w:val="32"/>
          <w:szCs w:val="32"/>
          <w:highlight w:val="none"/>
          <w:shd w:val="clear" w:fill="FFFFFF"/>
        </w:rPr>
        <w:t>万元，决算数</w:t>
      </w:r>
      <w:r>
        <w:rPr>
          <w:rFonts w:hint="eastAsia" w:ascii="仿宋" w:hAnsi="仿宋" w:eastAsia="仿宋" w:cs="仿宋"/>
          <w:i w:val="0"/>
          <w:iCs w:val="0"/>
          <w:caps w:val="0"/>
          <w:color w:val="000000"/>
          <w:spacing w:val="0"/>
          <w:sz w:val="32"/>
          <w:szCs w:val="32"/>
          <w:highlight w:val="none"/>
          <w:shd w:val="clear" w:fill="FFFFFF"/>
          <w:lang w:val="en-US" w:eastAsia="zh-CN"/>
        </w:rPr>
        <w:t>大于</w:t>
      </w:r>
      <w:r>
        <w:rPr>
          <w:rFonts w:hint="eastAsia" w:ascii="仿宋" w:hAnsi="仿宋" w:eastAsia="仿宋" w:cs="仿宋"/>
          <w:i w:val="0"/>
          <w:iCs w:val="0"/>
          <w:caps w:val="0"/>
          <w:color w:val="000000"/>
          <w:spacing w:val="0"/>
          <w:sz w:val="32"/>
          <w:szCs w:val="32"/>
          <w:highlight w:val="none"/>
          <w:shd w:val="clear" w:fill="FFFFFF"/>
        </w:rPr>
        <w:t>年初预算数的主要原因是：人员增加，新招录5名公务员</w:t>
      </w:r>
      <w:r>
        <w:rPr>
          <w:rFonts w:hint="eastAsia" w:ascii="仿宋" w:hAnsi="仿宋" w:eastAsia="仿宋" w:cs="仿宋"/>
          <w:i w:val="0"/>
          <w:iCs w:val="0"/>
          <w:caps w:val="0"/>
          <w:color w:val="000000"/>
          <w:spacing w:val="0"/>
          <w:sz w:val="32"/>
          <w:szCs w:val="32"/>
          <w:highlight w:val="none"/>
          <w:shd w:val="clear" w:fill="FFFFFF"/>
          <w:lang w:eastAsia="zh-CN"/>
        </w:rPr>
        <w:t>。</w:t>
      </w:r>
    </w:p>
    <w:p w14:paraId="64EA7CF9">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p>
    <w:p w14:paraId="76485B69">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1747D670">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759.99</w:t>
      </w:r>
      <w:r>
        <w:rPr>
          <w:rFonts w:ascii="Times New Roman" w:hAnsi="Times New Roman" w:eastAsia="仿宋_GB2312" w:cs="Times New Roman"/>
          <w:sz w:val="32"/>
          <w:szCs w:val="32"/>
        </w:rPr>
        <w:t>万元，其中：</w:t>
      </w:r>
    </w:p>
    <w:p w14:paraId="40F2EDCC">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660.23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86.87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主要包括基本工资、津贴补贴、奖金、伙食补助费、机关事业单位基本养老保险缴费、职工医疗保险缴费、其他社会保障缴费、</w:t>
      </w:r>
      <w:r>
        <w:rPr>
          <w:rFonts w:hint="eastAsia" w:ascii="Times New Roman" w:hAnsi="Times New Roman" w:eastAsia="仿宋_GB2312" w:cs="Times New Roman"/>
          <w:sz w:val="32"/>
          <w:szCs w:val="32"/>
          <w:lang w:val="en-US" w:eastAsia="zh-CN"/>
        </w:rPr>
        <w:t>住房公积金、</w:t>
      </w:r>
      <w:r>
        <w:rPr>
          <w:rFonts w:ascii="Times New Roman" w:hAnsi="Times New Roman" w:eastAsia="仿宋_GB2312" w:cs="Times New Roman"/>
          <w:sz w:val="32"/>
          <w:szCs w:val="32"/>
        </w:rPr>
        <w:t>其他工资福利支出、对个人和家庭的补助。</w:t>
      </w:r>
    </w:p>
    <w:p w14:paraId="34F30F1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99.77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13.13</w:t>
      </w:r>
      <w:r>
        <w:rPr>
          <w:rFonts w:ascii="Times New Roman" w:hAnsi="Times New Roman" w:eastAsia="仿宋_GB2312" w:cs="Times New Roman"/>
          <w:sz w:val="32"/>
          <w:szCs w:val="32"/>
        </w:rPr>
        <w:t>%，主要包括办公费、邮电费、</w:t>
      </w:r>
      <w:r>
        <w:rPr>
          <w:rFonts w:hint="eastAsia" w:ascii="Times New Roman" w:hAnsi="Times New Roman" w:eastAsia="仿宋_GB2312" w:cs="Times New Roman"/>
          <w:sz w:val="32"/>
          <w:szCs w:val="32"/>
          <w:lang w:val="en-US" w:eastAsia="zh-CN"/>
        </w:rPr>
        <w:t>差旅费</w:t>
      </w:r>
      <w:r>
        <w:rPr>
          <w:rFonts w:ascii="Times New Roman" w:hAnsi="Times New Roman" w:eastAsia="仿宋_GB2312" w:cs="Times New Roman"/>
          <w:sz w:val="32"/>
          <w:szCs w:val="32"/>
        </w:rPr>
        <w:t>、劳务费、工会经费、其他交通费用、其他商品</w:t>
      </w:r>
      <w:r>
        <w:rPr>
          <w:rFonts w:hint="eastAsia" w:ascii="Times New Roman" w:hAnsi="Times New Roman" w:eastAsia="仿宋_GB2312" w:cs="Times New Roman"/>
          <w:sz w:val="32"/>
          <w:szCs w:val="32"/>
          <w:lang w:val="en-US" w:eastAsia="zh-CN"/>
        </w:rPr>
        <w:t>和</w:t>
      </w:r>
      <w:r>
        <w:rPr>
          <w:rFonts w:ascii="Times New Roman" w:hAnsi="Times New Roman" w:eastAsia="仿宋_GB2312" w:cs="Times New Roman"/>
          <w:sz w:val="32"/>
          <w:szCs w:val="32"/>
        </w:rPr>
        <w:t>服务支出。</w:t>
      </w:r>
    </w:p>
    <w:p w14:paraId="3A4F9E85">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43C32D37">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AE68D55">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highlight w:val="none"/>
          <w:lang w:val="en-US" w:eastAsia="zh-CN"/>
        </w:rPr>
        <w:t>3.8</w:t>
      </w:r>
      <w:r>
        <w:rPr>
          <w:rFonts w:ascii="Times New Roman" w:hAnsi="Times New Roman" w:eastAsia="仿宋_GB2312" w:cs="Times New Roman"/>
          <w:sz w:val="32"/>
          <w:szCs w:val="32"/>
          <w:highlight w:val="none"/>
        </w:rPr>
        <w:t>万</w:t>
      </w:r>
      <w:r>
        <w:rPr>
          <w:rFonts w:ascii="Times New Roman" w:hAnsi="Times New Roman" w:eastAsia="仿宋_GB2312" w:cs="Times New Roman"/>
          <w:sz w:val="32"/>
          <w:szCs w:val="32"/>
        </w:rPr>
        <w:t>元，支出决算为</w:t>
      </w:r>
      <w:r>
        <w:rPr>
          <w:rFonts w:hint="eastAsia" w:ascii="Times New Roman" w:hAnsi="Times New Roman" w:eastAsia="仿宋_GB2312" w:cs="Times New Roman"/>
          <w:sz w:val="32"/>
          <w:szCs w:val="32"/>
          <w:lang w:val="en-US" w:eastAsia="zh-CN"/>
        </w:rPr>
        <w:t>3.35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88.16</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2.15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178.78</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厉行勤俭节约</w:t>
      </w:r>
      <w:r>
        <w:rPr>
          <w:rFonts w:ascii="Times New Roman" w:hAnsi="Times New Roman" w:eastAsia="仿宋_GB2312" w:cs="Times New Roman"/>
          <w:sz w:val="32"/>
          <w:szCs w:val="32"/>
        </w:rPr>
        <w:t>，压缩</w:t>
      </w:r>
      <w:r>
        <w:rPr>
          <w:rFonts w:hint="eastAsia" w:ascii="Times New Roman" w:hAnsi="Times New Roman" w:eastAsia="仿宋_GB2312" w:cs="Times New Roman"/>
          <w:sz w:val="32"/>
          <w:szCs w:val="32"/>
          <w:lang w:val="en-US" w:eastAsia="zh-CN"/>
        </w:rPr>
        <w:t>经费</w:t>
      </w:r>
      <w:r>
        <w:rPr>
          <w:rFonts w:ascii="Times New Roman" w:hAnsi="Times New Roman" w:eastAsia="仿宋_GB2312" w:cs="Times New Roman"/>
          <w:sz w:val="32"/>
          <w:szCs w:val="32"/>
        </w:rPr>
        <w:t>开支。决算数大于上年数的主要原因是</w:t>
      </w:r>
      <w:r>
        <w:rPr>
          <w:rFonts w:hint="eastAsia" w:ascii="Times New Roman" w:hAnsi="Times New Roman" w:eastAsia="仿宋_GB2312" w:cs="Times New Roman"/>
          <w:sz w:val="32"/>
          <w:szCs w:val="32"/>
        </w:rPr>
        <w:t>年初局机关划拨一台公务用车</w:t>
      </w:r>
      <w:r>
        <w:rPr>
          <w:rFonts w:ascii="Times New Roman" w:hAnsi="Times New Roman" w:eastAsia="仿宋_GB2312" w:cs="Times New Roman"/>
          <w:sz w:val="32"/>
          <w:szCs w:val="32"/>
        </w:rPr>
        <w:t>。</w:t>
      </w:r>
    </w:p>
    <w:p w14:paraId="058E7991">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16103DB">
      <w:pPr>
        <w:pStyle w:val="14"/>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44ACF2A5">
      <w:pPr>
        <w:pStyle w:val="14"/>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万元。决算数大于上年数的主要原因是</w:t>
      </w:r>
      <w:r>
        <w:rPr>
          <w:rFonts w:hint="eastAsia" w:ascii="Times New Roman" w:hAnsi="Times New Roman" w:eastAsia="仿宋_GB2312" w:cs="Times New Roman"/>
          <w:sz w:val="32"/>
          <w:szCs w:val="32"/>
        </w:rPr>
        <w:t>年初局机关划拨一台公务用车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截至</w:t>
      </w:r>
      <w:r>
        <w:rPr>
          <w:rFonts w:ascii="Times New Roman" w:hAnsi="Times New Roman" w:eastAsia="仿宋_GB2312" w:cs="Times New Roman"/>
          <w:sz w:val="32"/>
          <w:szCs w:val="32"/>
        </w:rPr>
        <w:t>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5C644CC0">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0.15</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12.5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厉行勤俭节约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减少</w:t>
      </w:r>
      <w:r>
        <w:rPr>
          <w:rFonts w:ascii="Times New Roman" w:hAnsi="Times New Roman" w:eastAsia="仿宋_GB2312" w:cs="Times New Roman"/>
          <w:sz w:val="32"/>
          <w:szCs w:val="32"/>
        </w:rPr>
        <w:t>公务接待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压缩</w:t>
      </w:r>
      <w:r>
        <w:rPr>
          <w:rFonts w:hint="eastAsia" w:ascii="Times New Roman" w:hAnsi="Times New Roman" w:eastAsia="仿宋_GB2312" w:cs="Times New Roman"/>
          <w:sz w:val="32"/>
          <w:szCs w:val="32"/>
          <w:lang w:val="en-US" w:eastAsia="zh-CN"/>
        </w:rPr>
        <w:t>经费</w:t>
      </w:r>
      <w:r>
        <w:rPr>
          <w:rFonts w:ascii="Times New Roman" w:hAnsi="Times New Roman" w:eastAsia="仿宋_GB2312" w:cs="Times New Roman"/>
          <w:sz w:val="32"/>
          <w:szCs w:val="32"/>
        </w:rPr>
        <w:t>开支。决算数小于上年数的主要原因是按照“三公”经费“只减不增”原则，从严控制“三公”经费预算。</w:t>
      </w:r>
    </w:p>
    <w:p w14:paraId="5819FCA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2024年度共接待来访</w:t>
      </w:r>
      <w:r>
        <w:rPr>
          <w:rFonts w:ascii="Times New Roman" w:hAnsi="Times New Roman" w:eastAsia="仿宋_GB2312" w:cs="Times New Roman"/>
          <w:sz w:val="32"/>
          <w:szCs w:val="32"/>
          <w:highlight w:val="none"/>
        </w:rPr>
        <w:t>团组</w:t>
      </w:r>
      <w:r>
        <w:rPr>
          <w:rFonts w:hint="eastAsia" w:ascii="Times New Roman" w:hAnsi="Times New Roman" w:eastAsia="仿宋_GB2312" w:cs="Times New Roman"/>
          <w:sz w:val="32"/>
          <w:szCs w:val="32"/>
          <w:highlight w:val="none"/>
          <w:lang w:val="en-US" w:eastAsia="zh-CN"/>
        </w:rPr>
        <w:t>14</w:t>
      </w:r>
      <w:r>
        <w:rPr>
          <w:rFonts w:ascii="Times New Roman" w:hAnsi="Times New Roman" w:eastAsia="仿宋_GB2312" w:cs="Times New Roman"/>
          <w:sz w:val="32"/>
          <w:szCs w:val="32"/>
          <w:highlight w:val="none"/>
        </w:rPr>
        <w:t>个、来宾</w:t>
      </w:r>
      <w:r>
        <w:rPr>
          <w:rFonts w:hint="eastAsia" w:ascii="Times New Roman" w:hAnsi="Times New Roman" w:eastAsia="仿宋_GB2312" w:cs="Times New Roman"/>
          <w:sz w:val="32"/>
          <w:szCs w:val="32"/>
          <w:highlight w:val="none"/>
          <w:lang w:val="en-US" w:eastAsia="zh-CN"/>
        </w:rPr>
        <w:t>58</w:t>
      </w:r>
      <w:r>
        <w:rPr>
          <w:rFonts w:ascii="Times New Roman" w:hAnsi="Times New Roman" w:eastAsia="仿宋_GB2312" w:cs="Times New Roman"/>
          <w:sz w:val="32"/>
          <w:szCs w:val="32"/>
          <w:highlight w:val="none"/>
        </w:rPr>
        <w:t>人次，</w:t>
      </w:r>
      <w:r>
        <w:rPr>
          <w:rFonts w:ascii="Times New Roman" w:hAnsi="Times New Roman" w:eastAsia="仿宋_GB2312" w:cs="Times New Roman"/>
          <w:sz w:val="32"/>
          <w:szCs w:val="32"/>
        </w:rPr>
        <w:t>主要是基金交叉检查、县市区汇报学习经办业务等发生的接待支出。</w:t>
      </w:r>
    </w:p>
    <w:p w14:paraId="2B99DAB0">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7BA5DBE">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shd w:val="clear" w:fill="FFFFFF"/>
        </w:rPr>
        <w:t>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仿宋_GB2312" w:hAnsi="宋体" w:eastAsia="仿宋_GB2312" w:cs="仿宋_GB2312"/>
          <w:i w:val="0"/>
          <w:iCs w:val="0"/>
          <w:caps w:val="0"/>
          <w:color w:val="000000"/>
          <w:spacing w:val="0"/>
          <w:sz w:val="32"/>
          <w:szCs w:val="32"/>
          <w:shd w:val="clear" w:fill="FFFFFF"/>
        </w:rPr>
        <w:t>年度我单位无政府性基金预算财政拨款收入。</w:t>
      </w:r>
    </w:p>
    <w:p w14:paraId="14C312D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600" w:lineRule="atLeast"/>
        <w:ind w:left="0" w:right="0" w:firstLine="643"/>
        <w:rPr>
          <w:rFonts w:ascii="微软雅黑" w:hAnsi="微软雅黑" w:eastAsia="微软雅黑" w:cs="微软雅黑"/>
          <w:i w:val="0"/>
          <w:iCs w:val="0"/>
          <w:caps w:val="0"/>
          <w:color w:val="3D3D3D"/>
          <w:spacing w:val="0"/>
          <w:sz w:val="24"/>
          <w:szCs w:val="24"/>
        </w:rPr>
      </w:pPr>
      <w:r>
        <w:rPr>
          <w:rFonts w:ascii="仿宋_GB2312" w:hAnsi="微软雅黑" w:eastAsia="仿宋_GB2312" w:cs="仿宋_GB2312"/>
          <w:b/>
          <w:bCs/>
          <w:i w:val="0"/>
          <w:iCs w:val="0"/>
          <w:caps w:val="0"/>
          <w:color w:val="000000"/>
          <w:spacing w:val="0"/>
          <w:sz w:val="32"/>
          <w:szCs w:val="32"/>
          <w:shd w:val="clear" w:fill="FFFFFF"/>
        </w:rPr>
        <w:t>九、</w:t>
      </w:r>
      <w:r>
        <w:rPr>
          <w:rFonts w:ascii="黑体" w:hAnsi="宋体" w:eastAsia="黑体" w:cs="黑体"/>
          <w:i w:val="0"/>
          <w:iCs w:val="0"/>
          <w:caps w:val="0"/>
          <w:color w:val="000000"/>
          <w:spacing w:val="0"/>
          <w:sz w:val="32"/>
          <w:szCs w:val="32"/>
          <w:shd w:val="clear" w:fill="FFFFFF"/>
        </w:rPr>
        <w:t>国有资本经营预算</w:t>
      </w:r>
      <w:r>
        <w:rPr>
          <w:rFonts w:hint="eastAsia" w:ascii="黑体" w:hAnsi="宋体" w:eastAsia="黑体" w:cs="黑体"/>
          <w:i w:val="0"/>
          <w:iCs w:val="0"/>
          <w:caps w:val="0"/>
          <w:color w:val="000000"/>
          <w:spacing w:val="0"/>
          <w:sz w:val="32"/>
          <w:szCs w:val="32"/>
          <w:shd w:val="clear" w:fill="FFFFFF"/>
        </w:rPr>
        <w:t>收入支出决算情况说明</w:t>
      </w:r>
    </w:p>
    <w:p w14:paraId="003A6B8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600" w:lineRule="atLeast"/>
        <w:ind w:left="0" w:right="0" w:firstLine="640"/>
        <w:rPr>
          <w:rFonts w:hint="eastAsia" w:ascii="微软雅黑" w:hAnsi="微软雅黑" w:eastAsia="微软雅黑" w:cs="微软雅黑"/>
          <w:i w:val="0"/>
          <w:iCs w:val="0"/>
          <w:caps w:val="0"/>
          <w:color w:val="3D3D3D"/>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年度我单位无国有资本经营预算收入支出。</w:t>
      </w:r>
    </w:p>
    <w:p w14:paraId="5A60D772">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27A04E70">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本部门2024年度机关运行经费支出</w:t>
      </w:r>
      <w:r>
        <w:rPr>
          <w:rFonts w:hint="eastAsia" w:ascii="Times New Roman" w:hAnsi="Times New Roman" w:eastAsia="仿宋_GB2312" w:cs="Times New Roman"/>
          <w:sz w:val="32"/>
          <w:szCs w:val="32"/>
          <w:highlight w:val="none"/>
          <w:lang w:val="en-US" w:eastAsia="zh-CN"/>
        </w:rPr>
        <w:t>99.77</w:t>
      </w:r>
      <w:r>
        <w:rPr>
          <w:rFonts w:ascii="Times New Roman" w:hAnsi="Times New Roman" w:eastAsia="仿宋_GB2312" w:cs="Times New Roman"/>
          <w:sz w:val="32"/>
          <w:szCs w:val="32"/>
          <w:highlight w:val="none"/>
        </w:rPr>
        <w:t>万元，上年决算增加</w:t>
      </w:r>
      <w:r>
        <w:rPr>
          <w:rFonts w:hint="eastAsia" w:ascii="Times New Roman" w:hAnsi="Times New Roman" w:eastAsia="仿宋_GB2312" w:cs="Times New Roman"/>
          <w:sz w:val="32"/>
          <w:szCs w:val="32"/>
          <w:highlight w:val="none"/>
          <w:lang w:val="en-US" w:eastAsia="zh-CN"/>
        </w:rPr>
        <w:t>22.19</w:t>
      </w:r>
      <w:r>
        <w:rPr>
          <w:rFonts w:ascii="Times New Roman" w:hAnsi="Times New Roman" w:eastAsia="仿宋_GB2312" w:cs="Times New Roman"/>
          <w:sz w:val="32"/>
          <w:szCs w:val="32"/>
          <w:highlight w:val="none"/>
        </w:rPr>
        <w:t>万元，增长</w:t>
      </w:r>
      <w:r>
        <w:rPr>
          <w:rFonts w:hint="eastAsia" w:ascii="Times New Roman" w:hAnsi="Times New Roman" w:eastAsia="仿宋_GB2312" w:cs="Times New Roman"/>
          <w:sz w:val="32"/>
          <w:szCs w:val="32"/>
          <w:highlight w:val="none"/>
          <w:lang w:val="en-US" w:eastAsia="zh-CN"/>
        </w:rPr>
        <w:t>28.60</w:t>
      </w:r>
      <w:r>
        <w:rPr>
          <w:rFonts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eastAsia="zh-CN"/>
        </w:rPr>
        <w:t>中心</w:t>
      </w:r>
      <w:r>
        <w:rPr>
          <w:rFonts w:hint="eastAsia" w:ascii="Times New Roman" w:hAnsi="Times New Roman" w:eastAsia="仿宋_GB2312" w:cs="Times New Roman"/>
          <w:sz w:val="32"/>
          <w:szCs w:val="32"/>
          <w:highlight w:val="none"/>
        </w:rPr>
        <w:t>新招录5名公务员</w:t>
      </w:r>
      <w:r>
        <w:rPr>
          <w:rFonts w:hint="eastAsia" w:ascii="Times New Roman" w:hAnsi="Times New Roman" w:eastAsia="仿宋_GB2312" w:cs="Times New Roman"/>
          <w:sz w:val="32"/>
          <w:szCs w:val="32"/>
          <w:highlight w:val="none"/>
          <w:lang w:eastAsia="zh-CN"/>
        </w:rPr>
        <w:t>，造成工会经费和其他交通费用增长。</w:t>
      </w:r>
    </w:p>
    <w:p w14:paraId="50B9AD9B">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0326B0F6">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2024年本部门开支会议费0.44万元，用于召开工伤保险主任会、社会保险中心主任会议，人数60余人，内容为</w:t>
      </w:r>
      <w:r>
        <w:rPr>
          <w:rFonts w:hint="eastAsia" w:ascii="Times New Roman" w:hAnsi="Times New Roman" w:eastAsia="仿宋_GB2312" w:cs="Times New Roman"/>
          <w:sz w:val="32"/>
          <w:szCs w:val="32"/>
          <w:highlight w:val="none"/>
          <w:lang w:eastAsia="zh-CN"/>
        </w:rPr>
        <w:t>工伤保险</w:t>
      </w:r>
      <w:r>
        <w:rPr>
          <w:rFonts w:hint="eastAsia" w:ascii="Times New Roman" w:hAnsi="Times New Roman" w:eastAsia="仿宋_GB2312" w:cs="Times New Roman"/>
          <w:sz w:val="32"/>
          <w:szCs w:val="32"/>
          <w:highlight w:val="none"/>
        </w:rPr>
        <w:t>参保扩面、部署工伤保险、企业职工养老保险、机关事业单位养老保险全年工作</w:t>
      </w: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highlight w:val="none"/>
          <w:lang w:val="en-US" w:eastAsia="zh-CN"/>
        </w:rPr>
        <w:t>0.44</w:t>
      </w:r>
      <w:r>
        <w:rPr>
          <w:rFonts w:ascii="Times New Roman" w:hAnsi="Times New Roman" w:eastAsia="仿宋_GB2312" w:cs="Times New Roman"/>
          <w:sz w:val="32"/>
          <w:szCs w:val="32"/>
          <w:highlight w:val="none"/>
        </w:rPr>
        <w:t>万元，人数</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rPr>
        <w:t>电子档案业务培训费</w:t>
      </w:r>
      <w:r>
        <w:rPr>
          <w:rFonts w:ascii="Times New Roman" w:hAnsi="Times New Roman" w:eastAsia="仿宋_GB2312" w:cs="Times New Roman"/>
          <w:sz w:val="32"/>
          <w:szCs w:val="32"/>
          <w:highlight w:val="none"/>
        </w:rPr>
        <w:t>；无举办节庆、晚会、论坛、赛事活动。</w:t>
      </w:r>
    </w:p>
    <w:p w14:paraId="5512D2AB">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14AD4BD0">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sz w:val="32"/>
          <w:szCs w:val="32"/>
          <w:highlight w:val="none"/>
        </w:rPr>
        <w:t>本部门2024年度政府采购支出总额</w:t>
      </w:r>
      <w:r>
        <w:rPr>
          <w:rFonts w:hint="eastAsia" w:ascii="Times New Roman" w:hAnsi="Times New Roman" w:eastAsia="仿宋_GB2312" w:cs="Times New Roman"/>
          <w:sz w:val="32"/>
          <w:szCs w:val="32"/>
          <w:highlight w:val="none"/>
          <w:lang w:val="en-US" w:eastAsia="zh-CN"/>
        </w:rPr>
        <w:t>6.64</w:t>
      </w:r>
      <w:r>
        <w:rPr>
          <w:rFonts w:ascii="Times New Roman" w:hAnsi="Times New Roman" w:eastAsia="仿宋_GB2312" w:cs="Times New Roman"/>
          <w:sz w:val="32"/>
          <w:szCs w:val="32"/>
          <w:highlight w:val="none"/>
        </w:rPr>
        <w:t>万元，其中：政府采购货物支出</w:t>
      </w:r>
      <w:r>
        <w:rPr>
          <w:rFonts w:hint="eastAsia" w:ascii="Times New Roman" w:hAnsi="Times New Roman" w:eastAsia="仿宋_GB2312" w:cs="Times New Roman"/>
          <w:sz w:val="32"/>
          <w:szCs w:val="32"/>
          <w:highlight w:val="none"/>
          <w:lang w:val="en-US" w:eastAsia="zh-CN"/>
        </w:rPr>
        <w:t>6.64</w:t>
      </w:r>
      <w:r>
        <w:rPr>
          <w:rFonts w:ascii="Times New Roman" w:hAnsi="Times New Roman" w:eastAsia="仿宋_GB2312" w:cs="Times New Roman"/>
          <w:sz w:val="32"/>
          <w:szCs w:val="32"/>
          <w:highlight w:val="none"/>
        </w:rPr>
        <w:t>万元、政府采购工程支出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万元、政府采购服务支出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万元。授予中小企业合同金额</w:t>
      </w:r>
      <w:r>
        <w:rPr>
          <w:rFonts w:hint="eastAsia" w:ascii="Times New Roman" w:hAnsi="Times New Roman" w:eastAsia="仿宋_GB2312" w:cs="Times New Roman"/>
          <w:sz w:val="32"/>
          <w:szCs w:val="32"/>
          <w:highlight w:val="none"/>
          <w:lang w:val="en-US" w:eastAsia="zh-CN"/>
        </w:rPr>
        <w:t>6.64</w:t>
      </w:r>
      <w:r>
        <w:rPr>
          <w:rFonts w:ascii="Times New Roman" w:hAnsi="Times New Roman" w:eastAsia="仿宋_GB2312" w:cs="Times New Roman"/>
          <w:sz w:val="32"/>
          <w:szCs w:val="32"/>
          <w:highlight w:val="none"/>
        </w:rPr>
        <w:t>万元，占政府采购支出总额的</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%，其中：授予小微企业合同金额</w:t>
      </w:r>
      <w:r>
        <w:rPr>
          <w:rFonts w:hint="eastAsia" w:ascii="Times New Roman" w:hAnsi="Times New Roman" w:eastAsia="仿宋_GB2312" w:cs="Times New Roman"/>
          <w:sz w:val="32"/>
          <w:szCs w:val="32"/>
          <w:highlight w:val="none"/>
          <w:lang w:val="en-US" w:eastAsia="zh-CN"/>
        </w:rPr>
        <w:t>6.64</w:t>
      </w:r>
      <w:r>
        <w:rPr>
          <w:rFonts w:ascii="Times New Roman" w:hAnsi="Times New Roman" w:eastAsia="仿宋_GB2312" w:cs="Times New Roman"/>
          <w:sz w:val="32"/>
          <w:szCs w:val="32"/>
          <w:highlight w:val="none"/>
        </w:rPr>
        <w:t>万元，</w:t>
      </w:r>
      <w:r>
        <w:rPr>
          <w:rFonts w:ascii="Times New Roman" w:hAnsi="Times New Roman" w:eastAsia="仿宋_GB2312" w:cs="Times New Roman"/>
          <w:color w:val="auto"/>
          <w:sz w:val="32"/>
          <w:szCs w:val="32"/>
          <w:highlight w:val="none"/>
        </w:rPr>
        <w:t>占授予中小企业合同金额的</w:t>
      </w:r>
      <w:r>
        <w:rPr>
          <w:rFonts w:hint="eastAsia" w:ascii="Times New Roman" w:hAnsi="Times New Roman" w:eastAsia="仿宋_GB2312" w:cs="Times New Roman"/>
          <w:color w:val="auto"/>
          <w:sz w:val="32"/>
          <w:szCs w:val="32"/>
          <w:highlight w:val="none"/>
          <w:lang w:val="en-US" w:eastAsia="zh-CN"/>
        </w:rPr>
        <w:t>100</w:t>
      </w:r>
      <w:r>
        <w:rPr>
          <w:rFonts w:ascii="Times New Roman" w:hAnsi="Times New Roman" w:eastAsia="仿宋_GB2312" w:cs="Times New Roman"/>
          <w:color w:val="auto"/>
          <w:sz w:val="32"/>
          <w:szCs w:val="32"/>
          <w:highlight w:val="none"/>
        </w:rPr>
        <w:t>%。货物采购授予中小企业合同金额占货物支出金额的</w:t>
      </w:r>
      <w:r>
        <w:rPr>
          <w:rFonts w:hint="eastAsia" w:ascii="Times New Roman" w:hAnsi="Times New Roman" w:eastAsia="仿宋_GB2312" w:cs="Times New Roman"/>
          <w:color w:val="auto"/>
          <w:sz w:val="32"/>
          <w:szCs w:val="32"/>
          <w:highlight w:val="none"/>
          <w:lang w:val="en-US" w:eastAsia="zh-CN"/>
        </w:rPr>
        <w:t>100</w:t>
      </w:r>
      <w:r>
        <w:rPr>
          <w:rFonts w:ascii="Times New Roman" w:hAnsi="Times New Roman" w:eastAsia="仿宋_GB2312" w:cs="Times New Roman"/>
          <w:color w:val="auto"/>
          <w:sz w:val="32"/>
          <w:szCs w:val="32"/>
          <w:highlight w:val="none"/>
        </w:rPr>
        <w:t>%，工程采购授予中小企业合同金额占工程支出金额的</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%，服务采购授予中小企业合同金额占服务支出金额的</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w:t>
      </w:r>
    </w:p>
    <w:p w14:paraId="33011F96">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2E3E3503">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yellow"/>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w:t>
      </w:r>
      <w:r>
        <w:rPr>
          <w:rFonts w:ascii="Times New Roman" w:hAnsi="Times New Roman" w:eastAsia="仿宋_GB2312" w:cs="Times New Roman"/>
          <w:color w:val="auto"/>
          <w:sz w:val="32"/>
          <w:szCs w:val="32"/>
          <w:highlight w:val="none"/>
        </w:rPr>
        <w:t>；单位价值100万元以上设备（不含车辆）</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台（套）。</w:t>
      </w:r>
    </w:p>
    <w:p w14:paraId="23C157E7">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035B5A6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600" w:lineRule="atLeast"/>
        <w:ind w:left="0" w:right="0" w:firstLine="643"/>
        <w:rPr>
          <w:rFonts w:hint="eastAsia" w:ascii="微软雅黑" w:hAnsi="微软雅黑" w:eastAsia="微软雅黑" w:cs="微软雅黑"/>
          <w:i w:val="0"/>
          <w:iCs w:val="0"/>
          <w:caps w:val="0"/>
          <w:color w:val="3D3D3D"/>
          <w:spacing w:val="0"/>
          <w:sz w:val="12"/>
          <w:szCs w:val="12"/>
        </w:rPr>
      </w:pPr>
      <w:r>
        <w:rPr>
          <w:rFonts w:hint="eastAsia" w:ascii="楷体" w:hAnsi="楷体" w:eastAsia="楷体" w:cs="楷体"/>
          <w:b/>
          <w:bCs/>
          <w:i w:val="0"/>
          <w:iCs w:val="0"/>
          <w:caps w:val="0"/>
          <w:color w:val="000000"/>
          <w:spacing w:val="0"/>
          <w:sz w:val="32"/>
          <w:szCs w:val="32"/>
          <w:shd w:val="clear" w:fill="FFFFFF"/>
          <w:lang w:val="en-US" w:eastAsia="zh-CN"/>
        </w:rPr>
        <w:t>一、</w:t>
      </w:r>
      <w:r>
        <w:rPr>
          <w:rFonts w:ascii="楷体" w:hAnsi="楷体" w:eastAsia="楷体" w:cs="楷体"/>
          <w:b/>
          <w:bCs/>
          <w:i w:val="0"/>
          <w:iCs w:val="0"/>
          <w:caps w:val="0"/>
          <w:color w:val="000000"/>
          <w:spacing w:val="0"/>
          <w:sz w:val="32"/>
          <w:szCs w:val="32"/>
          <w:shd w:val="clear" w:fill="FFFFFF"/>
        </w:rPr>
        <w:t>部门整体支出绩效情况</w:t>
      </w:r>
    </w:p>
    <w:p w14:paraId="2423DC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微软雅黑" w:hAnsi="微软雅黑" w:eastAsia="微软雅黑" w:cs="微软雅黑"/>
          <w:i w:val="0"/>
          <w:iCs w:val="0"/>
          <w:caps w:val="0"/>
          <w:color w:val="3D3D3D"/>
          <w:spacing w:val="0"/>
          <w:sz w:val="12"/>
          <w:szCs w:val="12"/>
        </w:rPr>
      </w:pPr>
      <w:r>
        <w:rPr>
          <w:rFonts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3D3D3D"/>
          <w:spacing w:val="-2"/>
          <w:kern w:val="0"/>
          <w:sz w:val="32"/>
          <w:szCs w:val="32"/>
          <w:shd w:val="clear" w:fill="FFFFFF"/>
          <w:lang w:val="en-US" w:eastAsia="zh-CN" w:bidi="ar"/>
        </w:rPr>
        <w:t>部门概况</w:t>
      </w:r>
    </w:p>
    <w:p w14:paraId="1D7F10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楷体" w:hAnsi="楷体" w:eastAsia="楷体" w:cs="楷体"/>
          <w:b/>
          <w:bCs/>
          <w:i w:val="0"/>
          <w:iCs w:val="0"/>
          <w:caps w:val="0"/>
          <w:color w:val="3D3D3D"/>
          <w:spacing w:val="-2"/>
          <w:kern w:val="0"/>
          <w:sz w:val="32"/>
          <w:szCs w:val="32"/>
          <w:shd w:val="clear" w:fill="FFFFFF"/>
          <w:lang w:val="en-US" w:eastAsia="zh-CN" w:bidi="ar"/>
        </w:rPr>
      </w:pPr>
      <w:r>
        <w:rPr>
          <w:rFonts w:hint="eastAsia" w:ascii="楷体" w:hAnsi="楷体" w:eastAsia="楷体" w:cs="楷体"/>
          <w:b/>
          <w:bCs/>
          <w:i w:val="0"/>
          <w:iCs w:val="0"/>
          <w:caps w:val="0"/>
          <w:color w:val="3D3D3D"/>
          <w:spacing w:val="-2"/>
          <w:kern w:val="0"/>
          <w:sz w:val="32"/>
          <w:szCs w:val="32"/>
          <w:shd w:val="clear" w:fill="FFFFFF"/>
          <w:lang w:val="en-US" w:eastAsia="zh-CN" w:bidi="ar"/>
        </w:rPr>
        <w:t>1.部门基本情况</w:t>
      </w:r>
    </w:p>
    <w:p w14:paraId="3F9BBE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怀化市养老和工伤保险服务中心作为怀化市人力资源和社会保障局参照公务员管理副处级二级机关部门预算单位，为2021年10月新组建单位，由原市社会保险服务中心和原市工伤保险服务中心合并而成。2023年1月开始执行新单位部门预算，截至2024年末，共有在职人员48人，其中参照公务员管理人员46人，提前退休人员1人。内设机构为：综合部、财务部、基金管理部、业务一部、业务二部、业务三部、业务四部、待遇一部、待遇二部、待遇三部、工伤调查部、下设不具备独立法人正科级分支机构基金稽核中心。</w:t>
      </w:r>
    </w:p>
    <w:p w14:paraId="4430A4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Times New Roman" w:hAnsi="Times New Roman" w:eastAsia="仿宋_GB2312" w:cs="Times New Roman"/>
          <w:b/>
          <w:bCs/>
          <w:color w:val="000000"/>
          <w:kern w:val="0"/>
          <w:sz w:val="32"/>
          <w:szCs w:val="32"/>
          <w:highlight w:val="none"/>
          <w:lang w:val="en-US" w:eastAsia="zh-CN" w:bidi="ar-SA"/>
        </w:rPr>
      </w:pPr>
      <w:r>
        <w:rPr>
          <w:rFonts w:hint="eastAsia" w:ascii="Times New Roman" w:hAnsi="Times New Roman" w:eastAsia="仿宋_GB2312" w:cs="Times New Roman"/>
          <w:b/>
          <w:bCs/>
          <w:color w:val="000000"/>
          <w:kern w:val="0"/>
          <w:sz w:val="32"/>
          <w:szCs w:val="32"/>
          <w:highlight w:val="none"/>
          <w:lang w:val="en-US" w:eastAsia="zh-CN" w:bidi="ar-SA"/>
        </w:rPr>
        <w:t>主要职责为：</w:t>
      </w:r>
    </w:p>
    <w:p w14:paraId="372543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贯彻落实中央、省、市委、市政府以及上级人力资源和社会保障部门的有关政策和法律法规，为社会保险行政管理提供服务保障。承担市本级养老保险、工伤保险经办相关服务工作。承担市本级养老保险、工伤保险基金风险防范及市本级养老保险、工伤保险稽核的事务性工作。承担市本级养老保险、工伤保险个人权益记录管理服务工作。参与养老保险、工伤保险信息化建设和维护；承担全市养老保险、工伤保险数据信息资源的集中管理和分析应用；承办企业职工基本养老保险和工伤保险省级统筹相关的市级经办工作；承办企业职工基本养老保险中央调剂金、工伤保险的省级调剂金制度相关的市级经办工作。承担市本级养老保险、工伤保险的参保登记，市本级养老保险参保对象的个人账户管理和权益记录，市本级工伤调查及待遇支付的事务性工作。承担市本级参保人员待遇领取资格审核、待遇核定以及养老金社会化发放工作。承担市本级职业年金的归集、经办和待遇核定的事务性工作。承担老工伤人员资格认定和审核老工伤人员工伤保险待遇等事务性工作。编制、汇总、上报全市养老保险、工伤保险基金预决算、财务和统计报表，开展养老保险、工伤保险政策咨询服务。</w:t>
      </w:r>
    </w:p>
    <w:p w14:paraId="553611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楷体" w:hAnsi="楷体" w:eastAsia="楷体" w:cs="楷体"/>
          <w:b/>
          <w:bCs/>
          <w:i w:val="0"/>
          <w:iCs w:val="0"/>
          <w:caps w:val="0"/>
          <w:color w:val="3D3D3D"/>
          <w:spacing w:val="-2"/>
          <w:kern w:val="0"/>
          <w:sz w:val="32"/>
          <w:szCs w:val="32"/>
          <w:shd w:val="clear" w:fill="FFFFFF"/>
          <w:lang w:val="en-US" w:eastAsia="zh-CN" w:bidi="ar"/>
        </w:rPr>
      </w:pPr>
      <w:r>
        <w:rPr>
          <w:rFonts w:hint="eastAsia" w:ascii="楷体" w:hAnsi="楷体" w:eastAsia="楷体" w:cs="楷体"/>
          <w:b/>
          <w:bCs/>
          <w:i w:val="0"/>
          <w:iCs w:val="0"/>
          <w:caps w:val="0"/>
          <w:color w:val="3D3D3D"/>
          <w:spacing w:val="-2"/>
          <w:kern w:val="0"/>
          <w:sz w:val="32"/>
          <w:szCs w:val="32"/>
          <w:shd w:val="clear" w:fill="FFFFFF"/>
          <w:lang w:val="en-US" w:eastAsia="zh-CN" w:bidi="ar"/>
        </w:rPr>
        <w:t>2.部门整体支出规模、使用方向和主要内容、涉及范围等。</w:t>
      </w:r>
    </w:p>
    <w:p w14:paraId="0894752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07"/>
        <w:jc w:val="left"/>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2024年年初预算910.69万元，其中一般公共预算拨款收入为910.69万元，具体安排情况如下：</w:t>
      </w:r>
    </w:p>
    <w:p w14:paraId="4D3067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8" w:lineRule="atLeast"/>
        <w:ind w:left="0" w:right="0" w:firstLine="632"/>
        <w:jc w:val="left"/>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（1）基本支出：2024年年初预算数为753.19万元，是指为保障单位机构正常运转、完成日常工作任务而发生的各项支出，</w:t>
      </w:r>
      <w:r>
        <w:rPr>
          <w:rFonts w:hint="default" w:ascii="Times New Roman" w:hAnsi="Times New Roman" w:eastAsia="仿宋_GB2312" w:cs="Times New Roman"/>
          <w:color w:val="000000"/>
          <w:kern w:val="0"/>
          <w:sz w:val="32"/>
          <w:szCs w:val="32"/>
          <w:highlight w:val="none"/>
          <w:lang w:val="en-US" w:eastAsia="zh-CN" w:bidi="ar-SA"/>
        </w:rPr>
        <w:t>包括用于基本工资</w:t>
      </w:r>
      <w:r>
        <w:rPr>
          <w:rFonts w:hint="eastAsia" w:ascii="Times New Roman" w:hAnsi="Times New Roman" w:eastAsia="仿宋_GB2312" w:cs="Times New Roman"/>
          <w:color w:val="000000"/>
          <w:kern w:val="0"/>
          <w:sz w:val="32"/>
          <w:szCs w:val="32"/>
          <w:highlight w:val="none"/>
          <w:lang w:val="en-US" w:eastAsia="zh-CN" w:bidi="ar-SA"/>
        </w:rPr>
        <w:t>186.86</w:t>
      </w:r>
      <w:r>
        <w:rPr>
          <w:rFonts w:hint="default" w:ascii="Times New Roman" w:hAnsi="Times New Roman" w:eastAsia="仿宋_GB2312" w:cs="Times New Roman"/>
          <w:color w:val="000000"/>
          <w:kern w:val="0"/>
          <w:sz w:val="32"/>
          <w:szCs w:val="32"/>
          <w:highlight w:val="none"/>
          <w:lang w:val="en-US" w:eastAsia="zh-CN" w:bidi="ar-SA"/>
        </w:rPr>
        <w:t>万元、津贴补贴11</w:t>
      </w:r>
      <w:r>
        <w:rPr>
          <w:rFonts w:hint="eastAsia" w:ascii="Times New Roman" w:hAnsi="Times New Roman" w:eastAsia="仿宋_GB2312" w:cs="Times New Roman"/>
          <w:color w:val="000000"/>
          <w:kern w:val="0"/>
          <w:sz w:val="32"/>
          <w:szCs w:val="32"/>
          <w:highlight w:val="none"/>
          <w:lang w:val="en-US" w:eastAsia="zh-CN" w:bidi="ar-SA"/>
        </w:rPr>
        <w:t>3.42</w:t>
      </w:r>
      <w:r>
        <w:rPr>
          <w:rFonts w:hint="default" w:ascii="Times New Roman" w:hAnsi="Times New Roman" w:eastAsia="仿宋_GB2312" w:cs="Times New Roman"/>
          <w:color w:val="000000"/>
          <w:kern w:val="0"/>
          <w:sz w:val="32"/>
          <w:szCs w:val="32"/>
          <w:highlight w:val="none"/>
          <w:lang w:val="en-US" w:eastAsia="zh-CN" w:bidi="ar-SA"/>
        </w:rPr>
        <w:t>万元、奖金</w:t>
      </w:r>
      <w:r>
        <w:rPr>
          <w:rFonts w:hint="eastAsia" w:ascii="Times New Roman" w:hAnsi="Times New Roman" w:eastAsia="仿宋_GB2312" w:cs="Times New Roman"/>
          <w:color w:val="000000"/>
          <w:kern w:val="0"/>
          <w:sz w:val="32"/>
          <w:szCs w:val="32"/>
          <w:highlight w:val="none"/>
          <w:lang w:val="en-US" w:eastAsia="zh-CN" w:bidi="ar-SA"/>
        </w:rPr>
        <w:t>152.58</w:t>
      </w:r>
      <w:r>
        <w:rPr>
          <w:rFonts w:hint="default" w:ascii="Times New Roman" w:hAnsi="Times New Roman" w:eastAsia="仿宋_GB2312" w:cs="Times New Roman"/>
          <w:color w:val="000000"/>
          <w:kern w:val="0"/>
          <w:sz w:val="32"/>
          <w:szCs w:val="32"/>
          <w:highlight w:val="none"/>
          <w:lang w:val="en-US" w:eastAsia="zh-CN" w:bidi="ar-SA"/>
        </w:rPr>
        <w:t>万元、公车交通补贴</w:t>
      </w:r>
      <w:r>
        <w:rPr>
          <w:rFonts w:hint="eastAsia" w:ascii="Times New Roman" w:hAnsi="Times New Roman" w:eastAsia="仿宋_GB2312" w:cs="Times New Roman"/>
          <w:color w:val="000000"/>
          <w:kern w:val="0"/>
          <w:sz w:val="32"/>
          <w:szCs w:val="32"/>
          <w:highlight w:val="none"/>
          <w:lang w:val="en-US" w:eastAsia="zh-CN" w:bidi="ar-SA"/>
        </w:rPr>
        <w:t xml:space="preserve">  </w:t>
      </w:r>
      <w:r>
        <w:rPr>
          <w:rFonts w:hint="default" w:ascii="Times New Roman" w:hAnsi="Times New Roman" w:eastAsia="仿宋_GB2312" w:cs="Times New Roman"/>
          <w:color w:val="000000"/>
          <w:kern w:val="0"/>
          <w:sz w:val="32"/>
          <w:szCs w:val="32"/>
          <w:highlight w:val="none"/>
          <w:lang w:val="en-US" w:eastAsia="zh-CN" w:bidi="ar-SA"/>
        </w:rPr>
        <w:t>万元、社保缴费</w:t>
      </w:r>
      <w:r>
        <w:rPr>
          <w:rFonts w:hint="eastAsia" w:ascii="Times New Roman" w:hAnsi="Times New Roman" w:eastAsia="仿宋_GB2312" w:cs="Times New Roman"/>
          <w:color w:val="000000"/>
          <w:kern w:val="0"/>
          <w:sz w:val="32"/>
          <w:szCs w:val="32"/>
          <w:highlight w:val="none"/>
          <w:lang w:val="en-US" w:eastAsia="zh-CN" w:bidi="ar-SA"/>
        </w:rPr>
        <w:t>64.78</w:t>
      </w:r>
      <w:r>
        <w:rPr>
          <w:rFonts w:hint="default" w:ascii="Times New Roman" w:hAnsi="Times New Roman" w:eastAsia="仿宋_GB2312" w:cs="Times New Roman"/>
          <w:color w:val="000000"/>
          <w:kern w:val="0"/>
          <w:sz w:val="32"/>
          <w:szCs w:val="32"/>
          <w:highlight w:val="none"/>
          <w:lang w:val="en-US" w:eastAsia="zh-CN" w:bidi="ar-SA"/>
        </w:rPr>
        <w:t>万元、职工基本医疗保险缴费</w:t>
      </w:r>
      <w:r>
        <w:rPr>
          <w:rFonts w:hint="eastAsia" w:ascii="Times New Roman" w:hAnsi="Times New Roman" w:eastAsia="仿宋_GB2312" w:cs="Times New Roman"/>
          <w:color w:val="000000"/>
          <w:kern w:val="0"/>
          <w:sz w:val="32"/>
          <w:szCs w:val="32"/>
          <w:highlight w:val="none"/>
          <w:lang w:val="en-US" w:eastAsia="zh-CN" w:bidi="ar-SA"/>
        </w:rPr>
        <w:t>25.26万元、</w:t>
      </w:r>
      <w:r>
        <w:rPr>
          <w:rFonts w:hint="default" w:ascii="Times New Roman" w:hAnsi="Times New Roman" w:eastAsia="仿宋_GB2312" w:cs="Times New Roman"/>
          <w:color w:val="000000"/>
          <w:kern w:val="0"/>
          <w:sz w:val="32"/>
          <w:szCs w:val="32"/>
          <w:highlight w:val="none"/>
          <w:lang w:val="en-US" w:eastAsia="zh-CN" w:bidi="ar-SA"/>
        </w:rPr>
        <w:t>住房公积金</w:t>
      </w:r>
      <w:r>
        <w:rPr>
          <w:rFonts w:hint="eastAsia" w:ascii="Times New Roman" w:hAnsi="Times New Roman" w:eastAsia="仿宋_GB2312" w:cs="Times New Roman"/>
          <w:color w:val="000000"/>
          <w:kern w:val="0"/>
          <w:sz w:val="32"/>
          <w:szCs w:val="32"/>
          <w:highlight w:val="none"/>
          <w:lang w:val="en-US" w:eastAsia="zh-CN" w:bidi="ar-SA"/>
        </w:rPr>
        <w:t>54.34</w:t>
      </w:r>
      <w:r>
        <w:rPr>
          <w:rFonts w:hint="default" w:ascii="Times New Roman" w:hAnsi="Times New Roman" w:eastAsia="仿宋_GB2312" w:cs="Times New Roman"/>
          <w:color w:val="000000"/>
          <w:kern w:val="0"/>
          <w:sz w:val="32"/>
          <w:szCs w:val="32"/>
          <w:highlight w:val="none"/>
          <w:lang w:val="en-US" w:eastAsia="zh-CN" w:bidi="ar-SA"/>
        </w:rPr>
        <w:t>万元、其他工资福利支出</w:t>
      </w:r>
      <w:r>
        <w:rPr>
          <w:rFonts w:hint="eastAsia" w:ascii="Times New Roman" w:hAnsi="Times New Roman" w:eastAsia="仿宋_GB2312" w:cs="Times New Roman"/>
          <w:color w:val="000000"/>
          <w:kern w:val="0"/>
          <w:sz w:val="32"/>
          <w:szCs w:val="32"/>
          <w:highlight w:val="none"/>
          <w:lang w:val="en-US" w:eastAsia="zh-CN" w:bidi="ar-SA"/>
        </w:rPr>
        <w:t>9.34</w:t>
      </w:r>
      <w:r>
        <w:rPr>
          <w:rFonts w:hint="default" w:ascii="Times New Roman" w:hAnsi="Times New Roman" w:eastAsia="仿宋_GB2312" w:cs="Times New Roman"/>
          <w:color w:val="000000"/>
          <w:kern w:val="0"/>
          <w:sz w:val="32"/>
          <w:szCs w:val="32"/>
          <w:highlight w:val="none"/>
          <w:lang w:val="en-US" w:eastAsia="zh-CN" w:bidi="ar-SA"/>
        </w:rPr>
        <w:t>万元、对个人和家庭的补助</w:t>
      </w:r>
      <w:r>
        <w:rPr>
          <w:rFonts w:hint="eastAsia" w:ascii="Times New Roman" w:hAnsi="Times New Roman" w:eastAsia="仿宋_GB2312" w:cs="Times New Roman"/>
          <w:color w:val="000000"/>
          <w:kern w:val="0"/>
          <w:sz w:val="32"/>
          <w:szCs w:val="32"/>
          <w:highlight w:val="none"/>
          <w:lang w:val="en-US" w:eastAsia="zh-CN" w:bidi="ar-SA"/>
        </w:rPr>
        <w:t>45.24</w:t>
      </w:r>
      <w:r>
        <w:rPr>
          <w:rFonts w:hint="default" w:ascii="Times New Roman" w:hAnsi="Times New Roman" w:eastAsia="仿宋_GB2312" w:cs="Times New Roman"/>
          <w:color w:val="000000"/>
          <w:kern w:val="0"/>
          <w:sz w:val="32"/>
          <w:szCs w:val="32"/>
          <w:highlight w:val="none"/>
          <w:lang w:val="en-US" w:eastAsia="zh-CN" w:bidi="ar-SA"/>
        </w:rPr>
        <w:t>万元，</w:t>
      </w:r>
      <w:r>
        <w:rPr>
          <w:rFonts w:hint="eastAsia" w:ascii="Times New Roman" w:hAnsi="Times New Roman" w:eastAsia="仿宋_GB2312" w:cs="Times New Roman"/>
          <w:color w:val="000000"/>
          <w:kern w:val="0"/>
          <w:sz w:val="32"/>
          <w:szCs w:val="32"/>
          <w:highlight w:val="none"/>
          <w:lang w:val="en-US" w:eastAsia="zh-CN" w:bidi="ar-SA"/>
        </w:rPr>
        <w:t>工会</w:t>
      </w:r>
      <w:r>
        <w:rPr>
          <w:rFonts w:hint="default" w:ascii="Times New Roman" w:hAnsi="Times New Roman" w:eastAsia="仿宋_GB2312" w:cs="Times New Roman"/>
          <w:color w:val="000000"/>
          <w:kern w:val="0"/>
          <w:sz w:val="32"/>
          <w:szCs w:val="32"/>
          <w:highlight w:val="none"/>
          <w:lang w:val="en-US" w:eastAsia="zh-CN" w:bidi="ar-SA"/>
        </w:rPr>
        <w:t>经费</w:t>
      </w:r>
      <w:r>
        <w:rPr>
          <w:rFonts w:hint="eastAsia" w:ascii="Times New Roman" w:hAnsi="Times New Roman" w:eastAsia="仿宋_GB2312" w:cs="Times New Roman"/>
          <w:color w:val="000000"/>
          <w:kern w:val="0"/>
          <w:sz w:val="32"/>
          <w:szCs w:val="32"/>
          <w:highlight w:val="none"/>
          <w:lang w:val="en-US" w:eastAsia="zh-CN" w:bidi="ar-SA"/>
        </w:rPr>
        <w:t>62.41</w:t>
      </w:r>
      <w:r>
        <w:rPr>
          <w:rFonts w:hint="default" w:ascii="Times New Roman" w:hAnsi="Times New Roman" w:eastAsia="仿宋_GB2312" w:cs="Times New Roman"/>
          <w:color w:val="000000"/>
          <w:kern w:val="0"/>
          <w:sz w:val="32"/>
          <w:szCs w:val="32"/>
          <w:highlight w:val="none"/>
          <w:lang w:val="en-US" w:eastAsia="zh-CN" w:bidi="ar-SA"/>
        </w:rPr>
        <w:t>万元</w:t>
      </w:r>
      <w:r>
        <w:rPr>
          <w:rFonts w:hint="eastAsia" w:ascii="Times New Roman" w:hAnsi="Times New Roman" w:eastAsia="仿宋_GB2312" w:cs="Times New Roman"/>
          <w:color w:val="000000"/>
          <w:kern w:val="0"/>
          <w:sz w:val="32"/>
          <w:szCs w:val="32"/>
          <w:highlight w:val="none"/>
          <w:lang w:val="en-US" w:eastAsia="zh-CN" w:bidi="ar-SA"/>
        </w:rPr>
        <w:t>、其他商品和服务支出38.96万元</w:t>
      </w:r>
      <w:r>
        <w:rPr>
          <w:rFonts w:hint="default" w:ascii="Times New Roman" w:hAnsi="Times New Roman" w:eastAsia="仿宋_GB2312" w:cs="Times New Roman"/>
          <w:color w:val="000000"/>
          <w:kern w:val="0"/>
          <w:sz w:val="32"/>
          <w:szCs w:val="32"/>
          <w:highlight w:val="none"/>
          <w:lang w:val="en-US" w:eastAsia="zh-CN" w:bidi="ar-SA"/>
        </w:rPr>
        <w:t>；</w:t>
      </w:r>
    </w:p>
    <w:p w14:paraId="68E37BC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07"/>
        <w:jc w:val="left"/>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（2）项目支出：2024年年初预算数为152.5万元，是指单位为完成特定行政工作任务或事业发展目标而发生的支出，包括社会保险基金防风险堵漏洞、社保经办机构经费、工伤预防工作经费、工伤专项业务费。</w:t>
      </w:r>
    </w:p>
    <w:p w14:paraId="163C26B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11"/>
        <w:jc w:val="left"/>
        <w:rPr>
          <w:rFonts w:hint="eastAsia" w:ascii="微软雅黑" w:hAnsi="微软雅黑" w:eastAsia="微软雅黑" w:cs="微软雅黑"/>
          <w:i w:val="0"/>
          <w:iCs w:val="0"/>
          <w:caps w:val="0"/>
          <w:color w:val="3D3D3D"/>
          <w:spacing w:val="0"/>
          <w:sz w:val="12"/>
          <w:szCs w:val="12"/>
        </w:rPr>
      </w:pPr>
      <w:r>
        <w:rPr>
          <w:rFonts w:hint="eastAsia" w:ascii="楷体" w:hAnsi="楷体" w:eastAsia="楷体" w:cs="楷体"/>
          <w:b/>
          <w:bCs/>
          <w:i w:val="0"/>
          <w:iCs w:val="0"/>
          <w:caps w:val="0"/>
          <w:color w:val="3D3D3D"/>
          <w:spacing w:val="-2"/>
          <w:sz w:val="32"/>
          <w:szCs w:val="32"/>
          <w:shd w:val="clear" w:fill="FFFFFF"/>
        </w:rPr>
        <w:t>二、部门整体支出管理及使用情况</w:t>
      </w:r>
    </w:p>
    <w:p w14:paraId="26B7FC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3"/>
        <w:jc w:val="both"/>
        <w:rPr>
          <w:rFonts w:hint="eastAsia" w:ascii="楷体" w:hAnsi="楷体" w:eastAsia="楷体" w:cs="楷体"/>
          <w:b/>
          <w:bCs/>
          <w:i w:val="0"/>
          <w:iCs w:val="0"/>
          <w:caps w:val="0"/>
          <w:color w:val="3D3D3D"/>
          <w:spacing w:val="-2"/>
          <w:kern w:val="0"/>
          <w:sz w:val="32"/>
          <w:szCs w:val="32"/>
          <w:shd w:val="clear" w:fill="FFFFFF"/>
          <w:lang w:val="en-US" w:eastAsia="zh-CN" w:bidi="ar"/>
        </w:rPr>
      </w:pPr>
      <w:r>
        <w:rPr>
          <w:rFonts w:hint="eastAsia" w:ascii="楷体" w:hAnsi="楷体" w:eastAsia="楷体" w:cs="楷体"/>
          <w:b/>
          <w:bCs/>
          <w:i w:val="0"/>
          <w:iCs w:val="0"/>
          <w:caps w:val="0"/>
          <w:color w:val="3D3D3D"/>
          <w:spacing w:val="-2"/>
          <w:kern w:val="0"/>
          <w:sz w:val="32"/>
          <w:szCs w:val="32"/>
          <w:shd w:val="clear" w:fill="FFFFFF"/>
          <w:lang w:val="en-US" w:eastAsia="zh-CN" w:bidi="ar"/>
        </w:rPr>
        <w:t>（一）基本支出</w:t>
      </w:r>
    </w:p>
    <w:p w14:paraId="795281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8" w:lineRule="atLeast"/>
        <w:ind w:left="0" w:right="0" w:firstLine="632"/>
        <w:jc w:val="left"/>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怀化市养老和工伤保险服务中心基本支出为用于保障机构正常运转和完成日常工作任务而产生的支出，包括用于基本工资、津贴补贴、退休费等人员经费以及办公费、印刷费、水电费、办公设备购置、公务用车运行维护等日常公用经费。2024年怀化市养老和工伤保险服务中心共产生基本支出759.99万元，其中人员经费660.23万元，公用经费99.77万元，其中“三公”经费3.35万元。</w:t>
      </w:r>
    </w:p>
    <w:p w14:paraId="2F968F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3"/>
        <w:jc w:val="both"/>
        <w:rPr>
          <w:rFonts w:hint="eastAsia" w:ascii="微软雅黑" w:hAnsi="微软雅黑" w:eastAsia="微软雅黑" w:cs="微软雅黑"/>
          <w:i w:val="0"/>
          <w:iCs w:val="0"/>
          <w:caps w:val="0"/>
          <w:color w:val="3D3D3D"/>
          <w:spacing w:val="0"/>
          <w:sz w:val="12"/>
          <w:szCs w:val="12"/>
        </w:rPr>
      </w:pPr>
      <w:r>
        <w:rPr>
          <w:rFonts w:hint="eastAsia" w:ascii="楷体" w:hAnsi="楷体" w:eastAsia="楷体" w:cs="楷体"/>
          <w:b/>
          <w:bCs/>
          <w:i w:val="0"/>
          <w:iCs w:val="0"/>
          <w:caps w:val="0"/>
          <w:color w:val="3D3D3D"/>
          <w:spacing w:val="-2"/>
          <w:kern w:val="0"/>
          <w:sz w:val="32"/>
          <w:szCs w:val="32"/>
          <w:shd w:val="clear" w:fill="FFFFFF"/>
          <w:lang w:val="en-US" w:eastAsia="zh-CN" w:bidi="ar"/>
        </w:rPr>
        <w:t>（二）专项支出</w:t>
      </w:r>
    </w:p>
    <w:p w14:paraId="332CA0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8" w:lineRule="atLeast"/>
        <w:ind w:left="0" w:right="0" w:firstLine="632"/>
        <w:jc w:val="left"/>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1.专项资金（包括财政资金、自筹资金等）安排落实、总投入等情况分析。</w:t>
      </w:r>
    </w:p>
    <w:p w14:paraId="550D08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8" w:lineRule="atLeast"/>
        <w:ind w:left="0" w:right="0" w:firstLine="632"/>
        <w:jc w:val="left"/>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2024年专项资金年度财政拨款收入共计173.59万元，年度可用专项资金共计173.59万元；支出共计173,59万元，年末结余0.00万元，综合预算执行率100%。</w:t>
      </w:r>
    </w:p>
    <w:p w14:paraId="38F340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8" w:lineRule="atLeast"/>
        <w:ind w:left="0" w:right="0" w:firstLine="632"/>
        <w:jc w:val="left"/>
        <w:rPr>
          <w:rFonts w:hint="eastAsia" w:ascii="微软雅黑" w:hAnsi="微软雅黑" w:eastAsia="微软雅黑" w:cs="微软雅黑"/>
          <w:i w:val="0"/>
          <w:iCs w:val="0"/>
          <w:caps w:val="0"/>
          <w:color w:val="3D3D3D"/>
          <w:spacing w:val="0"/>
          <w:sz w:val="12"/>
          <w:szCs w:val="12"/>
        </w:rPr>
      </w:pPr>
      <w:r>
        <w:rPr>
          <w:rFonts w:hint="eastAsia" w:ascii="Times New Roman" w:hAnsi="Times New Roman" w:eastAsia="仿宋_GB2312" w:cs="Times New Roman"/>
          <w:color w:val="000000"/>
          <w:kern w:val="0"/>
          <w:sz w:val="32"/>
          <w:szCs w:val="32"/>
          <w:highlight w:val="none"/>
          <w:lang w:val="en-US" w:eastAsia="zh-CN" w:bidi="ar-SA"/>
        </w:rPr>
        <w:t>2.专项资金（主要指财政资金）实际使用情况分析。</w:t>
      </w:r>
    </w:p>
    <w:p w14:paraId="14D8621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23"/>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①社会保险基金防风险堵漏洞工作经费20万元，支出20万元，执行率为100%。 </w:t>
      </w:r>
    </w:p>
    <w:p w14:paraId="2ACE38F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07"/>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b/>
          <w:bCs/>
          <w:kern w:val="2"/>
          <w:sz w:val="32"/>
          <w:szCs w:val="32"/>
          <w:lang w:val="en-US" w:eastAsia="zh-CN" w:bidi="ar-SA"/>
        </w:rPr>
        <w:t>年度目标：</w:t>
      </w:r>
      <w:r>
        <w:rPr>
          <w:rFonts w:hint="eastAsia" w:ascii="Times New Roman" w:hAnsi="Times New Roman" w:eastAsia="仿宋_GB2312" w:cs="Times New Roman"/>
          <w:color w:val="000000"/>
          <w:kern w:val="0"/>
          <w:sz w:val="32"/>
          <w:szCs w:val="32"/>
          <w:highlight w:val="none"/>
          <w:lang w:val="en-US" w:eastAsia="zh-CN" w:bidi="ar-SA"/>
        </w:rPr>
        <w:t>建立健全社会保险防风险堵漏洞长效机制，开展专项整治整改工作。</w:t>
      </w:r>
    </w:p>
    <w:p w14:paraId="3B9F3FC1">
      <w:pPr>
        <w:keepNext w:val="0"/>
        <w:keepLines w:val="0"/>
        <w:pageBreakBefore w:val="0"/>
        <w:widowControl w:val="0"/>
        <w:kinsoku/>
        <w:wordWrap/>
        <w:topLinePunct w:val="0"/>
        <w:bidi w:val="0"/>
        <w:spacing w:line="560" w:lineRule="exact"/>
        <w:ind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b/>
          <w:bCs/>
          <w:sz w:val="32"/>
          <w:szCs w:val="32"/>
          <w:lang w:val="en-US" w:eastAsia="zh-CN"/>
        </w:rPr>
        <w:t>完成情况：</w:t>
      </w:r>
      <w:r>
        <w:rPr>
          <w:rFonts w:hint="eastAsia" w:ascii="Times New Roman" w:hAnsi="Times New Roman" w:eastAsia="仿宋_GB2312" w:cs="Times New Roman"/>
          <w:color w:val="000000"/>
          <w:kern w:val="0"/>
          <w:sz w:val="32"/>
          <w:szCs w:val="32"/>
          <w:highlight w:val="none"/>
          <w:lang w:val="en-US" w:eastAsia="zh-CN" w:bidi="ar-SA"/>
        </w:rPr>
        <w:t>压责任、早上报，做好疑点数据整改工作。针对上级部门下发的各类疑点数据，我中心主动认真核查，制定整改方案，确定了对照检查、整改落实、建章立制，并逐级压实责任，明确中心主任为第一责任人，分管副主任为分管责任人，各部室长为部室责任人，经办人为直接责任人，稽核中心主任为监督责任人。所有问题实行台账管理，逐级签字销号管理，按照“谁签字、谁负责”的原则，持续发力推动问题整改。</w:t>
      </w:r>
    </w:p>
    <w:p w14:paraId="75E8E00A">
      <w:pPr>
        <w:keepNext w:val="0"/>
        <w:keepLines w:val="0"/>
        <w:pageBreakBefore w:val="0"/>
        <w:widowControl w:val="0"/>
        <w:kinsoku/>
        <w:wordWrap/>
        <w:topLinePunct w:val="0"/>
        <w:bidi w:val="0"/>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2024年1月市人社局委托第三方对市本级机保、企保2022年至2023年基金进行专项审计，2024年5月省人社厅对市本级2023年社保基金监督检查，2024年11月市财政局委托第三方对市本级2023年度机关事业单位基本养老保险基金进行绩效评价，中心积极配合完成市审计局及上级部门对各项社保基金专项审计及专项调研检查工作，对审计检查指出的问题第一时间进行认真研判做到立行立改。</w:t>
      </w:r>
    </w:p>
    <w:p w14:paraId="186D24A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仿宋" w:hAnsi="仿宋" w:eastAsia="仿宋" w:cs="仿宋"/>
          <w:b/>
          <w:bCs/>
          <w:i w:val="0"/>
          <w:iCs w:val="0"/>
          <w:caps w:val="0"/>
          <w:color w:val="3D3D3D"/>
          <w:spacing w:val="0"/>
          <w:kern w:val="0"/>
          <w:sz w:val="32"/>
          <w:szCs w:val="32"/>
          <w:shd w:val="clear" w:fill="FFFFFF"/>
          <w:lang w:val="en-US" w:eastAsia="zh-CN" w:bidi="ar"/>
        </w:rPr>
        <w:t>企业职工基本养老保险基金稽核工作：</w:t>
      </w:r>
      <w:r>
        <w:rPr>
          <w:rFonts w:hint="default" w:ascii="Times New Roman" w:hAnsi="Times New Roman" w:eastAsia="仿宋_GB2312" w:cs="Times New Roman"/>
          <w:color w:val="000000"/>
          <w:kern w:val="0"/>
          <w:sz w:val="32"/>
          <w:szCs w:val="32"/>
          <w:highlight w:val="none"/>
          <w:lang w:val="en-US" w:eastAsia="zh-CN" w:bidi="ar-SA"/>
        </w:rPr>
        <w:t>市本级企业社保接收核查预警信息8批，共</w:t>
      </w:r>
      <w:r>
        <w:rPr>
          <w:rFonts w:hint="eastAsia" w:ascii="Times New Roman" w:hAnsi="Times New Roman" w:eastAsia="仿宋_GB2312" w:cs="Times New Roman"/>
          <w:color w:val="000000"/>
          <w:kern w:val="0"/>
          <w:sz w:val="32"/>
          <w:szCs w:val="32"/>
          <w:highlight w:val="none"/>
          <w:lang w:val="en-US" w:eastAsia="zh-CN" w:bidi="ar-SA"/>
        </w:rPr>
        <w:t>12</w:t>
      </w:r>
      <w:r>
        <w:rPr>
          <w:rFonts w:hint="default" w:ascii="Times New Roman" w:hAnsi="Times New Roman" w:eastAsia="仿宋_GB2312" w:cs="Times New Roman"/>
          <w:color w:val="000000"/>
          <w:kern w:val="0"/>
          <w:sz w:val="32"/>
          <w:szCs w:val="32"/>
          <w:highlight w:val="none"/>
          <w:lang w:val="en-US" w:eastAsia="zh-CN" w:bidi="ar-SA"/>
        </w:rPr>
        <w:t>条，应整改</w:t>
      </w:r>
      <w:r>
        <w:rPr>
          <w:rFonts w:hint="eastAsia" w:ascii="Times New Roman" w:hAnsi="Times New Roman" w:eastAsia="仿宋_GB2312" w:cs="Times New Roman"/>
          <w:color w:val="000000"/>
          <w:kern w:val="0"/>
          <w:sz w:val="32"/>
          <w:szCs w:val="32"/>
          <w:highlight w:val="none"/>
          <w:lang w:val="en-US" w:eastAsia="zh-CN" w:bidi="ar-SA"/>
        </w:rPr>
        <w:t>4</w:t>
      </w:r>
      <w:r>
        <w:rPr>
          <w:rFonts w:hint="default" w:ascii="Times New Roman" w:hAnsi="Times New Roman" w:eastAsia="仿宋_GB2312" w:cs="Times New Roman"/>
          <w:color w:val="000000"/>
          <w:kern w:val="0"/>
          <w:sz w:val="32"/>
          <w:szCs w:val="32"/>
          <w:highlight w:val="none"/>
          <w:lang w:val="en-US" w:eastAsia="zh-CN" w:bidi="ar-SA"/>
        </w:rPr>
        <w:t>条，已整改</w:t>
      </w:r>
      <w:r>
        <w:rPr>
          <w:rFonts w:hint="eastAsia" w:ascii="Times New Roman" w:hAnsi="Times New Roman" w:eastAsia="仿宋_GB2312" w:cs="Times New Roman"/>
          <w:color w:val="000000"/>
          <w:kern w:val="0"/>
          <w:sz w:val="32"/>
          <w:szCs w:val="32"/>
          <w:highlight w:val="none"/>
          <w:lang w:val="en-US" w:eastAsia="zh-CN" w:bidi="ar-SA"/>
        </w:rPr>
        <w:t>4</w:t>
      </w:r>
      <w:r>
        <w:rPr>
          <w:rFonts w:hint="default" w:ascii="Times New Roman" w:hAnsi="Times New Roman" w:eastAsia="仿宋_GB2312" w:cs="Times New Roman"/>
          <w:color w:val="000000"/>
          <w:kern w:val="0"/>
          <w:sz w:val="32"/>
          <w:szCs w:val="32"/>
          <w:highlight w:val="none"/>
          <w:lang w:val="en-US" w:eastAsia="zh-CN" w:bidi="ar-SA"/>
        </w:rPr>
        <w:t>条；对省级下发的6023条一季度怀化市社保经办机构对业务管控部分重点规则触发情况进行了数据分发核查和汇总；今年部级下发疑点数据</w:t>
      </w:r>
      <w:r>
        <w:rPr>
          <w:rFonts w:hint="eastAsia" w:ascii="Times New Roman" w:hAnsi="Times New Roman" w:eastAsia="仿宋_GB2312" w:cs="Times New Roman"/>
          <w:color w:val="000000"/>
          <w:kern w:val="0"/>
          <w:sz w:val="32"/>
          <w:szCs w:val="32"/>
          <w:highlight w:val="none"/>
          <w:lang w:val="en-US" w:eastAsia="zh-CN" w:bidi="ar-SA"/>
        </w:rPr>
        <w:t>11</w:t>
      </w:r>
      <w:r>
        <w:rPr>
          <w:rFonts w:hint="default" w:ascii="Times New Roman" w:hAnsi="Times New Roman" w:eastAsia="仿宋_GB2312" w:cs="Times New Roman"/>
          <w:color w:val="000000"/>
          <w:kern w:val="0"/>
          <w:sz w:val="32"/>
          <w:szCs w:val="32"/>
          <w:highlight w:val="none"/>
          <w:lang w:val="en-US" w:eastAsia="zh-CN" w:bidi="ar-SA"/>
        </w:rPr>
        <w:t>条、省级下发疑点数据45条，核查无需整改；受理要求单位补缴个人养老金申请18件。</w:t>
      </w:r>
    </w:p>
    <w:p w14:paraId="6C300C1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0" w:leftChars="0" w:firstLine="640" w:firstLineChars="200"/>
        <w:textAlignment w:val="auto"/>
        <w:rPr>
          <w:rFonts w:hint="default" w:ascii="仿宋" w:hAnsi="仿宋" w:eastAsia="仿宋" w:cs="仿宋"/>
          <w:i w:val="0"/>
          <w:iCs w:val="0"/>
          <w:caps w:val="0"/>
          <w:color w:val="3D3D3D"/>
          <w:spacing w:val="0"/>
          <w:kern w:val="0"/>
          <w:sz w:val="32"/>
          <w:szCs w:val="32"/>
          <w:shd w:val="clear" w:fill="FFFFFF"/>
          <w:lang w:val="en-US" w:eastAsia="zh-CN" w:bidi="ar"/>
        </w:rPr>
      </w:pPr>
      <w:r>
        <w:rPr>
          <w:rFonts w:hint="default" w:ascii="仿宋" w:hAnsi="仿宋" w:eastAsia="仿宋" w:cs="仿宋"/>
          <w:b/>
          <w:bCs/>
          <w:i w:val="0"/>
          <w:iCs w:val="0"/>
          <w:caps w:val="0"/>
          <w:color w:val="3D3D3D"/>
          <w:spacing w:val="0"/>
          <w:kern w:val="0"/>
          <w:sz w:val="32"/>
          <w:szCs w:val="32"/>
          <w:shd w:val="clear" w:fill="FFFFFF"/>
          <w:lang w:val="en-US" w:eastAsia="zh-CN" w:bidi="ar"/>
        </w:rPr>
        <w:t>机关事业单位养老保险基金稽核工作：</w:t>
      </w:r>
      <w:r>
        <w:rPr>
          <w:rFonts w:hint="default" w:ascii="Times New Roman" w:hAnsi="Times New Roman" w:eastAsia="仿宋_GB2312" w:cs="Times New Roman"/>
          <w:color w:val="000000"/>
          <w:kern w:val="0"/>
          <w:sz w:val="32"/>
          <w:szCs w:val="32"/>
          <w:highlight w:val="none"/>
          <w:lang w:val="en-US" w:eastAsia="zh-CN" w:bidi="ar-SA"/>
        </w:rPr>
        <w:t>市本级机关社保接收核查预警信息</w:t>
      </w:r>
      <w:r>
        <w:rPr>
          <w:rFonts w:hint="eastAsia" w:ascii="Times New Roman" w:hAnsi="Times New Roman" w:eastAsia="仿宋_GB2312" w:cs="Times New Roman"/>
          <w:color w:val="000000"/>
          <w:kern w:val="0"/>
          <w:sz w:val="32"/>
          <w:szCs w:val="32"/>
          <w:highlight w:val="none"/>
          <w:lang w:val="en-US" w:eastAsia="zh-CN" w:bidi="ar-SA"/>
        </w:rPr>
        <w:t>7</w:t>
      </w:r>
      <w:r>
        <w:rPr>
          <w:rFonts w:hint="default" w:ascii="Times New Roman" w:hAnsi="Times New Roman" w:eastAsia="仿宋_GB2312" w:cs="Times New Roman"/>
          <w:color w:val="000000"/>
          <w:kern w:val="0"/>
          <w:sz w:val="32"/>
          <w:szCs w:val="32"/>
          <w:highlight w:val="none"/>
          <w:lang w:val="en-US" w:eastAsia="zh-CN" w:bidi="ar-SA"/>
        </w:rPr>
        <w:t>批，共</w:t>
      </w:r>
      <w:r>
        <w:rPr>
          <w:rFonts w:hint="eastAsia" w:ascii="Times New Roman" w:hAnsi="Times New Roman" w:eastAsia="仿宋_GB2312" w:cs="Times New Roman"/>
          <w:color w:val="000000"/>
          <w:kern w:val="0"/>
          <w:sz w:val="32"/>
          <w:szCs w:val="32"/>
          <w:highlight w:val="none"/>
          <w:lang w:val="en-US" w:eastAsia="zh-CN" w:bidi="ar-SA"/>
        </w:rPr>
        <w:t>21</w:t>
      </w:r>
      <w:r>
        <w:rPr>
          <w:rFonts w:hint="default" w:ascii="Times New Roman" w:hAnsi="Times New Roman" w:eastAsia="仿宋_GB2312" w:cs="Times New Roman"/>
          <w:color w:val="000000"/>
          <w:kern w:val="0"/>
          <w:sz w:val="32"/>
          <w:szCs w:val="32"/>
          <w:highlight w:val="none"/>
          <w:lang w:val="en-US" w:eastAsia="zh-CN" w:bidi="ar-SA"/>
        </w:rPr>
        <w:t>条，均无问题；核查部级下发疑点数据</w:t>
      </w:r>
      <w:r>
        <w:rPr>
          <w:rFonts w:hint="eastAsia" w:ascii="Times New Roman" w:hAnsi="Times New Roman" w:eastAsia="仿宋_GB2312" w:cs="Times New Roman"/>
          <w:color w:val="000000"/>
          <w:kern w:val="0"/>
          <w:sz w:val="32"/>
          <w:szCs w:val="32"/>
          <w:highlight w:val="none"/>
          <w:lang w:val="en-US" w:eastAsia="zh-CN" w:bidi="ar-SA"/>
        </w:rPr>
        <w:t>2</w:t>
      </w:r>
      <w:r>
        <w:rPr>
          <w:rFonts w:hint="default" w:ascii="Times New Roman" w:hAnsi="Times New Roman" w:eastAsia="仿宋_GB2312" w:cs="Times New Roman"/>
          <w:color w:val="000000"/>
          <w:kern w:val="0"/>
          <w:sz w:val="32"/>
          <w:szCs w:val="32"/>
          <w:highlight w:val="none"/>
          <w:lang w:val="en-US" w:eastAsia="zh-CN" w:bidi="ar-SA"/>
        </w:rPr>
        <w:t>条，无需整改；核查省级下发疑点数据</w:t>
      </w:r>
      <w:r>
        <w:rPr>
          <w:rFonts w:hint="eastAsia" w:ascii="Times New Roman" w:hAnsi="Times New Roman" w:eastAsia="仿宋_GB2312" w:cs="Times New Roman"/>
          <w:color w:val="000000"/>
          <w:kern w:val="0"/>
          <w:sz w:val="32"/>
          <w:szCs w:val="32"/>
          <w:highlight w:val="none"/>
          <w:lang w:val="en-US" w:eastAsia="zh-CN" w:bidi="ar-SA"/>
        </w:rPr>
        <w:t>42</w:t>
      </w:r>
      <w:r>
        <w:rPr>
          <w:rFonts w:hint="default" w:ascii="Times New Roman" w:hAnsi="Times New Roman" w:eastAsia="仿宋_GB2312" w:cs="Times New Roman"/>
          <w:color w:val="000000"/>
          <w:kern w:val="0"/>
          <w:sz w:val="32"/>
          <w:szCs w:val="32"/>
          <w:highlight w:val="none"/>
          <w:lang w:val="en-US" w:eastAsia="zh-CN" w:bidi="ar-SA"/>
        </w:rPr>
        <w:t>条，应整改2条，应整改金额31474.84元，已整改2条，整改金额31474.84元。</w:t>
      </w:r>
    </w:p>
    <w:p w14:paraId="1CD93D4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23"/>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仿宋" w:hAnsi="仿宋" w:eastAsia="仿宋" w:cs="仿宋"/>
          <w:b/>
          <w:bCs/>
          <w:i w:val="0"/>
          <w:iCs w:val="0"/>
          <w:caps w:val="0"/>
          <w:color w:val="3D3D3D"/>
          <w:spacing w:val="0"/>
          <w:kern w:val="0"/>
          <w:sz w:val="32"/>
          <w:szCs w:val="32"/>
          <w:shd w:val="clear" w:fill="FFFFFF"/>
          <w:lang w:val="en-US" w:eastAsia="zh-CN" w:bidi="ar"/>
        </w:rPr>
        <w:t>工伤保险基金稽核工作：</w:t>
      </w:r>
      <w:r>
        <w:rPr>
          <w:rFonts w:hint="default" w:ascii="Times New Roman" w:hAnsi="Times New Roman" w:eastAsia="仿宋_GB2312" w:cs="Times New Roman"/>
          <w:color w:val="000000"/>
          <w:kern w:val="0"/>
          <w:sz w:val="32"/>
          <w:szCs w:val="32"/>
          <w:highlight w:val="none"/>
          <w:lang w:val="en-US" w:eastAsia="zh-CN" w:bidi="ar-SA"/>
        </w:rPr>
        <w:t>今年日常抽查非协议机构就诊工伤医疗费68笔，伤残待遇67笔，一次性工伤医疗补助金39笔，未发现问题。核查预警信息9批共33条，均无问题。核查省下发疑点数据79条。按照省厅要求开展风险排查工作，核查2019年至2023年工亡待遇共149笔，未发现问题。对市本级8家工伤保险服务协议机构履行协议情况进行检查，发现问题20人次涉及金额12493.6元，对发现的问题完成了整改。</w:t>
      </w:r>
    </w:p>
    <w:p w14:paraId="7DEB37D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23"/>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②社保经办机构工作经费104.55万元，支出104.55万元，执行率为100%。</w:t>
      </w:r>
    </w:p>
    <w:p w14:paraId="3CBB545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b/>
          <w:bCs/>
          <w:sz w:val="32"/>
          <w:szCs w:val="32"/>
          <w:lang w:val="en-US" w:eastAsia="zh-CN"/>
        </w:rPr>
        <w:t>年度目标</w:t>
      </w:r>
      <w:r>
        <w:rPr>
          <w:rFonts w:hint="eastAsia" w:ascii="仿宋" w:hAnsi="仿宋" w:eastAsia="仿宋" w:cs="仿宋"/>
          <w:b/>
          <w:bCs/>
          <w:i w:val="0"/>
          <w:iCs w:val="0"/>
          <w:caps w:val="0"/>
          <w:color w:val="3D3D3D"/>
          <w:spacing w:val="0"/>
          <w:kern w:val="0"/>
          <w:sz w:val="32"/>
          <w:szCs w:val="32"/>
          <w:shd w:val="clear" w:fill="FFFFFF"/>
          <w:lang w:val="en-US" w:eastAsia="zh-CN" w:bidi="ar"/>
        </w:rPr>
        <w:t>：</w:t>
      </w:r>
      <w:r>
        <w:rPr>
          <w:rFonts w:hint="default" w:ascii="Times New Roman" w:hAnsi="Times New Roman" w:eastAsia="仿宋_GB2312" w:cs="Times New Roman"/>
          <w:color w:val="000000"/>
          <w:kern w:val="0"/>
          <w:sz w:val="32"/>
          <w:szCs w:val="32"/>
          <w:highlight w:val="none"/>
          <w:lang w:val="en-US" w:eastAsia="zh-CN" w:bidi="ar-SA"/>
        </w:rPr>
        <w:t>以全国业务协同为牵引，以精准扩面、精确管理、精细服务为重点，以安全性、规范性为保障，夯实法治化和数字化基础，一手抓解放思想，一手抓贯彻落实，大力实施</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五个社保</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建设，认真贯彻《社会保险经办条例》，扎实落实</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411</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监管机制，推动社保经办工作高质量可持续发展。</w:t>
      </w:r>
    </w:p>
    <w:p w14:paraId="36FE8BA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b/>
          <w:bCs/>
          <w:sz w:val="32"/>
          <w:szCs w:val="32"/>
          <w:lang w:val="en-US" w:eastAsia="zh-CN"/>
        </w:rPr>
        <w:t>完成情况</w:t>
      </w:r>
      <w:r>
        <w:rPr>
          <w:rFonts w:hint="eastAsia" w:ascii="仿宋" w:hAnsi="仿宋" w:eastAsia="仿宋" w:cs="仿宋"/>
          <w:b/>
          <w:bCs/>
          <w:i w:val="0"/>
          <w:iCs w:val="0"/>
          <w:caps w:val="0"/>
          <w:color w:val="3D3D3D"/>
          <w:spacing w:val="0"/>
          <w:kern w:val="0"/>
          <w:sz w:val="32"/>
          <w:szCs w:val="32"/>
          <w:shd w:val="clear" w:fill="FFFFFF"/>
          <w:lang w:val="en-US" w:eastAsia="zh-CN" w:bidi="ar"/>
        </w:rPr>
        <w:t>：</w:t>
      </w:r>
      <w:r>
        <w:rPr>
          <w:rFonts w:hint="eastAsia" w:ascii="Times New Roman" w:hAnsi="Times New Roman" w:eastAsia="仿宋_GB2312" w:cs="Times New Roman"/>
          <w:color w:val="000000"/>
          <w:kern w:val="0"/>
          <w:sz w:val="32"/>
          <w:szCs w:val="32"/>
          <w:highlight w:val="none"/>
          <w:lang w:val="en-US" w:eastAsia="zh-CN" w:bidi="ar-SA"/>
        </w:rPr>
        <w:t>1、压责任、抓重点，深入推进社保精准扩面行动。</w:t>
      </w:r>
      <w:r>
        <w:rPr>
          <w:rFonts w:hint="default" w:ascii="Times New Roman" w:hAnsi="Times New Roman" w:eastAsia="仿宋_GB2312" w:cs="Times New Roman"/>
          <w:color w:val="000000"/>
          <w:kern w:val="0"/>
          <w:sz w:val="32"/>
          <w:szCs w:val="32"/>
          <w:highlight w:val="none"/>
          <w:lang w:val="en-US" w:eastAsia="zh-CN" w:bidi="ar-SA"/>
        </w:rPr>
        <w:t>一是压实责任。我中心持续在</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应保尽保、应缴尽缴</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上下功夫，全力以赴做好扩面稽核工作。2024年6月，经中心研究通过，将《2024年怀化市人力资源和社会保障工作目标任务分解表》中涉及参保扩面的具体任务分解到各部室，做到任务到人。10月、11月先后召开全市工保、社保中心主任会议，调度全市社会保障领域各项目标任务完成情况，压实县市区经办机构责任，交流特色经验做法，推广先进县市区经验，为圆满完成2024年度目标任务加油鼓劲。</w:t>
      </w:r>
      <w:r>
        <w:rPr>
          <w:rFonts w:hint="eastAsia" w:ascii="Times New Roman" w:hAnsi="Times New Roman" w:eastAsia="仿宋_GB2312" w:cs="Times New Roman"/>
          <w:color w:val="000000"/>
          <w:kern w:val="0"/>
          <w:sz w:val="32"/>
          <w:szCs w:val="32"/>
          <w:highlight w:val="none"/>
          <w:lang w:val="en-US" w:eastAsia="zh-CN" w:bidi="ar-SA"/>
        </w:rPr>
        <w:t>二是</w:t>
      </w:r>
      <w:r>
        <w:rPr>
          <w:rFonts w:hint="default" w:ascii="Times New Roman" w:hAnsi="Times New Roman" w:eastAsia="仿宋_GB2312" w:cs="Times New Roman"/>
          <w:color w:val="000000"/>
          <w:kern w:val="0"/>
          <w:sz w:val="32"/>
          <w:szCs w:val="32"/>
          <w:highlight w:val="none"/>
          <w:lang w:val="en-US" w:eastAsia="zh-CN" w:bidi="ar-SA"/>
        </w:rPr>
        <w:t>强化数据比对。社保经办机构根据人社、税务数据比对和人社各险种数据比对结果，形成未参保企业、未参保人员信息，准确掌握漏保情况。三是创新方式方法。线上，通过人社媒体矩阵、</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怀小稻人社微课</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和怀化人社</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码</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上办，宣传参保扩面政策。线下，依托怀化人社驿站，定期在大型商场、企业园区和农村站点开展社保政策宣传，方便群众各项社保政策咨询和办理社保业务，引导群众参保缴费。</w:t>
      </w:r>
    </w:p>
    <w:p w14:paraId="0744D90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w:t>
      </w:r>
      <w:r>
        <w:rPr>
          <w:rFonts w:hint="default" w:ascii="Times New Roman" w:hAnsi="Times New Roman" w:eastAsia="仿宋_GB2312" w:cs="Times New Roman"/>
          <w:color w:val="000000"/>
          <w:kern w:val="0"/>
          <w:sz w:val="32"/>
          <w:szCs w:val="32"/>
          <w:highlight w:val="none"/>
          <w:lang w:val="en-US" w:eastAsia="zh-CN" w:bidi="ar-SA"/>
        </w:rPr>
        <w:t>多形式、全渠道，市县同步开展</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温暖社保·社保服务进万家</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活动。按照人社部和省人社厅统一部署，于</w:t>
      </w:r>
      <w:r>
        <w:rPr>
          <w:rFonts w:hint="eastAsia" w:ascii="Times New Roman" w:hAnsi="Times New Roman" w:eastAsia="仿宋_GB2312" w:cs="Times New Roman"/>
          <w:color w:val="000000"/>
          <w:kern w:val="0"/>
          <w:sz w:val="32"/>
          <w:szCs w:val="32"/>
          <w:highlight w:val="none"/>
          <w:lang w:val="en-US" w:eastAsia="zh-CN" w:bidi="ar-SA"/>
        </w:rPr>
        <w:t>2024年</w:t>
      </w:r>
      <w:r>
        <w:rPr>
          <w:rFonts w:hint="default" w:ascii="Times New Roman" w:hAnsi="Times New Roman" w:eastAsia="仿宋_GB2312" w:cs="Times New Roman"/>
          <w:color w:val="000000"/>
          <w:kern w:val="0"/>
          <w:sz w:val="32"/>
          <w:szCs w:val="32"/>
          <w:highlight w:val="none"/>
          <w:lang w:val="en-US" w:eastAsia="zh-CN" w:bidi="ar-SA"/>
        </w:rPr>
        <w:t>11月15日至21日在全市范围开展</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社保服务进万家</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活动。市本级和13个县市区社保经办机构深入乡村、社区、企业和学校，大力宣传社保政策和便民服务举措，深受群众好评。活动期间，全市各级人社部门深入</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四进</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等场所1089个，开展宣传活动650场，参与群众9万余人，派出人员2400余人次，收集意见建议71条，在各类宣传渠道解读政策5807次，发放张贴活动宣传品128283份，当地媒体推送或报道消息38条。</w:t>
      </w:r>
    </w:p>
    <w:p w14:paraId="0AF73FB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3.</w:t>
      </w:r>
      <w:r>
        <w:rPr>
          <w:rFonts w:hint="default" w:ascii="Times New Roman" w:hAnsi="Times New Roman" w:eastAsia="仿宋_GB2312" w:cs="Times New Roman"/>
          <w:color w:val="000000"/>
          <w:kern w:val="0"/>
          <w:sz w:val="32"/>
          <w:szCs w:val="32"/>
          <w:highlight w:val="none"/>
          <w:lang w:val="en-US" w:eastAsia="zh-CN" w:bidi="ar-SA"/>
        </w:rPr>
        <w:t>强应对、</w:t>
      </w:r>
      <w:r>
        <w:rPr>
          <w:rFonts w:hint="eastAsia" w:ascii="Times New Roman" w:hAnsi="Times New Roman" w:eastAsia="仿宋_GB2312" w:cs="Times New Roman"/>
          <w:color w:val="000000"/>
          <w:kern w:val="0"/>
          <w:sz w:val="32"/>
          <w:szCs w:val="32"/>
          <w:highlight w:val="none"/>
          <w:lang w:val="en-US" w:eastAsia="zh-CN" w:bidi="ar-SA"/>
        </w:rPr>
        <w:t>重</w:t>
      </w:r>
      <w:r>
        <w:rPr>
          <w:rFonts w:hint="default" w:ascii="Times New Roman" w:hAnsi="Times New Roman" w:eastAsia="仿宋_GB2312" w:cs="Times New Roman"/>
          <w:color w:val="000000"/>
          <w:kern w:val="0"/>
          <w:sz w:val="32"/>
          <w:szCs w:val="32"/>
          <w:highlight w:val="none"/>
          <w:lang w:val="en-US" w:eastAsia="zh-CN" w:bidi="ar-SA"/>
        </w:rPr>
        <w:t>宣传，</w:t>
      </w:r>
      <w:r>
        <w:rPr>
          <w:rFonts w:hint="eastAsia" w:ascii="Times New Roman" w:hAnsi="Times New Roman" w:eastAsia="仿宋_GB2312" w:cs="Times New Roman"/>
          <w:color w:val="000000"/>
          <w:kern w:val="0"/>
          <w:sz w:val="32"/>
          <w:szCs w:val="32"/>
          <w:highlight w:val="none"/>
          <w:lang w:val="en-US" w:eastAsia="zh-CN" w:bidi="ar-SA"/>
        </w:rPr>
        <w:t>顺利渡过</w:t>
      </w:r>
      <w:r>
        <w:rPr>
          <w:rFonts w:hint="default" w:ascii="Times New Roman" w:hAnsi="Times New Roman" w:eastAsia="仿宋_GB2312" w:cs="Times New Roman"/>
          <w:color w:val="000000"/>
          <w:kern w:val="0"/>
          <w:sz w:val="32"/>
          <w:szCs w:val="32"/>
          <w:highlight w:val="none"/>
          <w:lang w:val="en-US" w:eastAsia="zh-CN" w:bidi="ar-SA"/>
        </w:rPr>
        <w:t>延退改革</w:t>
      </w:r>
      <w:r>
        <w:rPr>
          <w:rFonts w:hint="eastAsia" w:ascii="Times New Roman" w:hAnsi="Times New Roman" w:eastAsia="仿宋_GB2312" w:cs="Times New Roman"/>
          <w:color w:val="000000"/>
          <w:kern w:val="0"/>
          <w:sz w:val="32"/>
          <w:szCs w:val="32"/>
          <w:highlight w:val="none"/>
          <w:lang w:val="en-US" w:eastAsia="zh-CN" w:bidi="ar-SA"/>
        </w:rPr>
        <w:t>政策公布热度期</w:t>
      </w:r>
      <w:r>
        <w:rPr>
          <w:rFonts w:hint="default" w:ascii="Times New Roman" w:hAnsi="Times New Roman" w:eastAsia="仿宋_GB2312" w:cs="Times New Roman"/>
          <w:color w:val="000000"/>
          <w:kern w:val="0"/>
          <w:sz w:val="32"/>
          <w:szCs w:val="32"/>
          <w:highlight w:val="none"/>
          <w:lang w:val="en-US" w:eastAsia="zh-CN" w:bidi="ar-SA"/>
        </w:rPr>
        <w:t>。一是加强组织领导。我中心高度重视渐进式延迟法定退休年龄政策的</w:t>
      </w:r>
      <w:r>
        <w:rPr>
          <w:rFonts w:hint="eastAsia" w:ascii="Times New Roman" w:hAnsi="Times New Roman" w:eastAsia="仿宋_GB2312" w:cs="Times New Roman"/>
          <w:color w:val="000000"/>
          <w:kern w:val="0"/>
          <w:sz w:val="32"/>
          <w:szCs w:val="32"/>
          <w:highlight w:val="none"/>
          <w:lang w:val="en-US" w:eastAsia="zh-CN" w:bidi="ar-SA"/>
        </w:rPr>
        <w:t>宣传培训</w:t>
      </w:r>
      <w:r>
        <w:rPr>
          <w:rFonts w:hint="default" w:ascii="Times New Roman" w:hAnsi="Times New Roman" w:eastAsia="仿宋_GB2312" w:cs="Times New Roman"/>
          <w:color w:val="000000"/>
          <w:kern w:val="0"/>
          <w:sz w:val="32"/>
          <w:szCs w:val="32"/>
          <w:highlight w:val="none"/>
          <w:lang w:val="en-US" w:eastAsia="zh-CN" w:bidi="ar-SA"/>
        </w:rPr>
        <w:t>，通过组织多场内部专题培训会，深入剖析政策内涵，明确改革的重要意义。同时，安排专业人员入驻市人社局延退专班参与24小时应急值守专班，高效应对可能出现的各种突发状况，确保改革进程稳健有序。二是优化应对举措。为确保</w:t>
      </w:r>
      <w:r>
        <w:rPr>
          <w:rFonts w:hint="eastAsia" w:ascii="Times New Roman" w:hAnsi="Times New Roman" w:eastAsia="仿宋_GB2312" w:cs="Times New Roman"/>
          <w:color w:val="000000"/>
          <w:kern w:val="0"/>
          <w:sz w:val="32"/>
          <w:szCs w:val="32"/>
          <w:highlight w:val="none"/>
          <w:lang w:val="en-US" w:eastAsia="zh-CN" w:bidi="ar-SA"/>
        </w:rPr>
        <w:t>改革</w:t>
      </w:r>
      <w:r>
        <w:rPr>
          <w:rFonts w:hint="default" w:ascii="Times New Roman" w:hAnsi="Times New Roman" w:eastAsia="仿宋_GB2312" w:cs="Times New Roman"/>
          <w:color w:val="000000"/>
          <w:kern w:val="0"/>
          <w:sz w:val="32"/>
          <w:szCs w:val="32"/>
          <w:highlight w:val="none"/>
          <w:lang w:val="en-US" w:eastAsia="zh-CN" w:bidi="ar-SA"/>
        </w:rPr>
        <w:t>政策</w:t>
      </w:r>
      <w:r>
        <w:rPr>
          <w:rFonts w:hint="eastAsia" w:ascii="Times New Roman" w:hAnsi="Times New Roman" w:eastAsia="仿宋_GB2312" w:cs="Times New Roman"/>
          <w:color w:val="000000"/>
          <w:kern w:val="0"/>
          <w:sz w:val="32"/>
          <w:szCs w:val="32"/>
          <w:highlight w:val="none"/>
          <w:lang w:val="en-US" w:eastAsia="zh-CN" w:bidi="ar-SA"/>
        </w:rPr>
        <w:t>如期</w:t>
      </w:r>
      <w:r>
        <w:rPr>
          <w:rFonts w:hint="default" w:ascii="Times New Roman" w:hAnsi="Times New Roman" w:eastAsia="仿宋_GB2312" w:cs="Times New Roman"/>
          <w:color w:val="000000"/>
          <w:kern w:val="0"/>
          <w:sz w:val="32"/>
          <w:szCs w:val="32"/>
          <w:highlight w:val="none"/>
          <w:lang w:val="en-US" w:eastAsia="zh-CN" w:bidi="ar-SA"/>
        </w:rPr>
        <w:t>顺利落地，我中心提前制定了详尽的应急预案，以应对可能出现的各种</w:t>
      </w:r>
      <w:r>
        <w:rPr>
          <w:rFonts w:hint="eastAsia" w:ascii="Times New Roman" w:hAnsi="Times New Roman" w:eastAsia="仿宋_GB2312" w:cs="Times New Roman"/>
          <w:color w:val="000000"/>
          <w:kern w:val="0"/>
          <w:sz w:val="32"/>
          <w:szCs w:val="32"/>
          <w:highlight w:val="none"/>
          <w:lang w:val="en-US" w:eastAsia="zh-CN" w:bidi="ar-SA"/>
        </w:rPr>
        <w:t>突发</w:t>
      </w:r>
      <w:r>
        <w:rPr>
          <w:rFonts w:hint="default" w:ascii="Times New Roman" w:hAnsi="Times New Roman" w:eastAsia="仿宋_GB2312" w:cs="Times New Roman"/>
          <w:color w:val="000000"/>
          <w:kern w:val="0"/>
          <w:sz w:val="32"/>
          <w:szCs w:val="32"/>
          <w:highlight w:val="none"/>
          <w:lang w:val="en-US" w:eastAsia="zh-CN" w:bidi="ar-SA"/>
        </w:rPr>
        <w:t>情况。我们对办事大厅进行了优化布置，设立了醒目的政策咨询台，提供</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一对一</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的个性化咨询服务，让群众在办理业务的同时，能够深入了解政策细节。此外，我们还开通了政策咨询专线，及时解答群众关于政策待遇计算、影响评估等方面的疑问，帮助群众算清</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民生账</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确保政策与业务的有效对接和顺畅运行。三是汇聚宣传力量。为营造积极的社会氛围，我中心在内部统一思想、强化责任担当，形成了浓厚的学习氛围。对外，我们整合各方资源，将权威的政策资料制作成宣传手册、海报等宣传品，通过电子大屏滚动播放政策内容，让政策信息触手可及。同时，我们在经办机构内设置了政策咨询台，确保群众的疑惑能够得到及时、专业</w:t>
      </w:r>
      <w:r>
        <w:rPr>
          <w:rFonts w:hint="eastAsia" w:ascii="Times New Roman" w:hAnsi="Times New Roman" w:eastAsia="仿宋_GB2312" w:cs="Times New Roman"/>
          <w:color w:val="000000"/>
          <w:kern w:val="0"/>
          <w:sz w:val="32"/>
          <w:szCs w:val="32"/>
          <w:highlight w:val="none"/>
          <w:lang w:val="en-US" w:eastAsia="zh-CN" w:bidi="ar-SA"/>
        </w:rPr>
        <w:t>地</w:t>
      </w:r>
      <w:r>
        <w:rPr>
          <w:rFonts w:hint="default" w:ascii="Times New Roman" w:hAnsi="Times New Roman" w:eastAsia="仿宋_GB2312" w:cs="Times New Roman"/>
          <w:color w:val="000000"/>
          <w:kern w:val="0"/>
          <w:sz w:val="32"/>
          <w:szCs w:val="32"/>
          <w:highlight w:val="none"/>
          <w:lang w:val="en-US" w:eastAsia="zh-CN" w:bidi="ar-SA"/>
        </w:rPr>
        <w:t>解答。工作人员还积极利用线上线下多种渠道，自发传播政策解读内容，形成了强大的对外传播合力，为政策的顺利实施奠定了坚实的舆论基础。</w:t>
      </w:r>
    </w:p>
    <w:p w14:paraId="4B00A7B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4.定框架、促优化，印发《怀化市2024年社会保险经办管理服务工作要点》。</w:t>
      </w:r>
      <w:r>
        <w:rPr>
          <w:rFonts w:hint="default" w:ascii="Times New Roman" w:hAnsi="Times New Roman" w:eastAsia="仿宋_GB2312" w:cs="Times New Roman"/>
          <w:color w:val="000000"/>
          <w:kern w:val="0"/>
          <w:sz w:val="32"/>
          <w:szCs w:val="32"/>
          <w:highlight w:val="none"/>
          <w:lang w:val="en-US" w:eastAsia="zh-CN" w:bidi="ar-SA"/>
        </w:rPr>
        <w:t>2024年4月，我中心以习近平新时代中国特色社会主义思想为指导，全面贯彻党的二十大和二十届二中全会精神，深刻认识社会保障在推动高质量发展和共同富裕中的重要作用，对标对表省中心、市人社局工作要点，研究制定了《怀化市2024年社会保险经办管理服务工作要点》。我中心2024年度以全国业务协同为牵引，以精准扩面、精确管理、精细服务为重点，以安全性、规范性为保障，夯实法治化和数字化基础，一手抓解放思想，一手抓贯彻落实，大力实施</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五个社保</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建设，认真贯彻《社会保险经办条例》，扎实落实</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411</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监管机制，推动社保经办工作高质量可持续发展。</w:t>
      </w:r>
    </w:p>
    <w:p w14:paraId="00EB439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5.</w:t>
      </w:r>
      <w:r>
        <w:rPr>
          <w:rFonts w:hint="default" w:ascii="Times New Roman" w:hAnsi="Times New Roman" w:eastAsia="仿宋_GB2312" w:cs="Times New Roman"/>
          <w:color w:val="000000"/>
          <w:kern w:val="0"/>
          <w:sz w:val="32"/>
          <w:szCs w:val="32"/>
          <w:highlight w:val="none"/>
          <w:lang w:val="en-US" w:eastAsia="zh-CN" w:bidi="ar-SA"/>
        </w:rPr>
        <w:t>不落人、不错数，继续做好机关事业单位养老保险原试点时期个人缴费核查退还工作。</w:t>
      </w:r>
      <w:r>
        <w:rPr>
          <w:rFonts w:hint="eastAsia" w:ascii="Times New Roman" w:hAnsi="Times New Roman" w:eastAsia="仿宋_GB2312" w:cs="Times New Roman"/>
          <w:color w:val="000000"/>
          <w:kern w:val="0"/>
          <w:sz w:val="32"/>
          <w:szCs w:val="32"/>
          <w:highlight w:val="none"/>
          <w:lang w:val="en-US" w:eastAsia="zh-CN" w:bidi="ar-SA"/>
        </w:rPr>
        <w:t>2022年4月市本级启动原试点退费工作，因原试点数据涉及人员多、时间跨度长、情况复杂，且部分单位未安排专人负责此项工作，导致工作进度受阻，期间先后四次向涉及的单位发放原试点工作督办函。截至2024年12月底，共完成清理退费284家单位，共20802人，完成退费金额共12663.57万元。原试点退费工作已接近尾声，我中心将继续加大工作力度，查漏补缺，做到数据精准、应退尽退。</w:t>
      </w:r>
    </w:p>
    <w:p w14:paraId="1ECB6F7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p>
    <w:p w14:paraId="261822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30"/>
        <w:jc w:val="both"/>
        <w:rPr>
          <w:rFonts w:hint="eastAsia" w:ascii="宋体" w:hAnsi="宋体" w:eastAsia="宋体" w:cs="宋体"/>
          <w:b/>
          <w:bCs/>
          <w:i w:val="0"/>
          <w:iCs w:val="0"/>
          <w:caps w:val="0"/>
          <w:color w:val="3D3D3D"/>
          <w:spacing w:val="0"/>
          <w:kern w:val="0"/>
          <w:sz w:val="32"/>
          <w:szCs w:val="32"/>
          <w:shd w:val="clear" w:fill="FFFFFF"/>
          <w:lang w:val="en-US" w:eastAsia="zh-CN" w:bidi="ar"/>
        </w:rPr>
      </w:pPr>
    </w:p>
    <w:p w14:paraId="60427BA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③工伤专项业务工作经费27.5万元，支出27.5万元，执行率为100.00%。</w:t>
      </w:r>
    </w:p>
    <w:p w14:paraId="1F5DCD5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b/>
          <w:bCs/>
          <w:sz w:val="32"/>
          <w:szCs w:val="32"/>
          <w:lang w:val="en-US" w:eastAsia="zh-CN"/>
        </w:rPr>
        <w:t>年度目标：</w:t>
      </w:r>
      <w:r>
        <w:rPr>
          <w:rFonts w:hint="eastAsia" w:ascii="Times New Roman" w:hAnsi="Times New Roman" w:eastAsia="仿宋_GB2312" w:cs="Times New Roman"/>
          <w:color w:val="000000"/>
          <w:kern w:val="0"/>
          <w:sz w:val="32"/>
          <w:szCs w:val="32"/>
          <w:highlight w:val="none"/>
          <w:lang w:val="en-US" w:eastAsia="zh-CN" w:bidi="ar-SA"/>
        </w:rPr>
        <w:t>保障市本级工伤工作正常开展，工伤待遇及时发放。</w:t>
      </w:r>
    </w:p>
    <w:p w14:paraId="561CCB7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b/>
          <w:bCs/>
          <w:kern w:val="2"/>
          <w:sz w:val="32"/>
          <w:szCs w:val="32"/>
          <w:lang w:val="en-US" w:eastAsia="zh-CN" w:bidi="ar-SA"/>
        </w:rPr>
        <w:t>完成情况：</w:t>
      </w:r>
      <w:r>
        <w:rPr>
          <w:rFonts w:hint="eastAsia" w:ascii="Times New Roman" w:hAnsi="Times New Roman" w:eastAsia="仿宋_GB2312" w:cs="Times New Roman"/>
          <w:color w:val="000000"/>
          <w:kern w:val="0"/>
          <w:sz w:val="32"/>
          <w:szCs w:val="32"/>
          <w:highlight w:val="none"/>
          <w:lang w:val="en-US" w:eastAsia="zh-CN" w:bidi="ar-SA"/>
        </w:rPr>
        <w:t>1、</w:t>
      </w:r>
      <w:r>
        <w:rPr>
          <w:rFonts w:hint="default" w:ascii="Times New Roman" w:hAnsi="Times New Roman" w:eastAsia="仿宋_GB2312" w:cs="Times New Roman"/>
          <w:color w:val="000000"/>
          <w:kern w:val="0"/>
          <w:sz w:val="32"/>
          <w:szCs w:val="32"/>
          <w:highlight w:val="none"/>
          <w:lang w:val="en-US" w:eastAsia="zh-CN" w:bidi="ar-SA"/>
        </w:rPr>
        <w:t>我中心严格落实《湖南省人力资源和社会保障厅、湖南省财政厅、国家税务总局湖南省税务局关于阶段性降低失业保险、工伤保险费率有关问题的通知》（湘人社规〔2023〕6号）文件精神，做好阶段性降低工伤保险费业务经办工作，助力我市国际陆港建设。</w:t>
      </w:r>
      <w:r>
        <w:rPr>
          <w:rFonts w:hint="eastAsia" w:ascii="Times New Roman" w:hAnsi="Times New Roman" w:eastAsia="仿宋_GB2312" w:cs="Times New Roman"/>
          <w:color w:val="000000"/>
          <w:kern w:val="0"/>
          <w:sz w:val="32"/>
          <w:szCs w:val="32"/>
          <w:highlight w:val="none"/>
          <w:lang w:val="en-US" w:eastAsia="zh-CN" w:bidi="ar-SA"/>
        </w:rPr>
        <w:t>2024年1—12月</w:t>
      </w:r>
      <w:r>
        <w:rPr>
          <w:rFonts w:hint="default" w:ascii="Times New Roman" w:hAnsi="Times New Roman" w:eastAsia="仿宋_GB2312" w:cs="Times New Roman"/>
          <w:color w:val="000000"/>
          <w:kern w:val="0"/>
          <w:sz w:val="32"/>
          <w:szCs w:val="32"/>
          <w:highlight w:val="none"/>
          <w:lang w:val="en-US" w:eastAsia="zh-CN" w:bidi="ar-SA"/>
        </w:rPr>
        <w:t>，全市享受工伤保险阶段性降费政策</w:t>
      </w:r>
      <w:r>
        <w:rPr>
          <w:rFonts w:hint="eastAsia" w:ascii="Times New Roman" w:hAnsi="Times New Roman" w:eastAsia="仿宋_GB2312" w:cs="Times New Roman"/>
          <w:color w:val="000000"/>
          <w:kern w:val="0"/>
          <w:sz w:val="32"/>
          <w:szCs w:val="32"/>
          <w:highlight w:val="none"/>
          <w:lang w:val="en-US" w:eastAsia="zh-CN" w:bidi="ar-SA"/>
        </w:rPr>
        <w:t>企业8597家</w:t>
      </w:r>
      <w:r>
        <w:rPr>
          <w:rFonts w:hint="default" w:ascii="Times New Roman" w:hAnsi="Times New Roman" w:eastAsia="仿宋_GB2312" w:cs="Times New Roman"/>
          <w:color w:val="000000"/>
          <w:kern w:val="0"/>
          <w:sz w:val="32"/>
          <w:szCs w:val="32"/>
          <w:highlight w:val="none"/>
          <w:lang w:val="en-US" w:eastAsia="zh-CN" w:bidi="ar-SA"/>
        </w:rPr>
        <w:t>，降费金额</w:t>
      </w:r>
      <w:r>
        <w:rPr>
          <w:rFonts w:hint="eastAsia" w:ascii="Times New Roman" w:hAnsi="Times New Roman" w:eastAsia="仿宋_GB2312" w:cs="Times New Roman"/>
          <w:color w:val="000000"/>
          <w:kern w:val="0"/>
          <w:sz w:val="32"/>
          <w:szCs w:val="32"/>
          <w:highlight w:val="none"/>
          <w:lang w:val="en-US" w:eastAsia="zh-CN" w:bidi="ar-SA"/>
        </w:rPr>
        <w:t>2134.83</w:t>
      </w:r>
      <w:r>
        <w:rPr>
          <w:rFonts w:hint="default" w:ascii="Times New Roman" w:hAnsi="Times New Roman" w:eastAsia="仿宋_GB2312" w:cs="Times New Roman"/>
          <w:color w:val="000000"/>
          <w:kern w:val="0"/>
          <w:sz w:val="32"/>
          <w:szCs w:val="32"/>
          <w:highlight w:val="none"/>
          <w:lang w:val="en-US" w:eastAsia="zh-CN" w:bidi="ar-SA"/>
        </w:rPr>
        <w:t>万元</w:t>
      </w:r>
      <w:r>
        <w:rPr>
          <w:rFonts w:hint="eastAsia" w:ascii="Times New Roman" w:hAnsi="Times New Roman" w:eastAsia="仿宋_GB2312" w:cs="Times New Roman"/>
          <w:color w:val="000000"/>
          <w:kern w:val="0"/>
          <w:sz w:val="32"/>
          <w:szCs w:val="32"/>
          <w:highlight w:val="none"/>
          <w:lang w:val="en-US" w:eastAsia="zh-CN" w:bidi="ar-SA"/>
        </w:rPr>
        <w:t>。</w:t>
      </w:r>
    </w:p>
    <w:p w14:paraId="494CEA1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结合支部党纪条例学习</w:t>
      </w:r>
      <w:r>
        <w:rPr>
          <w:rFonts w:hint="eastAsia" w:ascii="Times New Roman" w:hAnsi="Times New Roman" w:eastAsia="仿宋_GB2312" w:cs="Times New Roman"/>
          <w:color w:val="000000"/>
          <w:kern w:val="0"/>
          <w:sz w:val="32"/>
          <w:szCs w:val="32"/>
          <w:highlight w:val="none"/>
          <w:lang w:val="en-US" w:eastAsia="zh-CN" w:bidi="ar-SA"/>
        </w:rPr>
        <w:t>教育，持续开展基金安全风险</w:t>
      </w:r>
      <w:r>
        <w:rPr>
          <w:rFonts w:hint="default" w:ascii="Times New Roman" w:hAnsi="Times New Roman" w:eastAsia="仿宋_GB2312" w:cs="Times New Roman"/>
          <w:color w:val="000000"/>
          <w:kern w:val="0"/>
          <w:sz w:val="32"/>
          <w:szCs w:val="32"/>
          <w:highlight w:val="none"/>
          <w:lang w:val="en-US" w:eastAsia="zh-CN" w:bidi="ar-SA"/>
        </w:rPr>
        <w:t>警示教育</w:t>
      </w:r>
      <w:r>
        <w:rPr>
          <w:rFonts w:hint="eastAsia" w:ascii="Times New Roman" w:hAnsi="Times New Roman" w:eastAsia="仿宋_GB2312" w:cs="Times New Roman"/>
          <w:color w:val="000000"/>
          <w:kern w:val="0"/>
          <w:sz w:val="32"/>
          <w:szCs w:val="32"/>
          <w:highlight w:val="none"/>
          <w:lang w:val="en-US" w:eastAsia="zh-CN" w:bidi="ar-SA"/>
        </w:rPr>
        <w:t>活动</w:t>
      </w:r>
      <w:r>
        <w:rPr>
          <w:rFonts w:hint="default" w:ascii="Times New Roman" w:hAnsi="Times New Roman" w:eastAsia="仿宋_GB2312" w:cs="Times New Roman"/>
          <w:color w:val="000000"/>
          <w:kern w:val="0"/>
          <w:sz w:val="32"/>
          <w:szCs w:val="32"/>
          <w:highlight w:val="none"/>
          <w:lang w:val="en-US" w:eastAsia="zh-CN" w:bidi="ar-SA"/>
        </w:rPr>
        <w:t>，在全体工作人员中形成了知纪明纪，敬纪守纪的清正氛围，为养老保险基金、工伤保险基金安全平稳运行提供了有力保障。二是</w:t>
      </w:r>
      <w:r>
        <w:rPr>
          <w:rFonts w:hint="eastAsia" w:ascii="Times New Roman" w:hAnsi="Times New Roman" w:eastAsia="仿宋_GB2312" w:cs="Times New Roman"/>
          <w:color w:val="000000"/>
          <w:kern w:val="0"/>
          <w:sz w:val="32"/>
          <w:szCs w:val="32"/>
          <w:highlight w:val="none"/>
          <w:lang w:val="en-US" w:eastAsia="zh-CN" w:bidi="ar-SA"/>
        </w:rPr>
        <w:t>2024年</w:t>
      </w:r>
      <w:r>
        <w:rPr>
          <w:rFonts w:hint="default" w:ascii="Times New Roman" w:hAnsi="Times New Roman" w:eastAsia="仿宋_GB2312" w:cs="Times New Roman"/>
          <w:color w:val="000000"/>
          <w:kern w:val="0"/>
          <w:sz w:val="32"/>
          <w:szCs w:val="32"/>
          <w:highlight w:val="none"/>
          <w:lang w:val="en-US" w:eastAsia="zh-CN" w:bidi="ar-SA"/>
        </w:rPr>
        <w:t>6月严格落实省中心组织经办条例考试的任务，做到了应学尽学，应考尽考，中心考试平均得分达96.26分，有效提升了经办工作人员的业务能力，为更好地完成社保经办工作，更好地服务群众打下了基础。</w:t>
      </w:r>
    </w:p>
    <w:p w14:paraId="568C56D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 3.在2024年</w:t>
      </w:r>
      <w:r>
        <w:rPr>
          <w:rFonts w:hint="default" w:ascii="Times New Roman" w:hAnsi="Times New Roman" w:eastAsia="仿宋_GB2312" w:cs="Times New Roman"/>
          <w:color w:val="000000"/>
          <w:kern w:val="0"/>
          <w:sz w:val="32"/>
          <w:szCs w:val="32"/>
          <w:highlight w:val="none"/>
          <w:lang w:val="en-US" w:eastAsia="zh-CN" w:bidi="ar-SA"/>
        </w:rPr>
        <w:t>湖南人社系统业务技能练兵比武全省赛中，我中心有10名同志代表怀化队在省赛中斩获团体总分排名全省第三名、获全省二等奖的佳绩，其中中心周黎同志获全省</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岗位练兵明星称号</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w:t>
      </w:r>
    </w:p>
    <w:p w14:paraId="5121EF9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textAlignment w:val="auto"/>
        <w:rPr>
          <w:rFonts w:hint="default" w:ascii="Times New Roman" w:hAnsi="Times New Roman" w:eastAsia="黑体" w:cs="Times New Roman"/>
          <w:b w:val="0"/>
          <w:bCs w:val="0"/>
          <w:i w:val="0"/>
          <w:iCs w:val="0"/>
          <w:color w:val="0000FF"/>
          <w:kern w:val="0"/>
          <w:sz w:val="32"/>
          <w:szCs w:val="32"/>
          <w:u w:val="none"/>
          <w:lang w:val="en-US" w:eastAsia="zh-CN"/>
        </w:rPr>
      </w:pPr>
    </w:p>
    <w:p w14:paraId="3593E5B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④工伤预防工作经费5万元，支出5万元，执行率为100.00%。</w:t>
      </w:r>
    </w:p>
    <w:p w14:paraId="00105D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right="0" w:firstLine="960" w:firstLineChars="300"/>
        <w:jc w:val="both"/>
        <w:rPr>
          <w:rFonts w:hint="eastAsia" w:ascii="微软雅黑" w:hAnsi="微软雅黑" w:eastAsia="微软雅黑" w:cs="微软雅黑"/>
          <w:i w:val="0"/>
          <w:iCs w:val="0"/>
          <w:caps w:val="0"/>
          <w:color w:val="3D3D3D"/>
          <w:spacing w:val="0"/>
          <w:sz w:val="12"/>
          <w:szCs w:val="12"/>
        </w:rPr>
      </w:pPr>
      <w:r>
        <w:rPr>
          <w:rFonts w:hint="eastAsia" w:ascii="楷体" w:hAnsi="楷体" w:eastAsia="楷体" w:cs="楷体"/>
          <w:b/>
          <w:bCs/>
          <w:kern w:val="2"/>
          <w:sz w:val="32"/>
          <w:szCs w:val="32"/>
          <w:lang w:val="en-US" w:eastAsia="zh-CN" w:bidi="ar-SA"/>
        </w:rPr>
        <w:t>年度目标：</w:t>
      </w:r>
      <w:r>
        <w:rPr>
          <w:rFonts w:hint="eastAsia" w:ascii="Times New Roman" w:hAnsi="Times New Roman" w:eastAsia="仿宋_GB2312" w:cs="Times New Roman"/>
          <w:color w:val="000000"/>
          <w:kern w:val="0"/>
          <w:sz w:val="32"/>
          <w:szCs w:val="32"/>
          <w:highlight w:val="none"/>
          <w:lang w:val="en-US" w:eastAsia="zh-CN" w:bidi="ar-SA"/>
        </w:rPr>
        <w:t>加强工伤预防工作，提高工伤意识</w:t>
      </w:r>
      <w:r>
        <w:rPr>
          <w:rFonts w:hint="eastAsia" w:ascii="仿宋" w:hAnsi="仿宋" w:eastAsia="仿宋" w:cs="仿宋"/>
          <w:i w:val="0"/>
          <w:iCs w:val="0"/>
          <w:caps w:val="0"/>
          <w:color w:val="3D3D3D"/>
          <w:spacing w:val="0"/>
          <w:kern w:val="0"/>
          <w:sz w:val="32"/>
          <w:szCs w:val="32"/>
          <w:shd w:val="clear" w:fill="FFFFFF"/>
          <w:lang w:val="en-US" w:eastAsia="zh-CN" w:bidi="ar"/>
        </w:rPr>
        <w:t>。</w:t>
      </w:r>
    </w:p>
    <w:p w14:paraId="75018C2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b/>
          <w:bCs/>
          <w:kern w:val="2"/>
          <w:sz w:val="32"/>
          <w:szCs w:val="32"/>
          <w:lang w:val="en-US" w:eastAsia="zh-CN" w:bidi="ar-SA"/>
        </w:rPr>
        <w:t>完成情况：</w:t>
      </w:r>
      <w:r>
        <w:rPr>
          <w:rFonts w:hint="default" w:ascii="Times New Roman" w:hAnsi="Times New Roman" w:eastAsia="仿宋_GB2312" w:cs="Times New Roman"/>
          <w:color w:val="000000"/>
          <w:kern w:val="0"/>
          <w:sz w:val="32"/>
          <w:szCs w:val="32"/>
          <w:highlight w:val="none"/>
          <w:lang w:val="en-US" w:eastAsia="zh-CN" w:bidi="ar-SA"/>
        </w:rPr>
        <w:t>强宣传、抓培训，有计划做好工伤预防培训工作。</w:t>
      </w:r>
      <w:r>
        <w:rPr>
          <w:rFonts w:hint="eastAsia" w:ascii="Times New Roman" w:hAnsi="Times New Roman" w:eastAsia="仿宋_GB2312" w:cs="Times New Roman"/>
          <w:color w:val="000000"/>
          <w:kern w:val="0"/>
          <w:sz w:val="32"/>
          <w:szCs w:val="32"/>
          <w:highlight w:val="none"/>
          <w:lang w:val="en-US" w:eastAsia="zh-CN" w:bidi="ar-SA"/>
        </w:rPr>
        <w:t>一是打造“嗨·小心点”工伤预防宣传品牌。</w:t>
      </w:r>
      <w:r>
        <w:rPr>
          <w:rFonts w:hint="default" w:ascii="Times New Roman" w:hAnsi="Times New Roman" w:eastAsia="仿宋_GB2312" w:cs="Times New Roman"/>
          <w:color w:val="000000"/>
          <w:kern w:val="0"/>
          <w:sz w:val="32"/>
          <w:szCs w:val="32"/>
          <w:highlight w:val="none"/>
          <w:lang w:val="en-US" w:eastAsia="zh-CN" w:bidi="ar-SA"/>
        </w:rPr>
        <w:t>根据怀化市安委办、市人社局联合印发的《</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嗨·小心点</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工伤预防主题宣传短视频及宣传片制作实施方案》（怀安办联〔2024〕1号）发文，制作并在红网时刻平台上发布</w:t>
      </w:r>
      <w:r>
        <w:rPr>
          <w:rFonts w:hint="eastAsia" w:ascii="Times New Roman" w:hAnsi="Times New Roman" w:eastAsia="仿宋_GB2312" w:cs="Times New Roman"/>
          <w:color w:val="000000"/>
          <w:kern w:val="0"/>
          <w:sz w:val="32"/>
          <w:szCs w:val="32"/>
          <w:highlight w:val="none"/>
          <w:lang w:val="en-US" w:eastAsia="zh-CN" w:bidi="ar-SA"/>
        </w:rPr>
        <w:t>13</w:t>
      </w:r>
      <w:r>
        <w:rPr>
          <w:rFonts w:hint="default" w:ascii="Times New Roman" w:hAnsi="Times New Roman" w:eastAsia="仿宋_GB2312" w:cs="Times New Roman"/>
          <w:color w:val="000000"/>
          <w:kern w:val="0"/>
          <w:sz w:val="32"/>
          <w:szCs w:val="32"/>
          <w:highlight w:val="none"/>
          <w:lang w:val="en-US" w:eastAsia="zh-CN" w:bidi="ar-SA"/>
        </w:rPr>
        <w:t>期工伤预防宣传短视频，浏览总量突破</w:t>
      </w:r>
      <w:r>
        <w:rPr>
          <w:rFonts w:hint="eastAsia" w:ascii="Times New Roman" w:hAnsi="Times New Roman" w:eastAsia="仿宋_GB2312" w:cs="Times New Roman"/>
          <w:color w:val="000000"/>
          <w:kern w:val="0"/>
          <w:sz w:val="32"/>
          <w:szCs w:val="32"/>
          <w:highlight w:val="none"/>
          <w:lang w:val="en-US" w:eastAsia="zh-CN" w:bidi="ar-SA"/>
        </w:rPr>
        <w:t>130</w:t>
      </w:r>
      <w:r>
        <w:rPr>
          <w:rFonts w:hint="default" w:ascii="Times New Roman" w:hAnsi="Times New Roman" w:eastAsia="仿宋_GB2312" w:cs="Times New Roman"/>
          <w:color w:val="000000"/>
          <w:kern w:val="0"/>
          <w:sz w:val="32"/>
          <w:szCs w:val="32"/>
          <w:highlight w:val="none"/>
          <w:lang w:val="en-US" w:eastAsia="zh-CN" w:bidi="ar-SA"/>
        </w:rPr>
        <w:t>万次，聚焦工伤保险政策、工伤预防技能、典型安全生产事故三个主题，深入宣传矿山、危险化学品、烟花爆竹、消防安全、建筑施工、道路交通、文化旅游等领域安全生产政策和工伤预防技能，构建多部门齐抓共管的大工伤预防工作格局，增强工伤预防宣传的针对性、实效性，提高广大职工群众的工伤预防意识和自我保护意识。二是针对危险化学品企业开展工伤预防培训。2024年11月5日起至14日，怀化市举办了全市危险化学品企业工伤预防能力提升培训班，来自全市26家危险化学品企业的安全生产负责人、专职管理人员以及班组长（车间主任）分3个批次共计98人参加了此次培训。培训结束后，分别组织参训学员开展满意度调查，经统计回收满意度调查表98张，其中满意票98张，满意度为100%。三是开展了工伤预防集中培训和</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一企一策</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精准式工伤预防培训。2024年12月，怀化市精准邀请了2023至2024年工伤事故发生率较高的用人单位，组织开展了全市2024年重点企业工伤预防集中培训和</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一企一策</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精准式工伤预防培训，全面提升了用人单位及职工的工伤预防意识与能力。</w:t>
      </w:r>
    </w:p>
    <w:p w14:paraId="4CFBE60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eastAsia" w:ascii="仿宋" w:hAnsi="仿宋" w:eastAsia="仿宋" w:cs="仿宋"/>
          <w:i w:val="0"/>
          <w:iCs w:val="0"/>
          <w:caps w:val="0"/>
          <w:color w:val="3D3D3D"/>
          <w:spacing w:val="0"/>
          <w:kern w:val="0"/>
          <w:sz w:val="32"/>
          <w:szCs w:val="32"/>
          <w:shd w:val="clear" w:fill="FFFFFF"/>
          <w:lang w:val="en-US" w:eastAsia="zh-CN" w:bidi="ar"/>
        </w:rPr>
      </w:pPr>
    </w:p>
    <w:p w14:paraId="7DA14C5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⑤公益性岗位及社保补贴10.67万元，支出10.67万元，执行率为100.00%。</w:t>
      </w:r>
    </w:p>
    <w:p w14:paraId="62BE2D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1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b/>
          <w:bCs/>
          <w:kern w:val="2"/>
          <w:sz w:val="32"/>
          <w:szCs w:val="32"/>
          <w:lang w:val="en-US" w:eastAsia="zh-CN" w:bidi="ar-SA"/>
        </w:rPr>
        <w:t>年度目标：</w:t>
      </w:r>
      <w:r>
        <w:rPr>
          <w:rFonts w:hint="eastAsia" w:ascii="Times New Roman" w:hAnsi="Times New Roman" w:eastAsia="仿宋_GB2312" w:cs="Times New Roman"/>
          <w:color w:val="000000"/>
          <w:kern w:val="0"/>
          <w:sz w:val="32"/>
          <w:szCs w:val="32"/>
          <w:highlight w:val="none"/>
          <w:lang w:val="en-US" w:eastAsia="zh-CN" w:bidi="ar-SA"/>
        </w:rPr>
        <w:t>完成中心公益性岗位人员工资待遇发放及社保费用缴纳。</w:t>
      </w:r>
    </w:p>
    <w:p w14:paraId="0909B8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1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b/>
          <w:bCs/>
          <w:kern w:val="2"/>
          <w:sz w:val="32"/>
          <w:szCs w:val="32"/>
          <w:lang w:val="en-US" w:eastAsia="zh-CN" w:bidi="ar-SA"/>
        </w:rPr>
        <w:t>完成情况：</w:t>
      </w:r>
      <w:r>
        <w:rPr>
          <w:rFonts w:hint="eastAsia" w:ascii="Times New Roman" w:hAnsi="Times New Roman" w:eastAsia="仿宋_GB2312" w:cs="Times New Roman"/>
          <w:color w:val="000000"/>
          <w:kern w:val="0"/>
          <w:sz w:val="32"/>
          <w:szCs w:val="32"/>
          <w:highlight w:val="none"/>
          <w:lang w:val="en-US" w:eastAsia="zh-CN" w:bidi="ar-SA"/>
        </w:rPr>
        <w:t>全年为9名公益性岗位工作人员发放工资待遇缴纳社保。</w:t>
      </w:r>
    </w:p>
    <w:p w14:paraId="1910329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⑥人力资源和社会保障经费5万元，支出5万元，执行率为100.00%。</w:t>
      </w:r>
    </w:p>
    <w:p w14:paraId="01F31F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1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b/>
          <w:bCs/>
          <w:kern w:val="2"/>
          <w:sz w:val="32"/>
          <w:szCs w:val="32"/>
          <w:lang w:val="en-US" w:eastAsia="zh-CN" w:bidi="ar-SA"/>
        </w:rPr>
        <w:t>年度目标：</w:t>
      </w:r>
      <w:r>
        <w:rPr>
          <w:rFonts w:hint="eastAsia" w:ascii="Times New Roman" w:hAnsi="Times New Roman" w:eastAsia="仿宋_GB2312" w:cs="Times New Roman"/>
          <w:color w:val="000000"/>
          <w:kern w:val="0"/>
          <w:sz w:val="32"/>
          <w:szCs w:val="32"/>
          <w:highlight w:val="none"/>
          <w:lang w:val="en-US" w:eastAsia="zh-CN" w:bidi="ar-SA"/>
        </w:rPr>
        <w:t>保障金保二期系统顺利运行。</w:t>
      </w:r>
    </w:p>
    <w:p w14:paraId="052D6F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1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完成情况：现有 “金保二期” 一体化操作系统正常运行一年，各类系统问题及时处理、数据修正，用户变更等类型工单按时完成，解决系统运行经费保障问题。</w:t>
      </w:r>
    </w:p>
    <w:p w14:paraId="3C29CC8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Chars="200" w:firstLine="640"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⑦住房公积金单位部分经费0.87万元，支出0.87万元，执行率为100.00%。</w:t>
      </w:r>
    </w:p>
    <w:p w14:paraId="23CF9C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1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b/>
          <w:bCs/>
          <w:kern w:val="2"/>
          <w:sz w:val="32"/>
          <w:szCs w:val="32"/>
          <w:lang w:val="en-US" w:eastAsia="zh-CN" w:bidi="ar-SA"/>
        </w:rPr>
        <w:t>年度目标：</w:t>
      </w:r>
      <w:r>
        <w:rPr>
          <w:rFonts w:hint="eastAsia" w:ascii="Times New Roman" w:hAnsi="Times New Roman" w:eastAsia="仿宋_GB2312" w:cs="Times New Roman"/>
          <w:color w:val="000000"/>
          <w:kern w:val="0"/>
          <w:sz w:val="32"/>
          <w:szCs w:val="32"/>
          <w:highlight w:val="none"/>
          <w:lang w:val="en-US" w:eastAsia="zh-CN" w:bidi="ar-SA"/>
        </w:rPr>
        <w:t>保障中心全体干部职工住房公积金单位部分。</w:t>
      </w:r>
    </w:p>
    <w:p w14:paraId="7323F8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1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b/>
          <w:bCs/>
          <w:kern w:val="2"/>
          <w:sz w:val="32"/>
          <w:szCs w:val="32"/>
          <w:lang w:val="en-US" w:eastAsia="zh-CN" w:bidi="ar-SA"/>
        </w:rPr>
        <w:t>完成情况：</w:t>
      </w:r>
      <w:r>
        <w:rPr>
          <w:rFonts w:hint="eastAsia" w:ascii="Times New Roman" w:hAnsi="Times New Roman" w:eastAsia="仿宋_GB2312" w:cs="Times New Roman"/>
          <w:color w:val="000000"/>
          <w:kern w:val="0"/>
          <w:sz w:val="32"/>
          <w:szCs w:val="32"/>
          <w:highlight w:val="none"/>
          <w:lang w:val="en-US" w:eastAsia="zh-CN" w:bidi="ar-SA"/>
        </w:rPr>
        <w:t>上年度干部职工住房公积金单位部分保障到位。</w:t>
      </w:r>
    </w:p>
    <w:p w14:paraId="30A036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微软雅黑" w:hAnsi="微软雅黑" w:eastAsia="微软雅黑" w:cs="微软雅黑"/>
          <w:i w:val="0"/>
          <w:iCs w:val="0"/>
          <w:caps w:val="0"/>
          <w:color w:val="3D3D3D"/>
          <w:spacing w:val="0"/>
          <w:sz w:val="12"/>
          <w:szCs w:val="12"/>
        </w:rPr>
      </w:pPr>
      <w:r>
        <w:rPr>
          <w:rFonts w:hint="eastAsia" w:ascii="楷体" w:hAnsi="楷体" w:eastAsia="楷体" w:cs="楷体"/>
          <w:b/>
          <w:bCs/>
          <w:i w:val="0"/>
          <w:iCs w:val="0"/>
          <w:caps w:val="0"/>
          <w:color w:val="3D3D3D"/>
          <w:spacing w:val="-2"/>
          <w:kern w:val="0"/>
          <w:sz w:val="32"/>
          <w:szCs w:val="32"/>
          <w:shd w:val="clear" w:fill="FFFFFF"/>
          <w:lang w:val="en-US" w:eastAsia="zh-CN" w:bidi="ar"/>
        </w:rPr>
        <w:t>三、部门专项组织实施情况</w:t>
      </w:r>
    </w:p>
    <w:p w14:paraId="5396F1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1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（一）专项组织情况分析，主要包括项目招投标、调整、竣工验收等情况。</w:t>
      </w:r>
    </w:p>
    <w:p w14:paraId="0D37C7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1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进一步规范财务报账审批程序、合同协议审批程序、费用结算程序，明确物资、项目采购要求、流程，在所有采购和项目实施过程中严格按相关财政要求执行，坚持勤俭节约、非必要不采购和廉洁自律纪律要求。</w:t>
      </w:r>
    </w:p>
    <w:p w14:paraId="6C5886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1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（二）专项管理情况分析，主要包括项目管理制度建设、日常检查监督管理等情况。</w:t>
      </w:r>
    </w:p>
    <w:p w14:paraId="4F7B02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1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我中心严格执行《怀化市本级财政专项资金管理办法》《怀化市本级政府投资项目工程预结（决）算管理办法》等相关制度，实行项目责任制管理。单位主要领导负责项目的日常检查和监督工作，认真履行职责，做好项目的管理。</w:t>
      </w:r>
    </w:p>
    <w:p w14:paraId="74E18C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楷体" w:hAnsi="楷体" w:eastAsia="楷体" w:cs="楷体"/>
          <w:b/>
          <w:bCs/>
          <w:i w:val="0"/>
          <w:iCs w:val="0"/>
          <w:caps w:val="0"/>
          <w:color w:val="3D3D3D"/>
          <w:spacing w:val="-2"/>
          <w:kern w:val="0"/>
          <w:sz w:val="32"/>
          <w:szCs w:val="32"/>
          <w:shd w:val="clear" w:fill="FFFFFF"/>
          <w:lang w:val="en-US" w:eastAsia="zh-CN" w:bidi="ar"/>
        </w:rPr>
      </w:pPr>
      <w:r>
        <w:rPr>
          <w:rFonts w:hint="eastAsia" w:ascii="楷体" w:hAnsi="楷体" w:eastAsia="楷体" w:cs="楷体"/>
          <w:b/>
          <w:bCs/>
          <w:i w:val="0"/>
          <w:iCs w:val="0"/>
          <w:caps w:val="0"/>
          <w:color w:val="3D3D3D"/>
          <w:spacing w:val="-2"/>
          <w:kern w:val="0"/>
          <w:sz w:val="32"/>
          <w:szCs w:val="32"/>
          <w:shd w:val="clear" w:fill="FFFFFF"/>
          <w:lang w:val="en-US" w:eastAsia="zh-CN" w:bidi="ar"/>
        </w:rPr>
        <w:t>四、资产管理情况</w:t>
      </w:r>
    </w:p>
    <w:p w14:paraId="73C1C5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71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我中心制定了详细的内部管理制度，所有资产统一采购、专人管理、定期盘点、集中处置、严格追责，有效防止了国有资产流失。对报废固定资产按规定程序进行处理，新增固定资产建立了固定资产卡片和台账，责任到人，从而确保资产账账相符、账实相符。</w:t>
      </w:r>
    </w:p>
    <w:p w14:paraId="7B476EF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楷体" w:hAnsi="楷体" w:eastAsia="楷体" w:cs="楷体"/>
          <w:b/>
          <w:bCs/>
          <w:i w:val="0"/>
          <w:iCs w:val="0"/>
          <w:caps w:val="0"/>
          <w:color w:val="3D3D3D"/>
          <w:spacing w:val="-2"/>
          <w:kern w:val="0"/>
          <w:sz w:val="32"/>
          <w:szCs w:val="32"/>
          <w:shd w:val="clear" w:fill="FFFFFF"/>
          <w:lang w:val="en-US" w:eastAsia="zh-CN" w:bidi="ar"/>
        </w:rPr>
      </w:pPr>
      <w:r>
        <w:rPr>
          <w:rFonts w:hint="eastAsia" w:ascii="楷体" w:hAnsi="楷体" w:eastAsia="楷体" w:cs="楷体"/>
          <w:b/>
          <w:bCs/>
          <w:i w:val="0"/>
          <w:iCs w:val="0"/>
          <w:caps w:val="0"/>
          <w:color w:val="3D3D3D"/>
          <w:spacing w:val="-2"/>
          <w:kern w:val="0"/>
          <w:sz w:val="32"/>
          <w:szCs w:val="32"/>
          <w:shd w:val="clear" w:fill="FFFFFF"/>
          <w:lang w:val="en-US" w:eastAsia="zh-CN" w:bidi="ar"/>
        </w:rPr>
        <w:t>部门整体支出绩效情况</w:t>
      </w:r>
    </w:p>
    <w:p w14:paraId="1A8795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仿宋" w:hAnsi="仿宋" w:eastAsia="仿宋" w:cs="仿宋"/>
          <w:i w:val="0"/>
          <w:iCs w:val="0"/>
          <w:caps w:val="0"/>
          <w:color w:val="3D3D3D"/>
          <w:spacing w:val="-2"/>
          <w:kern w:val="0"/>
          <w:sz w:val="32"/>
          <w:szCs w:val="32"/>
          <w:shd w:val="clear" w:fill="FFFFFF"/>
          <w:lang w:val="en-US" w:eastAsia="zh-CN" w:bidi="ar"/>
        </w:rPr>
        <w:t> </w:t>
      </w:r>
      <w:r>
        <w:rPr>
          <w:rFonts w:hint="eastAsia" w:ascii="Times New Roman" w:hAnsi="Times New Roman" w:eastAsia="仿宋_GB2312" w:cs="Times New Roman"/>
          <w:color w:val="000000"/>
          <w:kern w:val="0"/>
          <w:sz w:val="32"/>
          <w:szCs w:val="32"/>
          <w:highlight w:val="none"/>
          <w:lang w:val="en-US" w:eastAsia="zh-CN" w:bidi="ar-SA"/>
        </w:rPr>
        <w:t>本单位年度中心各部室紧密配合，始终以提升经办工作质效为目标，以全国业务协同为牵引，以精准扩面、精确管理、精细服务为重点，安全性、规范性为保障，夯实法治化和数字化基础，保障各项待遇按时发放为底线，推动了我市社会保障事业持续健康发展。</w:t>
      </w:r>
    </w:p>
    <w:p w14:paraId="43928F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0"/>
        <w:jc w:val="left"/>
        <w:rPr>
          <w:rFonts w:hint="eastAsia" w:ascii="黑体" w:hAnsi="宋体" w:eastAsia="黑体" w:cs="黑体"/>
          <w:i w:val="0"/>
          <w:iCs w:val="0"/>
          <w:caps w:val="0"/>
          <w:color w:val="3D3D3D"/>
          <w:spacing w:val="0"/>
          <w:kern w:val="0"/>
          <w:sz w:val="32"/>
          <w:szCs w:val="32"/>
          <w:shd w:val="clear" w:fill="FFFFFF"/>
          <w:lang w:val="en-US" w:eastAsia="zh-CN" w:bidi="ar"/>
        </w:rPr>
      </w:pPr>
      <w:r>
        <w:rPr>
          <w:rFonts w:hint="eastAsia" w:ascii="黑体" w:hAnsi="宋体" w:eastAsia="黑体" w:cs="黑体"/>
          <w:i w:val="0"/>
          <w:iCs w:val="0"/>
          <w:caps w:val="0"/>
          <w:color w:val="3D3D3D"/>
          <w:spacing w:val="0"/>
          <w:kern w:val="0"/>
          <w:sz w:val="32"/>
          <w:szCs w:val="32"/>
          <w:shd w:val="clear" w:fill="FFFFFF"/>
          <w:lang w:val="en-US" w:eastAsia="zh-CN" w:bidi="ar"/>
        </w:rPr>
        <w:t>（一）企业职工基本养老保险：</w:t>
      </w:r>
    </w:p>
    <w:p w14:paraId="088759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3"/>
        <w:jc w:val="left"/>
        <w:rPr>
          <w:rFonts w:hint="default" w:ascii="Helvetica" w:hAnsi="Helvetica" w:eastAsia="Helvetica" w:cs="Helvetica"/>
          <w:i w:val="0"/>
          <w:iCs w:val="0"/>
          <w:caps w:val="0"/>
          <w:color w:val="3D3D3D"/>
          <w:spacing w:val="0"/>
          <w:sz w:val="12"/>
          <w:szCs w:val="12"/>
        </w:rPr>
      </w:pPr>
      <w:r>
        <w:rPr>
          <w:rFonts w:hint="eastAsia" w:ascii="仿宋_GB2312" w:hAnsi="Times New Roman" w:eastAsia="仿宋_GB2312" w:cs="仿宋_GB2312"/>
          <w:b/>
          <w:bCs/>
          <w:i w:val="0"/>
          <w:iCs w:val="0"/>
          <w:caps w:val="0"/>
          <w:color w:val="3D3D3D"/>
          <w:spacing w:val="0"/>
          <w:kern w:val="0"/>
          <w:sz w:val="32"/>
          <w:szCs w:val="32"/>
          <w:shd w:val="clear" w:fill="FFFFFF"/>
          <w:lang w:val="en-US" w:eastAsia="zh-CN" w:bidi="ar"/>
        </w:rPr>
        <w:t>1.</w:t>
      </w:r>
      <w:r>
        <w:rPr>
          <w:rFonts w:ascii="仿宋_GB2312" w:hAnsi="Times New Roman" w:eastAsia="仿宋_GB2312" w:cs="仿宋_GB2312"/>
          <w:b/>
          <w:bCs/>
          <w:i w:val="0"/>
          <w:iCs w:val="0"/>
          <w:caps w:val="0"/>
          <w:color w:val="3D3D3D"/>
          <w:spacing w:val="0"/>
          <w:kern w:val="0"/>
          <w:sz w:val="32"/>
          <w:szCs w:val="32"/>
          <w:shd w:val="clear" w:fill="FFFFFF"/>
          <w:lang w:val="en-US" w:eastAsia="zh-CN" w:bidi="ar"/>
        </w:rPr>
        <w:t>参保情况</w:t>
      </w:r>
    </w:p>
    <w:p w14:paraId="72D677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2024年，全市共有参保单位8.34万家，参保人员59.81万人，缴费人数26.22万人。企业职工基本养老保险单位缴费比例为16%，个人缴费比例为8%。灵活就业人员以全省全口径城镇单位从业人员月平均工资的60%为下限、300%为上限，选择缴费基数，按20%的比例缴纳企业职工基本养老保险费。</w:t>
      </w:r>
    </w:p>
    <w:p w14:paraId="320BAF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3"/>
        <w:jc w:val="left"/>
        <w:rPr>
          <w:rFonts w:hint="default" w:ascii="Helvetica" w:hAnsi="Helvetica" w:eastAsia="Helvetica" w:cs="Helvetica"/>
          <w:i w:val="0"/>
          <w:iCs w:val="0"/>
          <w:caps w:val="0"/>
          <w:color w:val="3D3D3D"/>
          <w:spacing w:val="0"/>
          <w:sz w:val="12"/>
          <w:szCs w:val="12"/>
        </w:rPr>
      </w:pPr>
      <w:r>
        <w:rPr>
          <w:rFonts w:hint="eastAsia" w:ascii="仿宋_GB2312" w:hAnsi="Times New Roman" w:eastAsia="仿宋_GB2312" w:cs="仿宋_GB2312"/>
          <w:b/>
          <w:bCs/>
          <w:i w:val="0"/>
          <w:iCs w:val="0"/>
          <w:caps w:val="0"/>
          <w:color w:val="3D3D3D"/>
          <w:spacing w:val="0"/>
          <w:kern w:val="0"/>
          <w:sz w:val="32"/>
          <w:szCs w:val="32"/>
          <w:shd w:val="clear" w:fill="FFFFFF"/>
          <w:lang w:val="en-US" w:eastAsia="zh-CN" w:bidi="ar"/>
        </w:rPr>
        <w:t>2.</w:t>
      </w:r>
      <w:r>
        <w:rPr>
          <w:rFonts w:hint="default" w:ascii="仿宋_GB2312" w:hAnsi="Times New Roman" w:eastAsia="仿宋_GB2312" w:cs="仿宋_GB2312"/>
          <w:b/>
          <w:bCs/>
          <w:i w:val="0"/>
          <w:iCs w:val="0"/>
          <w:caps w:val="0"/>
          <w:color w:val="3D3D3D"/>
          <w:spacing w:val="0"/>
          <w:kern w:val="0"/>
          <w:sz w:val="32"/>
          <w:szCs w:val="32"/>
          <w:shd w:val="clear" w:fill="FFFFFF"/>
          <w:lang w:val="en-US" w:eastAsia="zh-CN" w:bidi="ar"/>
        </w:rPr>
        <w:t>基金收入、支出和结余情况</w:t>
      </w:r>
    </w:p>
    <w:p w14:paraId="0AD593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2024年，全市企业职工基本养老保险基金收入（不含省内上解下拨）31.23亿元，其中利息收入0.05亿元。支出61.05亿元（不含省内上解下拨），累计结余4.35亿元。</w:t>
      </w:r>
    </w:p>
    <w:p w14:paraId="6CD4D4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0"/>
        <w:jc w:val="left"/>
        <w:rPr>
          <w:rFonts w:hint="default" w:ascii="黑体" w:hAnsi="宋体" w:eastAsia="黑体" w:cs="黑体"/>
          <w:i w:val="0"/>
          <w:iCs w:val="0"/>
          <w:caps w:val="0"/>
          <w:color w:val="3D3D3D"/>
          <w:spacing w:val="0"/>
          <w:kern w:val="0"/>
          <w:sz w:val="32"/>
          <w:szCs w:val="32"/>
          <w:shd w:val="clear" w:fill="FFFFFF"/>
          <w:lang w:val="en-US" w:eastAsia="zh-CN" w:bidi="ar"/>
        </w:rPr>
      </w:pPr>
      <w:r>
        <w:rPr>
          <w:rFonts w:hint="eastAsia" w:ascii="黑体" w:hAnsi="宋体" w:eastAsia="黑体" w:cs="黑体"/>
          <w:i w:val="0"/>
          <w:iCs w:val="0"/>
          <w:caps w:val="0"/>
          <w:color w:val="3D3D3D"/>
          <w:spacing w:val="0"/>
          <w:kern w:val="0"/>
          <w:sz w:val="32"/>
          <w:szCs w:val="32"/>
          <w:shd w:val="clear" w:fill="FFFFFF"/>
          <w:lang w:val="en-US" w:eastAsia="zh-CN" w:bidi="ar"/>
        </w:rPr>
        <w:t>（二）机关事业单位养老保险：</w:t>
      </w:r>
    </w:p>
    <w:p w14:paraId="16FD39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right="0" w:firstLine="640" w:firstLineChars="200"/>
        <w:jc w:val="left"/>
        <w:rPr>
          <w:rFonts w:hint="default" w:ascii="Helvetica" w:hAnsi="Helvetica" w:eastAsia="Helvetica" w:cs="Helvetica"/>
          <w:i w:val="0"/>
          <w:iCs w:val="0"/>
          <w:caps w:val="0"/>
          <w:color w:val="3D3D3D"/>
          <w:spacing w:val="0"/>
          <w:sz w:val="12"/>
          <w:szCs w:val="12"/>
        </w:rPr>
      </w:pPr>
      <w:r>
        <w:rPr>
          <w:rFonts w:hint="eastAsia" w:ascii="仿宋_GB2312" w:hAnsi="Times New Roman" w:eastAsia="仿宋_GB2312" w:cs="仿宋_GB2312"/>
          <w:b/>
          <w:bCs/>
          <w:i w:val="0"/>
          <w:iCs w:val="0"/>
          <w:caps w:val="0"/>
          <w:color w:val="3D3D3D"/>
          <w:spacing w:val="0"/>
          <w:kern w:val="0"/>
          <w:sz w:val="32"/>
          <w:szCs w:val="32"/>
          <w:shd w:val="clear" w:fill="FFFFFF"/>
          <w:lang w:val="en-US" w:eastAsia="zh-CN" w:bidi="ar"/>
        </w:rPr>
        <w:t>1.</w:t>
      </w:r>
      <w:r>
        <w:rPr>
          <w:rFonts w:hint="default" w:ascii="仿宋_GB2312" w:hAnsi="Times New Roman" w:eastAsia="仿宋_GB2312" w:cs="仿宋_GB2312"/>
          <w:b/>
          <w:bCs/>
          <w:i w:val="0"/>
          <w:iCs w:val="0"/>
          <w:caps w:val="0"/>
          <w:color w:val="3D3D3D"/>
          <w:spacing w:val="0"/>
          <w:kern w:val="0"/>
          <w:sz w:val="32"/>
          <w:szCs w:val="32"/>
          <w:shd w:val="clear" w:fill="FFFFFF"/>
          <w:lang w:val="en-US" w:eastAsia="zh-CN" w:bidi="ar"/>
        </w:rPr>
        <w:t>参保情况</w:t>
      </w:r>
      <w:r>
        <w:rPr>
          <w:rFonts w:hint="default" w:ascii="Times New Roman" w:hAnsi="Times New Roman" w:eastAsia="Helvetica" w:cs="Times New Roman"/>
          <w:i w:val="0"/>
          <w:iCs w:val="0"/>
          <w:caps w:val="0"/>
          <w:color w:val="3D3D3D"/>
          <w:spacing w:val="0"/>
          <w:kern w:val="0"/>
          <w:sz w:val="32"/>
          <w:szCs w:val="32"/>
          <w:shd w:val="clear" w:fill="FFFFFF"/>
          <w:lang w:val="en-US" w:eastAsia="zh-CN" w:bidi="ar"/>
        </w:rPr>
        <w:t> </w:t>
      </w:r>
    </w:p>
    <w:p w14:paraId="5756CA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2024年，全市机关事业单位基本养老保险参保单位2932家，参保人员20.62万人，缴费人数12.12万人。机关事业单位基本养老保险单位缴费比例为16%，个人缴费比例为8%。</w:t>
      </w:r>
    </w:p>
    <w:p w14:paraId="0D0FC9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right="0" w:firstLine="640" w:firstLineChars="200"/>
        <w:jc w:val="left"/>
        <w:rPr>
          <w:rFonts w:hint="default" w:ascii="Helvetica" w:hAnsi="Helvetica" w:eastAsia="Helvetica" w:cs="Helvetica"/>
          <w:i w:val="0"/>
          <w:iCs w:val="0"/>
          <w:caps w:val="0"/>
          <w:color w:val="3D3D3D"/>
          <w:spacing w:val="0"/>
          <w:sz w:val="12"/>
          <w:szCs w:val="12"/>
        </w:rPr>
      </w:pPr>
      <w:r>
        <w:rPr>
          <w:rFonts w:hint="eastAsia" w:ascii="仿宋_GB2312" w:hAnsi="Times New Roman" w:eastAsia="仿宋_GB2312" w:cs="仿宋_GB2312"/>
          <w:b/>
          <w:bCs/>
          <w:i w:val="0"/>
          <w:iCs w:val="0"/>
          <w:caps w:val="0"/>
          <w:color w:val="3D3D3D"/>
          <w:spacing w:val="0"/>
          <w:kern w:val="0"/>
          <w:sz w:val="32"/>
          <w:szCs w:val="32"/>
          <w:shd w:val="clear" w:fill="FFFFFF"/>
          <w:lang w:val="en-US" w:eastAsia="zh-CN" w:bidi="ar"/>
        </w:rPr>
        <w:t>2.</w:t>
      </w:r>
      <w:r>
        <w:rPr>
          <w:rFonts w:hint="default" w:ascii="仿宋_GB2312" w:hAnsi="Times New Roman" w:eastAsia="仿宋_GB2312" w:cs="仿宋_GB2312"/>
          <w:b/>
          <w:bCs/>
          <w:i w:val="0"/>
          <w:iCs w:val="0"/>
          <w:caps w:val="0"/>
          <w:color w:val="3D3D3D"/>
          <w:spacing w:val="0"/>
          <w:kern w:val="0"/>
          <w:sz w:val="32"/>
          <w:szCs w:val="32"/>
          <w:shd w:val="clear" w:fill="FFFFFF"/>
          <w:lang w:val="en-US" w:eastAsia="zh-CN" w:bidi="ar"/>
        </w:rPr>
        <w:t>基金收入、支出和结余情况。</w:t>
      </w:r>
    </w:p>
    <w:p w14:paraId="0D4891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2024年，全市机关事业单位基本养老保险基金收入49.42亿元，其中利息收入0.11亿元，支出49.38亿元，累计结余6.59亿元。</w:t>
      </w:r>
    </w:p>
    <w:p w14:paraId="4BBD53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0"/>
        <w:jc w:val="left"/>
        <w:rPr>
          <w:rFonts w:hint="default" w:ascii="Helvetica" w:hAnsi="Helvetica" w:eastAsia="Helvetica" w:cs="Helvetica"/>
          <w:i w:val="0"/>
          <w:iCs w:val="0"/>
          <w:caps w:val="0"/>
          <w:color w:val="3D3D3D"/>
          <w:spacing w:val="0"/>
          <w:sz w:val="12"/>
          <w:szCs w:val="12"/>
        </w:rPr>
      </w:pPr>
      <w:r>
        <w:rPr>
          <w:rFonts w:hint="eastAsia" w:ascii="黑体" w:hAnsi="宋体" w:eastAsia="黑体" w:cs="黑体"/>
          <w:i w:val="0"/>
          <w:iCs w:val="0"/>
          <w:caps w:val="0"/>
          <w:color w:val="3D3D3D"/>
          <w:spacing w:val="0"/>
          <w:kern w:val="0"/>
          <w:sz w:val="32"/>
          <w:szCs w:val="32"/>
          <w:shd w:val="clear" w:fill="FFFFFF"/>
          <w:lang w:val="en-US" w:eastAsia="zh-CN" w:bidi="ar"/>
        </w:rPr>
        <w:t>（三）城乡居民社会养老保险：</w:t>
      </w:r>
    </w:p>
    <w:p w14:paraId="109DD1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3"/>
        <w:jc w:val="left"/>
        <w:rPr>
          <w:rFonts w:hint="default" w:ascii="Helvetica" w:hAnsi="Helvetica" w:eastAsia="Helvetica" w:cs="Helvetica"/>
          <w:i w:val="0"/>
          <w:iCs w:val="0"/>
          <w:caps w:val="0"/>
          <w:color w:val="3D3D3D"/>
          <w:spacing w:val="0"/>
          <w:sz w:val="12"/>
          <w:szCs w:val="12"/>
        </w:rPr>
      </w:pPr>
      <w:r>
        <w:rPr>
          <w:rFonts w:hint="eastAsia" w:ascii="仿宋_GB2312" w:hAnsi="Times New Roman" w:eastAsia="仿宋_GB2312" w:cs="仿宋_GB2312"/>
          <w:b/>
          <w:bCs/>
          <w:i w:val="0"/>
          <w:iCs w:val="0"/>
          <w:caps w:val="0"/>
          <w:color w:val="3D3D3D"/>
          <w:spacing w:val="0"/>
          <w:kern w:val="0"/>
          <w:sz w:val="32"/>
          <w:szCs w:val="32"/>
          <w:shd w:val="clear" w:fill="FFFFFF"/>
          <w:lang w:val="en-US" w:eastAsia="zh-CN" w:bidi="ar"/>
        </w:rPr>
        <w:t>1.</w:t>
      </w:r>
      <w:r>
        <w:rPr>
          <w:rFonts w:hint="default" w:ascii="仿宋_GB2312" w:hAnsi="Times New Roman" w:eastAsia="仿宋_GB2312" w:cs="仿宋_GB2312"/>
          <w:b/>
          <w:bCs/>
          <w:i w:val="0"/>
          <w:iCs w:val="0"/>
          <w:caps w:val="0"/>
          <w:color w:val="3D3D3D"/>
          <w:spacing w:val="0"/>
          <w:kern w:val="0"/>
          <w:sz w:val="32"/>
          <w:szCs w:val="32"/>
          <w:shd w:val="clear" w:fill="FFFFFF"/>
          <w:lang w:val="en-US" w:eastAsia="zh-CN" w:bidi="ar"/>
        </w:rPr>
        <w:t>参保情况</w:t>
      </w:r>
    </w:p>
    <w:p w14:paraId="1C2FC5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截至2024年12月31日，我市城乡居民基本养老保险参保人数277.94万人，60岁以上待遇人员89.47万人。</w:t>
      </w:r>
    </w:p>
    <w:p w14:paraId="36C208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3"/>
        <w:jc w:val="left"/>
        <w:rPr>
          <w:rFonts w:hint="default" w:ascii="Helvetica" w:hAnsi="Helvetica" w:eastAsia="Helvetica" w:cs="Helvetica"/>
          <w:i w:val="0"/>
          <w:iCs w:val="0"/>
          <w:caps w:val="0"/>
          <w:color w:val="3D3D3D"/>
          <w:spacing w:val="0"/>
          <w:sz w:val="12"/>
          <w:szCs w:val="12"/>
        </w:rPr>
      </w:pPr>
      <w:r>
        <w:rPr>
          <w:rFonts w:hint="eastAsia" w:ascii="仿宋_GB2312" w:hAnsi="Times New Roman" w:eastAsia="仿宋_GB2312" w:cs="仿宋_GB2312"/>
          <w:b/>
          <w:bCs/>
          <w:i w:val="0"/>
          <w:iCs w:val="0"/>
          <w:caps w:val="0"/>
          <w:color w:val="3D3D3D"/>
          <w:spacing w:val="0"/>
          <w:kern w:val="0"/>
          <w:sz w:val="32"/>
          <w:szCs w:val="32"/>
          <w:shd w:val="clear" w:fill="FFFFFF"/>
          <w:lang w:val="en-US" w:eastAsia="zh-CN" w:bidi="ar"/>
        </w:rPr>
        <w:t>2.</w:t>
      </w:r>
      <w:r>
        <w:rPr>
          <w:rFonts w:hint="default" w:ascii="仿宋_GB2312" w:hAnsi="Times New Roman" w:eastAsia="仿宋_GB2312" w:cs="仿宋_GB2312"/>
          <w:b/>
          <w:bCs/>
          <w:i w:val="0"/>
          <w:iCs w:val="0"/>
          <w:caps w:val="0"/>
          <w:color w:val="3D3D3D"/>
          <w:spacing w:val="0"/>
          <w:kern w:val="0"/>
          <w:sz w:val="32"/>
          <w:szCs w:val="32"/>
          <w:shd w:val="clear" w:fill="FFFFFF"/>
          <w:lang w:val="en-US" w:eastAsia="zh-CN" w:bidi="ar"/>
        </w:rPr>
        <w:t>基金收入、支出和结余情况。</w:t>
      </w:r>
    </w:p>
    <w:p w14:paraId="31BE0C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2024年，全市基金总收入24.30亿元，其中：缴费收入7.87亿元，财政补贴收入16.37亿元，利息收入417.46万元，转移收入149.43万元，其他收入40.71万元，集体补助收入19.03万元。基金总支出17.01亿元，其中：养老金待遇支出16.98亿元，转移支出85.72万元，其他支出158.5万元。当期结余7.29亿元。累计结余44.23亿元。</w:t>
      </w:r>
    </w:p>
    <w:p w14:paraId="17B079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0"/>
        <w:jc w:val="left"/>
        <w:rPr>
          <w:rFonts w:hint="default" w:ascii="黑体" w:hAnsi="宋体" w:eastAsia="黑体" w:cs="黑体"/>
          <w:i w:val="0"/>
          <w:iCs w:val="0"/>
          <w:caps w:val="0"/>
          <w:color w:val="3D3D3D"/>
          <w:spacing w:val="0"/>
          <w:kern w:val="0"/>
          <w:sz w:val="32"/>
          <w:szCs w:val="32"/>
          <w:shd w:val="clear" w:fill="FFFFFF"/>
          <w:lang w:val="en-US" w:eastAsia="zh-CN" w:bidi="ar"/>
        </w:rPr>
      </w:pPr>
      <w:r>
        <w:rPr>
          <w:rFonts w:hint="eastAsia" w:ascii="黑体" w:hAnsi="宋体" w:eastAsia="黑体" w:cs="黑体"/>
          <w:i w:val="0"/>
          <w:iCs w:val="0"/>
          <w:caps w:val="0"/>
          <w:color w:val="3D3D3D"/>
          <w:spacing w:val="0"/>
          <w:kern w:val="0"/>
          <w:sz w:val="32"/>
          <w:szCs w:val="32"/>
          <w:shd w:val="clear" w:fill="FFFFFF"/>
          <w:lang w:val="en-US" w:eastAsia="zh-CN" w:bidi="ar"/>
        </w:rPr>
        <w:t>（四）工伤保险：</w:t>
      </w:r>
    </w:p>
    <w:p w14:paraId="28F233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3"/>
        <w:jc w:val="left"/>
        <w:rPr>
          <w:rFonts w:hint="default" w:ascii="Helvetica" w:hAnsi="Helvetica" w:eastAsia="Helvetica" w:cs="Helvetica"/>
          <w:i w:val="0"/>
          <w:iCs w:val="0"/>
          <w:caps w:val="0"/>
          <w:color w:val="3D3D3D"/>
          <w:spacing w:val="0"/>
          <w:sz w:val="12"/>
          <w:szCs w:val="12"/>
        </w:rPr>
      </w:pPr>
      <w:r>
        <w:rPr>
          <w:rFonts w:hint="eastAsia" w:ascii="仿宋_GB2312" w:hAnsi="Times New Roman" w:eastAsia="仿宋_GB2312" w:cs="仿宋_GB2312"/>
          <w:b/>
          <w:bCs/>
          <w:i w:val="0"/>
          <w:iCs w:val="0"/>
          <w:caps w:val="0"/>
          <w:color w:val="3D3D3D"/>
          <w:spacing w:val="0"/>
          <w:kern w:val="0"/>
          <w:sz w:val="32"/>
          <w:szCs w:val="32"/>
          <w:shd w:val="clear" w:fill="FFFFFF"/>
          <w:lang w:val="en-US" w:eastAsia="zh-CN" w:bidi="ar"/>
        </w:rPr>
        <w:t>1.</w:t>
      </w:r>
      <w:r>
        <w:rPr>
          <w:rFonts w:hint="default" w:ascii="仿宋_GB2312" w:hAnsi="Times New Roman" w:eastAsia="仿宋_GB2312" w:cs="仿宋_GB2312"/>
          <w:b/>
          <w:bCs/>
          <w:i w:val="0"/>
          <w:iCs w:val="0"/>
          <w:caps w:val="0"/>
          <w:color w:val="3D3D3D"/>
          <w:spacing w:val="0"/>
          <w:kern w:val="0"/>
          <w:sz w:val="32"/>
          <w:szCs w:val="32"/>
          <w:shd w:val="clear" w:fill="FFFFFF"/>
          <w:lang w:val="en-US" w:eastAsia="zh-CN" w:bidi="ar"/>
        </w:rPr>
        <w:t>参保情况</w:t>
      </w:r>
    </w:p>
    <w:p w14:paraId="3CE57A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2024年，全市共有参保单位1.42万家，参保职工51.78万人，缴费人数51.78万人。缴费标准根据每个单位的行业类别，按照国家阶段性降低工伤保险费率的要求，降为0.48%至2.08%之间，个人不缴费。</w:t>
      </w:r>
    </w:p>
    <w:p w14:paraId="632231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3"/>
        <w:jc w:val="left"/>
        <w:rPr>
          <w:rFonts w:hint="default" w:ascii="Helvetica" w:hAnsi="Helvetica" w:eastAsia="Helvetica" w:cs="Helvetica"/>
          <w:i w:val="0"/>
          <w:iCs w:val="0"/>
          <w:caps w:val="0"/>
          <w:color w:val="3D3D3D"/>
          <w:spacing w:val="0"/>
          <w:sz w:val="12"/>
          <w:szCs w:val="12"/>
        </w:rPr>
      </w:pPr>
      <w:r>
        <w:rPr>
          <w:rFonts w:hint="eastAsia" w:ascii="仿宋_GB2312" w:hAnsi="Times New Roman" w:eastAsia="仿宋_GB2312" w:cs="仿宋_GB2312"/>
          <w:b/>
          <w:bCs/>
          <w:i w:val="0"/>
          <w:iCs w:val="0"/>
          <w:caps w:val="0"/>
          <w:color w:val="3D3D3D"/>
          <w:spacing w:val="0"/>
          <w:kern w:val="0"/>
          <w:sz w:val="32"/>
          <w:szCs w:val="32"/>
          <w:shd w:val="clear" w:fill="FFFFFF"/>
          <w:lang w:val="en-US" w:eastAsia="zh-CN" w:bidi="ar"/>
        </w:rPr>
        <w:t>2.</w:t>
      </w:r>
      <w:r>
        <w:rPr>
          <w:rFonts w:hint="default" w:ascii="仿宋_GB2312" w:hAnsi="Times New Roman" w:eastAsia="仿宋_GB2312" w:cs="仿宋_GB2312"/>
          <w:b/>
          <w:bCs/>
          <w:i w:val="0"/>
          <w:iCs w:val="0"/>
          <w:caps w:val="0"/>
          <w:color w:val="3D3D3D"/>
          <w:spacing w:val="0"/>
          <w:kern w:val="0"/>
          <w:sz w:val="32"/>
          <w:szCs w:val="32"/>
          <w:shd w:val="clear" w:fill="FFFFFF"/>
          <w:lang w:val="en-US" w:eastAsia="zh-CN" w:bidi="ar"/>
        </w:rPr>
        <w:t>基金收入、支出和结余情况</w:t>
      </w:r>
    </w:p>
    <w:p w14:paraId="7247CE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2024年，全市工伤保险基金收入1.74亿元（不含省内上解下拨），其中利息收入32.09万元，支出2亿元（不含省内上解下拨），累计结余0.16亿元。</w:t>
      </w:r>
    </w:p>
    <w:p w14:paraId="69CB22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微软雅黑" w:hAnsi="微软雅黑" w:eastAsia="微软雅黑" w:cs="微软雅黑"/>
          <w:i w:val="0"/>
          <w:iCs w:val="0"/>
          <w:caps w:val="0"/>
          <w:color w:val="3D3D3D"/>
          <w:spacing w:val="0"/>
          <w:sz w:val="12"/>
          <w:szCs w:val="12"/>
        </w:rPr>
      </w:pPr>
      <w:r>
        <w:rPr>
          <w:rFonts w:hint="eastAsia" w:ascii="仿宋" w:hAnsi="仿宋" w:eastAsia="仿宋" w:cs="仿宋"/>
          <w:i w:val="0"/>
          <w:iCs w:val="0"/>
          <w:caps w:val="0"/>
          <w:color w:val="3D3D3D"/>
          <w:spacing w:val="-2"/>
          <w:kern w:val="0"/>
          <w:sz w:val="32"/>
          <w:szCs w:val="32"/>
          <w:shd w:val="clear" w:fill="FFFFFF"/>
          <w:lang w:val="en-US" w:eastAsia="zh-CN" w:bidi="ar"/>
        </w:rPr>
        <w:t>  </w:t>
      </w:r>
    </w:p>
    <w:p w14:paraId="018AFB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楷体" w:hAnsi="楷体" w:eastAsia="楷体" w:cs="楷体"/>
          <w:b/>
          <w:bCs/>
          <w:i w:val="0"/>
          <w:iCs w:val="0"/>
          <w:caps w:val="0"/>
          <w:color w:val="3D3D3D"/>
          <w:spacing w:val="-2"/>
          <w:kern w:val="0"/>
          <w:sz w:val="32"/>
          <w:szCs w:val="32"/>
          <w:shd w:val="clear" w:fill="FFFFFF"/>
          <w:lang w:val="en-US" w:eastAsia="zh-CN" w:bidi="ar"/>
        </w:rPr>
      </w:pPr>
      <w:r>
        <w:rPr>
          <w:rFonts w:hint="eastAsia" w:ascii="楷体" w:hAnsi="楷体" w:eastAsia="楷体" w:cs="楷体"/>
          <w:b/>
          <w:bCs/>
          <w:i w:val="0"/>
          <w:iCs w:val="0"/>
          <w:caps w:val="0"/>
          <w:color w:val="3D3D3D"/>
          <w:spacing w:val="-2"/>
          <w:kern w:val="0"/>
          <w:sz w:val="32"/>
          <w:szCs w:val="32"/>
          <w:shd w:val="clear" w:fill="FFFFFF"/>
          <w:lang w:val="en-US" w:eastAsia="zh-CN" w:bidi="ar"/>
        </w:rPr>
        <w:t>六、存在的主要问题</w:t>
      </w:r>
    </w:p>
    <w:p w14:paraId="786BFC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1.年初预算安排与工作任务不匹配，经费缺口较大。专项工作任务重，事务繁杂，项目经费略显不足。</w:t>
      </w:r>
    </w:p>
    <w:p w14:paraId="25D0BD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2.部分预算资金下达较迟，为保证专项工作顺利开展，只能以公用经费垫付，导致年末公用经费紧张。</w:t>
      </w:r>
    </w:p>
    <w:p w14:paraId="28476E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3.跨部门项目沟通协调机制不够完善，导致信息传递不及时，影响了项目的进度和质量。</w:t>
      </w:r>
    </w:p>
    <w:p w14:paraId="20E992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4.部分项目仅依据财务支出数据进行评估，未充分考虑项目实施过程中的社会效益、服务对象满意度等非财务指标，使得评估结果不能全面反映项目实际效果。</w:t>
      </w:r>
    </w:p>
    <w:p w14:paraId="541861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Times New Roman" w:hAnsi="Times New Roman" w:eastAsia="仿宋_GB2312" w:cs="Times New Roman"/>
          <w:color w:val="000000"/>
          <w:kern w:val="0"/>
          <w:sz w:val="32"/>
          <w:szCs w:val="32"/>
          <w:highlight w:val="none"/>
          <w:lang w:val="en-US" w:eastAsia="zh-CN" w:bidi="ar-SA"/>
        </w:rPr>
      </w:pPr>
    </w:p>
    <w:p w14:paraId="4FED93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微软雅黑" w:hAnsi="微软雅黑" w:eastAsia="微软雅黑" w:cs="微软雅黑"/>
          <w:i w:val="0"/>
          <w:iCs w:val="0"/>
          <w:caps w:val="0"/>
          <w:color w:val="3D3D3D"/>
          <w:spacing w:val="0"/>
          <w:sz w:val="12"/>
          <w:szCs w:val="12"/>
        </w:rPr>
      </w:pPr>
      <w:r>
        <w:rPr>
          <w:rFonts w:hint="eastAsia" w:ascii="楷体" w:hAnsi="楷体" w:eastAsia="楷体" w:cs="楷体"/>
          <w:b/>
          <w:bCs/>
          <w:i w:val="0"/>
          <w:iCs w:val="0"/>
          <w:caps w:val="0"/>
          <w:color w:val="3D3D3D"/>
          <w:spacing w:val="-2"/>
          <w:kern w:val="0"/>
          <w:sz w:val="32"/>
          <w:szCs w:val="32"/>
          <w:shd w:val="clear" w:fill="FFFFFF"/>
          <w:lang w:val="en-US" w:eastAsia="zh-CN" w:bidi="ar"/>
        </w:rPr>
        <w:t>七、改进措施和有关建议</w:t>
      </w:r>
    </w:p>
    <w:p w14:paraId="7B5818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1.加大预算安排力度，根据工作任务合理安排项目经费。</w:t>
      </w:r>
    </w:p>
    <w:p w14:paraId="6EA50D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2.根据工作进度及时追加预算经费，对绩效优秀的项目加大支持力度。 </w:t>
      </w:r>
    </w:p>
    <w:p w14:paraId="6515BC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3.养老和工伤保险工作涉及多个部门，如税务、市场监管、民政等。建议建立跨部门协调工作机制，定期召开联席会议，加强部门间沟通协作，共同解决工作中遇到的问题。</w:t>
      </w:r>
    </w:p>
    <w:p w14:paraId="2D7749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Times New Roman" w:hAnsi="Times New Roman" w:eastAsia="仿宋_GB2312" w:cs="Times New Roman"/>
          <w:color w:val="000000"/>
          <w:kern w:val="0"/>
          <w:sz w:val="32"/>
          <w:szCs w:val="32"/>
          <w:highlight w:val="none"/>
          <w:lang w:val="en-US" w:eastAsia="zh-CN" w:bidi="ar-SA"/>
        </w:rPr>
      </w:pPr>
    </w:p>
    <w:p w14:paraId="205ECB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4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4.丰富绩效评估方法，除财务数据外，通过问卷调查、实地走访等方式收集服务对象满意度、政策实施效果等数据，全面评估项目绩效。</w:t>
      </w:r>
    </w:p>
    <w:p w14:paraId="1234096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180" w:lineRule="atLeast"/>
        <w:ind w:left="0" w:right="0" w:firstLine="632"/>
        <w:rPr>
          <w:rFonts w:hint="eastAsia" w:ascii="仿宋" w:hAnsi="仿宋" w:eastAsia="仿宋" w:cs="仿宋"/>
          <w:i w:val="0"/>
          <w:iCs w:val="0"/>
          <w:caps w:val="0"/>
          <w:color w:val="3D3D3D"/>
          <w:spacing w:val="-2"/>
          <w:sz w:val="32"/>
          <w:szCs w:val="32"/>
          <w:shd w:val="clear" w:fill="FFFFFF"/>
        </w:rPr>
      </w:pPr>
    </w:p>
    <w:p w14:paraId="62C4845C"/>
    <w:p w14:paraId="641E867A">
      <w:pPr>
        <w:pStyle w:val="14"/>
        <w:jc w:val="both"/>
        <w:rPr>
          <w:rFonts w:ascii="Times New Roman" w:hAnsi="Times New Roman" w:cs="Times New Roman"/>
          <w:sz w:val="72"/>
          <w:szCs w:val="72"/>
        </w:rPr>
      </w:pPr>
    </w:p>
    <w:p w14:paraId="7D3D577D">
      <w:pPr>
        <w:pStyle w:val="14"/>
        <w:jc w:val="center"/>
        <w:rPr>
          <w:rFonts w:ascii="Times New Roman" w:hAnsi="Times New Roman" w:cs="Times New Roman"/>
          <w:sz w:val="72"/>
          <w:szCs w:val="72"/>
        </w:rPr>
      </w:pPr>
    </w:p>
    <w:p w14:paraId="20986D99">
      <w:pPr>
        <w:pStyle w:val="14"/>
        <w:jc w:val="center"/>
        <w:rPr>
          <w:rFonts w:ascii="Times New Roman" w:hAnsi="Times New Roman" w:cs="Times New Roman"/>
          <w:sz w:val="72"/>
          <w:szCs w:val="72"/>
        </w:rPr>
      </w:pPr>
    </w:p>
    <w:p w14:paraId="0A2F7582">
      <w:pPr>
        <w:pStyle w:val="14"/>
        <w:jc w:val="center"/>
        <w:rPr>
          <w:rFonts w:ascii="Times New Roman" w:hAnsi="Times New Roman" w:cs="Times New Roman"/>
          <w:sz w:val="72"/>
          <w:szCs w:val="72"/>
        </w:rPr>
      </w:pPr>
    </w:p>
    <w:p w14:paraId="31C37E12">
      <w:pPr>
        <w:pStyle w:val="14"/>
        <w:jc w:val="center"/>
        <w:rPr>
          <w:rFonts w:ascii="Times New Roman" w:hAnsi="Times New Roman" w:cs="Times New Roman"/>
          <w:sz w:val="72"/>
          <w:szCs w:val="72"/>
        </w:rPr>
      </w:pPr>
    </w:p>
    <w:p w14:paraId="6234F794">
      <w:pPr>
        <w:pStyle w:val="14"/>
        <w:jc w:val="center"/>
        <w:rPr>
          <w:rFonts w:ascii="Times New Roman" w:hAnsi="Times New Roman" w:cs="Times New Roman"/>
          <w:sz w:val="72"/>
          <w:szCs w:val="72"/>
        </w:rPr>
      </w:pPr>
    </w:p>
    <w:p w14:paraId="5425C784">
      <w:pPr>
        <w:pStyle w:val="14"/>
        <w:jc w:val="center"/>
        <w:rPr>
          <w:rFonts w:ascii="Times New Roman" w:hAnsi="Times New Roman" w:cs="Times New Roman"/>
          <w:sz w:val="72"/>
          <w:szCs w:val="72"/>
        </w:rPr>
      </w:pPr>
    </w:p>
    <w:p w14:paraId="375C8C06">
      <w:pPr>
        <w:pStyle w:val="14"/>
        <w:jc w:val="center"/>
        <w:rPr>
          <w:rFonts w:ascii="Times New Roman" w:hAnsi="Times New Roman" w:cs="Times New Roman"/>
          <w:sz w:val="72"/>
          <w:szCs w:val="72"/>
        </w:rPr>
      </w:pPr>
    </w:p>
    <w:p w14:paraId="562118FC">
      <w:pPr>
        <w:pStyle w:val="14"/>
        <w:jc w:val="both"/>
        <w:rPr>
          <w:rFonts w:ascii="Times New Roman" w:hAnsi="Times New Roman" w:cs="Times New Roman"/>
          <w:sz w:val="72"/>
          <w:szCs w:val="72"/>
        </w:rPr>
      </w:pPr>
    </w:p>
    <w:p w14:paraId="724BFFAA">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795845F8">
      <w:pPr>
        <w:widowControl/>
        <w:jc w:val="left"/>
        <w:rPr>
          <w:rFonts w:ascii="Times New Roman" w:hAnsi="Times New Roman" w:cs="Times New Roman"/>
          <w:color w:val="000000"/>
          <w:kern w:val="0"/>
          <w:sz w:val="32"/>
          <w:szCs w:val="32"/>
        </w:rPr>
      </w:pPr>
    </w:p>
    <w:p w14:paraId="552031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99" w:lineRule="atLeast"/>
        <w:ind w:left="0" w:right="0" w:firstLine="643"/>
        <w:jc w:val="left"/>
        <w:rPr>
          <w:rFonts w:ascii="微软雅黑" w:hAnsi="微软雅黑" w:eastAsia="微软雅黑" w:cs="微软雅黑"/>
          <w:i w:val="0"/>
          <w:iCs w:val="0"/>
          <w:caps w:val="0"/>
          <w:color w:val="3D3D3D"/>
          <w:spacing w:val="0"/>
          <w:sz w:val="24"/>
          <w:szCs w:val="24"/>
        </w:rPr>
      </w:pPr>
      <w:r>
        <w:rPr>
          <w:rFonts w:ascii="楷体_GB2312" w:hAnsi="微软雅黑" w:eastAsia="楷体_GB2312" w:cs="楷体_GB2312"/>
          <w:b/>
          <w:bCs/>
          <w:i w:val="0"/>
          <w:iCs w:val="0"/>
          <w:caps w:val="0"/>
          <w:color w:val="3D3D3D"/>
          <w:spacing w:val="0"/>
          <w:kern w:val="0"/>
          <w:sz w:val="32"/>
          <w:szCs w:val="32"/>
          <w:shd w:val="clear" w:fill="FFFFFF"/>
          <w:lang w:val="en-US" w:eastAsia="zh-CN" w:bidi="ar"/>
        </w:rPr>
        <w:t>1.机关运行经费：</w:t>
      </w:r>
      <w:r>
        <w:rPr>
          <w:rFonts w:hint="eastAsia" w:ascii="Times New Roman" w:hAnsi="Times New Roman" w:eastAsia="仿宋_GB2312" w:cs="Times New Roman"/>
          <w:color w:val="000000"/>
          <w:kern w:val="0"/>
          <w:sz w:val="32"/>
          <w:szCs w:val="32"/>
          <w:highlight w:val="none"/>
          <w:lang w:val="en-US" w:eastAsia="zh-CN" w:bidi="ar-SA"/>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2487D9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99" w:lineRule="atLeast"/>
        <w:ind w:left="0" w:right="0" w:firstLine="643"/>
        <w:jc w:val="left"/>
        <w:rPr>
          <w:rFonts w:hint="eastAsia" w:ascii="Times New Roman" w:hAnsi="Times New Roman" w:eastAsia="仿宋_GB2312" w:cs="Times New Roman"/>
          <w:color w:val="000000"/>
          <w:kern w:val="0"/>
          <w:sz w:val="32"/>
          <w:szCs w:val="32"/>
          <w:highlight w:val="none"/>
          <w:lang w:val="en-US" w:eastAsia="zh-CN" w:bidi="ar-SA"/>
        </w:rPr>
      </w:pPr>
      <w:r>
        <w:rPr>
          <w:rFonts w:hint="eastAsia" w:ascii="楷体_GB2312" w:hAnsi="微软雅黑" w:eastAsia="楷体_GB2312" w:cs="楷体_GB2312"/>
          <w:b/>
          <w:bCs/>
          <w:i w:val="0"/>
          <w:iCs w:val="0"/>
          <w:caps w:val="0"/>
          <w:color w:val="3D3D3D"/>
          <w:spacing w:val="0"/>
          <w:kern w:val="0"/>
          <w:sz w:val="32"/>
          <w:szCs w:val="32"/>
          <w:shd w:val="clear" w:fill="FFFFFF"/>
          <w:lang w:val="en-US" w:eastAsia="zh-CN" w:bidi="ar"/>
        </w:rPr>
        <w:t>2.一般公共预算“三公”经费：</w:t>
      </w:r>
      <w:r>
        <w:rPr>
          <w:rFonts w:hint="eastAsia" w:ascii="Times New Roman" w:hAnsi="Times New Roman" w:eastAsia="仿宋_GB2312" w:cs="Times New Roman"/>
          <w:color w:val="000000"/>
          <w:kern w:val="0"/>
          <w:sz w:val="32"/>
          <w:szCs w:val="32"/>
          <w:highlight w:val="none"/>
          <w:lang w:val="en-US" w:eastAsia="zh-CN" w:bidi="ar-SA"/>
        </w:rPr>
        <w:t>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73CCA1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99" w:lineRule="atLeast"/>
        <w:ind w:left="0" w:right="0" w:firstLine="643"/>
        <w:jc w:val="left"/>
        <w:rPr>
          <w:rFonts w:hint="eastAsia" w:ascii="Times New Roman" w:hAnsi="Times New Roman" w:eastAsia="仿宋_GB2312" w:cs="Times New Roman"/>
          <w:color w:val="000000"/>
          <w:kern w:val="0"/>
          <w:sz w:val="32"/>
          <w:szCs w:val="32"/>
          <w:highlight w:val="none"/>
          <w:lang w:val="en-US" w:eastAsia="zh-CN" w:bidi="ar-SA"/>
        </w:rPr>
      </w:pPr>
    </w:p>
    <w:p w14:paraId="3BAD51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99" w:lineRule="atLeast"/>
        <w:ind w:left="0" w:right="0" w:firstLine="643"/>
        <w:jc w:val="left"/>
        <w:rPr>
          <w:rFonts w:hint="eastAsia" w:ascii="Times New Roman" w:hAnsi="Times New Roman" w:eastAsia="仿宋_GB2312" w:cs="Times New Roman"/>
          <w:color w:val="000000"/>
          <w:kern w:val="0"/>
          <w:sz w:val="32"/>
          <w:szCs w:val="32"/>
          <w:highlight w:val="none"/>
          <w:lang w:val="en-US" w:eastAsia="zh-CN" w:bidi="ar-SA"/>
        </w:rPr>
      </w:pPr>
    </w:p>
    <w:p w14:paraId="549BC1F5">
      <w:pPr>
        <w:pStyle w:val="14"/>
        <w:jc w:val="center"/>
        <w:rPr>
          <w:rFonts w:ascii="Times New Roman" w:hAnsi="Times New Roman" w:cs="Times New Roman"/>
          <w:sz w:val="72"/>
          <w:szCs w:val="72"/>
        </w:rPr>
      </w:pPr>
    </w:p>
    <w:p w14:paraId="4EF25709">
      <w:pPr>
        <w:pStyle w:val="14"/>
        <w:jc w:val="center"/>
        <w:rPr>
          <w:rFonts w:ascii="Times New Roman" w:hAnsi="Times New Roman" w:cs="Times New Roman"/>
          <w:sz w:val="72"/>
          <w:szCs w:val="72"/>
        </w:rPr>
      </w:pPr>
    </w:p>
    <w:p w14:paraId="6CD68CD4">
      <w:pPr>
        <w:pStyle w:val="14"/>
        <w:jc w:val="center"/>
        <w:rPr>
          <w:rFonts w:ascii="Times New Roman" w:hAnsi="Times New Roman" w:cs="Times New Roman"/>
          <w:sz w:val="72"/>
          <w:szCs w:val="72"/>
        </w:rPr>
      </w:pPr>
    </w:p>
    <w:p w14:paraId="7713C416">
      <w:pPr>
        <w:pStyle w:val="14"/>
        <w:jc w:val="center"/>
        <w:rPr>
          <w:rFonts w:ascii="Times New Roman" w:hAnsi="Times New Roman" w:cs="Times New Roman"/>
          <w:sz w:val="72"/>
          <w:szCs w:val="72"/>
        </w:rPr>
      </w:pPr>
    </w:p>
    <w:p w14:paraId="736F5A04">
      <w:pPr>
        <w:pStyle w:val="14"/>
        <w:jc w:val="center"/>
        <w:rPr>
          <w:rFonts w:ascii="Times New Roman" w:hAnsi="Times New Roman" w:cs="Times New Roman"/>
          <w:sz w:val="72"/>
          <w:szCs w:val="72"/>
        </w:rPr>
      </w:pPr>
    </w:p>
    <w:p w14:paraId="2D64D271">
      <w:pPr>
        <w:pStyle w:val="14"/>
        <w:jc w:val="both"/>
        <w:rPr>
          <w:rFonts w:ascii="Times New Roman" w:hAnsi="Times New Roman" w:cs="Times New Roman"/>
          <w:sz w:val="72"/>
          <w:szCs w:val="72"/>
        </w:rPr>
      </w:pPr>
    </w:p>
    <w:p w14:paraId="441C4A1A">
      <w:pPr>
        <w:pStyle w:val="14"/>
        <w:jc w:val="both"/>
        <w:rPr>
          <w:rFonts w:ascii="Times New Roman" w:hAnsi="Times New Roman" w:cs="Times New Roman"/>
          <w:sz w:val="72"/>
          <w:szCs w:val="72"/>
        </w:rPr>
      </w:pPr>
    </w:p>
    <w:p w14:paraId="6D75BB84">
      <w:pPr>
        <w:pStyle w:val="14"/>
        <w:jc w:val="both"/>
        <w:rPr>
          <w:rFonts w:ascii="Times New Roman" w:hAnsi="Times New Roman" w:cs="Times New Roman"/>
          <w:sz w:val="72"/>
          <w:szCs w:val="72"/>
        </w:rPr>
      </w:pPr>
    </w:p>
    <w:p w14:paraId="41E28383">
      <w:pPr>
        <w:rPr>
          <w:rFonts w:ascii="Times New Roman" w:hAnsi="Times New Roman" w:eastAsia="方正小标宋_GBK" w:cs="Times New Roman"/>
          <w:sz w:val="52"/>
          <w:szCs w:val="52"/>
        </w:rPr>
      </w:pPr>
      <w:r>
        <w:rPr>
          <w:rFonts w:ascii="Times New Roman" w:hAnsi="Times New Roman" w:eastAsia="方正小标宋_GBK" w:cs="Times New Roman"/>
          <w:sz w:val="52"/>
          <w:szCs w:val="52"/>
        </w:rPr>
        <w:br w:type="page"/>
      </w:r>
    </w:p>
    <w:p w14:paraId="1D1B8F30">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1D1329F5">
      <w:pPr>
        <w:rPr>
          <w:rFonts w:ascii="Times New Roman" w:hAnsi="Times New Roman" w:cs="Times New Roman"/>
          <w:sz w:val="72"/>
          <w:szCs w:val="72"/>
        </w:rPr>
      </w:pPr>
    </w:p>
    <w:p w14:paraId="524FA528">
      <w:pPr>
        <w:pStyle w:val="1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整体支出绩效自评报告。</w:t>
      </w:r>
    </w:p>
    <w:p w14:paraId="5E80E070">
      <w:pPr>
        <w:pStyle w:val="14"/>
        <w:ind w:firstLine="1280" w:firstLineChars="400"/>
        <w:rPr>
          <w:rFonts w:ascii="Times New Roman" w:hAnsi="Times New Roman" w:cs="Times New Roman"/>
          <w:color w:val="000000"/>
          <w:kern w:val="0"/>
          <w:sz w:val="32"/>
          <w:szCs w:val="32"/>
        </w:rPr>
      </w:pPr>
      <w:r>
        <w:rPr>
          <w:rFonts w:ascii="Times New Roman" w:hAnsi="Times New Roman" w:eastAsia="仿宋_GB2312" w:cs="Times New Roman"/>
          <w:sz w:val="32"/>
          <w:szCs w:val="32"/>
        </w:rPr>
        <w:t>………</w:t>
      </w:r>
    </w:p>
    <w:bookmarkEnd w:id="3"/>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4AEA93-0AFA-4BBB-AB00-0B703E7361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009162C-22A4-47E2-8498-4FC8530E084C}"/>
  </w:font>
  <w:font w:name="楷体">
    <w:panose1 w:val="02010609060101010101"/>
    <w:charset w:val="86"/>
    <w:family w:val="auto"/>
    <w:pitch w:val="default"/>
    <w:sig w:usb0="800002BF" w:usb1="38CF7CFA" w:usb2="00000016" w:usb3="00000000" w:csb0="00040001" w:csb1="00000000"/>
    <w:embedRegular r:id="rId3" w:fontKey="{F815841F-2332-40A5-8828-24D04B781793}"/>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4" w:fontKey="{5F9EA775-596D-4D88-880E-DE3D982DEAB0}"/>
  </w:font>
  <w:font w:name="微软雅黑">
    <w:panose1 w:val="020B0503020204020204"/>
    <w:charset w:val="86"/>
    <w:family w:val="auto"/>
    <w:pitch w:val="default"/>
    <w:sig w:usb0="80000287" w:usb1="280F3C52" w:usb2="00000016" w:usb3="00000000" w:csb0="0004001F" w:csb1="00000000"/>
    <w:embedRegular r:id="rId5" w:fontKey="{26B119DB-68CD-4EE5-9383-25A950518F75}"/>
  </w:font>
  <w:font w:name="楷体_GB2312">
    <w:altName w:val="楷体"/>
    <w:panose1 w:val="02010609030101010101"/>
    <w:charset w:val="86"/>
    <w:family w:val="modern"/>
    <w:pitch w:val="default"/>
    <w:sig w:usb0="00000000" w:usb1="00000000" w:usb2="00000000" w:usb3="00000000" w:csb0="00040000" w:csb1="00000000"/>
    <w:embedRegular r:id="rId6" w:fontKey="{BD61B5B7-9464-45A5-BEC4-80F06CBBC1B6}"/>
  </w:font>
  <w:font w:name="华文中宋">
    <w:panose1 w:val="02010600040101010101"/>
    <w:charset w:val="86"/>
    <w:family w:val="auto"/>
    <w:pitch w:val="default"/>
    <w:sig w:usb0="00000287" w:usb1="080F0000" w:usb2="00000000" w:usb3="00000000" w:csb0="0004009F" w:csb1="DFD70000"/>
    <w:embedRegular r:id="rId7" w:fontKey="{0E979CAF-01BE-48FB-801B-81DD5895D8E0}"/>
  </w:font>
  <w:font w:name="仿宋">
    <w:panose1 w:val="02010609060101010101"/>
    <w:charset w:val="86"/>
    <w:family w:val="auto"/>
    <w:pitch w:val="default"/>
    <w:sig w:usb0="800002BF" w:usb1="38CF7CFA" w:usb2="00000016" w:usb3="00000000" w:csb0="00040001" w:csb1="00000000"/>
    <w:embedRegular r:id="rId8" w:fontKey="{4A99149F-1A81-4147-B105-7299B29C121F}"/>
  </w:font>
  <w:font w:name="Helvetica">
    <w:altName w:val="Arial"/>
    <w:panose1 w:val="020B0504020202030204"/>
    <w:charset w:val="00"/>
    <w:family w:val="auto"/>
    <w:pitch w:val="default"/>
    <w:sig w:usb0="00000000" w:usb1="00000000" w:usb2="00000000" w:usb3="00000000" w:csb0="00000093" w:csb1="00000000"/>
    <w:embedRegular r:id="rId9" w:fontKey="{789CD90A-0A33-4A77-9D13-064B27A5EFE1}"/>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5029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E89D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69B1">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9D394">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6E9D394">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7DAD"/>
    <w:multiLevelType w:val="singleLevel"/>
    <w:tmpl w:val="8B1E7DAD"/>
    <w:lvl w:ilvl="0" w:tentative="0">
      <w:start w:val="5"/>
      <w:numFmt w:val="chineseCounting"/>
      <w:suff w:val="nothing"/>
      <w:lvlText w:val="%1、"/>
      <w:lvlJc w:val="left"/>
      <w:rPr>
        <w:rFonts w:hint="eastAsia"/>
      </w:rPr>
    </w:lvl>
  </w:abstractNum>
  <w:abstractNum w:abstractNumId="1">
    <w:nsid w:val="ED6A3541"/>
    <w:multiLevelType w:val="singleLevel"/>
    <w:tmpl w:val="ED6A3541"/>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0F5F55"/>
    <w:rsid w:val="04B55A7D"/>
    <w:rsid w:val="054D733B"/>
    <w:rsid w:val="05A8641B"/>
    <w:rsid w:val="08AE00F1"/>
    <w:rsid w:val="097A4477"/>
    <w:rsid w:val="0E5928AD"/>
    <w:rsid w:val="0EB1153F"/>
    <w:rsid w:val="1102547E"/>
    <w:rsid w:val="14FB2910"/>
    <w:rsid w:val="19406B43"/>
    <w:rsid w:val="19AC242B"/>
    <w:rsid w:val="1BB92BDD"/>
    <w:rsid w:val="1D97DEFF"/>
    <w:rsid w:val="1DFF72E5"/>
    <w:rsid w:val="1E1D3149"/>
    <w:rsid w:val="1E652BA8"/>
    <w:rsid w:val="1E69396D"/>
    <w:rsid w:val="1E6F3A27"/>
    <w:rsid w:val="1E827E25"/>
    <w:rsid w:val="1EFC6F07"/>
    <w:rsid w:val="1F086D11"/>
    <w:rsid w:val="2074196D"/>
    <w:rsid w:val="22001566"/>
    <w:rsid w:val="2265761B"/>
    <w:rsid w:val="2560143B"/>
    <w:rsid w:val="27743E5C"/>
    <w:rsid w:val="27C9622A"/>
    <w:rsid w:val="287B7B98"/>
    <w:rsid w:val="28E82D54"/>
    <w:rsid w:val="2B4B1B15"/>
    <w:rsid w:val="2E5A1FFE"/>
    <w:rsid w:val="2F2B5E20"/>
    <w:rsid w:val="2FDF85B8"/>
    <w:rsid w:val="2FFFEE04"/>
    <w:rsid w:val="30586A11"/>
    <w:rsid w:val="320A0877"/>
    <w:rsid w:val="32F32088"/>
    <w:rsid w:val="34DF85B0"/>
    <w:rsid w:val="35DC77EB"/>
    <w:rsid w:val="3644046B"/>
    <w:rsid w:val="36BA5D2F"/>
    <w:rsid w:val="36CB72B0"/>
    <w:rsid w:val="38C5276A"/>
    <w:rsid w:val="3A855B9E"/>
    <w:rsid w:val="3B266E3B"/>
    <w:rsid w:val="3B8F36BC"/>
    <w:rsid w:val="430A1DED"/>
    <w:rsid w:val="44227EDC"/>
    <w:rsid w:val="44D2693A"/>
    <w:rsid w:val="44FE0707"/>
    <w:rsid w:val="45303661"/>
    <w:rsid w:val="48205C0E"/>
    <w:rsid w:val="491FF225"/>
    <w:rsid w:val="493556E9"/>
    <w:rsid w:val="49413845"/>
    <w:rsid w:val="4BE75898"/>
    <w:rsid w:val="4BED4059"/>
    <w:rsid w:val="4C795C96"/>
    <w:rsid w:val="4EDB7724"/>
    <w:rsid w:val="4FFD214C"/>
    <w:rsid w:val="52995BA4"/>
    <w:rsid w:val="538B4884"/>
    <w:rsid w:val="55EB126A"/>
    <w:rsid w:val="5777D4F5"/>
    <w:rsid w:val="59DD8326"/>
    <w:rsid w:val="5B981645"/>
    <w:rsid w:val="5C425CFC"/>
    <w:rsid w:val="5C6E6AF1"/>
    <w:rsid w:val="5C9727AC"/>
    <w:rsid w:val="5CC22998"/>
    <w:rsid w:val="5DBE13B2"/>
    <w:rsid w:val="5DEF592A"/>
    <w:rsid w:val="5FC6BB1E"/>
    <w:rsid w:val="5FF720F1"/>
    <w:rsid w:val="60537B99"/>
    <w:rsid w:val="61355E2F"/>
    <w:rsid w:val="6139412F"/>
    <w:rsid w:val="6249478F"/>
    <w:rsid w:val="630E0558"/>
    <w:rsid w:val="64E04304"/>
    <w:rsid w:val="67D57A24"/>
    <w:rsid w:val="67FF5C0B"/>
    <w:rsid w:val="6EFC0924"/>
    <w:rsid w:val="6FB74722"/>
    <w:rsid w:val="6FEF8B7E"/>
    <w:rsid w:val="71A6591B"/>
    <w:rsid w:val="71B96608"/>
    <w:rsid w:val="737D59BA"/>
    <w:rsid w:val="75B23A9A"/>
    <w:rsid w:val="7662726E"/>
    <w:rsid w:val="771B741D"/>
    <w:rsid w:val="77C37683"/>
    <w:rsid w:val="784C386F"/>
    <w:rsid w:val="784D1858"/>
    <w:rsid w:val="79D19834"/>
    <w:rsid w:val="79FF515B"/>
    <w:rsid w:val="7AAA332B"/>
    <w:rsid w:val="7B30259B"/>
    <w:rsid w:val="7B952E84"/>
    <w:rsid w:val="7DE06CCB"/>
    <w:rsid w:val="7E3568B4"/>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1395</Words>
  <Characters>1406</Characters>
  <Lines>69</Lines>
  <Paragraphs>19</Paragraphs>
  <TotalTime>4</TotalTime>
  <ScaleCrop>false</ScaleCrop>
  <LinksUpToDate>false</LinksUpToDate>
  <CharactersWithSpaces>1435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David</cp:lastModifiedBy>
  <cp:lastPrinted>2024-08-08T18:20:00Z</cp:lastPrinted>
  <dcterms:modified xsi:type="dcterms:W3CDTF">2025-09-22T09:37:50Z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214FC3496DB94C6ABC20D50BCF321D92_13</vt:lpwstr>
  </property>
  <property fmtid="{D5CDD505-2E9C-101B-9397-08002B2CF9AE}" pid="4" name="KSOTemplateDocerSaveRecord">
    <vt:lpwstr>eyJoZGlkIjoiZDU2YTE0ZDUwODkzZGEzMTRjZGI4YWU3Y2FhZjNkOWIiLCJ1c2VySWQiOiIxMDAwNTMifQ==</vt:lpwstr>
  </property>
</Properties>
</file>