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B5DF8">
      <w:pPr>
        <w:pStyle w:val="14"/>
        <w:jc w:val="both"/>
        <w:rPr>
          <w:rFonts w:hAnsi="黑体"/>
          <w:sz w:val="36"/>
          <w:szCs w:val="36"/>
        </w:rPr>
      </w:pPr>
      <w:r>
        <w:rPr>
          <w:rFonts w:hint="eastAsia" w:hAnsi="黑体"/>
          <w:sz w:val="36"/>
          <w:szCs w:val="36"/>
        </w:rPr>
        <w:t>附件1</w:t>
      </w:r>
    </w:p>
    <w:p w14:paraId="245082B4">
      <w:pPr>
        <w:pStyle w:val="14"/>
        <w:jc w:val="center"/>
        <w:rPr>
          <w:rFonts w:ascii="Times New Roman" w:hAnsi="Times New Roman" w:cs="Times New Roman"/>
          <w:sz w:val="56"/>
          <w:szCs w:val="56"/>
        </w:rPr>
      </w:pPr>
    </w:p>
    <w:p w14:paraId="354B7190">
      <w:pPr>
        <w:pStyle w:val="14"/>
        <w:jc w:val="center"/>
        <w:rPr>
          <w:rFonts w:ascii="Times New Roman" w:hAnsi="Times New Roman" w:cs="Times New Roman"/>
          <w:sz w:val="84"/>
          <w:szCs w:val="84"/>
        </w:rPr>
      </w:pPr>
    </w:p>
    <w:p w14:paraId="7B6FA850">
      <w:pPr>
        <w:pStyle w:val="14"/>
        <w:jc w:val="center"/>
        <w:rPr>
          <w:rFonts w:ascii="Times New Roman" w:hAnsi="Times New Roman" w:cs="Times New Roman"/>
          <w:sz w:val="84"/>
          <w:szCs w:val="84"/>
        </w:rPr>
      </w:pPr>
    </w:p>
    <w:p w14:paraId="479E941E">
      <w:pPr>
        <w:pStyle w:val="14"/>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22CE1D3A">
      <w:pPr>
        <w:pStyle w:val="14"/>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eastAsia="zh-CN"/>
        </w:rPr>
        <w:t>怀化市劳动人事争议仲裁院</w:t>
      </w:r>
      <w:r>
        <w:rPr>
          <w:rFonts w:ascii="Times New Roman" w:hAnsi="Times New Roman" w:eastAsia="方正小标宋简体" w:cs="Times New Roman"/>
          <w:sz w:val="72"/>
          <w:szCs w:val="72"/>
        </w:rPr>
        <w:t>部门决算</w:t>
      </w:r>
    </w:p>
    <w:p w14:paraId="3A82D602">
      <w:pPr>
        <w:pStyle w:val="14"/>
        <w:jc w:val="center"/>
        <w:rPr>
          <w:rFonts w:ascii="Times New Roman" w:hAnsi="Times New Roman" w:eastAsia="方正小标宋_GBK" w:cs="Times New Roman"/>
          <w:sz w:val="56"/>
          <w:szCs w:val="56"/>
        </w:rPr>
      </w:pPr>
    </w:p>
    <w:p w14:paraId="7A48DAC6">
      <w:pPr>
        <w:pStyle w:val="14"/>
        <w:jc w:val="center"/>
        <w:rPr>
          <w:rFonts w:ascii="Times New Roman" w:hAnsi="Times New Roman" w:cs="Times New Roman"/>
          <w:sz w:val="56"/>
          <w:szCs w:val="56"/>
        </w:rPr>
      </w:pPr>
    </w:p>
    <w:p w14:paraId="400E7E54">
      <w:pPr>
        <w:pStyle w:val="14"/>
        <w:rPr>
          <w:rFonts w:ascii="Times New Roman" w:hAnsi="Times New Roman" w:cs="Times New Roman"/>
          <w:sz w:val="56"/>
          <w:szCs w:val="56"/>
        </w:rPr>
      </w:pPr>
    </w:p>
    <w:p w14:paraId="3DA07F98">
      <w:pPr>
        <w:pStyle w:val="14"/>
        <w:jc w:val="center"/>
        <w:rPr>
          <w:rFonts w:ascii="Times New Roman" w:hAnsi="Times New Roman" w:cs="Times New Roman"/>
          <w:sz w:val="32"/>
          <w:szCs w:val="32"/>
        </w:rPr>
      </w:pPr>
    </w:p>
    <w:p w14:paraId="1BFBADB9">
      <w:pPr>
        <w:pStyle w:val="14"/>
        <w:jc w:val="center"/>
        <w:rPr>
          <w:rFonts w:ascii="Times New Roman" w:hAnsi="Times New Roman" w:cs="Times New Roman"/>
          <w:sz w:val="32"/>
          <w:szCs w:val="32"/>
        </w:rPr>
      </w:pPr>
    </w:p>
    <w:p w14:paraId="72B7193C">
      <w:pPr>
        <w:pStyle w:val="14"/>
        <w:jc w:val="center"/>
        <w:rPr>
          <w:rFonts w:ascii="Times New Roman" w:hAnsi="Times New Roman" w:cs="Times New Roman"/>
          <w:sz w:val="32"/>
          <w:szCs w:val="32"/>
        </w:rPr>
      </w:pPr>
    </w:p>
    <w:p w14:paraId="3693F1F1">
      <w:pPr>
        <w:pStyle w:val="14"/>
        <w:jc w:val="center"/>
        <w:rPr>
          <w:rFonts w:ascii="Times New Roman" w:hAnsi="Times New Roman" w:cs="Times New Roman"/>
          <w:sz w:val="32"/>
          <w:szCs w:val="32"/>
        </w:rPr>
      </w:pPr>
    </w:p>
    <w:p w14:paraId="3BD21ABB">
      <w:pPr>
        <w:pStyle w:val="14"/>
        <w:jc w:val="center"/>
        <w:rPr>
          <w:rFonts w:ascii="Times New Roman" w:hAnsi="Times New Roman" w:cs="Times New Roman"/>
          <w:sz w:val="32"/>
          <w:szCs w:val="32"/>
        </w:rPr>
      </w:pPr>
    </w:p>
    <w:p w14:paraId="13804AB0">
      <w:pPr>
        <w:pStyle w:val="14"/>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5D5BE2A8">
      <w:pPr>
        <w:pStyle w:val="14"/>
        <w:spacing w:line="600" w:lineRule="exact"/>
        <w:jc w:val="both"/>
        <w:rPr>
          <w:rFonts w:ascii="Times New Roman" w:hAnsi="Times New Roman" w:cs="Times New Roman"/>
          <w:b/>
          <w:sz w:val="36"/>
          <w:szCs w:val="28"/>
        </w:rPr>
      </w:pPr>
    </w:p>
    <w:p w14:paraId="6966F631">
      <w:pPr>
        <w:pStyle w:val="14"/>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70201D71">
      <w:pPr>
        <w:pStyle w:val="14"/>
        <w:spacing w:line="600" w:lineRule="exact"/>
        <w:jc w:val="center"/>
        <w:rPr>
          <w:rFonts w:ascii="Times New Roman" w:hAnsi="Times New Roman" w:cs="Times New Roman"/>
          <w:b/>
          <w:sz w:val="36"/>
          <w:szCs w:val="28"/>
        </w:rPr>
      </w:pPr>
    </w:p>
    <w:p w14:paraId="70E28DBD">
      <w:pPr>
        <w:pStyle w:val="14"/>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eastAsia="zh-CN"/>
        </w:rPr>
        <w:t>怀化市劳动人事争议仲裁院</w:t>
      </w:r>
      <w:r>
        <w:rPr>
          <w:rFonts w:ascii="Times New Roman" w:hAnsi="Times New Roman" w:cs="Times New Roman"/>
          <w:bCs/>
          <w:sz w:val="32"/>
          <w:szCs w:val="32"/>
        </w:rPr>
        <w:t>概况</w:t>
      </w:r>
    </w:p>
    <w:p w14:paraId="4C85BFD9">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4DAE1C5F">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2B106EE4">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20C71C14">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56B453EE">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590BAD89">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4AE64E56">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4634243C">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36DCE9BD">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05BF809E">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19148BFB">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5B0F6656">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697CE3EB">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08D5C0C7">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3A7A2107">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59DF3D9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71D9B89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1866A49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2FE2F1AD">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74A7D27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53DD740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4DB3713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1552064C">
      <w:pPr>
        <w:autoSpaceDE w:val="0"/>
        <w:autoSpaceDN w:val="0"/>
        <w:adjustRightInd w:val="0"/>
        <w:spacing w:line="500" w:lineRule="exact"/>
        <w:jc w:val="left"/>
        <w:rPr>
          <w:rFonts w:ascii="Times New Roman" w:hAnsi="Times New Roman" w:eastAsia="仿宋_GB2312" w:cs="Times New Roman"/>
          <w:color w:val="000000"/>
          <w:kern w:val="0"/>
          <w:sz w:val="32"/>
          <w:szCs w:val="32"/>
        </w:rPr>
      </w:pPr>
      <w:r>
        <w:rPr>
          <w:rFonts w:hint="eastAsia" w:ascii="仿宋_GB2312" w:hAnsi="仿宋_GB2312" w:eastAsia="仿宋_GB2312" w:cs="仿宋_GB2312"/>
          <w:color w:val="000000"/>
          <w:kern w:val="0"/>
          <w:sz w:val="32"/>
          <w:szCs w:val="32"/>
          <w:lang w:eastAsia="zh-CN"/>
        </w:rPr>
        <w:t>九</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国有资本经营预算财政拨款支出</w:t>
      </w:r>
      <w:r>
        <w:rPr>
          <w:rFonts w:hint="eastAsia" w:ascii="仿宋_GB2312" w:hAnsi="仿宋_GB2312" w:eastAsia="仿宋_GB2312" w:cs="仿宋_GB2312"/>
          <w:sz w:val="32"/>
          <w:szCs w:val="32"/>
          <w:lang w:eastAsia="zh-CN"/>
        </w:rPr>
        <w:t>决算情况说明</w:t>
      </w:r>
    </w:p>
    <w:p w14:paraId="34341E7A">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十</w:t>
      </w:r>
      <w:r>
        <w:rPr>
          <w:rFonts w:ascii="Times New Roman" w:hAnsi="Times New Roman" w:eastAsia="仿宋_GB2312" w:cs="Times New Roman"/>
          <w:color w:val="000000"/>
          <w:kern w:val="0"/>
          <w:sz w:val="32"/>
          <w:szCs w:val="32"/>
        </w:rPr>
        <w:t>、关于机关运行经费支出说明</w:t>
      </w:r>
    </w:p>
    <w:p w14:paraId="53BD49A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eastAsia="zh-CN"/>
        </w:rPr>
        <w:t>一</w:t>
      </w:r>
      <w:r>
        <w:rPr>
          <w:rFonts w:ascii="Times New Roman" w:hAnsi="Times New Roman" w:eastAsia="仿宋_GB2312" w:cs="Times New Roman"/>
          <w:color w:val="000000"/>
          <w:kern w:val="0"/>
          <w:sz w:val="32"/>
          <w:szCs w:val="32"/>
        </w:rPr>
        <w:t>、一般性支出情况说明</w:t>
      </w:r>
    </w:p>
    <w:p w14:paraId="59B52CA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eastAsia="zh-CN"/>
        </w:rPr>
        <w:t>二</w:t>
      </w:r>
      <w:r>
        <w:rPr>
          <w:rFonts w:ascii="Times New Roman" w:hAnsi="Times New Roman" w:eastAsia="仿宋_GB2312" w:cs="Times New Roman"/>
          <w:color w:val="000000"/>
          <w:kern w:val="0"/>
          <w:sz w:val="32"/>
          <w:szCs w:val="32"/>
        </w:rPr>
        <w:t>、关于政府采购支出说明</w:t>
      </w:r>
    </w:p>
    <w:p w14:paraId="222D1348">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、关于国有资产占用情况说明</w:t>
      </w:r>
    </w:p>
    <w:p w14:paraId="2EDEC5E4">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、关于2024年度预算绩效管理情况的说明</w:t>
      </w:r>
    </w:p>
    <w:p w14:paraId="26C5FD92">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6F7CB80B">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5F8214B2">
      <w:pPr>
        <w:pStyle w:val="14"/>
        <w:spacing w:line="600" w:lineRule="exact"/>
        <w:rPr>
          <w:rFonts w:ascii="Times New Roman" w:hAnsi="Times New Roman" w:cs="Times New Roman"/>
          <w:bCs/>
          <w:sz w:val="28"/>
          <w:szCs w:val="28"/>
        </w:rPr>
      </w:pPr>
    </w:p>
    <w:p w14:paraId="33BC700D">
      <w:pPr>
        <w:jc w:val="center"/>
        <w:rPr>
          <w:rFonts w:ascii="Times New Roman" w:hAnsi="Times New Roman" w:cs="Times New Roman"/>
          <w:sz w:val="72"/>
          <w:szCs w:val="72"/>
        </w:rPr>
      </w:pPr>
    </w:p>
    <w:p w14:paraId="1D5BF576">
      <w:pPr>
        <w:jc w:val="center"/>
        <w:rPr>
          <w:rFonts w:ascii="Times New Roman" w:hAnsi="Times New Roman" w:cs="Times New Roman"/>
          <w:sz w:val="72"/>
          <w:szCs w:val="72"/>
        </w:rPr>
      </w:pPr>
    </w:p>
    <w:p w14:paraId="16DC602E">
      <w:pPr>
        <w:jc w:val="center"/>
        <w:rPr>
          <w:rFonts w:ascii="Times New Roman" w:hAnsi="Times New Roman" w:cs="Times New Roman"/>
          <w:sz w:val="72"/>
          <w:szCs w:val="72"/>
        </w:rPr>
      </w:pPr>
    </w:p>
    <w:p w14:paraId="7DB74545">
      <w:pPr>
        <w:pStyle w:val="9"/>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790E767F">
      <w:pPr>
        <w:rPr>
          <w:rFonts w:ascii="Times New Roman" w:hAnsi="Times New Roman" w:eastAsia="方正小标宋_GBK" w:cs="Times New Roman"/>
          <w:sz w:val="72"/>
          <w:szCs w:val="72"/>
        </w:rPr>
      </w:pPr>
    </w:p>
    <w:p w14:paraId="341A9309">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4A5110E0">
      <w:pPr>
        <w:pStyle w:val="14"/>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eastAsia="zh-CN"/>
        </w:rPr>
        <w:t>怀化市劳动人事争议仲裁院</w:t>
      </w:r>
      <w:r>
        <w:rPr>
          <w:rFonts w:ascii="Times New Roman" w:hAnsi="Times New Roman" w:eastAsia="方正小标宋_GBK" w:cs="Times New Roman"/>
          <w:sz w:val="52"/>
          <w:szCs w:val="52"/>
        </w:rPr>
        <w:t>概况</w:t>
      </w:r>
    </w:p>
    <w:p w14:paraId="3A0E7258">
      <w:pPr>
        <w:pStyle w:val="4"/>
        <w:ind w:left="0" w:leftChars="0" w:firstLine="0" w:firstLineChars="0"/>
        <w:rPr>
          <w:rFonts w:ascii="Times New Roman" w:hAnsi="Times New Roman" w:cs="Times New Roman"/>
        </w:rPr>
      </w:pPr>
    </w:p>
    <w:p w14:paraId="3D5179F3">
      <w:pPr>
        <w:pStyle w:val="15"/>
        <w:spacing w:line="60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3C51B7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499" w:lineRule="atLeast"/>
        <w:ind w:left="0" w:right="0" w:firstLine="627"/>
        <w:jc w:val="left"/>
        <w:rPr>
          <w:rFonts w:hint="eastAsia" w:ascii="仿宋" w:hAnsi="仿宋" w:eastAsia="仿宋" w:cs="仿宋"/>
          <w:b/>
          <w:bCs/>
          <w:color w:val="auto"/>
          <w:sz w:val="32"/>
          <w:szCs w:val="32"/>
          <w:lang w:eastAsia="zh-CN"/>
        </w:rPr>
      </w:pPr>
      <w:r>
        <w:rPr>
          <w:rFonts w:hint="eastAsia" w:ascii="仿宋_GB2312" w:hAnsi="微软雅黑" w:eastAsia="仿宋_GB2312" w:cs="仿宋_GB2312"/>
          <w:b w:val="0"/>
          <w:bCs w:val="0"/>
          <w:i w:val="0"/>
          <w:iCs w:val="0"/>
          <w:caps w:val="0"/>
          <w:color w:val="auto"/>
          <w:spacing w:val="0"/>
          <w:kern w:val="0"/>
          <w:sz w:val="32"/>
          <w:szCs w:val="32"/>
          <w:shd w:val="clear" w:color="auto" w:fill="FFFFFF"/>
          <w:lang w:val="en-US" w:eastAsia="zh-CN" w:bidi="ar"/>
        </w:rPr>
        <w:t>负责贯彻执行劳动保障的有关法律法规，拟定全市劳动争议仲裁中长期规划，承办市本级管辖的劳动争议仲裁案件、管理指导全市劳动争议仲裁工作，培训和评聘全市劳动争议仲裁员、调解员，做好12333热线电话服务和其他工作</w:t>
      </w:r>
      <w:r>
        <w:rPr>
          <w:rFonts w:hint="eastAsia" w:ascii="仿宋_GB2312" w:hAnsi="微软雅黑" w:eastAsia="仿宋_GB2312" w:cs="仿宋_GB2312"/>
          <w:b/>
          <w:bCs/>
          <w:i w:val="0"/>
          <w:iCs w:val="0"/>
          <w:caps w:val="0"/>
          <w:color w:val="auto"/>
          <w:spacing w:val="0"/>
          <w:kern w:val="0"/>
          <w:sz w:val="32"/>
          <w:szCs w:val="32"/>
          <w:shd w:val="clear" w:color="auto" w:fill="FFFFFF"/>
          <w:lang w:val="en-US" w:eastAsia="zh-CN" w:bidi="ar"/>
        </w:rPr>
        <w:t>。</w:t>
      </w:r>
    </w:p>
    <w:p w14:paraId="3F84D4A3">
      <w:pPr>
        <w:widowControl/>
        <w:spacing w:line="60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5DFFD464">
      <w:pPr>
        <w:spacing w:line="600" w:lineRule="exact"/>
        <w:ind w:firstLine="640" w:firstLineChars="200"/>
        <w:rPr>
          <w:rFonts w:ascii="仿宋" w:hAnsi="仿宋" w:eastAsia="仿宋"/>
          <w:sz w:val="32"/>
          <w:szCs w:val="32"/>
        </w:rPr>
      </w:pPr>
      <w:r>
        <w:rPr>
          <w:rFonts w:hint="eastAsia" w:ascii="Times New Roman" w:hAnsi="Times New Roman" w:eastAsia="仿宋_GB2312" w:cs="仿宋_GB2312"/>
          <w:bCs/>
          <w:kern w:val="0"/>
          <w:sz w:val="32"/>
          <w:szCs w:val="32"/>
        </w:rPr>
        <w:t>（一）内设机构设置。</w:t>
      </w:r>
      <w:r>
        <w:rPr>
          <w:rFonts w:hint="eastAsia" w:ascii="仿宋" w:hAnsi="仿宋" w:eastAsia="仿宋"/>
          <w:sz w:val="32"/>
          <w:szCs w:val="32"/>
        </w:rPr>
        <w:t>怀化市劳动人事争议仲裁院为二级部门预算单位，内设机构包括：立案庭、仲裁庭。</w:t>
      </w:r>
    </w:p>
    <w:p w14:paraId="049328FD">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怀化市劳动人事争议仲裁院</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怀化市劳动人事争议仲裁院</w:t>
      </w:r>
      <w:r>
        <w:rPr>
          <w:rFonts w:hint="eastAsia" w:ascii="Times New Roman" w:hAnsi="Times New Roman" w:eastAsia="仿宋_GB2312" w:cs="仿宋_GB2312"/>
          <w:bCs/>
          <w:kern w:val="0"/>
          <w:sz w:val="32"/>
          <w:szCs w:val="32"/>
        </w:rPr>
        <w:t>本级</w:t>
      </w:r>
      <w:r>
        <w:rPr>
          <w:rFonts w:hint="eastAsia" w:ascii="Times New Roman" w:hAnsi="Times New Roman" w:eastAsia="仿宋_GB2312" w:cs="仿宋_GB2312"/>
          <w:bCs/>
          <w:kern w:val="0"/>
          <w:sz w:val="32"/>
          <w:szCs w:val="32"/>
          <w:lang w:eastAsia="zh-CN"/>
        </w:rPr>
        <w:t>。</w:t>
      </w:r>
    </w:p>
    <w:p w14:paraId="0224C04B">
      <w:pPr>
        <w:jc w:val="center"/>
        <w:rPr>
          <w:rFonts w:ascii="Times New Roman" w:hAnsi="Times New Roman" w:eastAsia="黑体" w:cs="Times New Roman"/>
          <w:sz w:val="28"/>
          <w:szCs w:val="28"/>
        </w:rPr>
      </w:pPr>
    </w:p>
    <w:p w14:paraId="6B62099C">
      <w:pPr>
        <w:jc w:val="center"/>
        <w:rPr>
          <w:rFonts w:ascii="Times New Roman" w:hAnsi="Times New Roman" w:eastAsia="黑体" w:cs="Times New Roman"/>
          <w:sz w:val="28"/>
          <w:szCs w:val="28"/>
        </w:rPr>
      </w:pPr>
    </w:p>
    <w:p w14:paraId="53F7005E">
      <w:pPr>
        <w:jc w:val="center"/>
        <w:rPr>
          <w:rFonts w:ascii="Times New Roman" w:hAnsi="Times New Roman" w:eastAsia="黑体" w:cs="Times New Roman"/>
          <w:sz w:val="28"/>
          <w:szCs w:val="28"/>
        </w:rPr>
      </w:pPr>
    </w:p>
    <w:p w14:paraId="254BA194">
      <w:pPr>
        <w:jc w:val="center"/>
        <w:rPr>
          <w:rFonts w:ascii="Times New Roman" w:hAnsi="Times New Roman" w:eastAsia="黑体" w:cs="Times New Roman"/>
          <w:sz w:val="28"/>
          <w:szCs w:val="28"/>
        </w:rPr>
      </w:pPr>
    </w:p>
    <w:p w14:paraId="7CFF009E">
      <w:pPr>
        <w:jc w:val="center"/>
        <w:rPr>
          <w:rFonts w:ascii="Times New Roman" w:hAnsi="Times New Roman" w:eastAsia="黑体" w:cs="Times New Roman"/>
          <w:sz w:val="28"/>
          <w:szCs w:val="28"/>
        </w:rPr>
      </w:pPr>
    </w:p>
    <w:p w14:paraId="42BC9D55">
      <w:pPr>
        <w:pStyle w:val="9"/>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14:paraId="6BF293F2">
      <w:pPr>
        <w:pStyle w:val="14"/>
        <w:jc w:val="center"/>
        <w:rPr>
          <w:rFonts w:ascii="Times New Roman" w:hAnsi="Times New Roman" w:eastAsia="方正小标宋_GBK" w:cs="Times New Roman"/>
          <w:sz w:val="52"/>
          <w:szCs w:val="52"/>
        </w:rPr>
      </w:pPr>
    </w:p>
    <w:p w14:paraId="6D90A210">
      <w:pPr>
        <w:pStyle w:val="14"/>
        <w:jc w:val="center"/>
        <w:rPr>
          <w:rFonts w:ascii="Times New Roman" w:hAnsi="Times New Roman" w:eastAsia="方正小标宋_GBK" w:cs="Times New Roman"/>
          <w:sz w:val="52"/>
          <w:szCs w:val="52"/>
        </w:rPr>
      </w:pPr>
    </w:p>
    <w:p w14:paraId="4BE0098F">
      <w:pPr>
        <w:pStyle w:val="14"/>
        <w:jc w:val="center"/>
        <w:rPr>
          <w:rFonts w:ascii="Times New Roman" w:hAnsi="Times New Roman" w:eastAsia="方正小标宋_GBK" w:cs="Times New Roman"/>
          <w:sz w:val="52"/>
          <w:szCs w:val="52"/>
        </w:rPr>
      </w:pPr>
    </w:p>
    <w:p w14:paraId="5B6631D4">
      <w:pPr>
        <w:pStyle w:val="14"/>
        <w:jc w:val="center"/>
        <w:rPr>
          <w:rFonts w:ascii="Times New Roman" w:hAnsi="Times New Roman" w:eastAsia="方正小标宋_GBK" w:cs="Times New Roman"/>
          <w:sz w:val="52"/>
          <w:szCs w:val="52"/>
        </w:rPr>
      </w:pPr>
    </w:p>
    <w:p w14:paraId="48AF2DC6">
      <w:pPr>
        <w:pStyle w:val="14"/>
        <w:jc w:val="center"/>
        <w:rPr>
          <w:rFonts w:ascii="Times New Roman" w:hAnsi="Times New Roman" w:eastAsia="方正小标宋_GBK" w:cs="Times New Roman"/>
          <w:sz w:val="52"/>
          <w:szCs w:val="52"/>
        </w:rPr>
      </w:pPr>
    </w:p>
    <w:p w14:paraId="18D11309">
      <w:pPr>
        <w:pStyle w:val="14"/>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05053EED">
      <w:pPr>
        <w:jc w:val="center"/>
        <w:rPr>
          <w:rFonts w:hint="eastAsia"/>
          <w:sz w:val="44"/>
          <w:szCs w:val="44"/>
          <w:lang w:val="en-US" w:eastAsia="zh-CN"/>
        </w:rPr>
      </w:pPr>
      <w:r>
        <w:rPr>
          <w:rFonts w:hint="eastAsia"/>
          <w:sz w:val="44"/>
          <w:szCs w:val="44"/>
          <w:lang w:val="en-US" w:eastAsia="zh-CN"/>
        </w:rPr>
        <w:t xml:space="preserve">   </w:t>
      </w:r>
    </w:p>
    <w:p w14:paraId="46AB61DB">
      <w:pPr>
        <w:jc w:val="center"/>
        <w:rPr>
          <w:rFonts w:hint="eastAsia"/>
          <w:sz w:val="44"/>
          <w:szCs w:val="44"/>
          <w:lang w:val="en-US" w:eastAsia="zh-CN"/>
        </w:rPr>
      </w:pPr>
    </w:p>
    <w:p w14:paraId="7CD9994A">
      <w:pPr>
        <w:jc w:val="center"/>
        <w:rPr>
          <w:rFonts w:hint="eastAsia" w:ascii="Times New Roman" w:hAnsi="Times New Roman" w:cs="Times New Roman" w:eastAsiaTheme="minorEastAsia"/>
          <w:sz w:val="72"/>
          <w:szCs w:val="72"/>
          <w:lang w:eastAsia="zh-CN"/>
        </w:rPr>
        <w:sectPr>
          <w:pgSz w:w="11906" w:h="16838"/>
          <w:pgMar w:top="1417" w:right="1134" w:bottom="1417" w:left="1134" w:header="851" w:footer="992" w:gutter="0"/>
          <w:cols w:space="425" w:num="1"/>
          <w:docGrid w:type="lines" w:linePitch="312" w:charSpace="0"/>
        </w:sectPr>
      </w:pPr>
      <w:r>
        <w:rPr>
          <w:rFonts w:hint="eastAsia"/>
          <w:sz w:val="44"/>
          <w:szCs w:val="44"/>
          <w:lang w:eastAsia="zh-CN"/>
        </w:rPr>
        <w:t>（见附件）</w:t>
      </w:r>
    </w:p>
    <w:p w14:paraId="2F6EE518">
      <w:pPr>
        <w:pStyle w:val="14"/>
        <w:rPr>
          <w:rFonts w:ascii="Times New Roman" w:hAnsi="Times New Roman" w:cs="Times New Roman"/>
          <w:sz w:val="72"/>
          <w:szCs w:val="72"/>
        </w:rPr>
      </w:pPr>
    </w:p>
    <w:p w14:paraId="2FDB2E58">
      <w:pPr>
        <w:pStyle w:val="14"/>
        <w:jc w:val="center"/>
        <w:rPr>
          <w:rFonts w:ascii="Times New Roman" w:hAnsi="Times New Roman" w:cs="Times New Roman"/>
          <w:sz w:val="72"/>
          <w:szCs w:val="72"/>
        </w:rPr>
      </w:pPr>
    </w:p>
    <w:p w14:paraId="4289AF3C">
      <w:pPr>
        <w:pStyle w:val="14"/>
        <w:jc w:val="center"/>
        <w:rPr>
          <w:rFonts w:ascii="Times New Roman" w:hAnsi="Times New Roman" w:eastAsia="方正小标宋_GBK" w:cs="Times New Roman"/>
          <w:sz w:val="72"/>
          <w:szCs w:val="72"/>
        </w:rPr>
      </w:pPr>
    </w:p>
    <w:p w14:paraId="26A4C04F">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2A28F1B1">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6B6D2123">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36D8B90E">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0892A746">
      <w:pPr>
        <w:pStyle w:val="14"/>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189.38</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69.48</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57.95</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2024年6月，根据怀编[2024]22号文件精神，机构改革，撤销劳动监察支队，其人员编制和职责划转至仲裁院，人员增加，使得收入支出相应增加。</w:t>
      </w:r>
    </w:p>
    <w:p w14:paraId="232F7EAB">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4F1A947D">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189.38</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189.38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41D6EF70">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1D75A06D">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189.38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133.36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70.42</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56.02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29.58</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0C370DE1">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32ED9A48">
      <w:pPr>
        <w:pStyle w:val="14"/>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189.38</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69.48</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57.95</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2024年6月，根据怀编[2024]22号文件精神，单位机构改革，撤销劳动监察支队，其人员编制和职责划转至仲裁院，人员增加，使得收入支出相应增加。</w:t>
      </w:r>
    </w:p>
    <w:p w14:paraId="34BB5DD8">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6FFE9C7D">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201D44E6">
      <w:pPr>
        <w:pStyle w:val="14"/>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189.38</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70.58</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59.41</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2024年6月，根据怀编[2024]22号文件精神，机构改革，撤销劳动监察支队，其人员编制划转至仲裁院，因人员增加，使得各项支出相应增加。</w:t>
      </w:r>
    </w:p>
    <w:p w14:paraId="3FE0C403">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661AAF6B">
      <w:pPr>
        <w:spacing w:line="60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189.38</w:t>
      </w:r>
      <w:r>
        <w:rPr>
          <w:rFonts w:ascii="Times New Roman" w:hAnsi="Times New Roman" w:eastAsia="仿宋_GB2312" w:cs="Times New Roman"/>
          <w:sz w:val="32"/>
          <w:szCs w:val="32"/>
        </w:rPr>
        <w:t>万元，主要用于以下方面：</w:t>
      </w:r>
      <w:r>
        <w:rPr>
          <w:rFonts w:ascii="仿宋" w:hAnsi="仿宋" w:eastAsia="仿宋"/>
          <w:sz w:val="32"/>
          <w:szCs w:val="32"/>
        </w:rPr>
        <w:t>社会保障和就业支出（类）支出</w:t>
      </w:r>
      <w:r>
        <w:rPr>
          <w:rFonts w:hint="eastAsia" w:ascii="仿宋" w:hAnsi="仿宋" w:eastAsia="仿宋"/>
          <w:sz w:val="32"/>
          <w:szCs w:val="32"/>
          <w:lang w:val="en-US" w:eastAsia="zh-CN"/>
        </w:rPr>
        <w:t>184.83</w:t>
      </w:r>
      <w:r>
        <w:rPr>
          <w:rFonts w:ascii="仿宋" w:hAnsi="仿宋" w:eastAsia="仿宋"/>
          <w:sz w:val="32"/>
          <w:szCs w:val="32"/>
        </w:rPr>
        <w:t>万元，占97.</w:t>
      </w:r>
      <w:r>
        <w:rPr>
          <w:rFonts w:hint="eastAsia" w:ascii="仿宋" w:hAnsi="仿宋" w:eastAsia="仿宋"/>
          <w:sz w:val="32"/>
          <w:szCs w:val="32"/>
          <w:lang w:val="en-US" w:eastAsia="zh-CN"/>
        </w:rPr>
        <w:t>60</w:t>
      </w:r>
      <w:r>
        <w:rPr>
          <w:rFonts w:ascii="仿宋" w:hAnsi="仿宋" w:eastAsia="仿宋"/>
          <w:sz w:val="32"/>
          <w:szCs w:val="32"/>
        </w:rPr>
        <w:t>%；卫生健康支出（类）支出</w:t>
      </w:r>
      <w:r>
        <w:rPr>
          <w:rFonts w:hint="eastAsia" w:ascii="仿宋" w:hAnsi="仿宋" w:eastAsia="仿宋"/>
          <w:sz w:val="32"/>
          <w:szCs w:val="32"/>
          <w:lang w:val="en-US" w:eastAsia="zh-CN"/>
        </w:rPr>
        <w:t>4.55</w:t>
      </w:r>
      <w:r>
        <w:rPr>
          <w:rFonts w:ascii="仿宋" w:hAnsi="仿宋" w:eastAsia="仿宋"/>
          <w:sz w:val="32"/>
          <w:szCs w:val="32"/>
        </w:rPr>
        <w:t>万元，占2.</w:t>
      </w:r>
      <w:r>
        <w:rPr>
          <w:rFonts w:hint="eastAsia" w:ascii="仿宋" w:hAnsi="仿宋" w:eastAsia="仿宋"/>
          <w:sz w:val="32"/>
          <w:szCs w:val="32"/>
          <w:lang w:val="en-US" w:eastAsia="zh-CN"/>
        </w:rPr>
        <w:t>40</w:t>
      </w:r>
      <w:r>
        <w:rPr>
          <w:rFonts w:ascii="仿宋" w:hAnsi="仿宋" w:eastAsia="仿宋"/>
          <w:sz w:val="32"/>
          <w:szCs w:val="32"/>
        </w:rPr>
        <w:t>%;</w:t>
      </w:r>
    </w:p>
    <w:p w14:paraId="469292AE">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53F1DBC0">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117.31</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189.38</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161.44</w:t>
      </w:r>
      <w:r>
        <w:rPr>
          <w:rFonts w:ascii="Times New Roman" w:hAnsi="Times New Roman" w:eastAsia="仿宋_GB2312" w:cs="Times New Roman"/>
          <w:sz w:val="32"/>
          <w:szCs w:val="32"/>
        </w:rPr>
        <w:t>%，其中：</w:t>
      </w:r>
    </w:p>
    <w:p w14:paraId="14C9926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b/>
          <w:bCs/>
          <w:sz w:val="32"/>
          <w:szCs w:val="32"/>
        </w:rPr>
        <w:t>一般公共服务（类）</w:t>
      </w:r>
      <w:r>
        <w:rPr>
          <w:rFonts w:ascii="仿宋" w:hAnsi="仿宋" w:eastAsia="仿宋"/>
          <w:b/>
          <w:bCs/>
          <w:sz w:val="32"/>
          <w:szCs w:val="32"/>
        </w:rPr>
        <w:t>人力资源事务</w:t>
      </w:r>
      <w:r>
        <w:rPr>
          <w:rFonts w:hint="eastAsia" w:ascii="Times New Roman" w:hAnsi="Times New Roman" w:eastAsia="仿宋_GB2312"/>
          <w:b/>
          <w:bCs/>
          <w:sz w:val="32"/>
          <w:szCs w:val="32"/>
        </w:rPr>
        <w:t>（款）</w:t>
      </w:r>
      <w:r>
        <w:rPr>
          <w:rFonts w:ascii="仿宋" w:hAnsi="仿宋" w:eastAsia="仿宋"/>
          <w:b/>
          <w:bCs/>
          <w:sz w:val="32"/>
          <w:szCs w:val="32"/>
        </w:rPr>
        <w:t>行政运行</w:t>
      </w:r>
      <w:r>
        <w:rPr>
          <w:rFonts w:hint="eastAsia" w:ascii="Times New Roman" w:hAnsi="Times New Roman" w:eastAsia="仿宋_GB2312"/>
          <w:b/>
          <w:bCs/>
          <w:sz w:val="32"/>
          <w:szCs w:val="32"/>
        </w:rPr>
        <w:t>（项）</w:t>
      </w:r>
      <w:r>
        <w:rPr>
          <w:rFonts w:hint="eastAsia" w:ascii="Times New Roman" w:hAnsi="Times New Roman" w:eastAsia="仿宋_GB2312"/>
          <w:sz w:val="32"/>
          <w:szCs w:val="32"/>
        </w:rPr>
        <w:t>。</w:t>
      </w:r>
    </w:p>
    <w:p w14:paraId="1C2CEFB3">
      <w:pPr>
        <w:pStyle w:val="14"/>
        <w:overflowPunct w:val="0"/>
        <w:autoSpaceDE/>
        <w:autoSpaceDN/>
        <w:spacing w:line="600" w:lineRule="exact"/>
        <w:ind w:firstLine="640" w:firstLineChars="200"/>
        <w:jc w:val="both"/>
        <w:rPr>
          <w:rFonts w:hint="default" w:ascii="Times New Roman" w:hAnsi="Times New Roman" w:eastAsia="仿宋_GB2312"/>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87.83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114.16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129.98</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2024年6月，根据怀编[2024]22号文件精神，单位机构改革，撤销劳动监察支队，其人员编制和职责划转至仲裁院，人员增加，相应的支出增加。</w:t>
      </w:r>
    </w:p>
    <w:p w14:paraId="29169609">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b/>
          <w:bCs/>
          <w:sz w:val="32"/>
          <w:szCs w:val="32"/>
        </w:rPr>
        <w:t>一般公共服务（类）</w:t>
      </w:r>
      <w:r>
        <w:rPr>
          <w:rFonts w:ascii="仿宋" w:hAnsi="仿宋" w:eastAsia="仿宋"/>
          <w:b/>
          <w:bCs/>
          <w:sz w:val="32"/>
          <w:szCs w:val="32"/>
        </w:rPr>
        <w:t>人力资源事务</w:t>
      </w:r>
      <w:r>
        <w:rPr>
          <w:rFonts w:hint="eastAsia" w:ascii="Times New Roman" w:hAnsi="Times New Roman" w:eastAsia="仿宋_GB2312"/>
          <w:b/>
          <w:bCs/>
          <w:sz w:val="32"/>
          <w:szCs w:val="32"/>
        </w:rPr>
        <w:t>（款）</w:t>
      </w:r>
      <w:r>
        <w:rPr>
          <w:rFonts w:ascii="仿宋" w:hAnsi="仿宋" w:eastAsia="仿宋"/>
          <w:b/>
          <w:bCs/>
          <w:sz w:val="32"/>
          <w:szCs w:val="32"/>
        </w:rPr>
        <w:t>劳动人事争议调节仲裁</w:t>
      </w:r>
      <w:r>
        <w:rPr>
          <w:rFonts w:hint="eastAsia" w:ascii="Times New Roman" w:hAnsi="Times New Roman" w:eastAsia="仿宋_GB2312"/>
          <w:b/>
          <w:bCs/>
          <w:sz w:val="32"/>
          <w:szCs w:val="32"/>
        </w:rPr>
        <w:t>（项）。</w:t>
      </w:r>
    </w:p>
    <w:p w14:paraId="0CF32002">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17.5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17.3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98.86</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eastAsia="zh-CN"/>
        </w:rPr>
        <w:t>有</w:t>
      </w:r>
      <w:r>
        <w:rPr>
          <w:rFonts w:hint="eastAsia" w:ascii="Times New Roman" w:hAnsi="Times New Roman" w:eastAsia="仿宋_GB2312" w:cs="Times New Roman"/>
          <w:sz w:val="32"/>
          <w:szCs w:val="32"/>
          <w:lang w:val="en-US" w:eastAsia="zh-CN"/>
        </w:rPr>
        <w:t>0.2万元是用于公车运行费，因2024年6月人社局将公车划转至仲裁院时，当时没有公车运行费预算，只能从公用经费中支出，后预算增加后，不能调整至公用支出，所以</w:t>
      </w:r>
      <w:r>
        <w:rPr>
          <w:rFonts w:hint="eastAsia" w:ascii="Times New Roman" w:hAnsi="Times New Roman" w:eastAsia="仿宋_GB2312" w:cs="Times New Roman"/>
          <w:sz w:val="32"/>
          <w:szCs w:val="32"/>
          <w:lang w:eastAsia="zh-CN"/>
        </w:rPr>
        <w:t>决算数小于预算数。</w:t>
      </w:r>
    </w:p>
    <w:p w14:paraId="722465BD">
      <w:pPr>
        <w:spacing w:line="600" w:lineRule="exact"/>
        <w:ind w:firstLine="640" w:firstLineChars="200"/>
        <w:rPr>
          <w:rFonts w:ascii="仿宋" w:hAnsi="仿宋" w:eastAsia="仿宋"/>
          <w:b/>
          <w:bCs/>
          <w:sz w:val="32"/>
          <w:szCs w:val="32"/>
        </w:rPr>
      </w:pPr>
      <w:r>
        <w:rPr>
          <w:rFonts w:ascii="仿宋" w:hAnsi="仿宋" w:eastAsia="仿宋"/>
          <w:b/>
          <w:bCs/>
          <w:sz w:val="32"/>
          <w:szCs w:val="32"/>
        </w:rPr>
        <w:t>3、社会保障和就业支出（类）</w:t>
      </w:r>
      <w:r>
        <w:rPr>
          <w:rFonts w:hint="eastAsia" w:ascii="仿宋" w:hAnsi="仿宋" w:eastAsia="仿宋"/>
          <w:b/>
          <w:bCs/>
          <w:sz w:val="32"/>
          <w:szCs w:val="32"/>
          <w:lang w:eastAsia="zh-CN"/>
        </w:rPr>
        <w:t>行政事业单位养老支出</w:t>
      </w:r>
      <w:r>
        <w:rPr>
          <w:rFonts w:ascii="仿宋" w:hAnsi="仿宋" w:eastAsia="仿宋"/>
          <w:b/>
          <w:bCs/>
          <w:sz w:val="32"/>
          <w:szCs w:val="32"/>
        </w:rPr>
        <w:t>（款）机关事业单位基本养老保险缴费支出（项）</w:t>
      </w:r>
    </w:p>
    <w:p w14:paraId="14C18B47">
      <w:pPr>
        <w:pStyle w:val="14"/>
        <w:overflowPunct w:val="0"/>
        <w:autoSpaceDE/>
        <w:autoSpaceDN/>
        <w:spacing w:line="600" w:lineRule="exact"/>
        <w:ind w:firstLine="640" w:firstLineChars="200"/>
        <w:jc w:val="both"/>
        <w:rPr>
          <w:rFonts w:hint="default" w:ascii="Times New Roman" w:hAnsi="Times New Roman" w:eastAsia="仿宋_GB2312"/>
          <w:sz w:val="32"/>
          <w:szCs w:val="32"/>
          <w:lang w:val="en-US" w:eastAsia="zh-CN"/>
        </w:rPr>
      </w:pPr>
      <w:r>
        <w:rPr>
          <w:rFonts w:ascii="仿宋" w:hAnsi="仿宋" w:eastAsia="仿宋"/>
          <w:sz w:val="32"/>
          <w:szCs w:val="32"/>
        </w:rPr>
        <w:t>年初预算为</w:t>
      </w:r>
      <w:r>
        <w:rPr>
          <w:rFonts w:hint="eastAsia" w:ascii="仿宋" w:hAnsi="仿宋" w:eastAsia="仿宋"/>
          <w:sz w:val="32"/>
          <w:szCs w:val="32"/>
          <w:lang w:val="en-US" w:eastAsia="zh-CN"/>
        </w:rPr>
        <w:t>8.52</w:t>
      </w:r>
      <w:r>
        <w:rPr>
          <w:rFonts w:ascii="仿宋" w:hAnsi="仿宋" w:eastAsia="仿宋"/>
          <w:sz w:val="32"/>
          <w:szCs w:val="32"/>
        </w:rPr>
        <w:t>万元，支出决算为</w:t>
      </w:r>
      <w:r>
        <w:rPr>
          <w:rFonts w:hint="eastAsia" w:ascii="仿宋" w:hAnsi="仿宋" w:eastAsia="仿宋"/>
          <w:sz w:val="32"/>
          <w:szCs w:val="32"/>
          <w:lang w:val="en-US" w:eastAsia="zh-CN"/>
        </w:rPr>
        <w:t>10.78</w:t>
      </w:r>
      <w:r>
        <w:rPr>
          <w:rFonts w:ascii="仿宋" w:hAnsi="仿宋" w:eastAsia="仿宋"/>
          <w:sz w:val="32"/>
          <w:szCs w:val="32"/>
        </w:rPr>
        <w:t>万元，决算数大于年初预算数的主要原因是：</w:t>
      </w:r>
      <w:r>
        <w:rPr>
          <w:rFonts w:hint="eastAsia" w:ascii="Times New Roman" w:hAnsi="Times New Roman" w:eastAsia="仿宋_GB2312" w:cs="Times New Roman"/>
          <w:sz w:val="32"/>
          <w:szCs w:val="32"/>
          <w:lang w:val="en-US" w:eastAsia="zh-CN"/>
        </w:rPr>
        <w:t>2024年6月，根据怀编[2024]22号文件精神，单位机构改革，撤销劳动监察支队，其人员编制和职责划转至仲裁院，人员增加，机关事业单位基本养老保险费相应增加。</w:t>
      </w:r>
    </w:p>
    <w:p w14:paraId="5FF89CC9">
      <w:pPr>
        <w:spacing w:line="600" w:lineRule="exact"/>
        <w:ind w:firstLine="640" w:firstLineChars="200"/>
        <w:rPr>
          <w:rFonts w:ascii="仿宋" w:hAnsi="仿宋" w:eastAsia="仿宋"/>
          <w:b/>
          <w:bCs/>
          <w:sz w:val="32"/>
          <w:szCs w:val="32"/>
        </w:rPr>
      </w:pPr>
      <w:r>
        <w:rPr>
          <w:rFonts w:ascii="仿宋" w:hAnsi="仿宋" w:eastAsia="仿宋"/>
          <w:b/>
          <w:bCs/>
          <w:sz w:val="32"/>
          <w:szCs w:val="32"/>
        </w:rPr>
        <w:t> 4、社会保障和就业支出（类）</w:t>
      </w:r>
      <w:r>
        <w:rPr>
          <w:rFonts w:hint="eastAsia" w:ascii="仿宋" w:hAnsi="仿宋" w:eastAsia="仿宋"/>
          <w:b/>
          <w:bCs/>
          <w:sz w:val="32"/>
          <w:szCs w:val="32"/>
          <w:lang w:eastAsia="zh-CN"/>
        </w:rPr>
        <w:t>行政事业单位养老支出</w:t>
      </w:r>
      <w:r>
        <w:rPr>
          <w:rFonts w:ascii="仿宋" w:hAnsi="仿宋" w:eastAsia="仿宋"/>
          <w:b/>
          <w:bCs/>
          <w:sz w:val="32"/>
          <w:szCs w:val="32"/>
        </w:rPr>
        <w:t>（款）</w:t>
      </w:r>
      <w:r>
        <w:rPr>
          <w:rFonts w:hint="eastAsia" w:ascii="仿宋" w:hAnsi="仿宋" w:eastAsia="仿宋"/>
          <w:b/>
          <w:bCs/>
          <w:sz w:val="32"/>
          <w:szCs w:val="32"/>
          <w:lang w:eastAsia="zh-CN"/>
        </w:rPr>
        <w:t>其他行政</w:t>
      </w:r>
      <w:r>
        <w:rPr>
          <w:rFonts w:ascii="仿宋" w:hAnsi="仿宋" w:eastAsia="仿宋"/>
          <w:b/>
          <w:bCs/>
          <w:sz w:val="32"/>
          <w:szCs w:val="32"/>
        </w:rPr>
        <w:t>事业</w:t>
      </w:r>
      <w:r>
        <w:rPr>
          <w:rFonts w:hint="eastAsia" w:ascii="仿宋" w:hAnsi="仿宋" w:eastAsia="仿宋"/>
          <w:b/>
          <w:bCs/>
          <w:sz w:val="32"/>
          <w:szCs w:val="32"/>
          <w:lang w:eastAsia="zh-CN"/>
        </w:rPr>
        <w:t>单位养老支出</w:t>
      </w:r>
      <w:r>
        <w:rPr>
          <w:rFonts w:ascii="仿宋" w:hAnsi="仿宋" w:eastAsia="仿宋"/>
          <w:b/>
          <w:bCs/>
          <w:sz w:val="32"/>
          <w:szCs w:val="32"/>
        </w:rPr>
        <w:t>（项）</w:t>
      </w:r>
    </w:p>
    <w:p w14:paraId="2C5393A0">
      <w:pPr>
        <w:spacing w:line="600" w:lineRule="exact"/>
        <w:ind w:firstLine="640" w:firstLineChars="200"/>
        <w:rPr>
          <w:rFonts w:ascii="仿宋" w:hAnsi="仿宋" w:eastAsia="仿宋"/>
          <w:sz w:val="32"/>
          <w:szCs w:val="32"/>
        </w:rPr>
      </w:pPr>
      <w:r>
        <w:rPr>
          <w:rFonts w:ascii="仿宋" w:hAnsi="仿宋" w:eastAsia="仿宋"/>
          <w:sz w:val="32"/>
          <w:szCs w:val="32"/>
        </w:rPr>
        <w:t>年初预算为</w:t>
      </w:r>
      <w:r>
        <w:rPr>
          <w:rFonts w:hint="eastAsia" w:ascii="仿宋" w:hAnsi="仿宋" w:eastAsia="仿宋"/>
          <w:sz w:val="32"/>
          <w:szCs w:val="32"/>
          <w:lang w:val="en-US" w:eastAsia="zh-CN"/>
        </w:rPr>
        <w:t>0</w:t>
      </w:r>
      <w:r>
        <w:rPr>
          <w:rFonts w:ascii="仿宋" w:hAnsi="仿宋" w:eastAsia="仿宋"/>
          <w:sz w:val="32"/>
          <w:szCs w:val="32"/>
        </w:rPr>
        <w:t>万元，支出决算为</w:t>
      </w:r>
      <w:r>
        <w:rPr>
          <w:rFonts w:hint="eastAsia" w:ascii="仿宋" w:hAnsi="仿宋" w:eastAsia="仿宋"/>
          <w:sz w:val="32"/>
          <w:szCs w:val="32"/>
          <w:lang w:val="en-US" w:eastAsia="zh-CN"/>
        </w:rPr>
        <w:t>0.41</w:t>
      </w:r>
      <w:r>
        <w:rPr>
          <w:rFonts w:ascii="仿宋" w:hAnsi="仿宋" w:eastAsia="仿宋"/>
          <w:sz w:val="32"/>
          <w:szCs w:val="32"/>
        </w:rPr>
        <w:t>万元，决算数大于年初预算数的主要原因是：年初未做该项目预算，支付机关事业单位基本养老保险费用。</w:t>
      </w:r>
    </w:p>
    <w:p w14:paraId="4EB8C0E3">
      <w:pPr>
        <w:numPr>
          <w:ilvl w:val="0"/>
          <w:numId w:val="0"/>
        </w:numPr>
        <w:spacing w:line="600" w:lineRule="exact"/>
        <w:ind w:firstLine="640" w:firstLineChars="200"/>
        <w:rPr>
          <w:rFonts w:ascii="仿宋" w:hAnsi="仿宋" w:eastAsia="仿宋"/>
          <w:b/>
          <w:bCs/>
          <w:sz w:val="32"/>
          <w:szCs w:val="32"/>
        </w:rPr>
      </w:pPr>
      <w:r>
        <w:rPr>
          <w:rFonts w:hint="eastAsia" w:ascii="仿宋" w:hAnsi="仿宋" w:eastAsia="仿宋"/>
          <w:b/>
          <w:bCs/>
          <w:sz w:val="32"/>
          <w:szCs w:val="32"/>
          <w:lang w:val="en-US" w:eastAsia="zh-CN"/>
        </w:rPr>
        <w:t>5、</w:t>
      </w:r>
      <w:r>
        <w:rPr>
          <w:rFonts w:ascii="仿宋" w:hAnsi="仿宋" w:eastAsia="仿宋"/>
          <w:b/>
          <w:bCs/>
          <w:sz w:val="32"/>
          <w:szCs w:val="32"/>
        </w:rPr>
        <w:t>社会保障和就业支出（类）就业补助（款）</w:t>
      </w:r>
      <w:r>
        <w:rPr>
          <w:rFonts w:hint="eastAsia" w:ascii="仿宋" w:hAnsi="仿宋" w:eastAsia="仿宋"/>
          <w:b/>
          <w:bCs/>
          <w:sz w:val="32"/>
          <w:szCs w:val="32"/>
        </w:rPr>
        <w:t>其他就业补助支出</w:t>
      </w:r>
      <w:r>
        <w:rPr>
          <w:rFonts w:ascii="仿宋" w:hAnsi="仿宋" w:eastAsia="仿宋"/>
          <w:b/>
          <w:bCs/>
          <w:sz w:val="32"/>
          <w:szCs w:val="32"/>
        </w:rPr>
        <w:t>（项）</w:t>
      </w:r>
    </w:p>
    <w:p w14:paraId="3DF64249">
      <w:pPr>
        <w:spacing w:line="600" w:lineRule="exact"/>
        <w:ind w:firstLine="640" w:firstLineChars="200"/>
        <w:rPr>
          <w:rFonts w:hint="eastAsia" w:ascii="Times New Roman" w:hAnsi="Times New Roman" w:eastAsia="仿宋_GB2312"/>
          <w:sz w:val="32"/>
          <w:szCs w:val="32"/>
          <w:lang w:val="en-US" w:eastAsia="zh-CN"/>
        </w:rPr>
      </w:pPr>
      <w:r>
        <w:rPr>
          <w:rFonts w:hint="eastAsia" w:ascii="仿宋" w:hAnsi="仿宋" w:eastAsia="仿宋"/>
          <w:sz w:val="32"/>
          <w:szCs w:val="32"/>
        </w:rPr>
        <w:t>年初预算为</w:t>
      </w:r>
      <w:r>
        <w:rPr>
          <w:rFonts w:ascii="仿宋" w:hAnsi="仿宋" w:eastAsia="仿宋"/>
          <w:sz w:val="32"/>
          <w:szCs w:val="32"/>
        </w:rPr>
        <w:t>0，支出决算为</w:t>
      </w:r>
      <w:r>
        <w:rPr>
          <w:rFonts w:hint="eastAsia" w:ascii="仿宋" w:hAnsi="仿宋" w:eastAsia="仿宋"/>
          <w:sz w:val="32"/>
          <w:szCs w:val="32"/>
          <w:lang w:val="en-US" w:eastAsia="zh-CN"/>
        </w:rPr>
        <w:t>9.41</w:t>
      </w:r>
      <w:r>
        <w:rPr>
          <w:rFonts w:ascii="仿宋" w:hAnsi="仿宋" w:eastAsia="仿宋"/>
          <w:sz w:val="32"/>
          <w:szCs w:val="32"/>
        </w:rPr>
        <w:t>万元，决算数大于年初预算数的主要原因是：年初未做该项目预算，</w:t>
      </w:r>
      <w:r>
        <w:rPr>
          <w:rFonts w:hint="eastAsia" w:ascii="仿宋" w:hAnsi="仿宋" w:eastAsia="仿宋"/>
          <w:sz w:val="32"/>
          <w:szCs w:val="32"/>
          <w:lang w:eastAsia="zh-CN"/>
        </w:rPr>
        <w:t>主要为省人社厅拨付</w:t>
      </w:r>
      <w:r>
        <w:rPr>
          <w:rFonts w:hint="eastAsia" w:ascii="Times New Roman" w:hAnsi="Times New Roman" w:eastAsia="仿宋_GB2312"/>
          <w:sz w:val="32"/>
          <w:szCs w:val="32"/>
          <w:lang w:val="en-US" w:eastAsia="zh-CN"/>
        </w:rPr>
        <w:t>仲裁项目专项就业资金，用于培育打造新就业形态劳动争议金牌调解组织，妥善处理新就业形态矛盾纠纷等。</w:t>
      </w:r>
    </w:p>
    <w:p w14:paraId="44CBF6D3">
      <w:pPr>
        <w:spacing w:line="600" w:lineRule="exact"/>
        <w:ind w:firstLine="640" w:firstLineChars="200"/>
        <w:rPr>
          <w:rFonts w:ascii="仿宋" w:hAnsi="仿宋" w:eastAsia="仿宋"/>
          <w:b/>
          <w:bCs/>
          <w:sz w:val="32"/>
          <w:szCs w:val="32"/>
        </w:rPr>
      </w:pPr>
      <w:r>
        <w:rPr>
          <w:rFonts w:ascii="仿宋" w:hAnsi="仿宋" w:eastAsia="仿宋"/>
          <w:b/>
          <w:bCs/>
          <w:sz w:val="32"/>
          <w:szCs w:val="32"/>
        </w:rPr>
        <w:t>6、卫生健康支出（类）行政事业单位医疗（款）</w:t>
      </w:r>
      <w:r>
        <w:rPr>
          <w:rFonts w:hint="eastAsia" w:ascii="仿宋" w:hAnsi="仿宋" w:eastAsia="仿宋"/>
          <w:b/>
          <w:bCs/>
          <w:sz w:val="32"/>
          <w:szCs w:val="32"/>
          <w:lang w:eastAsia="zh-CN"/>
        </w:rPr>
        <w:t>事业</w:t>
      </w:r>
      <w:r>
        <w:rPr>
          <w:rFonts w:ascii="仿宋" w:hAnsi="仿宋" w:eastAsia="仿宋"/>
          <w:b/>
          <w:bCs/>
          <w:sz w:val="32"/>
          <w:szCs w:val="32"/>
        </w:rPr>
        <w:t>单位医疗（项）</w:t>
      </w:r>
    </w:p>
    <w:p w14:paraId="11ACED6B">
      <w:pPr>
        <w:spacing w:line="600" w:lineRule="exact"/>
        <w:ind w:firstLine="640" w:firstLineChars="200"/>
        <w:rPr>
          <w:rFonts w:hint="default" w:ascii="仿宋" w:hAnsi="仿宋" w:eastAsia="仿宋"/>
          <w:b/>
          <w:bCs/>
          <w:sz w:val="32"/>
          <w:szCs w:val="32"/>
          <w:lang w:val="en-US" w:eastAsia="zh-CN"/>
        </w:rPr>
      </w:pPr>
      <w:r>
        <w:rPr>
          <w:rFonts w:hint="eastAsia" w:ascii="仿宋" w:hAnsi="仿宋" w:eastAsia="仿宋"/>
          <w:sz w:val="32"/>
          <w:szCs w:val="32"/>
        </w:rPr>
        <w:t>年初预算为</w:t>
      </w:r>
      <w:r>
        <w:rPr>
          <w:rFonts w:hint="eastAsia" w:ascii="仿宋" w:hAnsi="仿宋" w:eastAsia="仿宋"/>
          <w:sz w:val="32"/>
          <w:szCs w:val="32"/>
          <w:lang w:val="en-US" w:eastAsia="zh-CN"/>
        </w:rPr>
        <w:t>3.56万元</w:t>
      </w:r>
      <w:r>
        <w:rPr>
          <w:rFonts w:ascii="仿宋" w:hAnsi="仿宋" w:eastAsia="仿宋"/>
          <w:sz w:val="32"/>
          <w:szCs w:val="32"/>
        </w:rPr>
        <w:t>，支出决算为</w:t>
      </w:r>
      <w:r>
        <w:rPr>
          <w:rFonts w:hint="eastAsia" w:ascii="仿宋" w:hAnsi="仿宋" w:eastAsia="仿宋"/>
          <w:sz w:val="32"/>
          <w:szCs w:val="32"/>
          <w:lang w:val="en-US" w:eastAsia="zh-CN"/>
        </w:rPr>
        <w:t>4.55</w:t>
      </w:r>
      <w:r>
        <w:rPr>
          <w:rFonts w:ascii="仿宋" w:hAnsi="仿宋" w:eastAsia="仿宋"/>
          <w:sz w:val="32"/>
          <w:szCs w:val="32"/>
        </w:rPr>
        <w:t>万元，决算数</w:t>
      </w:r>
      <w:r>
        <w:rPr>
          <w:rFonts w:hint="eastAsia" w:ascii="仿宋" w:hAnsi="仿宋" w:eastAsia="仿宋"/>
          <w:sz w:val="32"/>
          <w:szCs w:val="32"/>
          <w:lang w:eastAsia="zh-CN"/>
        </w:rPr>
        <w:t>大于</w:t>
      </w:r>
      <w:r>
        <w:rPr>
          <w:rFonts w:ascii="仿宋" w:hAnsi="仿宋" w:eastAsia="仿宋"/>
          <w:sz w:val="32"/>
          <w:szCs w:val="32"/>
        </w:rPr>
        <w:t>年初预算数的主要原因是：</w:t>
      </w:r>
      <w:r>
        <w:rPr>
          <w:rFonts w:hint="eastAsia" w:ascii="仿宋" w:hAnsi="仿宋" w:eastAsia="仿宋"/>
          <w:sz w:val="32"/>
          <w:szCs w:val="32"/>
          <w:lang w:eastAsia="zh-CN"/>
        </w:rPr>
        <w:t>支付增加人员的</w:t>
      </w:r>
      <w:r>
        <w:rPr>
          <w:rFonts w:ascii="仿宋" w:hAnsi="仿宋" w:eastAsia="仿宋"/>
          <w:sz w:val="32"/>
          <w:szCs w:val="32"/>
        </w:rPr>
        <w:t>事业单位基本医疗费</w:t>
      </w:r>
      <w:r>
        <w:rPr>
          <w:rFonts w:hint="eastAsia" w:ascii="仿宋" w:hAnsi="仿宋" w:eastAsia="仿宋"/>
          <w:sz w:val="32"/>
          <w:szCs w:val="32"/>
          <w:lang w:eastAsia="zh-CN"/>
        </w:rPr>
        <w:t>。</w:t>
      </w:r>
    </w:p>
    <w:p w14:paraId="48ADCA34">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12FD8B61">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133.36</w:t>
      </w:r>
      <w:r>
        <w:rPr>
          <w:rFonts w:ascii="Times New Roman" w:hAnsi="Times New Roman" w:eastAsia="仿宋_GB2312" w:cs="Times New Roman"/>
          <w:sz w:val="32"/>
          <w:szCs w:val="32"/>
        </w:rPr>
        <w:t>万元，其中：</w:t>
      </w:r>
    </w:p>
    <w:p w14:paraId="20005DB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仿宋" w:hAnsi="仿宋" w:eastAsia="仿宋"/>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110.08</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82.54</w:t>
      </w:r>
      <w:r>
        <w:rPr>
          <w:rFonts w:ascii="Times New Roman" w:hAnsi="Times New Roman" w:eastAsia="仿宋_GB2312" w:cs="Times New Roman"/>
          <w:sz w:val="32"/>
          <w:szCs w:val="32"/>
        </w:rPr>
        <w:t>%,主要包括</w:t>
      </w:r>
      <w:r>
        <w:rPr>
          <w:rFonts w:hint="eastAsia" w:ascii="Times New Roman" w:hAnsi="Times New Roman" w:eastAsia="仿宋_GB2312"/>
          <w:sz w:val="32"/>
          <w:szCs w:val="32"/>
        </w:rPr>
        <w:t>基本工资、津贴补贴、奖金、</w:t>
      </w:r>
      <w:r>
        <w:rPr>
          <w:rFonts w:ascii="仿宋" w:hAnsi="仿宋" w:eastAsia="仿宋"/>
          <w:sz w:val="32"/>
          <w:szCs w:val="32"/>
        </w:rPr>
        <w:t>机关事业单位基本养老保险缴费、基本医疗保险缴费、其他社会保障缴费、其他工资福利支出、生活补助、奖励金等；</w:t>
      </w:r>
    </w:p>
    <w:p w14:paraId="78B15DDA">
      <w:pPr>
        <w:spacing w:line="600" w:lineRule="exact"/>
        <w:ind w:firstLine="640" w:firstLineChars="200"/>
        <w:rPr>
          <w:rFonts w:ascii="仿宋" w:hAnsi="仿宋" w:eastAsia="仿宋"/>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23.28</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17.46</w:t>
      </w:r>
      <w:r>
        <w:rPr>
          <w:rFonts w:ascii="Times New Roman" w:hAnsi="Times New Roman" w:eastAsia="仿宋_GB2312" w:cs="Times New Roman"/>
          <w:sz w:val="32"/>
          <w:szCs w:val="32"/>
        </w:rPr>
        <w:t>%，主要包括</w:t>
      </w:r>
      <w:r>
        <w:rPr>
          <w:rFonts w:hint="eastAsia" w:ascii="Times New Roman" w:hAnsi="Times New Roman" w:eastAsia="仿宋_GB2312"/>
          <w:sz w:val="32"/>
          <w:szCs w:val="32"/>
        </w:rPr>
        <w:t>办公费、</w:t>
      </w:r>
      <w:r>
        <w:rPr>
          <w:rFonts w:hint="eastAsia" w:ascii="仿宋" w:hAnsi="仿宋" w:eastAsia="仿宋"/>
          <w:sz w:val="32"/>
          <w:szCs w:val="32"/>
          <w:lang w:eastAsia="zh-CN"/>
        </w:rPr>
        <w:t>物业费</w:t>
      </w:r>
      <w:r>
        <w:rPr>
          <w:rFonts w:ascii="仿宋" w:hAnsi="仿宋" w:eastAsia="仿宋"/>
          <w:sz w:val="32"/>
          <w:szCs w:val="32"/>
        </w:rPr>
        <w:t>、</w:t>
      </w:r>
      <w:r>
        <w:rPr>
          <w:rFonts w:hint="eastAsia" w:ascii="仿宋" w:hAnsi="仿宋" w:eastAsia="仿宋"/>
          <w:sz w:val="32"/>
          <w:szCs w:val="32"/>
          <w:lang w:eastAsia="zh-CN"/>
        </w:rPr>
        <w:t>劳务费、</w:t>
      </w:r>
      <w:r>
        <w:rPr>
          <w:rFonts w:ascii="仿宋" w:hAnsi="仿宋" w:eastAsia="仿宋"/>
          <w:sz w:val="32"/>
          <w:szCs w:val="32"/>
        </w:rPr>
        <w:t>邮电费、差旅费、</w:t>
      </w:r>
      <w:r>
        <w:rPr>
          <w:rFonts w:hint="eastAsia" w:ascii="仿宋" w:hAnsi="仿宋" w:eastAsia="仿宋"/>
          <w:sz w:val="32"/>
          <w:szCs w:val="32"/>
          <w:lang w:eastAsia="zh-CN"/>
        </w:rPr>
        <w:t>工会经费、福利费、公务用车运行维护费、</w:t>
      </w:r>
      <w:r>
        <w:rPr>
          <w:rFonts w:ascii="仿宋" w:hAnsi="仿宋" w:eastAsia="仿宋"/>
          <w:sz w:val="32"/>
          <w:szCs w:val="32"/>
        </w:rPr>
        <w:t>其他交通费用、其他</w:t>
      </w:r>
      <w:r>
        <w:rPr>
          <w:rFonts w:hint="eastAsia" w:ascii="仿宋" w:hAnsi="仿宋" w:eastAsia="仿宋"/>
          <w:sz w:val="32"/>
          <w:szCs w:val="32"/>
          <w:lang w:eastAsia="zh-CN"/>
        </w:rPr>
        <w:t>商品和服务支出</w:t>
      </w:r>
      <w:r>
        <w:rPr>
          <w:rFonts w:ascii="仿宋" w:hAnsi="仿宋" w:eastAsia="仿宋"/>
          <w:sz w:val="32"/>
          <w:szCs w:val="32"/>
        </w:rPr>
        <w:t>等。</w:t>
      </w:r>
    </w:p>
    <w:p w14:paraId="3CA5C893">
      <w:pPr>
        <w:pStyle w:val="14"/>
        <w:numPr>
          <w:ilvl w:val="0"/>
          <w:numId w:val="1"/>
        </w:numPr>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财政拨款“三公”经费支出决算情况说明</w:t>
      </w:r>
    </w:p>
    <w:p w14:paraId="2716050F">
      <w:pPr>
        <w:pStyle w:val="14"/>
        <w:numPr>
          <w:ilvl w:val="0"/>
          <w:numId w:val="0"/>
        </w:numPr>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7CD8B68D">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0.2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0.08</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sz w:val="32"/>
          <w:szCs w:val="32"/>
          <w:lang w:eastAsia="zh-CN"/>
        </w:rPr>
        <w:t>按照财政要求，厉行节约，减少开支</w:t>
      </w:r>
      <w:r>
        <w:rPr>
          <w:rFonts w:ascii="Times New Roman" w:hAnsi="Times New Roman" w:eastAsia="仿宋_GB2312" w:cs="Times New Roman"/>
          <w:sz w:val="32"/>
          <w:szCs w:val="32"/>
        </w:rPr>
        <w:t>。</w:t>
      </w:r>
    </w:p>
    <w:p w14:paraId="2A6DE79D">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7060A8A2">
      <w:pPr>
        <w:spacing w:line="600" w:lineRule="exact"/>
        <w:ind w:firstLine="640" w:firstLineChars="200"/>
        <w:rPr>
          <w:rFonts w:ascii="仿宋" w:hAnsi="仿宋" w:eastAsia="仿宋"/>
          <w:color w:val="000000"/>
          <w:sz w:val="32"/>
          <w:szCs w:val="32"/>
        </w:rPr>
      </w:pPr>
      <w:r>
        <w:rPr>
          <w:rFonts w:ascii="Times New Roman" w:hAnsi="Times New Roman" w:eastAsia="仿宋_GB2312" w:cs="Times New Roman"/>
          <w:sz w:val="32"/>
          <w:szCs w:val="32"/>
        </w:rPr>
        <w:t>1.</w:t>
      </w: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仿宋" w:hAnsi="仿宋" w:eastAsia="仿宋" w:cs="仿宋"/>
          <w:color w:val="000000"/>
          <w:sz w:val="32"/>
          <w:szCs w:val="32"/>
        </w:rPr>
        <w:t>决算数与年初预算数持平，主要原因按预算执行，与上年数持平，主要原因本年度未安排因公出国（境）</w:t>
      </w:r>
      <w:r>
        <w:rPr>
          <w:rFonts w:hint="eastAsia" w:ascii="仿宋" w:hAnsi="仿宋" w:eastAsia="仿宋"/>
          <w:color w:val="000000"/>
          <w:sz w:val="32"/>
          <w:szCs w:val="32"/>
        </w:rPr>
        <w:t>。</w:t>
      </w:r>
    </w:p>
    <w:p w14:paraId="51571628">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0.2</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0.2</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%。其中：</w:t>
      </w:r>
    </w:p>
    <w:p w14:paraId="17E70086">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14:paraId="39FA3A6A">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0.2</w:t>
      </w:r>
      <w:r>
        <w:rPr>
          <w:rFonts w:ascii="Times New Roman" w:hAnsi="Times New Roman" w:eastAsia="仿宋_GB2312" w:cs="Times New Roman"/>
          <w:sz w:val="32"/>
          <w:szCs w:val="32"/>
        </w:rPr>
        <w:t>万元，主要是</w:t>
      </w:r>
      <w:r>
        <w:rPr>
          <w:rFonts w:hint="eastAsia" w:ascii="Times New Roman" w:hAnsi="Times New Roman" w:eastAsia="仿宋_GB2312" w:cs="Times New Roman"/>
          <w:sz w:val="32"/>
          <w:szCs w:val="32"/>
          <w:lang w:eastAsia="zh-CN"/>
        </w:rPr>
        <w:t>车辆汽油费</w:t>
      </w:r>
      <w:r>
        <w:rPr>
          <w:rFonts w:ascii="Times New Roman" w:hAnsi="Times New Roman" w:eastAsia="仿宋_GB2312" w:cs="Times New Roman"/>
          <w:sz w:val="32"/>
          <w:szCs w:val="32"/>
        </w:rPr>
        <w:t>支出，与上年相比增加</w:t>
      </w:r>
      <w:r>
        <w:rPr>
          <w:rFonts w:hint="eastAsia" w:ascii="Times New Roman" w:hAnsi="Times New Roman" w:eastAsia="仿宋_GB2312" w:cs="Times New Roman"/>
          <w:sz w:val="32"/>
          <w:szCs w:val="32"/>
          <w:lang w:val="en-US" w:eastAsia="zh-CN"/>
        </w:rPr>
        <w:t>0.2</w:t>
      </w:r>
      <w:r>
        <w:rPr>
          <w:rFonts w:ascii="Times New Roman" w:hAnsi="Times New Roman" w:eastAsia="仿宋_GB2312" w:cs="Times New Roman"/>
          <w:sz w:val="32"/>
          <w:szCs w:val="32"/>
        </w:rPr>
        <w:t>万元。决算数大于预算数的主要原因是</w:t>
      </w:r>
      <w:r>
        <w:rPr>
          <w:rFonts w:hint="eastAsia" w:ascii="Times New Roman" w:hAnsi="Times New Roman" w:eastAsia="仿宋_GB2312" w:cs="Times New Roman"/>
          <w:sz w:val="32"/>
          <w:szCs w:val="32"/>
          <w:lang w:val="en-US" w:eastAsia="zh-CN"/>
        </w:rPr>
        <w:t>2024年6月，人社局划拨仲裁院一辆车。</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辆。</w:t>
      </w:r>
    </w:p>
    <w:p w14:paraId="5376389B">
      <w:pPr>
        <w:pStyle w:val="14"/>
        <w:numPr>
          <w:ilvl w:val="0"/>
          <w:numId w:val="2"/>
        </w:numPr>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公务接待费支出预算为</w:t>
      </w:r>
      <w:r>
        <w:rPr>
          <w:rFonts w:hint="eastAsia" w:ascii="Times New Roman" w:hAnsi="Times New Roman" w:eastAsia="仿宋_GB2312" w:cs="Times New Roman"/>
          <w:sz w:val="32"/>
          <w:szCs w:val="32"/>
          <w:lang w:val="en-US" w:eastAsia="zh-CN"/>
        </w:rPr>
        <w:t>0.2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0.08</w:t>
      </w:r>
      <w:r>
        <w:rPr>
          <w:rFonts w:ascii="Times New Roman" w:hAnsi="Times New Roman" w:eastAsia="仿宋_GB2312" w:cs="Times New Roman"/>
          <w:sz w:val="32"/>
          <w:szCs w:val="32"/>
        </w:rPr>
        <w:t>万元，决算数小于预算数的主要原因是</w:t>
      </w:r>
      <w:r>
        <w:rPr>
          <w:rFonts w:hint="eastAsia" w:ascii="Times New Roman" w:hAnsi="Times New Roman" w:eastAsia="仿宋_GB2312" w:cs="Times New Roman"/>
          <w:sz w:val="32"/>
          <w:szCs w:val="32"/>
          <w:lang w:val="en-US" w:eastAsia="zh-CN"/>
        </w:rPr>
        <w:t>2024年没有公务接待支出</w:t>
      </w:r>
      <w:r>
        <w:rPr>
          <w:rFonts w:ascii="Times New Roman" w:hAnsi="Times New Roman" w:eastAsia="仿宋_GB2312" w:cs="Times New Roman"/>
          <w:sz w:val="32"/>
          <w:szCs w:val="32"/>
        </w:rPr>
        <w:t>。</w:t>
      </w:r>
    </w:p>
    <w:p w14:paraId="2FC72021">
      <w:pPr>
        <w:pStyle w:val="14"/>
        <w:numPr>
          <w:ilvl w:val="0"/>
          <w:numId w:val="0"/>
        </w:numPr>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535CE30C">
      <w:pPr>
        <w:spacing w:line="600" w:lineRule="exact"/>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度</w:t>
      </w:r>
      <w:r>
        <w:rPr>
          <w:rFonts w:ascii="仿宋" w:hAnsi="仿宋" w:eastAsia="仿宋"/>
          <w:sz w:val="32"/>
          <w:szCs w:val="32"/>
        </w:rPr>
        <w:t>本单位无政府性基金预算财政拨款。</w:t>
      </w:r>
    </w:p>
    <w:p w14:paraId="27EC91D3">
      <w:pPr>
        <w:spacing w:line="600" w:lineRule="exact"/>
        <w:ind w:firstLine="640" w:firstLineChars="200"/>
        <w:rPr>
          <w:rFonts w:ascii="黑体" w:hAnsi="黑体" w:eastAsia="黑体"/>
          <w:sz w:val="32"/>
          <w:szCs w:val="32"/>
        </w:rPr>
      </w:pPr>
      <w:r>
        <w:rPr>
          <w:rFonts w:hint="eastAsia" w:ascii="黑体" w:hAnsi="黑体" w:eastAsia="黑体"/>
          <w:sz w:val="32"/>
          <w:szCs w:val="32"/>
        </w:rPr>
        <w:t>九、国有资本经营预算财政拨款支出决算情况说明</w:t>
      </w:r>
    </w:p>
    <w:p w14:paraId="70979AD0">
      <w:pPr>
        <w:spacing w:line="600" w:lineRule="exact"/>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w:t>
      </w:r>
      <w:r>
        <w:rPr>
          <w:rFonts w:ascii="仿宋" w:hAnsi="仿宋" w:eastAsia="仿宋"/>
          <w:sz w:val="32"/>
          <w:szCs w:val="32"/>
        </w:rPr>
        <w:t>本单位无国有资本经营预算财政拨款支出</w:t>
      </w:r>
      <w:r>
        <w:rPr>
          <w:rFonts w:hint="eastAsia" w:ascii="仿宋" w:hAnsi="仿宋" w:eastAsia="仿宋"/>
          <w:sz w:val="32"/>
          <w:szCs w:val="32"/>
        </w:rPr>
        <w:t>。</w:t>
      </w:r>
    </w:p>
    <w:p w14:paraId="11DF2546">
      <w:pPr>
        <w:spacing w:line="600" w:lineRule="exact"/>
        <w:ind w:firstLine="640" w:firstLineChars="200"/>
        <w:rPr>
          <w:rFonts w:ascii="Times New Roman" w:hAnsi="Times New Roman" w:cs="Times New Roman"/>
          <w:b/>
          <w:bCs w:val="0"/>
          <w:sz w:val="32"/>
          <w:szCs w:val="32"/>
        </w:rPr>
      </w:pPr>
      <w:r>
        <w:rPr>
          <w:rFonts w:hint="eastAsia" w:ascii="Times New Roman" w:hAnsi="Times New Roman" w:cs="Times New Roman"/>
          <w:b/>
          <w:bCs w:val="0"/>
          <w:sz w:val="32"/>
          <w:szCs w:val="32"/>
          <w:lang w:eastAsia="zh-CN"/>
        </w:rPr>
        <w:t>十</w:t>
      </w:r>
      <w:r>
        <w:rPr>
          <w:rFonts w:ascii="Times New Roman" w:hAnsi="Times New Roman" w:cs="Times New Roman"/>
          <w:b/>
          <w:bCs w:val="0"/>
          <w:sz w:val="32"/>
          <w:szCs w:val="32"/>
        </w:rPr>
        <w:t>、关于机关运行经费支出说明</w:t>
      </w:r>
    </w:p>
    <w:p w14:paraId="5C3BF119">
      <w:pPr>
        <w:spacing w:line="600" w:lineRule="exact"/>
        <w:ind w:firstLine="640" w:firstLineChars="200"/>
        <w:rPr>
          <w:rFonts w:hint="default" w:ascii="仿宋" w:hAnsi="仿宋" w:eastAsia="仿宋"/>
          <w:sz w:val="32"/>
          <w:szCs w:val="32"/>
          <w:lang w:val="en-US"/>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23.28</w:t>
      </w:r>
      <w:r>
        <w:rPr>
          <w:rFonts w:ascii="Times New Roman" w:hAnsi="Times New Roman" w:eastAsia="仿宋_GB2312" w:cs="Times New Roman"/>
          <w:sz w:val="32"/>
          <w:szCs w:val="32"/>
        </w:rPr>
        <w:t>万元，</w:t>
      </w:r>
      <w:r>
        <w:rPr>
          <w:rFonts w:hint="eastAsia" w:ascii="Times New Roman" w:hAnsi="Times New Roman" w:eastAsia="仿宋_GB2312"/>
          <w:sz w:val="32"/>
          <w:szCs w:val="32"/>
        </w:rPr>
        <w:t>比上年决算数</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10.33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79.76</w:t>
      </w:r>
      <w:r>
        <w:rPr>
          <w:rFonts w:hint="eastAsia" w:ascii="Times New Roman" w:hAnsi="Times New Roman" w:eastAsia="仿宋_GB2312"/>
          <w:sz w:val="32"/>
          <w:szCs w:val="32"/>
        </w:rPr>
        <w:t>%。主要原因是：</w:t>
      </w:r>
      <w:r>
        <w:rPr>
          <w:rFonts w:hint="eastAsia" w:ascii="仿宋" w:hAnsi="仿宋" w:eastAsia="仿宋"/>
          <w:sz w:val="32"/>
          <w:szCs w:val="32"/>
          <w:lang w:val="en-US" w:eastAsia="zh-CN"/>
        </w:rPr>
        <w:t>2024年6月，劳动监察支队人员和职责并入仲裁院，相应增加了工会经费、差旅费、其他交通费等支出。</w:t>
      </w:r>
    </w:p>
    <w:p w14:paraId="12B0949F">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14:paraId="47965D8C">
      <w:pPr>
        <w:spacing w:line="600" w:lineRule="exact"/>
        <w:ind w:firstLine="640" w:firstLineChars="200"/>
        <w:rPr>
          <w:rFonts w:ascii="仿宋" w:hAnsi="仿宋" w:eastAsia="仿宋" w:cs="宋体"/>
          <w:kern w:val="0"/>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w:t>
      </w:r>
      <w:r>
        <w:rPr>
          <w:rFonts w:hint="eastAsia" w:ascii="仿宋" w:hAnsi="仿宋" w:eastAsia="仿宋" w:cs="宋体"/>
          <w:kern w:val="0"/>
          <w:sz w:val="32"/>
          <w:szCs w:val="32"/>
        </w:rPr>
        <w:t>本部门会议费预算0万元，拟召开0次会议</w:t>
      </w:r>
      <w:r>
        <w:rPr>
          <w:rFonts w:hint="eastAsia" w:ascii="仿宋" w:hAnsi="仿宋" w:eastAsia="仿宋"/>
          <w:sz w:val="32"/>
          <w:szCs w:val="32"/>
        </w:rPr>
        <w:t>；</w:t>
      </w:r>
      <w:r>
        <w:rPr>
          <w:rFonts w:hint="eastAsia" w:ascii="仿宋" w:hAnsi="仿宋" w:eastAsia="仿宋" w:cs="宋体"/>
          <w:kern w:val="0"/>
          <w:sz w:val="32"/>
          <w:szCs w:val="32"/>
        </w:rPr>
        <w:t>培训费预算</w:t>
      </w:r>
      <w:r>
        <w:rPr>
          <w:rFonts w:ascii="仿宋" w:hAnsi="仿宋" w:eastAsia="仿宋" w:cs="宋体"/>
          <w:kern w:val="0"/>
          <w:sz w:val="32"/>
          <w:szCs w:val="32"/>
        </w:rPr>
        <w:t>0</w:t>
      </w:r>
      <w:r>
        <w:rPr>
          <w:rFonts w:hint="eastAsia" w:ascii="仿宋" w:hAnsi="仿宋" w:eastAsia="仿宋" w:cs="宋体"/>
          <w:kern w:val="0"/>
          <w:sz w:val="32"/>
          <w:szCs w:val="32"/>
        </w:rPr>
        <w:t>万元，拟召开</w:t>
      </w:r>
      <w:r>
        <w:rPr>
          <w:rFonts w:ascii="仿宋" w:hAnsi="仿宋" w:eastAsia="仿宋" w:cs="宋体"/>
          <w:kern w:val="0"/>
          <w:sz w:val="32"/>
          <w:szCs w:val="32"/>
        </w:rPr>
        <w:t>0</w:t>
      </w:r>
      <w:r>
        <w:rPr>
          <w:rFonts w:hint="eastAsia" w:ascii="仿宋" w:hAnsi="仿宋" w:eastAsia="仿宋" w:cs="宋体"/>
          <w:kern w:val="0"/>
          <w:sz w:val="32"/>
          <w:szCs w:val="32"/>
        </w:rPr>
        <w:t>次培训；拟举办0次节庆、晚会、论坛、赛事，经费预算0万元。</w:t>
      </w:r>
    </w:p>
    <w:p w14:paraId="11F1C653">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14:paraId="41145EC2">
      <w:pPr>
        <w:spacing w:line="600" w:lineRule="exact"/>
        <w:ind w:firstLine="640" w:firstLineChars="200"/>
        <w:rPr>
          <w:rFonts w:ascii="仿宋" w:hAnsi="仿宋" w:eastAsia="仿宋"/>
          <w:sz w:val="32"/>
          <w:szCs w:val="32"/>
        </w:rPr>
      </w:pPr>
      <w:r>
        <w:rPr>
          <w:rFonts w:hint="eastAsia" w:ascii="仿宋" w:hAnsi="仿宋" w:eastAsia="仿宋"/>
          <w:sz w:val="32"/>
          <w:szCs w:val="32"/>
        </w:rPr>
        <w:t>本部门</w:t>
      </w:r>
      <w:r>
        <w:rPr>
          <w:rFonts w:ascii="仿宋" w:hAnsi="仿宋" w:eastAsia="仿宋"/>
          <w:sz w:val="32"/>
          <w:szCs w:val="32"/>
        </w:rPr>
        <w:t>202</w:t>
      </w:r>
      <w:r>
        <w:rPr>
          <w:rFonts w:hint="eastAsia" w:ascii="仿宋" w:hAnsi="仿宋" w:eastAsia="仿宋"/>
          <w:sz w:val="32"/>
          <w:szCs w:val="32"/>
          <w:lang w:val="en-US" w:eastAsia="zh-CN"/>
        </w:rPr>
        <w:t>4</w:t>
      </w:r>
      <w:r>
        <w:rPr>
          <w:rFonts w:ascii="仿宋" w:hAnsi="仿宋" w:eastAsia="仿宋"/>
          <w:sz w:val="32"/>
          <w:szCs w:val="32"/>
        </w:rPr>
        <w:t>年度政府采购支出总额</w:t>
      </w:r>
      <w:r>
        <w:rPr>
          <w:rFonts w:hint="eastAsia" w:ascii="仿宋" w:hAnsi="仿宋" w:eastAsia="仿宋"/>
          <w:sz w:val="32"/>
          <w:szCs w:val="32"/>
          <w:lang w:val="en-US" w:eastAsia="zh-CN"/>
        </w:rPr>
        <w:t>1.69</w:t>
      </w:r>
      <w:r>
        <w:rPr>
          <w:rFonts w:ascii="仿宋" w:hAnsi="仿宋" w:eastAsia="仿宋"/>
          <w:sz w:val="32"/>
          <w:szCs w:val="32"/>
        </w:rPr>
        <w:t>万元，其中：政府采购货物支出</w:t>
      </w:r>
      <w:r>
        <w:rPr>
          <w:rFonts w:hint="eastAsia" w:ascii="仿宋" w:hAnsi="仿宋" w:eastAsia="仿宋"/>
          <w:sz w:val="32"/>
          <w:szCs w:val="32"/>
          <w:lang w:val="en-US" w:eastAsia="zh-CN"/>
        </w:rPr>
        <w:t>1.69</w:t>
      </w:r>
      <w:r>
        <w:rPr>
          <w:rFonts w:ascii="仿宋" w:hAnsi="仿宋" w:eastAsia="仿宋"/>
          <w:sz w:val="32"/>
          <w:szCs w:val="32"/>
        </w:rPr>
        <w:t> 万元、政府采购工程支出0万元、政府采购服务支出0万元。授予中小企业合同金额</w:t>
      </w:r>
      <w:r>
        <w:rPr>
          <w:rFonts w:hint="eastAsia" w:ascii="仿宋" w:hAnsi="仿宋" w:eastAsia="仿宋"/>
          <w:sz w:val="32"/>
          <w:szCs w:val="32"/>
          <w:lang w:val="en-US" w:eastAsia="zh-CN"/>
        </w:rPr>
        <w:t>0</w:t>
      </w:r>
      <w:r>
        <w:rPr>
          <w:rFonts w:ascii="仿宋" w:hAnsi="仿宋" w:eastAsia="仿宋"/>
          <w:sz w:val="32"/>
          <w:szCs w:val="32"/>
        </w:rPr>
        <w:t>万元，占政府采购支出总额的0%，其中：授予小微企业合同金额</w:t>
      </w:r>
      <w:r>
        <w:rPr>
          <w:rFonts w:hint="eastAsia" w:ascii="仿宋" w:hAnsi="仿宋" w:eastAsia="仿宋"/>
          <w:sz w:val="32"/>
          <w:szCs w:val="32"/>
          <w:lang w:val="en-US" w:eastAsia="zh-CN"/>
        </w:rPr>
        <w:t>1.69</w:t>
      </w:r>
      <w:r>
        <w:rPr>
          <w:rFonts w:ascii="仿宋" w:hAnsi="仿宋" w:eastAsia="仿宋"/>
          <w:sz w:val="32"/>
          <w:szCs w:val="32"/>
        </w:rPr>
        <w:t>万元，占政府采购支出总额的</w:t>
      </w:r>
      <w:r>
        <w:rPr>
          <w:rFonts w:hint="eastAsia" w:ascii="仿宋" w:hAnsi="仿宋" w:eastAsia="仿宋"/>
          <w:sz w:val="32"/>
          <w:szCs w:val="32"/>
          <w:lang w:val="en-US" w:eastAsia="zh-CN"/>
        </w:rPr>
        <w:t>100</w:t>
      </w:r>
      <w:r>
        <w:rPr>
          <w:rFonts w:ascii="仿宋" w:hAnsi="仿宋" w:eastAsia="仿宋"/>
          <w:sz w:val="32"/>
          <w:szCs w:val="32"/>
        </w:rPr>
        <w:t>%。</w:t>
      </w:r>
    </w:p>
    <w:p w14:paraId="378D9B3F">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14:paraId="77E0F330">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w:t>
      </w:r>
      <w:r>
        <w:rPr>
          <w:rFonts w:hint="eastAsia" w:ascii="Times New Roman" w:hAnsi="Times New Roman" w:eastAsia="仿宋_GB2312" w:cs="Times New Roman"/>
          <w:color w:val="auto"/>
          <w:sz w:val="32"/>
          <w:szCs w:val="32"/>
          <w:lang w:eastAsia="zh-CN"/>
        </w:rPr>
        <w:t>本单位</w:t>
      </w:r>
      <w:r>
        <w:rPr>
          <w:rFonts w:ascii="Times New Roman" w:hAnsi="Times New Roman" w:eastAsia="仿宋_GB2312" w:cs="Times New Roman"/>
          <w:color w:val="auto"/>
          <w:sz w:val="32"/>
          <w:szCs w:val="32"/>
        </w:rPr>
        <w:t>共有车辆</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2FE66D5D">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676DDF54">
      <w:pPr>
        <w:overflowPunct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 xml:space="preserve"> 个，共涉及资金</w:t>
      </w:r>
      <w:r>
        <w:rPr>
          <w:rFonts w:hint="eastAsia" w:ascii="Times New Roman" w:hAnsi="Times New Roman" w:eastAsia="仿宋_GB2312" w:cs="Times New Roman"/>
          <w:kern w:val="0"/>
          <w:sz w:val="32"/>
          <w:szCs w:val="32"/>
          <w:lang w:val="en-US" w:eastAsia="zh-CN"/>
        </w:rPr>
        <w:t>17.5</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17.5</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p>
    <w:p w14:paraId="48C3B12E">
      <w:pPr>
        <w:ind w:firstLine="960" w:firstLineChars="300"/>
        <w:rPr>
          <w:rFonts w:hint="eastAsia" w:ascii="仿宋_GB2312" w:hAnsi="仿宋_GB2312" w:eastAsia="仿宋_GB2312" w:cs="仿宋_GB2312"/>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117.31</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189.38</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161.44</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99</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A</w:t>
      </w:r>
      <w:r>
        <w:rPr>
          <w:rFonts w:ascii="Times New Roman" w:hAnsi="Times New Roman" w:eastAsia="仿宋_GB2312" w:cs="Times New Roman"/>
          <w:sz w:val="32"/>
          <w:szCs w:val="32"/>
        </w:rPr>
        <w:t>”。绩效目标完成情况：</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b/>
          <w:bCs/>
          <w:sz w:val="32"/>
          <w:szCs w:val="32"/>
        </w:rPr>
        <w:t>劳动仲裁方面：</w:t>
      </w:r>
      <w:r>
        <w:rPr>
          <w:rFonts w:hint="eastAsia" w:ascii="仿宋_GB2312" w:hAnsi="仿宋_GB2312" w:eastAsia="仿宋_GB2312" w:cs="仿宋_GB2312"/>
          <w:sz w:val="32"/>
          <w:szCs w:val="32"/>
        </w:rPr>
        <w:t>今年以来，我市各级劳动人事争议仲裁机构共受理案件14</w:t>
      </w:r>
      <w:r>
        <w:rPr>
          <w:rFonts w:hint="eastAsia" w:ascii="仿宋_GB2312" w:hAnsi="仿宋_GB2312" w:eastAsia="仿宋_GB2312" w:cs="仿宋_GB2312"/>
          <w:sz w:val="32"/>
          <w:szCs w:val="32"/>
          <w:lang w:val="en-US" w:eastAsia="zh-CN"/>
        </w:rPr>
        <w:t>77</w:t>
      </w:r>
      <w:r>
        <w:rPr>
          <w:rFonts w:hint="eastAsia" w:ascii="仿宋_GB2312" w:hAnsi="仿宋_GB2312" w:eastAsia="仿宋_GB2312" w:cs="仿宋_GB2312"/>
          <w:sz w:val="32"/>
          <w:szCs w:val="32"/>
        </w:rPr>
        <w:t>件，涉及劳动者人数1</w:t>
      </w:r>
      <w:r>
        <w:rPr>
          <w:rFonts w:hint="eastAsia" w:ascii="仿宋_GB2312" w:hAnsi="仿宋_GB2312" w:eastAsia="仿宋_GB2312" w:cs="仿宋_GB2312"/>
          <w:sz w:val="32"/>
          <w:szCs w:val="32"/>
          <w:lang w:val="en-US" w:eastAsia="zh-CN"/>
        </w:rPr>
        <w:t>519</w:t>
      </w:r>
      <w:r>
        <w:rPr>
          <w:rFonts w:hint="eastAsia" w:ascii="仿宋_GB2312" w:hAnsi="仿宋_GB2312" w:eastAsia="仿宋_GB2312" w:cs="仿宋_GB2312"/>
          <w:sz w:val="32"/>
          <w:szCs w:val="32"/>
        </w:rPr>
        <w:t>人，涉及金额</w:t>
      </w:r>
      <w:r>
        <w:rPr>
          <w:rFonts w:hint="eastAsia" w:ascii="仿宋_GB2312" w:hAnsi="仿宋_GB2312" w:eastAsia="仿宋_GB2312" w:cs="仿宋_GB2312"/>
          <w:sz w:val="32"/>
          <w:szCs w:val="32"/>
          <w:lang w:val="en-US" w:eastAsia="zh-CN"/>
        </w:rPr>
        <w:t>4394</w:t>
      </w:r>
      <w:r>
        <w:rPr>
          <w:rFonts w:hint="eastAsia" w:ascii="仿宋_GB2312" w:hAnsi="仿宋_GB2312" w:eastAsia="仿宋_GB2312" w:cs="仿宋_GB2312"/>
          <w:sz w:val="32"/>
          <w:szCs w:val="32"/>
        </w:rPr>
        <w:t>余万元，结案率达9</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%，调解成功率达7</w:t>
      </w: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农民工工资争议速裁庭。</w:t>
      </w:r>
      <w:r>
        <w:rPr>
          <w:rFonts w:hint="eastAsia" w:ascii="仿宋_GB2312" w:hAnsi="仿宋_GB2312" w:eastAsia="仿宋_GB2312" w:cs="仿宋_GB2312"/>
          <w:sz w:val="32"/>
          <w:szCs w:val="32"/>
        </w:rPr>
        <w:t>全市各级农民工工资争议速裁庭共处理涉及农民工工资案件283件，涉案金额808.5万元，涉及农民工430人。</w:t>
      </w:r>
      <w:r>
        <w:rPr>
          <w:rFonts w:hint="eastAsia" w:ascii="仿宋_GB2312" w:hAnsi="仿宋_GB2312" w:eastAsia="仿宋_GB2312" w:cs="仿宋_GB2312"/>
          <w:b/>
          <w:bCs/>
          <w:sz w:val="32"/>
          <w:szCs w:val="32"/>
        </w:rPr>
        <w:t>“工会+人社”劳动争议调解室。</w:t>
      </w:r>
      <w:r>
        <w:rPr>
          <w:rFonts w:hint="eastAsia" w:ascii="仿宋_GB2312" w:hAnsi="仿宋_GB2312" w:eastAsia="仿宋_GB2312" w:cs="仿宋_GB2312"/>
          <w:sz w:val="32"/>
          <w:szCs w:val="32"/>
        </w:rPr>
        <w:t>全市共建立建立“工会+人社”调解室17个，配备调解工作人员54人，共调解案件179件，调解成功率98%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bCs/>
          <w:sz w:val="32"/>
          <w:szCs w:val="32"/>
        </w:rPr>
        <w:t>劳动监察方面：</w:t>
      </w:r>
      <w:r>
        <w:rPr>
          <w:rFonts w:hint="eastAsia" w:ascii="仿宋_GB2312" w:hAnsi="仿宋_GB2312" w:eastAsia="仿宋_GB2312" w:cs="仿宋_GB2312"/>
          <w:sz w:val="32"/>
          <w:szCs w:val="32"/>
        </w:rPr>
        <w:t>今年以来，全市劳动监察机构共计立案受理拖欠农民工工资举报投诉案件22起，涉及农民工1058人，涉及金额1311.19万元;协调农民工工资欠薪案件</w:t>
      </w:r>
      <w:r>
        <w:rPr>
          <w:rFonts w:hint="eastAsia" w:ascii="仿宋_GB2312" w:hAnsi="仿宋_GB2312" w:eastAsia="仿宋_GB2312" w:cs="仿宋_GB2312"/>
          <w:sz w:val="32"/>
          <w:szCs w:val="32"/>
          <w:lang w:val="en-US" w:eastAsia="zh-CN"/>
        </w:rPr>
        <w:t>410</w:t>
      </w:r>
      <w:r>
        <w:rPr>
          <w:rFonts w:hint="eastAsia" w:ascii="仿宋_GB2312" w:hAnsi="仿宋_GB2312" w:eastAsia="仿宋_GB2312" w:cs="仿宋_GB2312"/>
          <w:sz w:val="32"/>
          <w:szCs w:val="32"/>
        </w:rPr>
        <w:t>件，涉及人数3</w:t>
      </w:r>
      <w:r>
        <w:rPr>
          <w:rFonts w:hint="eastAsia" w:ascii="仿宋_GB2312" w:hAnsi="仿宋_GB2312" w:eastAsia="仿宋_GB2312" w:cs="仿宋_GB2312"/>
          <w:sz w:val="32"/>
          <w:szCs w:val="32"/>
          <w:lang w:val="en-US" w:eastAsia="zh-CN"/>
        </w:rPr>
        <w:t>431</w:t>
      </w:r>
      <w:r>
        <w:rPr>
          <w:rFonts w:hint="eastAsia" w:ascii="仿宋_GB2312" w:hAnsi="仿宋_GB2312" w:eastAsia="仿宋_GB2312" w:cs="仿宋_GB2312"/>
          <w:sz w:val="32"/>
          <w:szCs w:val="32"/>
        </w:rPr>
        <w:t>人，涉及金额</w:t>
      </w:r>
      <w:r>
        <w:rPr>
          <w:rFonts w:hint="eastAsia" w:ascii="仿宋_GB2312" w:hAnsi="仿宋_GB2312" w:eastAsia="仿宋_GB2312" w:cs="仿宋_GB2312"/>
          <w:sz w:val="32"/>
          <w:szCs w:val="32"/>
          <w:lang w:val="en-US" w:eastAsia="zh-CN"/>
        </w:rPr>
        <w:t>3950.2677</w:t>
      </w:r>
      <w:r>
        <w:rPr>
          <w:rFonts w:hint="eastAsia" w:ascii="仿宋_GB2312" w:hAnsi="仿宋_GB2312" w:eastAsia="仿宋_GB2312" w:cs="仿宋_GB2312"/>
          <w:sz w:val="32"/>
          <w:szCs w:val="32"/>
        </w:rPr>
        <w:t>万元。依法核实处置“全国根治欠薪线索反映平台”线索</w:t>
      </w:r>
      <w:r>
        <w:rPr>
          <w:rFonts w:hint="eastAsia" w:ascii="仿宋_GB2312" w:hAnsi="仿宋_GB2312" w:eastAsia="仿宋_GB2312" w:cs="仿宋_GB2312"/>
          <w:sz w:val="32"/>
          <w:szCs w:val="32"/>
          <w:lang w:val="en-US" w:eastAsia="zh-CN"/>
        </w:rPr>
        <w:t>2131</w:t>
      </w:r>
      <w:r>
        <w:rPr>
          <w:rFonts w:hint="eastAsia" w:ascii="仿宋_GB2312" w:hAnsi="仿宋_GB2312" w:eastAsia="仿宋_GB2312" w:cs="仿宋_GB2312"/>
          <w:sz w:val="32"/>
          <w:szCs w:val="32"/>
        </w:rPr>
        <w:t>条，劳动保障监察举报投诉案件结案率100%，拖欠农民工工资举报投诉案件结案率100%。</w:t>
      </w:r>
    </w:p>
    <w:p w14:paraId="084683AC">
      <w:pPr>
        <w:spacing w:line="360" w:lineRule="auto"/>
        <w:ind w:firstLine="640" w:firstLineChars="200"/>
        <w:jc w:val="left"/>
        <w:rPr>
          <w:rFonts w:hint="eastAsia" w:ascii="仿宋_GB2312" w:hAnsi="仿宋_GB2312" w:eastAsia="仿宋_GB2312" w:cs="仿宋_GB2312"/>
          <w:spacing w:val="-2"/>
          <w:sz w:val="32"/>
          <w:szCs w:val="32"/>
          <w:lang w:eastAsia="zh-CN"/>
        </w:rPr>
      </w:pPr>
      <w:r>
        <w:rPr>
          <w:rFonts w:ascii="Times New Roman" w:hAnsi="Times New Roman" w:eastAsia="仿宋_GB2312" w:cs="Times New Roman"/>
          <w:sz w:val="32"/>
          <w:szCs w:val="32"/>
        </w:rPr>
        <w:t>发现的主要问题及原因：</w:t>
      </w:r>
      <w:r>
        <w:rPr>
          <w:rFonts w:hint="eastAsia" w:ascii="仿宋_GB2312" w:hAnsi="仿宋_GB2312" w:eastAsia="仿宋_GB2312" w:cs="仿宋_GB2312"/>
          <w:spacing w:val="-2"/>
          <w:sz w:val="32"/>
          <w:szCs w:val="32"/>
          <w:lang w:eastAsia="zh-CN"/>
        </w:rPr>
        <w:t>1. 预算与任务匹配度不足，经费缺口明显：年初预算未充分预判年度专项工作任务的复杂性与工作量，导致在劳动仲裁案件激增、欠薪线索集中处置等关键工作中，项目经费保障力度不足，部分工作推进依赖临时调剂资金。</w:t>
      </w:r>
    </w:p>
    <w:p w14:paraId="6786AF21">
      <w:pPr>
        <w:numPr>
          <w:ilvl w:val="0"/>
          <w:numId w:val="3"/>
        </w:numPr>
        <w:spacing w:line="360" w:lineRule="auto"/>
        <w:ind w:firstLine="632" w:firstLineChars="200"/>
        <w:jc w:val="left"/>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spacing w:val="-2"/>
          <w:sz w:val="32"/>
          <w:szCs w:val="32"/>
          <w:lang w:eastAsia="zh-CN"/>
        </w:rPr>
        <w:t> 预算资金下达滞后，影响工作进度：部分专项预算资金下达时间较晚，与实际工作开展节奏不匹配，导致部分前期筹备工作衔接不畅，一定程度上延缓了专项工作的推进效率。</w:t>
      </w:r>
    </w:p>
    <w:p w14:paraId="64C54060">
      <w:pPr>
        <w:numPr>
          <w:numId w:val="0"/>
        </w:numPr>
        <w:spacing w:line="360" w:lineRule="auto"/>
        <w:ind w:firstLine="640" w:firstLineChars="200"/>
        <w:jc w:val="left"/>
        <w:rPr>
          <w:rFonts w:hint="eastAsia" w:ascii="仿宋_GB2312" w:hAnsi="仿宋_GB2312" w:eastAsia="仿宋_GB2312" w:cs="仿宋_GB2312"/>
          <w:spacing w:val="-2"/>
          <w:sz w:val="32"/>
          <w:szCs w:val="32"/>
        </w:rPr>
      </w:pPr>
      <w:r>
        <w:rPr>
          <w:rFonts w:ascii="Times New Roman" w:hAnsi="Times New Roman" w:eastAsia="仿宋_GB2312" w:cs="Times New Roman"/>
          <w:sz w:val="32"/>
          <w:szCs w:val="32"/>
        </w:rPr>
        <w:t>下一步改进措施：</w:t>
      </w:r>
      <w:r>
        <w:rPr>
          <w:rFonts w:hint="eastAsia" w:ascii="仿宋_GB2312" w:hAnsi="仿宋_GB2312" w:eastAsia="仿宋_GB2312" w:cs="仿宋_GB2312"/>
          <w:spacing w:val="-2"/>
          <w:sz w:val="32"/>
          <w:szCs w:val="32"/>
        </w:rPr>
        <w:t xml:space="preserve">1、结合2024年工作任务量与实际支出需求，2025年将细化预算编制颗粒度，重点向劳动仲裁、劳动监察等核心业务倾斜，确保预算安排与工作任务精准匹配，避免经费缺口。2、建立预算执行动态监控机制，根据季度工作进度与任务变化，及时申请预算调整与资金拨付，确保资金下达与工作推进同频同步，提高专项工作开展效率。  </w:t>
      </w:r>
    </w:p>
    <w:p w14:paraId="7A39A403">
      <w:pPr>
        <w:pStyle w:val="14"/>
        <w:numPr>
          <w:ilvl w:val="0"/>
          <w:numId w:val="4"/>
        </w:numPr>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ascii="Times New Roman" w:hAnsi="Times New Roman" w:eastAsia="楷体_GB2312" w:cs="Times New Roman"/>
          <w:b/>
          <w:bCs/>
          <w:color w:val="auto"/>
          <w:kern w:val="2"/>
          <w:sz w:val="32"/>
          <w:szCs w:val="32"/>
        </w:rPr>
        <w:t>评价结果应用情况。</w:t>
      </w:r>
      <w:r>
        <w:rPr>
          <w:rFonts w:hint="eastAsia" w:ascii="Times New Roman" w:hAnsi="Times New Roman" w:eastAsia="仿宋_GB2312" w:cs="Times New Roman"/>
          <w:color w:val="auto"/>
          <w:sz w:val="32"/>
          <w:szCs w:val="32"/>
          <w:lang w:val="en-US" w:eastAsia="zh-CN"/>
        </w:rPr>
        <w:t xml:space="preserve">  </w:t>
      </w:r>
    </w:p>
    <w:p w14:paraId="19211E5D">
      <w:pPr>
        <w:pStyle w:val="14"/>
        <w:numPr>
          <w:ilvl w:val="0"/>
          <w:numId w:val="0"/>
        </w:numPr>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结合2024年度绩效自评、部门评价结果，本部门将从预算、支出、管理、制度四方面深化结果应用，优化2025年度工作安排：</w:t>
      </w:r>
    </w:p>
    <w:p w14:paraId="4BCF17BB">
      <w:pPr>
        <w:pStyle w:val="14"/>
        <w:numPr>
          <w:ilvl w:val="0"/>
          <w:numId w:val="0"/>
        </w:numPr>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预算安排层面：以“绩效优先”为导向，基于2024年核心业务劳动仲裁、劳动监察的高负荷运转需求，2025年预算重点加大对案件办理、线索处置、调解室运维等关键领域的经费倾斜，确保预算规模与工作任务量相适应。</w:t>
      </w:r>
    </w:p>
    <w:p w14:paraId="4FFA8FB2">
      <w:pPr>
        <w:pStyle w:val="14"/>
        <w:numPr>
          <w:ilvl w:val="0"/>
          <w:numId w:val="0"/>
        </w:numPr>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支出结构调整层面：压缩非必要一般性支出，将资金向“农民工工资速裁”“欠薪线索处置”等民生重点项目集中，同时优化资金拨付流程，优先保障时效性强、社会效益高的工作，提升资金使用精准度。</w:t>
      </w:r>
    </w:p>
    <w:p w14:paraId="62FCC760">
      <w:pPr>
        <w:pStyle w:val="14"/>
        <w:numPr>
          <w:ilvl w:val="0"/>
          <w:numId w:val="0"/>
        </w:numPr>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资金管理层面：针对2024年经费缺口问题，建立“月度支出分析+季度预算复盘”机制，实时监控资金使用进度与效益；强化专款专用管理，杜绝资金挤占挪用，确保每笔支出都对应明确的绩效目标。</w:t>
      </w:r>
    </w:p>
    <w:p w14:paraId="16F115D6">
      <w:pPr>
        <w:pStyle w:val="14"/>
        <w:numPr>
          <w:ilvl w:val="0"/>
          <w:numId w:val="0"/>
        </w:numPr>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制度建设层面：结合评价反馈的预算匹配度问题，将年度工作任务预判、历史支出数据参考纳入预算编制流程；同步完善预算调整应急机制，提升对突发工作任务的资金保障能力，从制度层面避免类似问题重复发生。</w:t>
      </w:r>
    </w:p>
    <w:p w14:paraId="3142D0C3">
      <w:pPr>
        <w:pStyle w:val="14"/>
        <w:jc w:val="both"/>
        <w:rPr>
          <w:rFonts w:ascii="Times New Roman" w:hAnsi="Times New Roman" w:cs="Times New Roman"/>
          <w:sz w:val="72"/>
          <w:szCs w:val="72"/>
        </w:rPr>
      </w:pPr>
    </w:p>
    <w:p w14:paraId="2F51A216">
      <w:pPr>
        <w:pStyle w:val="14"/>
        <w:jc w:val="both"/>
        <w:rPr>
          <w:rFonts w:ascii="Times New Roman" w:hAnsi="Times New Roman" w:cs="Times New Roman"/>
          <w:sz w:val="72"/>
          <w:szCs w:val="72"/>
        </w:rPr>
      </w:pPr>
    </w:p>
    <w:p w14:paraId="238AE2EC">
      <w:pPr>
        <w:pStyle w:val="14"/>
        <w:spacing w:line="360" w:lineRule="auto"/>
        <w:jc w:val="center"/>
        <w:rPr>
          <w:rFonts w:ascii="Times New Roman" w:hAnsi="Times New Roman" w:eastAsia="方正小标宋_GBK" w:cs="Times New Roman"/>
          <w:sz w:val="52"/>
          <w:szCs w:val="52"/>
        </w:rPr>
      </w:pPr>
    </w:p>
    <w:p w14:paraId="451791D5">
      <w:pPr>
        <w:pStyle w:val="14"/>
        <w:spacing w:line="360" w:lineRule="auto"/>
        <w:jc w:val="center"/>
        <w:rPr>
          <w:rFonts w:ascii="Times New Roman" w:hAnsi="Times New Roman" w:eastAsia="方正小标宋_GBK" w:cs="Times New Roman"/>
          <w:sz w:val="52"/>
          <w:szCs w:val="52"/>
        </w:rPr>
      </w:pPr>
    </w:p>
    <w:p w14:paraId="11D6F98C">
      <w:pPr>
        <w:pStyle w:val="14"/>
        <w:spacing w:line="360" w:lineRule="auto"/>
        <w:jc w:val="center"/>
        <w:rPr>
          <w:rFonts w:ascii="Times New Roman" w:hAnsi="Times New Roman" w:eastAsia="方正小标宋_GBK" w:cs="Times New Roman"/>
          <w:sz w:val="52"/>
          <w:szCs w:val="52"/>
        </w:rPr>
      </w:pPr>
    </w:p>
    <w:p w14:paraId="20BB34F3">
      <w:pPr>
        <w:pStyle w:val="14"/>
        <w:spacing w:line="360" w:lineRule="auto"/>
        <w:jc w:val="center"/>
        <w:rPr>
          <w:rFonts w:ascii="Times New Roman" w:hAnsi="Times New Roman" w:eastAsia="方正小标宋_GBK" w:cs="Times New Roman"/>
          <w:sz w:val="52"/>
          <w:szCs w:val="52"/>
        </w:rPr>
      </w:pPr>
    </w:p>
    <w:p w14:paraId="1A1DE362">
      <w:pPr>
        <w:pStyle w:val="14"/>
        <w:spacing w:line="360" w:lineRule="auto"/>
        <w:jc w:val="center"/>
        <w:rPr>
          <w:rFonts w:ascii="Times New Roman" w:hAnsi="Times New Roman" w:eastAsia="方正小标宋_GBK" w:cs="Times New Roman"/>
          <w:sz w:val="52"/>
          <w:szCs w:val="52"/>
        </w:rPr>
      </w:pPr>
    </w:p>
    <w:p w14:paraId="7E83371A">
      <w:pPr>
        <w:pStyle w:val="14"/>
        <w:spacing w:line="360" w:lineRule="auto"/>
        <w:jc w:val="center"/>
        <w:rPr>
          <w:rFonts w:ascii="Times New Roman" w:hAnsi="Times New Roman" w:eastAsia="方正小标宋_GBK" w:cs="Times New Roman"/>
          <w:sz w:val="52"/>
          <w:szCs w:val="52"/>
        </w:rPr>
      </w:pPr>
    </w:p>
    <w:p w14:paraId="644506DC">
      <w:pPr>
        <w:pStyle w:val="14"/>
        <w:spacing w:line="360" w:lineRule="auto"/>
        <w:jc w:val="center"/>
        <w:rPr>
          <w:rFonts w:ascii="Times New Roman" w:hAnsi="Times New Roman" w:eastAsia="方正小标宋_GBK" w:cs="Times New Roman"/>
          <w:sz w:val="52"/>
          <w:szCs w:val="52"/>
        </w:rPr>
      </w:pPr>
    </w:p>
    <w:p w14:paraId="4B86F818">
      <w:pPr>
        <w:pStyle w:val="14"/>
        <w:spacing w:line="360" w:lineRule="auto"/>
        <w:jc w:val="center"/>
        <w:rPr>
          <w:rFonts w:ascii="Times New Roman" w:hAnsi="Times New Roman" w:eastAsia="方正小标宋_GBK" w:cs="Times New Roman"/>
          <w:sz w:val="52"/>
          <w:szCs w:val="52"/>
        </w:rPr>
      </w:pPr>
    </w:p>
    <w:p w14:paraId="01A21ACB">
      <w:pPr>
        <w:pStyle w:val="14"/>
        <w:spacing w:line="360" w:lineRule="auto"/>
        <w:jc w:val="center"/>
        <w:rPr>
          <w:rFonts w:ascii="Times New Roman" w:hAnsi="Times New Roman" w:eastAsia="方正小标宋_GBK" w:cs="Times New Roman"/>
          <w:sz w:val="52"/>
          <w:szCs w:val="52"/>
        </w:rPr>
      </w:pPr>
    </w:p>
    <w:p w14:paraId="5B0736E2">
      <w:pPr>
        <w:pStyle w:val="14"/>
        <w:spacing w:line="360" w:lineRule="auto"/>
        <w:jc w:val="center"/>
        <w:rPr>
          <w:rFonts w:ascii="Times New Roman" w:hAnsi="Times New Roman" w:eastAsia="方正小标宋_GBK" w:cs="Times New Roman"/>
          <w:sz w:val="52"/>
          <w:szCs w:val="52"/>
        </w:rPr>
      </w:pPr>
    </w:p>
    <w:p w14:paraId="133C8E3E">
      <w:pPr>
        <w:pStyle w:val="14"/>
        <w:spacing w:line="360" w:lineRule="auto"/>
        <w:jc w:val="center"/>
        <w:rPr>
          <w:rFonts w:ascii="Times New Roman" w:hAnsi="Times New Roman" w:eastAsia="方正小标宋_GBK" w:cs="Times New Roman"/>
          <w:sz w:val="52"/>
          <w:szCs w:val="52"/>
        </w:rPr>
      </w:pPr>
    </w:p>
    <w:p w14:paraId="502B63FA">
      <w:pPr>
        <w:pStyle w:val="14"/>
        <w:spacing w:line="360" w:lineRule="auto"/>
        <w:jc w:val="center"/>
        <w:rPr>
          <w:rFonts w:ascii="Times New Roman" w:hAnsi="Times New Roman" w:eastAsia="方正小标宋_GBK" w:cs="Times New Roman"/>
          <w:sz w:val="52"/>
          <w:szCs w:val="52"/>
        </w:rPr>
      </w:pPr>
    </w:p>
    <w:p w14:paraId="4AD399C1">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5983B1C3">
      <w:pPr>
        <w:widowControl/>
        <w:jc w:val="left"/>
        <w:rPr>
          <w:rFonts w:ascii="Times New Roman" w:hAnsi="Times New Roman" w:cs="Times New Roman"/>
          <w:color w:val="000000"/>
          <w:kern w:val="0"/>
          <w:sz w:val="32"/>
          <w:szCs w:val="32"/>
        </w:rPr>
      </w:pPr>
    </w:p>
    <w:p w14:paraId="14DC77D4">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机关运行经费：为保障行政单位（包括参照公务员法管理的事业单位）运行，用一般公共预算拨款安排，用于购买货物和服务的各项资金，包括办公费、印刷费、邮电费、差旅费、会议费、福利费、日常维修费、办公用房水电费、办公用房取暖费、办公用房物业管理费、公务用车运行维护费、车补以及其他费用，即为行政单位和参照公务员法管理事业单位一般公共预算财政拨款基本支出中的公用经费支出。</w:t>
      </w:r>
    </w:p>
    <w:p w14:paraId="1BD48878">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64157D3E">
      <w:pPr>
        <w:pStyle w:val="14"/>
        <w:jc w:val="center"/>
        <w:rPr>
          <w:rFonts w:ascii="Times New Roman" w:hAnsi="Times New Roman" w:cs="Times New Roman"/>
          <w:sz w:val="72"/>
          <w:szCs w:val="72"/>
        </w:rPr>
      </w:pPr>
    </w:p>
    <w:p w14:paraId="750876A8">
      <w:pPr>
        <w:pStyle w:val="14"/>
        <w:jc w:val="both"/>
        <w:rPr>
          <w:rFonts w:ascii="Times New Roman" w:hAnsi="Times New Roman" w:cs="Times New Roman"/>
          <w:sz w:val="72"/>
          <w:szCs w:val="72"/>
        </w:rPr>
      </w:pPr>
    </w:p>
    <w:p w14:paraId="77DBF7FA">
      <w:pPr>
        <w:pStyle w:val="14"/>
        <w:jc w:val="both"/>
        <w:rPr>
          <w:rFonts w:ascii="Times New Roman" w:hAnsi="Times New Roman" w:cs="Times New Roman"/>
          <w:sz w:val="72"/>
          <w:szCs w:val="72"/>
        </w:rPr>
      </w:pPr>
    </w:p>
    <w:p w14:paraId="12A7B4AD">
      <w:pPr>
        <w:pStyle w:val="14"/>
        <w:jc w:val="both"/>
        <w:rPr>
          <w:rFonts w:ascii="Times New Roman" w:hAnsi="Times New Roman" w:cs="Times New Roman"/>
          <w:sz w:val="72"/>
          <w:szCs w:val="72"/>
        </w:rPr>
      </w:pPr>
    </w:p>
    <w:p w14:paraId="61AD2ED7">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01FB3600">
      <w:pPr>
        <w:rPr>
          <w:rFonts w:ascii="Times New Roman" w:hAnsi="Times New Roman" w:cs="Times New Roman"/>
          <w:sz w:val="72"/>
          <w:szCs w:val="72"/>
        </w:rPr>
      </w:pPr>
    </w:p>
    <w:p w14:paraId="6B61631C">
      <w:pPr>
        <w:widowControl/>
        <w:jc w:val="center"/>
        <w:rPr>
          <w:rFonts w:ascii="仿宋" w:hAnsi="仿宋" w:eastAsia="仿宋" w:cs="仿宋"/>
          <w:b/>
          <w:bCs/>
          <w:sz w:val="44"/>
          <w:szCs w:val="44"/>
        </w:rPr>
      </w:pPr>
      <w:r>
        <w:rPr>
          <w:rFonts w:hint="eastAsia" w:ascii="仿宋" w:hAnsi="仿宋" w:eastAsia="仿宋" w:cs="仿宋"/>
          <w:b/>
          <w:bCs/>
          <w:sz w:val="44"/>
          <w:szCs w:val="44"/>
        </w:rPr>
        <w:t>2024年度</w:t>
      </w:r>
      <w:r>
        <w:rPr>
          <w:rFonts w:ascii="仿宋" w:hAnsi="仿宋" w:eastAsia="仿宋" w:cs="仿宋"/>
          <w:b/>
          <w:bCs/>
          <w:sz w:val="44"/>
          <w:szCs w:val="44"/>
        </w:rPr>
        <w:t>整体支出绩效自评报告</w:t>
      </w:r>
    </w:p>
    <w:p w14:paraId="0573CDEB"/>
    <w:p w14:paraId="35EF6A90">
      <w:pPr>
        <w:ind w:firstLine="708" w:firstLineChars="236"/>
        <w:rPr>
          <w:rFonts w:ascii="仿宋" w:hAnsi="仿宋" w:eastAsia="仿宋"/>
          <w:sz w:val="30"/>
          <w:szCs w:val="30"/>
        </w:rPr>
      </w:pPr>
      <w:r>
        <w:rPr>
          <w:rFonts w:ascii="仿宋" w:hAnsi="仿宋" w:eastAsia="仿宋"/>
          <w:sz w:val="30"/>
          <w:szCs w:val="30"/>
        </w:rPr>
        <w:t>一、部门概况</w:t>
      </w:r>
    </w:p>
    <w:p w14:paraId="7EA5A0A9">
      <w:pPr>
        <w:tabs>
          <w:tab w:val="left" w:pos="1620"/>
          <w:tab w:val="left" w:pos="1800"/>
        </w:tabs>
        <w:ind w:firstLine="450" w:firstLineChars="150"/>
        <w:rPr>
          <w:rFonts w:hint="eastAsia" w:ascii="仿宋" w:hAnsi="仿宋" w:eastAsia="仿宋" w:cs="仿宋"/>
          <w:bCs/>
          <w:color w:val="000000"/>
          <w:sz w:val="30"/>
          <w:szCs w:val="30"/>
        </w:rPr>
      </w:pPr>
      <w:r>
        <w:rPr>
          <w:rFonts w:hint="eastAsia" w:ascii="仿宋" w:hAnsi="仿宋" w:eastAsia="仿宋" w:cs="仿宋"/>
          <w:bCs/>
          <w:color w:val="000000"/>
          <w:sz w:val="30"/>
          <w:szCs w:val="30"/>
        </w:rPr>
        <w:t>拟订并组织实施全市劳动人事争议调解仲裁工作中、长期发展规划；</w:t>
      </w:r>
    </w:p>
    <w:p w14:paraId="5460ADA4">
      <w:pPr>
        <w:ind w:firstLine="450" w:firstLineChars="150"/>
        <w:rPr>
          <w:rFonts w:hint="eastAsia" w:ascii="仿宋" w:hAnsi="仿宋" w:eastAsia="仿宋" w:cs="仿宋"/>
          <w:bCs/>
          <w:color w:val="000000"/>
          <w:sz w:val="30"/>
          <w:szCs w:val="30"/>
        </w:rPr>
      </w:pPr>
      <w:r>
        <w:rPr>
          <w:rFonts w:hint="eastAsia" w:ascii="仿宋" w:hAnsi="仿宋" w:eastAsia="仿宋" w:cs="仿宋"/>
          <w:bCs/>
          <w:color w:val="000000"/>
          <w:sz w:val="30"/>
          <w:szCs w:val="30"/>
          <w:lang w:eastAsia="zh-CN"/>
        </w:rPr>
        <w:t>负责</w:t>
      </w:r>
      <w:r>
        <w:rPr>
          <w:rFonts w:hint="eastAsia" w:ascii="仿宋" w:hAnsi="仿宋" w:eastAsia="仿宋" w:cs="仿宋"/>
          <w:bCs/>
          <w:color w:val="000000"/>
          <w:sz w:val="30"/>
          <w:szCs w:val="30"/>
        </w:rPr>
        <w:t>指导监督全市劳动人事争议调解仲裁工作及</w:t>
      </w:r>
      <w:r>
        <w:rPr>
          <w:rFonts w:hint="eastAsia" w:ascii="仿宋" w:hAnsi="仿宋" w:eastAsia="仿宋" w:cs="仿宋"/>
          <w:color w:val="000000"/>
          <w:sz w:val="30"/>
          <w:szCs w:val="30"/>
        </w:rPr>
        <w:t>基层劳动人事争议调解组织建设工作</w:t>
      </w:r>
      <w:r>
        <w:rPr>
          <w:rFonts w:hint="eastAsia" w:ascii="仿宋" w:hAnsi="仿宋" w:eastAsia="仿宋" w:cs="仿宋"/>
          <w:bCs/>
          <w:color w:val="000000"/>
          <w:sz w:val="30"/>
          <w:szCs w:val="30"/>
        </w:rPr>
        <w:t>；</w:t>
      </w:r>
    </w:p>
    <w:p w14:paraId="57268F78">
      <w:pPr>
        <w:ind w:firstLine="450" w:firstLineChars="150"/>
        <w:rPr>
          <w:rFonts w:hint="eastAsia" w:ascii="仿宋" w:hAnsi="仿宋" w:eastAsia="仿宋" w:cs="仿宋"/>
          <w:bCs/>
          <w:color w:val="000000"/>
          <w:sz w:val="30"/>
          <w:szCs w:val="30"/>
        </w:rPr>
      </w:pPr>
      <w:r>
        <w:rPr>
          <w:rFonts w:hint="eastAsia" w:ascii="仿宋" w:hAnsi="仿宋" w:eastAsia="仿宋" w:cs="仿宋"/>
          <w:bCs/>
          <w:color w:val="000000"/>
          <w:sz w:val="30"/>
          <w:szCs w:val="30"/>
          <w:lang w:eastAsia="zh-CN"/>
        </w:rPr>
        <w:t>负责</w:t>
      </w:r>
      <w:r>
        <w:rPr>
          <w:rFonts w:hint="eastAsia" w:ascii="仿宋" w:hAnsi="仿宋" w:eastAsia="仿宋" w:cs="仿宋"/>
          <w:bCs/>
          <w:color w:val="000000"/>
          <w:sz w:val="30"/>
          <w:szCs w:val="30"/>
        </w:rPr>
        <w:t>指导开展劳动人事争议预防工作；</w:t>
      </w:r>
    </w:p>
    <w:p w14:paraId="7C1732D6">
      <w:pPr>
        <w:ind w:firstLine="450" w:firstLineChars="150"/>
        <w:rPr>
          <w:rFonts w:hint="eastAsia" w:ascii="仿宋" w:hAnsi="仿宋" w:eastAsia="仿宋" w:cs="仿宋"/>
          <w:bCs/>
          <w:color w:val="000000"/>
          <w:sz w:val="30"/>
          <w:szCs w:val="30"/>
        </w:rPr>
      </w:pPr>
      <w:r>
        <w:rPr>
          <w:rFonts w:hint="eastAsia" w:ascii="仿宋" w:hAnsi="仿宋" w:eastAsia="仿宋" w:cs="仿宋"/>
          <w:bCs/>
          <w:color w:val="000000"/>
          <w:sz w:val="30"/>
          <w:szCs w:val="30"/>
        </w:rPr>
        <w:t>负责全市劳动人事争议调解员、仲裁员队伍建设，承担全市劳动人事争议专、兼职仲裁员、调解员业务培训和考核工作；</w:t>
      </w:r>
    </w:p>
    <w:p w14:paraId="589D0C56">
      <w:pPr>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负责全市劳动人事争议调解仲裁情况统计报表和综合分析工作；</w:t>
      </w:r>
    </w:p>
    <w:p w14:paraId="2C030330">
      <w:pPr>
        <w:ind w:firstLine="447" w:firstLineChars="149"/>
        <w:rPr>
          <w:rFonts w:hint="eastAsia" w:ascii="仿宋" w:hAnsi="仿宋" w:eastAsia="仿宋" w:cs="仿宋"/>
          <w:bCs/>
          <w:color w:val="000000"/>
          <w:sz w:val="30"/>
          <w:szCs w:val="30"/>
          <w:lang w:eastAsia="zh-CN"/>
        </w:rPr>
      </w:pPr>
      <w:r>
        <w:rPr>
          <w:rFonts w:hint="eastAsia" w:ascii="仿宋" w:hAnsi="仿宋" w:eastAsia="仿宋" w:cs="仿宋"/>
          <w:bCs/>
          <w:color w:val="000000"/>
          <w:sz w:val="30"/>
          <w:szCs w:val="30"/>
        </w:rPr>
        <w:t>承担市本级劳动人事争议仲裁委员会</w:t>
      </w:r>
      <w:r>
        <w:rPr>
          <w:rFonts w:hint="eastAsia" w:ascii="仿宋" w:hAnsi="仿宋" w:eastAsia="仿宋" w:cs="仿宋"/>
          <w:bCs/>
          <w:color w:val="000000"/>
          <w:sz w:val="30"/>
          <w:szCs w:val="30"/>
          <w:lang w:eastAsia="zh-CN"/>
        </w:rPr>
        <w:t>案件办理及</w:t>
      </w:r>
      <w:r>
        <w:rPr>
          <w:rFonts w:hint="eastAsia" w:ascii="仿宋" w:hAnsi="仿宋" w:eastAsia="仿宋" w:cs="仿宋"/>
          <w:bCs/>
          <w:color w:val="000000"/>
          <w:sz w:val="30"/>
          <w:szCs w:val="30"/>
        </w:rPr>
        <w:t>全市范围内影响重大的劳动人事争议</w:t>
      </w:r>
      <w:r>
        <w:rPr>
          <w:rFonts w:hint="eastAsia" w:ascii="仿宋" w:hAnsi="仿宋" w:eastAsia="仿宋" w:cs="仿宋"/>
          <w:bCs/>
          <w:color w:val="000000"/>
          <w:sz w:val="30"/>
          <w:szCs w:val="30"/>
          <w:lang w:eastAsia="zh-CN"/>
        </w:rPr>
        <w:t>案件处理。</w:t>
      </w:r>
    </w:p>
    <w:p w14:paraId="311A6E00">
      <w:pPr>
        <w:ind w:firstLine="708" w:firstLineChars="236"/>
        <w:rPr>
          <w:rFonts w:hint="eastAsia" w:ascii="仿宋" w:hAnsi="仿宋" w:eastAsia="仿宋" w:cs="仿宋"/>
          <w:sz w:val="30"/>
          <w:szCs w:val="30"/>
          <w:lang w:eastAsia="zh-CN"/>
        </w:rPr>
      </w:pPr>
      <w:r>
        <w:rPr>
          <w:rFonts w:hint="eastAsia" w:ascii="仿宋" w:hAnsi="仿宋" w:eastAsia="仿宋" w:cs="仿宋"/>
          <w:sz w:val="30"/>
          <w:szCs w:val="30"/>
          <w:lang w:eastAsia="zh-CN"/>
        </w:rPr>
        <w:t>负责市级承担的劳动监察执法，牵头组织查处全市重大和跨区域综合执法案件等相关事务性工作。</w:t>
      </w:r>
    </w:p>
    <w:p w14:paraId="05F01842">
      <w:pPr>
        <w:ind w:firstLine="708" w:firstLineChars="236"/>
        <w:rPr>
          <w:rFonts w:ascii="仿宋" w:hAnsi="仿宋" w:eastAsia="仿宋"/>
          <w:sz w:val="30"/>
          <w:szCs w:val="30"/>
        </w:rPr>
      </w:pPr>
      <w:r>
        <w:rPr>
          <w:rFonts w:hint="eastAsia" w:ascii="仿宋" w:hAnsi="仿宋" w:eastAsia="仿宋"/>
          <w:sz w:val="30"/>
          <w:szCs w:val="30"/>
        </w:rPr>
        <w:t>2.机构设置情况</w:t>
      </w:r>
    </w:p>
    <w:p w14:paraId="6C349E71">
      <w:pPr>
        <w:ind w:firstLine="708" w:firstLineChars="236"/>
        <w:rPr>
          <w:rFonts w:ascii="仿宋" w:hAnsi="仿宋" w:eastAsia="仿宋" w:cs="Segoe UI"/>
          <w:color w:val="000000"/>
          <w:kern w:val="0"/>
          <w:sz w:val="30"/>
          <w:szCs w:val="30"/>
        </w:rPr>
      </w:pPr>
      <w:r>
        <w:rPr>
          <w:rFonts w:hint="eastAsia" w:ascii="仿宋" w:hAnsi="仿宋" w:eastAsia="仿宋"/>
          <w:sz w:val="30"/>
          <w:szCs w:val="30"/>
        </w:rPr>
        <w:t>我部门为</w:t>
      </w:r>
      <w:r>
        <w:rPr>
          <w:rFonts w:hint="eastAsia" w:ascii="仿宋" w:hAnsi="仿宋" w:eastAsia="仿宋"/>
          <w:sz w:val="30"/>
          <w:szCs w:val="30"/>
          <w:lang w:eastAsia="zh-CN"/>
        </w:rPr>
        <w:t>二</w:t>
      </w:r>
      <w:r>
        <w:rPr>
          <w:rFonts w:hint="eastAsia" w:ascii="仿宋" w:hAnsi="仿宋" w:eastAsia="仿宋"/>
          <w:sz w:val="30"/>
          <w:szCs w:val="30"/>
        </w:rPr>
        <w:t>级部门预算单位，内设科室为：</w:t>
      </w:r>
      <w:r>
        <w:rPr>
          <w:rFonts w:hint="eastAsia" w:ascii="仿宋" w:hAnsi="仿宋" w:eastAsia="仿宋"/>
          <w:sz w:val="30"/>
          <w:szCs w:val="30"/>
          <w:lang w:eastAsia="zh-CN"/>
        </w:rPr>
        <w:t>立案庭、仲裁庭、劳动保障维权部</w:t>
      </w:r>
      <w:r>
        <w:rPr>
          <w:rFonts w:hint="eastAsia" w:ascii="仿宋" w:hAnsi="仿宋" w:eastAsia="仿宋"/>
          <w:sz w:val="30"/>
          <w:szCs w:val="30"/>
        </w:rPr>
        <w:t>。</w:t>
      </w:r>
      <w:r>
        <w:rPr>
          <w:rFonts w:ascii="仿宋" w:hAnsi="仿宋" w:eastAsia="仿宋"/>
          <w:sz w:val="30"/>
          <w:szCs w:val="30"/>
        </w:rPr>
        <w:t>2024年在职人员</w:t>
      </w:r>
      <w:r>
        <w:rPr>
          <w:rFonts w:hint="eastAsia" w:ascii="仿宋" w:hAnsi="仿宋" w:eastAsia="仿宋"/>
          <w:sz w:val="30"/>
          <w:szCs w:val="30"/>
          <w:lang w:val="en-US" w:eastAsia="zh-CN"/>
        </w:rPr>
        <w:t>12</w:t>
      </w:r>
      <w:r>
        <w:rPr>
          <w:rFonts w:ascii="仿宋" w:hAnsi="仿宋" w:eastAsia="仿宋"/>
          <w:sz w:val="30"/>
          <w:szCs w:val="30"/>
        </w:rPr>
        <w:t>人，编制数</w:t>
      </w:r>
      <w:r>
        <w:rPr>
          <w:rFonts w:hint="eastAsia" w:ascii="仿宋" w:hAnsi="仿宋" w:eastAsia="仿宋"/>
          <w:sz w:val="30"/>
          <w:szCs w:val="30"/>
          <w:lang w:val="en-US" w:eastAsia="zh-CN"/>
        </w:rPr>
        <w:t>20</w:t>
      </w:r>
      <w:r>
        <w:rPr>
          <w:rFonts w:ascii="仿宋" w:hAnsi="仿宋" w:eastAsia="仿宋"/>
          <w:sz w:val="30"/>
          <w:szCs w:val="30"/>
        </w:rPr>
        <w:t>人，人员控制率</w:t>
      </w:r>
      <w:r>
        <w:rPr>
          <w:rFonts w:hint="eastAsia" w:ascii="仿宋" w:hAnsi="仿宋" w:eastAsia="仿宋"/>
          <w:sz w:val="30"/>
          <w:szCs w:val="30"/>
          <w:lang w:val="en-US" w:eastAsia="zh-CN"/>
        </w:rPr>
        <w:t>60</w:t>
      </w:r>
      <w:r>
        <w:rPr>
          <w:rFonts w:ascii="仿宋" w:hAnsi="仿宋" w:eastAsia="仿宋"/>
          <w:sz w:val="30"/>
          <w:szCs w:val="30"/>
        </w:rPr>
        <w:t>%。</w:t>
      </w:r>
    </w:p>
    <w:p w14:paraId="75904D8C">
      <w:pPr>
        <w:widowControl/>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（二）整体支出规模、使用方向及范围</w:t>
      </w:r>
    </w:p>
    <w:p w14:paraId="41619E1E">
      <w:pPr>
        <w:widowControl/>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2024年部门整体支出预算</w:t>
      </w:r>
      <w:r>
        <w:rPr>
          <w:rFonts w:hint="eastAsia" w:ascii="仿宋" w:hAnsi="仿宋" w:eastAsia="仿宋" w:cs="Segoe UI"/>
          <w:color w:val="000000"/>
          <w:kern w:val="0"/>
          <w:sz w:val="30"/>
          <w:szCs w:val="30"/>
          <w:lang w:val="en-US" w:eastAsia="zh-CN"/>
        </w:rPr>
        <w:t>194.01</w:t>
      </w:r>
      <w:r>
        <w:rPr>
          <w:rFonts w:ascii="仿宋" w:hAnsi="仿宋" w:eastAsia="仿宋" w:cs="Segoe UI"/>
          <w:color w:val="000000"/>
          <w:kern w:val="0"/>
          <w:sz w:val="30"/>
          <w:szCs w:val="30"/>
        </w:rPr>
        <w:t>万元，实际执行</w:t>
      </w:r>
      <w:r>
        <w:rPr>
          <w:rFonts w:hint="eastAsia" w:ascii="仿宋" w:hAnsi="仿宋" w:eastAsia="仿宋" w:cs="Segoe UI"/>
          <w:color w:val="000000"/>
          <w:kern w:val="0"/>
          <w:sz w:val="30"/>
          <w:szCs w:val="30"/>
          <w:lang w:val="en-US" w:eastAsia="zh-CN"/>
        </w:rPr>
        <w:t>189.38</w:t>
      </w:r>
      <w:r>
        <w:rPr>
          <w:rFonts w:ascii="仿宋" w:hAnsi="仿宋" w:eastAsia="仿宋" w:cs="Segoe UI"/>
          <w:color w:val="000000"/>
          <w:kern w:val="0"/>
          <w:sz w:val="30"/>
          <w:szCs w:val="30"/>
        </w:rPr>
        <w:t>万元，执行率</w:t>
      </w:r>
      <w:r>
        <w:rPr>
          <w:rFonts w:hint="eastAsia" w:ascii="仿宋" w:hAnsi="仿宋" w:eastAsia="仿宋" w:cs="Segoe UI"/>
          <w:color w:val="000000"/>
          <w:kern w:val="0"/>
          <w:sz w:val="30"/>
          <w:szCs w:val="30"/>
          <w:lang w:val="en-US" w:eastAsia="zh-CN"/>
        </w:rPr>
        <w:t>97.61</w:t>
      </w:r>
      <w:r>
        <w:rPr>
          <w:rFonts w:ascii="仿宋" w:hAnsi="仿宋" w:eastAsia="仿宋" w:cs="Segoe UI"/>
          <w:color w:val="000000"/>
          <w:kern w:val="0"/>
          <w:sz w:val="30"/>
          <w:szCs w:val="30"/>
        </w:rPr>
        <w:t>%。资金主要用于：基本支出</w:t>
      </w:r>
      <w:r>
        <w:rPr>
          <w:rFonts w:hint="eastAsia" w:ascii="仿宋" w:hAnsi="仿宋" w:eastAsia="仿宋" w:cs="Segoe UI"/>
          <w:color w:val="000000"/>
          <w:kern w:val="0"/>
          <w:sz w:val="30"/>
          <w:szCs w:val="30"/>
          <w:lang w:val="en-US" w:eastAsia="zh-CN"/>
        </w:rPr>
        <w:t>133.36</w:t>
      </w:r>
      <w:r>
        <w:rPr>
          <w:rFonts w:ascii="仿宋" w:hAnsi="仿宋" w:eastAsia="仿宋" w:cs="Segoe UI"/>
          <w:color w:val="000000"/>
          <w:kern w:val="0"/>
          <w:sz w:val="30"/>
          <w:szCs w:val="30"/>
        </w:rPr>
        <w:t>万元，占比</w:t>
      </w:r>
      <w:r>
        <w:rPr>
          <w:rFonts w:hint="eastAsia" w:ascii="仿宋" w:hAnsi="仿宋" w:eastAsia="仿宋" w:cs="Segoe UI"/>
          <w:color w:val="000000"/>
          <w:kern w:val="0"/>
          <w:sz w:val="30"/>
          <w:szCs w:val="30"/>
          <w:lang w:val="en-US" w:eastAsia="zh-CN"/>
        </w:rPr>
        <w:t>70.42</w:t>
      </w:r>
      <w:r>
        <w:rPr>
          <w:rFonts w:ascii="仿宋" w:hAnsi="仿宋" w:eastAsia="仿宋" w:cs="Segoe UI"/>
          <w:color w:val="000000"/>
          <w:kern w:val="0"/>
          <w:sz w:val="30"/>
          <w:szCs w:val="30"/>
        </w:rPr>
        <w:t>%，涵盖人员经费（工资福利、社保缴费等）和公用经费（办公、差旅、会议等），保障机构日常运转。项目支出</w:t>
      </w:r>
      <w:r>
        <w:rPr>
          <w:rFonts w:hint="eastAsia" w:ascii="仿宋" w:hAnsi="仿宋" w:eastAsia="仿宋" w:cs="Segoe UI"/>
          <w:color w:val="000000"/>
          <w:kern w:val="0"/>
          <w:sz w:val="30"/>
          <w:szCs w:val="30"/>
          <w:lang w:val="en-US" w:eastAsia="zh-CN"/>
        </w:rPr>
        <w:t>56.02</w:t>
      </w:r>
      <w:r>
        <w:rPr>
          <w:rFonts w:ascii="仿宋" w:hAnsi="仿宋" w:eastAsia="仿宋" w:cs="Segoe UI"/>
          <w:color w:val="000000"/>
          <w:kern w:val="0"/>
          <w:sz w:val="30"/>
          <w:szCs w:val="30"/>
        </w:rPr>
        <w:t>万元，占比</w:t>
      </w:r>
      <w:r>
        <w:rPr>
          <w:rFonts w:hint="eastAsia" w:ascii="仿宋" w:hAnsi="仿宋" w:eastAsia="仿宋" w:cs="Segoe UI"/>
          <w:color w:val="000000"/>
          <w:kern w:val="0"/>
          <w:sz w:val="30"/>
          <w:szCs w:val="30"/>
          <w:lang w:val="en-US" w:eastAsia="zh-CN"/>
        </w:rPr>
        <w:t>29.58</w:t>
      </w:r>
      <w:r>
        <w:rPr>
          <w:rFonts w:ascii="仿宋" w:hAnsi="仿宋" w:eastAsia="仿宋" w:cs="Segoe UI"/>
          <w:color w:val="000000"/>
          <w:kern w:val="0"/>
          <w:sz w:val="30"/>
          <w:szCs w:val="30"/>
        </w:rPr>
        <w:t>%，涉及</w:t>
      </w:r>
      <w:r>
        <w:rPr>
          <w:rFonts w:hint="eastAsia" w:ascii="仿宋" w:hAnsi="仿宋" w:eastAsia="仿宋" w:cs="Segoe UI"/>
          <w:color w:val="000000"/>
          <w:kern w:val="0"/>
          <w:sz w:val="30"/>
          <w:szCs w:val="30"/>
          <w:lang w:eastAsia="zh-CN"/>
        </w:rPr>
        <w:t>仲裁业务</w:t>
      </w:r>
      <w:r>
        <w:rPr>
          <w:rFonts w:ascii="仿宋" w:hAnsi="仿宋" w:eastAsia="仿宋" w:cs="Segoe UI"/>
          <w:color w:val="000000"/>
          <w:kern w:val="0"/>
          <w:sz w:val="30"/>
          <w:szCs w:val="30"/>
        </w:rPr>
        <w:t>、</w:t>
      </w:r>
      <w:r>
        <w:rPr>
          <w:rFonts w:hint="eastAsia" w:ascii="仿宋" w:hAnsi="仿宋" w:eastAsia="仿宋" w:cs="Segoe UI"/>
          <w:color w:val="000000"/>
          <w:kern w:val="0"/>
          <w:sz w:val="30"/>
          <w:szCs w:val="30"/>
          <w:lang w:eastAsia="zh-CN"/>
        </w:rPr>
        <w:t>农民工工资维权</w:t>
      </w:r>
      <w:r>
        <w:rPr>
          <w:rFonts w:ascii="仿宋" w:hAnsi="仿宋" w:eastAsia="仿宋" w:cs="Segoe UI"/>
          <w:color w:val="000000"/>
          <w:kern w:val="0"/>
          <w:sz w:val="30"/>
          <w:szCs w:val="30"/>
        </w:rPr>
        <w:t>、</w:t>
      </w:r>
      <w:r>
        <w:rPr>
          <w:rFonts w:hint="eastAsia" w:ascii="仿宋" w:hAnsi="仿宋" w:eastAsia="仿宋" w:cs="Segoe UI"/>
          <w:color w:val="000000"/>
          <w:kern w:val="0"/>
          <w:sz w:val="30"/>
          <w:szCs w:val="30"/>
          <w:lang w:eastAsia="zh-CN"/>
        </w:rPr>
        <w:t>农民工工资领导小组工作</w:t>
      </w:r>
      <w:r>
        <w:rPr>
          <w:rFonts w:ascii="仿宋" w:hAnsi="仿宋" w:eastAsia="仿宋" w:cs="Segoe UI"/>
          <w:color w:val="000000"/>
          <w:kern w:val="0"/>
          <w:sz w:val="30"/>
          <w:szCs w:val="30"/>
        </w:rPr>
        <w:t>等专项工作，覆盖全市13个县（市、区）的人社公共服务。</w:t>
      </w:r>
    </w:p>
    <w:p w14:paraId="3E593A92">
      <w:pPr>
        <w:widowControl/>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二、一般公共预算支出情况</w:t>
      </w:r>
    </w:p>
    <w:p w14:paraId="167552A6">
      <w:pPr>
        <w:widowControl/>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（一）基本支出</w:t>
      </w:r>
    </w:p>
    <w:p w14:paraId="0CF6C45B">
      <w:pPr>
        <w:widowControl/>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1. 基本支出主要用于保障机关正常运转，包括：</w:t>
      </w:r>
    </w:p>
    <w:p w14:paraId="7194741B">
      <w:pPr>
        <w:widowControl/>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人员经费</w:t>
      </w:r>
      <w:r>
        <w:rPr>
          <w:rFonts w:hint="eastAsia" w:ascii="仿宋" w:hAnsi="仿宋" w:eastAsia="仿宋" w:cs="Segoe UI"/>
          <w:color w:val="000000"/>
          <w:kern w:val="0"/>
          <w:sz w:val="30"/>
          <w:szCs w:val="30"/>
          <w:lang w:val="en-US" w:eastAsia="zh-CN"/>
        </w:rPr>
        <w:t>110.08</w:t>
      </w:r>
      <w:r>
        <w:rPr>
          <w:rFonts w:ascii="仿宋" w:hAnsi="仿宋" w:eastAsia="仿宋" w:cs="Segoe UI"/>
          <w:color w:val="000000"/>
          <w:kern w:val="0"/>
          <w:sz w:val="30"/>
          <w:szCs w:val="30"/>
        </w:rPr>
        <w:t>万元，占基本支出</w:t>
      </w:r>
      <w:r>
        <w:rPr>
          <w:rFonts w:hint="eastAsia" w:ascii="仿宋" w:hAnsi="仿宋" w:eastAsia="仿宋" w:cs="Segoe UI"/>
          <w:color w:val="000000"/>
          <w:kern w:val="0"/>
          <w:sz w:val="30"/>
          <w:szCs w:val="30"/>
          <w:lang w:val="en-US" w:eastAsia="zh-CN"/>
        </w:rPr>
        <w:t>82.54</w:t>
      </w:r>
      <w:r>
        <w:rPr>
          <w:rFonts w:ascii="仿宋" w:hAnsi="仿宋" w:eastAsia="仿宋" w:cs="Segoe UI"/>
          <w:color w:val="000000"/>
          <w:kern w:val="0"/>
          <w:sz w:val="30"/>
          <w:szCs w:val="30"/>
        </w:rPr>
        <w:t>%，用于发放在职人员基本工资</w:t>
      </w:r>
      <w:r>
        <w:rPr>
          <w:rFonts w:hint="eastAsia" w:ascii="仿宋" w:hAnsi="仿宋" w:eastAsia="仿宋" w:cs="Segoe UI"/>
          <w:color w:val="000000"/>
          <w:kern w:val="0"/>
          <w:sz w:val="30"/>
          <w:szCs w:val="30"/>
          <w:lang w:val="en-US" w:eastAsia="zh-CN"/>
        </w:rPr>
        <w:t>33.49</w:t>
      </w:r>
      <w:r>
        <w:rPr>
          <w:rFonts w:ascii="仿宋" w:hAnsi="仿宋" w:eastAsia="仿宋" w:cs="Segoe UI"/>
          <w:color w:val="000000"/>
          <w:kern w:val="0"/>
          <w:sz w:val="30"/>
          <w:szCs w:val="30"/>
        </w:rPr>
        <w:t>万元、津贴补贴</w:t>
      </w:r>
      <w:r>
        <w:rPr>
          <w:rFonts w:hint="eastAsia" w:ascii="仿宋" w:hAnsi="仿宋" w:eastAsia="仿宋" w:cs="Segoe UI"/>
          <w:color w:val="000000"/>
          <w:kern w:val="0"/>
          <w:sz w:val="30"/>
          <w:szCs w:val="30"/>
          <w:lang w:val="en-US" w:eastAsia="zh-CN"/>
        </w:rPr>
        <w:t>20.51</w:t>
      </w:r>
      <w:r>
        <w:rPr>
          <w:rFonts w:ascii="仿宋" w:hAnsi="仿宋" w:eastAsia="仿宋" w:cs="Segoe UI"/>
          <w:color w:val="000000"/>
          <w:kern w:val="0"/>
          <w:sz w:val="30"/>
          <w:szCs w:val="30"/>
        </w:rPr>
        <w:t>万元、机关事业单位基本养老保险缴费</w:t>
      </w:r>
      <w:r>
        <w:rPr>
          <w:rFonts w:hint="eastAsia" w:ascii="仿宋" w:hAnsi="仿宋" w:eastAsia="仿宋" w:cs="Segoe UI"/>
          <w:color w:val="000000"/>
          <w:kern w:val="0"/>
          <w:sz w:val="30"/>
          <w:szCs w:val="30"/>
          <w:lang w:val="en-US" w:eastAsia="zh-CN"/>
        </w:rPr>
        <w:t>11.49</w:t>
      </w:r>
      <w:r>
        <w:rPr>
          <w:rFonts w:ascii="仿宋" w:hAnsi="仿宋" w:eastAsia="仿宋" w:cs="Segoe UI"/>
          <w:color w:val="000000"/>
          <w:kern w:val="0"/>
          <w:sz w:val="30"/>
          <w:szCs w:val="30"/>
        </w:rPr>
        <w:t>万元、职工基本医疗保险缴费</w:t>
      </w:r>
      <w:r>
        <w:rPr>
          <w:rFonts w:hint="eastAsia" w:ascii="仿宋" w:hAnsi="仿宋" w:eastAsia="仿宋" w:cs="Segoe UI"/>
          <w:color w:val="000000"/>
          <w:kern w:val="0"/>
          <w:sz w:val="30"/>
          <w:szCs w:val="30"/>
          <w:lang w:val="en-US" w:eastAsia="zh-CN"/>
        </w:rPr>
        <w:t>11.93</w:t>
      </w:r>
      <w:r>
        <w:rPr>
          <w:rFonts w:ascii="仿宋" w:hAnsi="仿宋" w:eastAsia="仿宋" w:cs="Segoe UI"/>
          <w:color w:val="000000"/>
          <w:kern w:val="0"/>
          <w:sz w:val="30"/>
          <w:szCs w:val="30"/>
        </w:rPr>
        <w:t>万元、住房公积金</w:t>
      </w:r>
      <w:r>
        <w:rPr>
          <w:rFonts w:hint="eastAsia" w:ascii="仿宋" w:hAnsi="仿宋" w:eastAsia="仿宋" w:cs="Segoe UI"/>
          <w:color w:val="000000"/>
          <w:kern w:val="0"/>
          <w:sz w:val="30"/>
          <w:szCs w:val="30"/>
          <w:lang w:val="en-US" w:eastAsia="zh-CN"/>
        </w:rPr>
        <w:t>10.34</w:t>
      </w:r>
      <w:r>
        <w:rPr>
          <w:rFonts w:ascii="仿宋" w:hAnsi="仿宋" w:eastAsia="仿宋" w:cs="Segoe UI"/>
          <w:color w:val="000000"/>
          <w:kern w:val="0"/>
          <w:sz w:val="30"/>
          <w:szCs w:val="30"/>
        </w:rPr>
        <w:t>万元，以及离休费、退休费等对个人和家庭的补助</w:t>
      </w:r>
      <w:r>
        <w:rPr>
          <w:rFonts w:hint="eastAsia" w:ascii="仿宋" w:hAnsi="仿宋" w:eastAsia="仿宋" w:cs="Segoe UI"/>
          <w:color w:val="000000"/>
          <w:kern w:val="0"/>
          <w:sz w:val="30"/>
          <w:szCs w:val="30"/>
          <w:lang w:val="en-US" w:eastAsia="zh-CN"/>
        </w:rPr>
        <w:t>4.14</w:t>
      </w:r>
      <w:r>
        <w:rPr>
          <w:rFonts w:ascii="仿宋" w:hAnsi="仿宋" w:eastAsia="仿宋" w:cs="Segoe UI"/>
          <w:color w:val="000000"/>
          <w:kern w:val="0"/>
          <w:sz w:val="30"/>
          <w:szCs w:val="30"/>
        </w:rPr>
        <w:t>万元。</w:t>
      </w:r>
    </w:p>
    <w:p w14:paraId="54A44645">
      <w:pPr>
        <w:widowControl/>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公用经费</w:t>
      </w:r>
      <w:r>
        <w:rPr>
          <w:rFonts w:hint="eastAsia" w:ascii="仿宋" w:hAnsi="仿宋" w:eastAsia="仿宋" w:cs="Segoe UI"/>
          <w:color w:val="000000"/>
          <w:kern w:val="0"/>
          <w:sz w:val="30"/>
          <w:szCs w:val="30"/>
          <w:lang w:val="en-US" w:eastAsia="zh-CN"/>
        </w:rPr>
        <w:t>23.27</w:t>
      </w:r>
      <w:r>
        <w:rPr>
          <w:rFonts w:ascii="仿宋" w:hAnsi="仿宋" w:eastAsia="仿宋" w:cs="Segoe UI"/>
          <w:color w:val="000000"/>
          <w:kern w:val="0"/>
          <w:sz w:val="30"/>
          <w:szCs w:val="30"/>
        </w:rPr>
        <w:t>万元，占基本支出</w:t>
      </w:r>
      <w:r>
        <w:rPr>
          <w:rFonts w:hint="eastAsia" w:ascii="仿宋" w:hAnsi="仿宋" w:eastAsia="仿宋" w:cs="Segoe UI"/>
          <w:color w:val="000000"/>
          <w:kern w:val="0"/>
          <w:sz w:val="30"/>
          <w:szCs w:val="30"/>
          <w:lang w:val="en-US" w:eastAsia="zh-CN"/>
        </w:rPr>
        <w:t>17.46</w:t>
      </w:r>
      <w:r>
        <w:rPr>
          <w:rFonts w:ascii="仿宋" w:hAnsi="仿宋" w:eastAsia="仿宋" w:cs="Segoe UI"/>
          <w:color w:val="000000"/>
          <w:kern w:val="0"/>
          <w:sz w:val="30"/>
          <w:szCs w:val="30"/>
        </w:rPr>
        <w:t>%，用于办公费</w:t>
      </w:r>
      <w:r>
        <w:rPr>
          <w:rFonts w:hint="eastAsia" w:ascii="仿宋" w:hAnsi="仿宋" w:eastAsia="仿宋" w:cs="Segoe UI"/>
          <w:color w:val="000000"/>
          <w:kern w:val="0"/>
          <w:sz w:val="30"/>
          <w:szCs w:val="30"/>
          <w:lang w:val="en-US" w:eastAsia="zh-CN"/>
        </w:rPr>
        <w:t>4.53</w:t>
      </w:r>
      <w:r>
        <w:rPr>
          <w:rFonts w:ascii="仿宋" w:hAnsi="仿宋" w:eastAsia="仿宋" w:cs="Segoe UI"/>
          <w:color w:val="000000"/>
          <w:kern w:val="0"/>
          <w:sz w:val="30"/>
          <w:szCs w:val="30"/>
        </w:rPr>
        <w:t>万元、工会经费</w:t>
      </w:r>
      <w:r>
        <w:rPr>
          <w:rFonts w:hint="eastAsia" w:ascii="仿宋" w:hAnsi="仿宋" w:eastAsia="仿宋" w:cs="Segoe UI"/>
          <w:color w:val="000000"/>
          <w:kern w:val="0"/>
          <w:sz w:val="30"/>
          <w:szCs w:val="30"/>
          <w:lang w:val="en-US" w:eastAsia="zh-CN"/>
        </w:rPr>
        <w:t>7.67</w:t>
      </w:r>
      <w:r>
        <w:rPr>
          <w:rFonts w:ascii="仿宋" w:hAnsi="仿宋" w:eastAsia="仿宋" w:cs="Segoe UI"/>
          <w:color w:val="000000"/>
          <w:kern w:val="0"/>
          <w:sz w:val="30"/>
          <w:szCs w:val="30"/>
        </w:rPr>
        <w:t>万元、其他商品和服务支出</w:t>
      </w:r>
      <w:r>
        <w:rPr>
          <w:rFonts w:hint="eastAsia" w:ascii="仿宋" w:hAnsi="仿宋" w:eastAsia="仿宋" w:cs="Segoe UI"/>
          <w:color w:val="000000"/>
          <w:kern w:val="0"/>
          <w:sz w:val="30"/>
          <w:szCs w:val="30"/>
          <w:lang w:val="en-US" w:eastAsia="zh-CN"/>
        </w:rPr>
        <w:t>3.66</w:t>
      </w:r>
      <w:r>
        <w:rPr>
          <w:rFonts w:ascii="仿宋" w:hAnsi="仿宋" w:eastAsia="仿宋" w:cs="Segoe UI"/>
          <w:color w:val="000000"/>
          <w:kern w:val="0"/>
          <w:sz w:val="30"/>
          <w:szCs w:val="30"/>
        </w:rPr>
        <w:t>万元等，保障日常办公、会议培训、公务接待等需求。</w:t>
      </w:r>
    </w:p>
    <w:p w14:paraId="715957FF">
      <w:pPr>
        <w:widowControl/>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2.“三公”经费管理</w:t>
      </w:r>
    </w:p>
    <w:p w14:paraId="0CC94137">
      <w:pPr>
        <w:widowControl/>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2024年“三公”经费预算</w:t>
      </w:r>
      <w:r>
        <w:rPr>
          <w:rFonts w:hint="eastAsia" w:ascii="仿宋" w:hAnsi="仿宋" w:eastAsia="仿宋" w:cs="Segoe UI"/>
          <w:color w:val="000000"/>
          <w:kern w:val="0"/>
          <w:sz w:val="30"/>
          <w:szCs w:val="30"/>
          <w:lang w:val="en-US" w:eastAsia="zh-CN"/>
        </w:rPr>
        <w:t>1.7</w:t>
      </w:r>
      <w:r>
        <w:rPr>
          <w:rFonts w:ascii="仿宋" w:hAnsi="仿宋" w:eastAsia="仿宋" w:cs="Segoe UI"/>
          <w:color w:val="000000"/>
          <w:kern w:val="0"/>
          <w:sz w:val="30"/>
          <w:szCs w:val="30"/>
        </w:rPr>
        <w:t>万元，实际支出</w:t>
      </w:r>
      <w:r>
        <w:rPr>
          <w:rFonts w:hint="eastAsia" w:ascii="仿宋" w:hAnsi="仿宋" w:eastAsia="仿宋" w:cs="Segoe UI"/>
          <w:color w:val="000000"/>
          <w:kern w:val="0"/>
          <w:sz w:val="30"/>
          <w:szCs w:val="30"/>
          <w:lang w:val="en-US" w:eastAsia="zh-CN"/>
        </w:rPr>
        <w:t>1.5</w:t>
      </w:r>
      <w:r>
        <w:rPr>
          <w:rFonts w:ascii="仿宋" w:hAnsi="仿宋" w:eastAsia="仿宋" w:cs="Segoe UI"/>
          <w:color w:val="000000"/>
          <w:kern w:val="0"/>
          <w:sz w:val="30"/>
          <w:szCs w:val="30"/>
        </w:rPr>
        <w:t>万元，节约</w:t>
      </w:r>
      <w:r>
        <w:rPr>
          <w:rFonts w:hint="eastAsia" w:ascii="仿宋" w:hAnsi="仿宋" w:eastAsia="仿宋" w:cs="Segoe UI"/>
          <w:color w:val="000000"/>
          <w:kern w:val="0"/>
          <w:sz w:val="30"/>
          <w:szCs w:val="30"/>
          <w:lang w:val="en-US" w:eastAsia="zh-CN"/>
        </w:rPr>
        <w:t>0.2</w:t>
      </w:r>
      <w:r>
        <w:rPr>
          <w:rFonts w:ascii="仿宋" w:hAnsi="仿宋" w:eastAsia="仿宋" w:cs="Segoe UI"/>
          <w:color w:val="000000"/>
          <w:kern w:val="0"/>
          <w:sz w:val="30"/>
          <w:szCs w:val="30"/>
        </w:rPr>
        <w:t>万元，执行率</w:t>
      </w:r>
      <w:r>
        <w:rPr>
          <w:rFonts w:hint="eastAsia" w:ascii="仿宋" w:hAnsi="仿宋" w:eastAsia="仿宋" w:cs="Segoe UI"/>
          <w:color w:val="000000"/>
          <w:kern w:val="0"/>
          <w:sz w:val="30"/>
          <w:szCs w:val="30"/>
          <w:lang w:val="en-US" w:eastAsia="zh-CN"/>
        </w:rPr>
        <w:t>88.23</w:t>
      </w:r>
      <w:r>
        <w:rPr>
          <w:rFonts w:ascii="仿宋" w:hAnsi="仿宋" w:eastAsia="仿宋" w:cs="Segoe UI"/>
          <w:color w:val="000000"/>
          <w:kern w:val="0"/>
          <w:sz w:val="30"/>
          <w:szCs w:val="30"/>
        </w:rPr>
        <w:t>%。其中：公务用车运行维护费预算</w:t>
      </w:r>
      <w:r>
        <w:rPr>
          <w:rFonts w:hint="eastAsia" w:ascii="仿宋" w:hAnsi="仿宋" w:eastAsia="仿宋" w:cs="Segoe UI"/>
          <w:color w:val="000000"/>
          <w:kern w:val="0"/>
          <w:sz w:val="30"/>
          <w:szCs w:val="30"/>
          <w:lang w:val="en-US" w:eastAsia="zh-CN"/>
        </w:rPr>
        <w:t>1.5</w:t>
      </w:r>
      <w:r>
        <w:rPr>
          <w:rFonts w:ascii="仿宋" w:hAnsi="仿宋" w:eastAsia="仿宋" w:cs="Segoe UI"/>
          <w:color w:val="000000"/>
          <w:kern w:val="0"/>
          <w:sz w:val="30"/>
          <w:szCs w:val="30"/>
        </w:rPr>
        <w:t>万元，实际支出</w:t>
      </w:r>
      <w:r>
        <w:rPr>
          <w:rFonts w:hint="eastAsia" w:ascii="仿宋" w:hAnsi="仿宋" w:eastAsia="仿宋" w:cs="Segoe UI"/>
          <w:color w:val="000000"/>
          <w:kern w:val="0"/>
          <w:sz w:val="30"/>
          <w:szCs w:val="30"/>
          <w:lang w:val="en-US" w:eastAsia="zh-CN"/>
        </w:rPr>
        <w:t>1.5</w:t>
      </w:r>
      <w:r>
        <w:rPr>
          <w:rFonts w:ascii="仿宋" w:hAnsi="仿宋" w:eastAsia="仿宋" w:cs="Segoe UI"/>
          <w:color w:val="000000"/>
          <w:kern w:val="0"/>
          <w:sz w:val="30"/>
          <w:szCs w:val="30"/>
        </w:rPr>
        <w:t>万元，因</w:t>
      </w:r>
      <w:r>
        <w:rPr>
          <w:rFonts w:hint="eastAsia" w:ascii="仿宋" w:hAnsi="仿宋" w:eastAsia="仿宋" w:cs="Segoe UI"/>
          <w:color w:val="000000"/>
          <w:kern w:val="0"/>
          <w:sz w:val="30"/>
          <w:szCs w:val="30"/>
          <w:lang w:eastAsia="zh-CN"/>
        </w:rPr>
        <w:t>局机关</w:t>
      </w:r>
      <w:r>
        <w:rPr>
          <w:rFonts w:ascii="仿宋" w:hAnsi="仿宋" w:eastAsia="仿宋" w:cs="Segoe UI"/>
          <w:color w:val="000000"/>
          <w:kern w:val="0"/>
          <w:sz w:val="30"/>
          <w:szCs w:val="30"/>
        </w:rPr>
        <w:t>调剂</w:t>
      </w:r>
      <w:r>
        <w:rPr>
          <w:rFonts w:hint="eastAsia" w:ascii="仿宋" w:hAnsi="仿宋" w:eastAsia="仿宋" w:cs="Segoe UI"/>
          <w:color w:val="000000"/>
          <w:kern w:val="0"/>
          <w:sz w:val="30"/>
          <w:szCs w:val="30"/>
          <w:lang w:val="en-US" w:eastAsia="zh-CN"/>
        </w:rPr>
        <w:t>1</w:t>
      </w:r>
      <w:r>
        <w:rPr>
          <w:rFonts w:ascii="仿宋" w:hAnsi="仿宋" w:eastAsia="仿宋" w:cs="Segoe UI"/>
          <w:color w:val="000000"/>
          <w:kern w:val="0"/>
          <w:sz w:val="30"/>
          <w:szCs w:val="30"/>
        </w:rPr>
        <w:t>辆公务车至</w:t>
      </w:r>
      <w:r>
        <w:rPr>
          <w:rFonts w:hint="eastAsia" w:ascii="仿宋" w:hAnsi="仿宋" w:eastAsia="仿宋" w:cs="Segoe UI"/>
          <w:color w:val="000000"/>
          <w:kern w:val="0"/>
          <w:sz w:val="30"/>
          <w:szCs w:val="30"/>
          <w:lang w:eastAsia="zh-CN"/>
        </w:rPr>
        <w:t>我部门</w:t>
      </w:r>
      <w:r>
        <w:rPr>
          <w:rFonts w:ascii="仿宋" w:hAnsi="仿宋" w:eastAsia="仿宋" w:cs="Segoe UI"/>
          <w:color w:val="000000"/>
          <w:kern w:val="0"/>
          <w:sz w:val="30"/>
          <w:szCs w:val="30"/>
        </w:rPr>
        <w:t>，</w:t>
      </w:r>
      <w:r>
        <w:rPr>
          <w:rFonts w:hint="eastAsia" w:ascii="仿宋" w:hAnsi="仿宋" w:eastAsia="仿宋" w:cs="Segoe UI"/>
          <w:color w:val="000000"/>
          <w:kern w:val="0"/>
          <w:sz w:val="30"/>
          <w:szCs w:val="30"/>
          <w:lang w:eastAsia="zh-CN"/>
        </w:rPr>
        <w:t>增加了运行成本</w:t>
      </w:r>
      <w:r>
        <w:rPr>
          <w:rFonts w:ascii="仿宋" w:hAnsi="仿宋" w:eastAsia="仿宋" w:cs="Segoe UI"/>
          <w:color w:val="000000"/>
          <w:kern w:val="0"/>
          <w:sz w:val="30"/>
          <w:szCs w:val="30"/>
        </w:rPr>
        <w:t>。公务接待费预算</w:t>
      </w:r>
      <w:r>
        <w:rPr>
          <w:rFonts w:hint="eastAsia" w:ascii="仿宋" w:hAnsi="仿宋" w:eastAsia="仿宋" w:cs="Segoe UI"/>
          <w:color w:val="000000"/>
          <w:kern w:val="0"/>
          <w:sz w:val="30"/>
          <w:szCs w:val="30"/>
          <w:lang w:val="en-US" w:eastAsia="zh-CN"/>
        </w:rPr>
        <w:t>0.2</w:t>
      </w:r>
      <w:r>
        <w:rPr>
          <w:rFonts w:ascii="仿宋" w:hAnsi="仿宋" w:eastAsia="仿宋" w:cs="Segoe UI"/>
          <w:color w:val="000000"/>
          <w:kern w:val="0"/>
          <w:sz w:val="30"/>
          <w:szCs w:val="30"/>
        </w:rPr>
        <w:t>万元，实际支出</w:t>
      </w:r>
      <w:r>
        <w:rPr>
          <w:rFonts w:hint="eastAsia" w:ascii="仿宋" w:hAnsi="仿宋" w:eastAsia="仿宋" w:cs="Segoe UI"/>
          <w:color w:val="000000"/>
          <w:kern w:val="0"/>
          <w:sz w:val="30"/>
          <w:szCs w:val="30"/>
          <w:lang w:val="en-US" w:eastAsia="zh-CN"/>
        </w:rPr>
        <w:t>0</w:t>
      </w:r>
      <w:r>
        <w:rPr>
          <w:rFonts w:ascii="仿宋" w:hAnsi="仿宋" w:eastAsia="仿宋" w:cs="Segoe UI"/>
          <w:color w:val="000000"/>
          <w:kern w:val="0"/>
          <w:sz w:val="30"/>
          <w:szCs w:val="30"/>
        </w:rPr>
        <w:t>万元，未发生公款宴请。因公出国（境）费预算0万元，全年无该项支出。</w:t>
      </w:r>
    </w:p>
    <w:p w14:paraId="446D13F7">
      <w:pPr>
        <w:widowControl/>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（二）项目支出</w:t>
      </w:r>
    </w:p>
    <w:p w14:paraId="24FB8A02">
      <w:pPr>
        <w:widowControl/>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1.资金安排与投入</w:t>
      </w:r>
      <w:r>
        <w:rPr>
          <w:rFonts w:hint="eastAsia" w:ascii="仿宋" w:hAnsi="仿宋" w:eastAsia="仿宋" w:cs="Segoe UI"/>
          <w:color w:val="000000"/>
          <w:kern w:val="0"/>
          <w:sz w:val="30"/>
          <w:szCs w:val="30"/>
        </w:rPr>
        <w:t>：</w:t>
      </w:r>
      <w:r>
        <w:rPr>
          <w:rFonts w:ascii="仿宋" w:hAnsi="仿宋" w:eastAsia="仿宋" w:cs="Segoe UI"/>
          <w:color w:val="000000"/>
          <w:kern w:val="0"/>
          <w:sz w:val="30"/>
          <w:szCs w:val="30"/>
        </w:rPr>
        <w:t>项目支出预算</w:t>
      </w:r>
      <w:r>
        <w:rPr>
          <w:rFonts w:hint="eastAsia" w:ascii="仿宋" w:hAnsi="仿宋" w:eastAsia="仿宋" w:cs="Segoe UI"/>
          <w:color w:val="000000"/>
          <w:kern w:val="0"/>
          <w:sz w:val="30"/>
          <w:szCs w:val="30"/>
          <w:lang w:val="en-US" w:eastAsia="zh-CN"/>
        </w:rPr>
        <w:t>17.3</w:t>
      </w:r>
      <w:r>
        <w:rPr>
          <w:rFonts w:ascii="仿宋" w:hAnsi="仿宋" w:eastAsia="仿宋" w:cs="Segoe UI"/>
          <w:color w:val="000000"/>
          <w:kern w:val="0"/>
          <w:sz w:val="30"/>
          <w:szCs w:val="30"/>
        </w:rPr>
        <w:t>万元，实际执行</w:t>
      </w:r>
      <w:r>
        <w:rPr>
          <w:rFonts w:hint="eastAsia" w:ascii="仿宋" w:hAnsi="仿宋" w:eastAsia="仿宋" w:cs="Segoe UI"/>
          <w:color w:val="000000"/>
          <w:kern w:val="0"/>
          <w:sz w:val="30"/>
          <w:szCs w:val="30"/>
          <w:lang w:val="en-US" w:eastAsia="zh-CN"/>
        </w:rPr>
        <w:t>56.02</w:t>
      </w:r>
      <w:r>
        <w:rPr>
          <w:rFonts w:ascii="仿宋" w:hAnsi="仿宋" w:eastAsia="仿宋" w:cs="Segoe UI"/>
          <w:color w:val="000000"/>
          <w:kern w:val="0"/>
          <w:sz w:val="30"/>
          <w:szCs w:val="30"/>
        </w:rPr>
        <w:t>万元，完成率</w:t>
      </w:r>
      <w:r>
        <w:rPr>
          <w:rFonts w:hint="eastAsia" w:ascii="仿宋" w:hAnsi="仿宋" w:eastAsia="仿宋" w:cs="Segoe UI"/>
          <w:color w:val="000000"/>
          <w:kern w:val="0"/>
          <w:sz w:val="30"/>
          <w:szCs w:val="30"/>
          <w:lang w:val="en-US" w:eastAsia="zh-CN"/>
        </w:rPr>
        <w:t>320.11</w:t>
      </w:r>
      <w:r>
        <w:rPr>
          <w:rFonts w:ascii="仿宋" w:hAnsi="仿宋" w:eastAsia="仿宋" w:cs="Segoe UI"/>
          <w:color w:val="000000"/>
          <w:kern w:val="0"/>
          <w:sz w:val="30"/>
          <w:szCs w:val="30"/>
        </w:rPr>
        <w:t>%，</w:t>
      </w:r>
      <w:r>
        <w:rPr>
          <w:rFonts w:hint="eastAsia" w:ascii="仿宋" w:hAnsi="仿宋" w:eastAsia="仿宋" w:cs="Segoe UI"/>
          <w:color w:val="000000"/>
          <w:kern w:val="0"/>
          <w:sz w:val="30"/>
          <w:szCs w:val="30"/>
          <w:lang w:eastAsia="zh-CN"/>
        </w:rPr>
        <w:t>主要是因为</w:t>
      </w:r>
      <w:r>
        <w:rPr>
          <w:rFonts w:hint="eastAsia" w:ascii="仿宋" w:hAnsi="仿宋" w:eastAsia="仿宋" w:cs="Segoe UI"/>
          <w:color w:val="000000"/>
          <w:kern w:val="0"/>
          <w:sz w:val="30"/>
          <w:szCs w:val="30"/>
          <w:lang w:val="en-US" w:eastAsia="zh-CN"/>
        </w:rPr>
        <w:t>2024年6月，劳动监察支队撤销，人员编制转入仲裁院，部分项目资金划拨到我单位。</w:t>
      </w:r>
      <w:r>
        <w:rPr>
          <w:rFonts w:ascii="仿宋" w:hAnsi="仿宋" w:eastAsia="仿宋" w:cs="Segoe UI"/>
          <w:color w:val="000000"/>
          <w:kern w:val="0"/>
          <w:sz w:val="30"/>
          <w:szCs w:val="30"/>
        </w:rPr>
        <w:t>资金来源全部为一般公共预算拨款，具体包括：</w:t>
      </w:r>
    </w:p>
    <w:p w14:paraId="56B98458">
      <w:pPr>
        <w:widowControl/>
        <w:ind w:firstLine="708" w:firstLineChars="236"/>
        <w:jc w:val="left"/>
        <w:rPr>
          <w:rFonts w:hint="eastAsia" w:ascii="仿宋" w:hAnsi="仿宋" w:eastAsia="仿宋" w:cs="仿宋"/>
          <w:color w:val="000000"/>
          <w:kern w:val="0"/>
          <w:sz w:val="30"/>
          <w:szCs w:val="30"/>
          <w:lang w:eastAsia="zh-CN"/>
        </w:rPr>
      </w:pPr>
      <w:r>
        <w:rPr>
          <w:rFonts w:hint="eastAsia" w:ascii="仿宋" w:hAnsi="仿宋" w:eastAsia="仿宋" w:cs="Segoe UI"/>
          <w:color w:val="000000"/>
          <w:kern w:val="0"/>
          <w:sz w:val="30"/>
          <w:szCs w:val="30"/>
        </w:rPr>
        <w:t>（1）</w:t>
      </w:r>
      <w:r>
        <w:rPr>
          <w:rFonts w:hint="eastAsia" w:ascii="仿宋" w:hAnsi="仿宋" w:eastAsia="仿宋" w:cs="Segoe UI"/>
          <w:color w:val="000000"/>
          <w:kern w:val="0"/>
          <w:sz w:val="30"/>
          <w:szCs w:val="30"/>
          <w:lang w:eastAsia="zh-CN"/>
        </w:rPr>
        <w:t>劳动人事争议调解仲裁专项业务经费</w:t>
      </w:r>
      <w:r>
        <w:rPr>
          <w:rFonts w:hint="eastAsia" w:ascii="仿宋" w:hAnsi="仿宋" w:eastAsia="仿宋" w:cs="Segoe UI"/>
          <w:color w:val="000000"/>
          <w:kern w:val="0"/>
          <w:sz w:val="30"/>
          <w:szCs w:val="30"/>
          <w:lang w:val="en-US" w:eastAsia="zh-CN"/>
        </w:rPr>
        <w:t>17.3</w:t>
      </w:r>
      <w:r>
        <w:rPr>
          <w:rFonts w:ascii="仿宋" w:hAnsi="仿宋" w:eastAsia="仿宋" w:cs="Segoe UI"/>
          <w:color w:val="000000"/>
          <w:kern w:val="0"/>
          <w:sz w:val="30"/>
          <w:szCs w:val="30"/>
        </w:rPr>
        <w:t>万元，占项目支出</w:t>
      </w:r>
      <w:r>
        <w:rPr>
          <w:rFonts w:hint="eastAsia" w:ascii="仿宋" w:hAnsi="仿宋" w:eastAsia="仿宋" w:cs="Segoe UI"/>
          <w:color w:val="000000"/>
          <w:kern w:val="0"/>
          <w:sz w:val="30"/>
          <w:szCs w:val="30"/>
          <w:lang w:val="en-US" w:eastAsia="zh-CN"/>
        </w:rPr>
        <w:t>30.88</w:t>
      </w:r>
      <w:r>
        <w:rPr>
          <w:rFonts w:ascii="仿宋" w:hAnsi="仿宋" w:eastAsia="仿宋" w:cs="Segoe UI"/>
          <w:color w:val="000000"/>
          <w:kern w:val="0"/>
          <w:sz w:val="30"/>
          <w:szCs w:val="30"/>
        </w:rPr>
        <w:t>%</w:t>
      </w:r>
      <w:r>
        <w:rPr>
          <w:rFonts w:hint="eastAsia" w:ascii="仿宋" w:hAnsi="仿宋" w:eastAsia="仿宋" w:cs="Segoe UI"/>
          <w:color w:val="000000"/>
          <w:kern w:val="0"/>
          <w:sz w:val="30"/>
          <w:szCs w:val="30"/>
          <w:lang w:eastAsia="zh-CN"/>
        </w:rPr>
        <w:t>。</w:t>
      </w:r>
    </w:p>
    <w:p w14:paraId="4ED918AE">
      <w:pPr>
        <w:widowControl/>
        <w:ind w:firstLine="708" w:firstLineChars="236"/>
        <w:jc w:val="left"/>
        <w:rPr>
          <w:rFonts w:hint="eastAsia" w:ascii="仿宋" w:hAnsi="仿宋" w:eastAsia="仿宋" w:cs="Segoe UI"/>
          <w:color w:val="000000"/>
          <w:kern w:val="0"/>
          <w:sz w:val="30"/>
          <w:szCs w:val="30"/>
          <w:lang w:eastAsia="zh-CN"/>
        </w:rPr>
      </w:pPr>
      <w:r>
        <w:rPr>
          <w:rFonts w:hint="eastAsia" w:ascii="仿宋" w:hAnsi="仿宋" w:eastAsia="仿宋" w:cs="Segoe UI"/>
          <w:color w:val="000000"/>
          <w:kern w:val="0"/>
          <w:sz w:val="30"/>
          <w:szCs w:val="30"/>
        </w:rPr>
        <w:t>（2）</w:t>
      </w:r>
      <w:r>
        <w:rPr>
          <w:rFonts w:hint="eastAsia" w:ascii="仿宋" w:hAnsi="仿宋" w:eastAsia="仿宋" w:cs="Segoe UI"/>
          <w:color w:val="000000"/>
          <w:kern w:val="0"/>
          <w:sz w:val="30"/>
          <w:szCs w:val="30"/>
          <w:lang w:eastAsia="zh-CN"/>
        </w:rPr>
        <w:t>劳动保障监察</w:t>
      </w:r>
      <w:r>
        <w:rPr>
          <w:rFonts w:ascii="仿宋" w:hAnsi="仿宋" w:eastAsia="仿宋" w:cs="Segoe UI"/>
          <w:color w:val="000000"/>
          <w:kern w:val="0"/>
          <w:sz w:val="30"/>
          <w:szCs w:val="30"/>
        </w:rPr>
        <w:t>类</w:t>
      </w:r>
      <w:r>
        <w:rPr>
          <w:rFonts w:hint="eastAsia" w:ascii="仿宋" w:hAnsi="仿宋" w:eastAsia="仿宋" w:cs="Segoe UI"/>
          <w:color w:val="000000"/>
          <w:kern w:val="0"/>
          <w:sz w:val="30"/>
          <w:szCs w:val="30"/>
          <w:lang w:eastAsia="zh-CN"/>
        </w:rPr>
        <w:t>农民工工资维权和农民工领导小组工作经费</w:t>
      </w:r>
      <w:r>
        <w:rPr>
          <w:rFonts w:hint="eastAsia" w:ascii="仿宋" w:hAnsi="仿宋" w:eastAsia="仿宋" w:cs="Segoe UI"/>
          <w:color w:val="000000"/>
          <w:kern w:val="0"/>
          <w:sz w:val="30"/>
          <w:szCs w:val="30"/>
          <w:lang w:val="en-US" w:eastAsia="zh-CN"/>
        </w:rPr>
        <w:t>23.31</w:t>
      </w:r>
      <w:r>
        <w:rPr>
          <w:rFonts w:ascii="仿宋" w:hAnsi="仿宋" w:eastAsia="仿宋" w:cs="Segoe UI"/>
          <w:color w:val="000000"/>
          <w:kern w:val="0"/>
          <w:sz w:val="30"/>
          <w:szCs w:val="30"/>
        </w:rPr>
        <w:t>万元，占</w:t>
      </w:r>
      <w:r>
        <w:rPr>
          <w:rFonts w:hint="eastAsia" w:ascii="仿宋" w:hAnsi="仿宋" w:eastAsia="仿宋" w:cs="Segoe UI"/>
          <w:color w:val="000000"/>
          <w:kern w:val="0"/>
          <w:sz w:val="30"/>
          <w:szCs w:val="30"/>
          <w:lang w:val="en-US" w:eastAsia="zh-CN"/>
        </w:rPr>
        <w:t>41.61</w:t>
      </w:r>
      <w:r>
        <w:rPr>
          <w:rFonts w:ascii="仿宋" w:hAnsi="仿宋" w:eastAsia="仿宋" w:cs="Segoe UI"/>
          <w:color w:val="000000"/>
          <w:kern w:val="0"/>
          <w:sz w:val="30"/>
          <w:szCs w:val="30"/>
        </w:rPr>
        <w:t>%</w:t>
      </w:r>
      <w:r>
        <w:rPr>
          <w:rFonts w:hint="eastAsia" w:ascii="仿宋" w:hAnsi="仿宋" w:eastAsia="仿宋" w:cs="Segoe UI"/>
          <w:color w:val="000000"/>
          <w:kern w:val="0"/>
          <w:sz w:val="30"/>
          <w:szCs w:val="30"/>
          <w:lang w:eastAsia="zh-CN"/>
        </w:rPr>
        <w:t>。</w:t>
      </w:r>
    </w:p>
    <w:p w14:paraId="27DD22A9">
      <w:pPr>
        <w:widowControl/>
        <w:ind w:firstLine="708" w:firstLineChars="236"/>
        <w:jc w:val="left"/>
        <w:rPr>
          <w:rFonts w:hint="eastAsia" w:ascii="仿宋" w:hAnsi="仿宋" w:eastAsia="仿宋" w:cs="Segoe UI"/>
          <w:color w:val="000000"/>
          <w:kern w:val="0"/>
          <w:sz w:val="30"/>
          <w:szCs w:val="30"/>
          <w:lang w:eastAsia="zh-CN"/>
        </w:rPr>
      </w:pPr>
      <w:r>
        <w:rPr>
          <w:rFonts w:hint="eastAsia" w:ascii="仿宋" w:hAnsi="仿宋" w:eastAsia="仿宋" w:cs="Segoe UI"/>
          <w:color w:val="000000"/>
          <w:kern w:val="0"/>
          <w:sz w:val="30"/>
          <w:szCs w:val="30"/>
        </w:rPr>
        <w:t>（3）</w:t>
      </w:r>
      <w:r>
        <w:rPr>
          <w:rFonts w:hint="eastAsia" w:ascii="仿宋" w:hAnsi="仿宋" w:eastAsia="仿宋" w:cs="Segoe UI"/>
          <w:color w:val="000000"/>
          <w:kern w:val="0"/>
          <w:sz w:val="30"/>
          <w:szCs w:val="30"/>
          <w:lang w:eastAsia="zh-CN"/>
        </w:rPr>
        <w:t>构建和谐劳动关系和公益性岗位补贴</w:t>
      </w:r>
      <w:r>
        <w:rPr>
          <w:rFonts w:hint="eastAsia" w:ascii="仿宋" w:hAnsi="仿宋" w:eastAsia="仿宋" w:cs="Segoe UI"/>
          <w:color w:val="000000"/>
          <w:kern w:val="0"/>
          <w:sz w:val="30"/>
          <w:szCs w:val="30"/>
          <w:lang w:val="en-US" w:eastAsia="zh-CN"/>
        </w:rPr>
        <w:t>9.41</w:t>
      </w:r>
      <w:r>
        <w:rPr>
          <w:rFonts w:ascii="仿宋" w:hAnsi="仿宋" w:eastAsia="仿宋" w:cs="Segoe UI"/>
          <w:color w:val="000000"/>
          <w:kern w:val="0"/>
          <w:sz w:val="30"/>
          <w:szCs w:val="30"/>
        </w:rPr>
        <w:t>万元，占</w:t>
      </w:r>
      <w:r>
        <w:rPr>
          <w:rFonts w:hint="eastAsia" w:ascii="仿宋" w:hAnsi="仿宋" w:eastAsia="仿宋" w:cs="Segoe UI"/>
          <w:color w:val="000000"/>
          <w:kern w:val="0"/>
          <w:sz w:val="30"/>
          <w:szCs w:val="30"/>
          <w:lang w:val="en-US" w:eastAsia="zh-CN"/>
        </w:rPr>
        <w:t>16.80</w:t>
      </w:r>
      <w:r>
        <w:rPr>
          <w:rFonts w:ascii="仿宋" w:hAnsi="仿宋" w:eastAsia="仿宋" w:cs="Segoe UI"/>
          <w:color w:val="000000"/>
          <w:kern w:val="0"/>
          <w:sz w:val="30"/>
          <w:szCs w:val="30"/>
        </w:rPr>
        <w:t>%</w:t>
      </w:r>
      <w:r>
        <w:rPr>
          <w:rFonts w:hint="eastAsia" w:ascii="仿宋" w:hAnsi="仿宋" w:eastAsia="仿宋" w:cs="Segoe UI"/>
          <w:color w:val="000000"/>
          <w:kern w:val="0"/>
          <w:sz w:val="30"/>
          <w:szCs w:val="30"/>
          <w:lang w:eastAsia="zh-CN"/>
        </w:rPr>
        <w:t>。</w:t>
      </w:r>
    </w:p>
    <w:p w14:paraId="4E95CCB8">
      <w:pPr>
        <w:widowControl/>
        <w:ind w:firstLine="708" w:firstLineChars="236"/>
        <w:jc w:val="left"/>
        <w:rPr>
          <w:rFonts w:hint="default" w:ascii="仿宋" w:hAnsi="仿宋" w:eastAsia="仿宋" w:cs="Segoe UI"/>
          <w:color w:val="000000"/>
          <w:kern w:val="0"/>
          <w:sz w:val="30"/>
          <w:szCs w:val="30"/>
          <w:lang w:val="en-US" w:eastAsia="zh-CN"/>
        </w:rPr>
      </w:pPr>
      <w:r>
        <w:rPr>
          <w:rFonts w:hint="eastAsia" w:ascii="仿宋" w:hAnsi="仿宋" w:eastAsia="仿宋" w:cs="Segoe UI"/>
          <w:color w:val="000000"/>
          <w:kern w:val="0"/>
          <w:sz w:val="30"/>
          <w:szCs w:val="30"/>
          <w:lang w:eastAsia="zh-CN"/>
        </w:rPr>
        <w:t>（</w:t>
      </w:r>
      <w:r>
        <w:rPr>
          <w:rFonts w:hint="eastAsia" w:ascii="仿宋" w:hAnsi="仿宋" w:eastAsia="仿宋" w:cs="Segoe UI"/>
          <w:color w:val="000000"/>
          <w:kern w:val="0"/>
          <w:sz w:val="30"/>
          <w:szCs w:val="30"/>
          <w:lang w:val="en-US" w:eastAsia="zh-CN"/>
        </w:rPr>
        <w:t>4</w:t>
      </w:r>
      <w:r>
        <w:rPr>
          <w:rFonts w:hint="eastAsia" w:ascii="仿宋" w:hAnsi="仿宋" w:eastAsia="仿宋" w:cs="Segoe UI"/>
          <w:color w:val="000000"/>
          <w:kern w:val="0"/>
          <w:sz w:val="30"/>
          <w:szCs w:val="30"/>
          <w:lang w:eastAsia="zh-CN"/>
        </w:rPr>
        <w:t>）人力资源和社会保障经费</w:t>
      </w:r>
      <w:r>
        <w:rPr>
          <w:rFonts w:hint="eastAsia" w:ascii="仿宋" w:hAnsi="仿宋" w:eastAsia="仿宋" w:cs="Segoe UI"/>
          <w:color w:val="000000"/>
          <w:kern w:val="0"/>
          <w:sz w:val="30"/>
          <w:szCs w:val="30"/>
          <w:lang w:val="en-US" w:eastAsia="zh-CN"/>
        </w:rPr>
        <w:t>5万元，占8.93%。</w:t>
      </w:r>
    </w:p>
    <w:p w14:paraId="422D605E">
      <w:pPr>
        <w:widowControl/>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2.资金实际使用</w:t>
      </w:r>
    </w:p>
    <w:p w14:paraId="7AB32C12">
      <w:pPr>
        <w:widowControl/>
        <w:ind w:firstLine="708" w:firstLineChars="236"/>
        <w:jc w:val="left"/>
        <w:rPr>
          <w:rFonts w:hint="eastAsia" w:ascii="仿宋" w:hAnsi="仿宋" w:eastAsia="仿宋" w:cs="仿宋"/>
          <w:color w:val="000000"/>
          <w:kern w:val="0"/>
          <w:sz w:val="30"/>
          <w:szCs w:val="30"/>
          <w:lang w:eastAsia="zh-CN"/>
        </w:rPr>
      </w:pPr>
      <w:r>
        <w:rPr>
          <w:rFonts w:ascii="仿宋" w:hAnsi="仿宋" w:eastAsia="仿宋" w:cs="Segoe UI"/>
          <w:color w:val="000000"/>
          <w:kern w:val="0"/>
          <w:sz w:val="30"/>
          <w:szCs w:val="30"/>
        </w:rPr>
        <w:t>重点项目执行：</w:t>
      </w:r>
      <w:r>
        <w:rPr>
          <w:rFonts w:hint="eastAsia" w:ascii="仿宋" w:hAnsi="仿宋" w:eastAsia="仿宋" w:cs="Segoe UI"/>
          <w:color w:val="000000"/>
          <w:kern w:val="0"/>
          <w:sz w:val="30"/>
          <w:szCs w:val="30"/>
          <w:lang w:eastAsia="zh-CN"/>
        </w:rPr>
        <w:t>仲裁业务专项经费</w:t>
      </w:r>
      <w:r>
        <w:rPr>
          <w:rFonts w:hint="eastAsia" w:ascii="仿宋" w:hAnsi="仿宋" w:eastAsia="仿宋" w:cs="Segoe UI"/>
          <w:color w:val="000000"/>
          <w:kern w:val="0"/>
          <w:sz w:val="30"/>
          <w:szCs w:val="30"/>
          <w:lang w:val="en-US" w:eastAsia="zh-CN"/>
        </w:rPr>
        <w:t>17.3万元，用于</w:t>
      </w:r>
      <w:r>
        <w:rPr>
          <w:rFonts w:hint="eastAsia" w:ascii="仿宋" w:hAnsi="仿宋" w:eastAsia="仿宋" w:cs="仿宋"/>
          <w:color w:val="1C1F23"/>
          <w:kern w:val="0"/>
          <w:sz w:val="30"/>
          <w:szCs w:val="30"/>
          <w:shd w:val="clear" w:color="auto" w:fill="FFFFFF"/>
        </w:rPr>
        <w:t>劳动法律法规宣传</w:t>
      </w:r>
      <w:r>
        <w:rPr>
          <w:rFonts w:hint="eastAsia" w:ascii="仿宋" w:hAnsi="仿宋" w:eastAsia="仿宋" w:cs="仿宋"/>
          <w:color w:val="1C1F23"/>
          <w:kern w:val="0"/>
          <w:sz w:val="30"/>
          <w:szCs w:val="30"/>
          <w:shd w:val="clear" w:color="auto" w:fill="FFFFFF"/>
          <w:lang w:eastAsia="zh-CN"/>
        </w:rPr>
        <w:t>，</w:t>
      </w:r>
      <w:r>
        <w:rPr>
          <w:rFonts w:hint="eastAsia" w:ascii="仿宋" w:hAnsi="仿宋" w:eastAsia="仿宋" w:cs="仿宋"/>
          <w:sz w:val="30"/>
          <w:szCs w:val="30"/>
        </w:rPr>
        <w:t>仲裁文书和表册印制费、快递送达和登报公示费、聘请书记员和司机等辅助人员工资、兼职仲裁员报酬、资料费、培训费、案例研讨会务费、仲裁专业设备购置、维修、维护费</w:t>
      </w:r>
      <w:r>
        <w:rPr>
          <w:rFonts w:hint="eastAsia" w:ascii="仿宋" w:hAnsi="仿宋" w:eastAsia="仿宋" w:cs="仿宋"/>
          <w:color w:val="000000"/>
          <w:kern w:val="0"/>
          <w:sz w:val="30"/>
          <w:szCs w:val="30"/>
        </w:rPr>
        <w:t>等。</w:t>
      </w:r>
      <w:r>
        <w:rPr>
          <w:rFonts w:hint="eastAsia" w:ascii="仿宋" w:hAnsi="仿宋" w:eastAsia="仿宋" w:cs="Segoe UI"/>
          <w:color w:val="000000"/>
          <w:kern w:val="0"/>
          <w:sz w:val="30"/>
          <w:szCs w:val="30"/>
          <w:lang w:eastAsia="zh-CN"/>
        </w:rPr>
        <w:t>劳动保障监察</w:t>
      </w:r>
      <w:r>
        <w:rPr>
          <w:rFonts w:ascii="仿宋" w:hAnsi="仿宋" w:eastAsia="仿宋" w:cs="Segoe UI"/>
          <w:color w:val="000000"/>
          <w:kern w:val="0"/>
          <w:sz w:val="30"/>
          <w:szCs w:val="30"/>
        </w:rPr>
        <w:t>类</w:t>
      </w:r>
      <w:r>
        <w:rPr>
          <w:rFonts w:hint="eastAsia" w:ascii="仿宋" w:hAnsi="仿宋" w:eastAsia="仿宋" w:cs="Segoe UI"/>
          <w:color w:val="000000"/>
          <w:kern w:val="0"/>
          <w:sz w:val="30"/>
          <w:szCs w:val="30"/>
          <w:lang w:val="en-US" w:eastAsia="zh-CN"/>
        </w:rPr>
        <w:t>23.31</w:t>
      </w:r>
      <w:r>
        <w:rPr>
          <w:rFonts w:ascii="仿宋" w:hAnsi="仿宋" w:eastAsia="仿宋" w:cs="Segoe UI"/>
          <w:color w:val="000000"/>
          <w:kern w:val="0"/>
          <w:sz w:val="30"/>
          <w:szCs w:val="30"/>
        </w:rPr>
        <w:t>万元</w:t>
      </w:r>
      <w:r>
        <w:rPr>
          <w:rFonts w:hint="eastAsia" w:ascii="仿宋" w:hAnsi="仿宋" w:eastAsia="仿宋" w:cs="Segoe UI"/>
          <w:color w:val="000000"/>
          <w:kern w:val="0"/>
          <w:sz w:val="30"/>
          <w:szCs w:val="30"/>
          <w:lang w:eastAsia="zh-CN"/>
        </w:rPr>
        <w:t>，</w:t>
      </w:r>
      <w:r>
        <w:rPr>
          <w:rFonts w:hint="eastAsia" w:ascii="仿宋" w:hAnsi="仿宋" w:eastAsia="仿宋" w:cs="Segoe UI"/>
          <w:color w:val="000000"/>
          <w:kern w:val="0"/>
          <w:sz w:val="30"/>
          <w:szCs w:val="30"/>
        </w:rPr>
        <w:t>主要是用于怀化市根治拖欠农民工工资工作领导小组的统筹协调、综合信息、联络联系督导调度、日常管理工作方面。</w:t>
      </w:r>
      <w:r>
        <w:rPr>
          <w:rFonts w:hint="eastAsia" w:ascii="仿宋" w:hAnsi="仿宋" w:eastAsia="仿宋" w:cs="仿宋"/>
          <w:sz w:val="30"/>
          <w:szCs w:val="30"/>
        </w:rPr>
        <w:t>全市共</w:t>
      </w:r>
      <w:r>
        <w:rPr>
          <w:rFonts w:hint="eastAsia" w:ascii="仿宋" w:hAnsi="仿宋" w:eastAsia="仿宋" w:cs="仿宋"/>
          <w:kern w:val="0"/>
          <w:sz w:val="30"/>
          <w:szCs w:val="30"/>
        </w:rPr>
        <w:t>排查政府项目欠薪56件，涉及人数1261人，涉及金额1171.9万元；国企项目欠薪19件，涉及人数502人，涉及金额909.6万元</w:t>
      </w:r>
      <w:r>
        <w:rPr>
          <w:rFonts w:hint="eastAsia" w:ascii="仿宋" w:hAnsi="仿宋" w:eastAsia="仿宋" w:cs="仿宋"/>
          <w:sz w:val="30"/>
          <w:szCs w:val="30"/>
        </w:rPr>
        <w:t>。协调农民工工资欠薪案件</w:t>
      </w:r>
      <w:r>
        <w:rPr>
          <w:rFonts w:hint="eastAsia" w:ascii="仿宋" w:hAnsi="仿宋" w:eastAsia="仿宋" w:cs="仿宋"/>
          <w:sz w:val="30"/>
          <w:szCs w:val="30"/>
          <w:lang w:val="en-US" w:eastAsia="zh-CN"/>
        </w:rPr>
        <w:t>410</w:t>
      </w:r>
      <w:r>
        <w:rPr>
          <w:rFonts w:hint="eastAsia" w:ascii="仿宋" w:hAnsi="仿宋" w:eastAsia="仿宋" w:cs="仿宋"/>
          <w:sz w:val="30"/>
          <w:szCs w:val="30"/>
        </w:rPr>
        <w:t>件，涉及人数3</w:t>
      </w:r>
      <w:r>
        <w:rPr>
          <w:rFonts w:hint="eastAsia" w:ascii="仿宋" w:hAnsi="仿宋" w:eastAsia="仿宋" w:cs="仿宋"/>
          <w:sz w:val="30"/>
          <w:szCs w:val="30"/>
          <w:lang w:val="en-US" w:eastAsia="zh-CN"/>
        </w:rPr>
        <w:t>431</w:t>
      </w:r>
      <w:r>
        <w:rPr>
          <w:rFonts w:hint="eastAsia" w:ascii="仿宋" w:hAnsi="仿宋" w:eastAsia="仿宋" w:cs="仿宋"/>
          <w:sz w:val="30"/>
          <w:szCs w:val="30"/>
        </w:rPr>
        <w:t>人，涉及金额</w:t>
      </w:r>
      <w:r>
        <w:rPr>
          <w:rFonts w:hint="eastAsia" w:ascii="仿宋" w:hAnsi="仿宋" w:eastAsia="仿宋" w:cs="仿宋"/>
          <w:sz w:val="30"/>
          <w:szCs w:val="30"/>
          <w:lang w:val="en-US" w:eastAsia="zh-CN"/>
        </w:rPr>
        <w:t>3950.2677</w:t>
      </w:r>
      <w:r>
        <w:rPr>
          <w:rFonts w:hint="eastAsia" w:ascii="仿宋" w:hAnsi="仿宋" w:eastAsia="仿宋" w:cs="仿宋"/>
          <w:sz w:val="30"/>
          <w:szCs w:val="30"/>
        </w:rPr>
        <w:t>万元。</w:t>
      </w:r>
      <w:r>
        <w:rPr>
          <w:rFonts w:hint="eastAsia" w:ascii="仿宋" w:hAnsi="仿宋" w:eastAsia="仿宋" w:cs="Segoe UI"/>
          <w:color w:val="000000"/>
          <w:kern w:val="0"/>
          <w:sz w:val="30"/>
          <w:szCs w:val="30"/>
        </w:rPr>
        <w:t>切实解决农民工工资被拖欠问题，维护我市和谐劳动关系，保障社会稳定。</w:t>
      </w:r>
    </w:p>
    <w:p w14:paraId="27FC7253">
      <w:pPr>
        <w:widowControl/>
        <w:numPr>
          <w:ilvl w:val="0"/>
          <w:numId w:val="5"/>
        </w:numPr>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资金管理情况</w:t>
      </w:r>
    </w:p>
    <w:p w14:paraId="064E16CD">
      <w:pPr>
        <w:widowControl/>
        <w:ind w:firstLine="606" w:firstLineChars="202"/>
        <w:jc w:val="left"/>
        <w:rPr>
          <w:rFonts w:hint="default" w:ascii="仿宋" w:hAnsi="仿宋" w:eastAsia="仿宋" w:cs="Segoe UI"/>
          <w:color w:val="000000"/>
          <w:kern w:val="0"/>
          <w:sz w:val="30"/>
          <w:szCs w:val="30"/>
          <w:lang w:val="en-US" w:eastAsia="zh-CN"/>
        </w:rPr>
      </w:pPr>
      <w:r>
        <w:rPr>
          <w:rFonts w:hint="eastAsia" w:ascii="仿宋" w:hAnsi="仿宋" w:eastAsia="仿宋" w:cs="Segoe UI"/>
          <w:color w:val="000000"/>
          <w:kern w:val="0"/>
          <w:sz w:val="30"/>
          <w:szCs w:val="30"/>
          <w:lang w:val="en-US" w:eastAsia="zh-CN"/>
        </w:rPr>
        <w:t xml:space="preserve"> </w:t>
      </w:r>
      <w:r>
        <w:rPr>
          <w:rFonts w:hint="eastAsia" w:ascii="仿宋" w:hAnsi="仿宋" w:eastAsia="仿宋"/>
          <w:sz w:val="28"/>
          <w:szCs w:val="28"/>
        </w:rPr>
        <w:t>按照《怀化市本级专项资金管理办法实施细则》，经费由财政局严格审核下拨，程序规范。</w:t>
      </w:r>
      <w:r>
        <w:rPr>
          <w:rFonts w:hint="eastAsia" w:ascii="仿宋" w:hAnsi="仿宋" w:eastAsia="仿宋" w:cs="Segoe UI"/>
          <w:color w:val="1C1F23"/>
          <w:kern w:val="0"/>
          <w:sz w:val="28"/>
          <w:szCs w:val="28"/>
          <w:shd w:val="clear" w:color="auto" w:fill="FFFFFF"/>
        </w:rPr>
        <w:t>在项目实施过程中，严格执行各项资金管理制度，确保资金使用合法、合规、合理。具体包括：严格按照预算安排使用资金，不得擅自调整项目资金用途和支出范围。确需调整的，按照规定程序报批。项目资金的支出必须经过严格的审批程序，由项目实施单位提出申请，经院领导审批后，方可支付。加强项目资金的财务核算，规范会计科目设置和账务处理，确保资金收支清晰、准确。定期对项目资金的使用情况进行监督检查，及时发现和纠正资金使用过程中存在的问题，严肃查处违规违纪行为。</w:t>
      </w:r>
    </w:p>
    <w:p w14:paraId="7F435AEB">
      <w:pPr>
        <w:widowControl/>
        <w:numPr>
          <w:ilvl w:val="0"/>
          <w:numId w:val="6"/>
        </w:numPr>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项目组织实施情况</w:t>
      </w:r>
    </w:p>
    <w:p w14:paraId="2C02FF88">
      <w:pPr>
        <w:widowControl/>
        <w:ind w:firstLine="600" w:firstLineChars="200"/>
        <w:jc w:val="left"/>
        <w:rPr>
          <w:rFonts w:hint="default" w:ascii="仿宋" w:hAnsi="仿宋" w:eastAsia="仿宋" w:cs="Segoe UI"/>
          <w:color w:val="000000"/>
          <w:kern w:val="0"/>
          <w:sz w:val="30"/>
          <w:szCs w:val="30"/>
          <w:lang w:val="en-US" w:eastAsia="zh-CN"/>
        </w:rPr>
      </w:pPr>
      <w:r>
        <w:rPr>
          <w:rFonts w:ascii="仿宋" w:hAnsi="仿宋" w:eastAsia="仿宋" w:cs="Segoe UI"/>
          <w:color w:val="000000"/>
          <w:kern w:val="0"/>
          <w:sz w:val="30"/>
          <w:szCs w:val="30"/>
        </w:rPr>
        <w:t>（一）项目组织情况</w:t>
      </w:r>
    </w:p>
    <w:p w14:paraId="28149801">
      <w:pPr>
        <w:widowControl/>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2024年项目支出中，涉及政府采购的预算总额为</w:t>
      </w:r>
      <w:r>
        <w:rPr>
          <w:rFonts w:hint="eastAsia" w:ascii="仿宋" w:hAnsi="仿宋" w:eastAsia="仿宋" w:cs="Segoe UI"/>
          <w:color w:val="000000"/>
          <w:kern w:val="0"/>
          <w:sz w:val="30"/>
          <w:szCs w:val="30"/>
          <w:lang w:val="en-US" w:eastAsia="zh-CN"/>
        </w:rPr>
        <w:t>4</w:t>
      </w:r>
      <w:r>
        <w:rPr>
          <w:rFonts w:ascii="仿宋" w:hAnsi="仿宋" w:eastAsia="仿宋" w:cs="Segoe UI"/>
          <w:color w:val="000000"/>
          <w:kern w:val="0"/>
          <w:sz w:val="30"/>
          <w:szCs w:val="30"/>
        </w:rPr>
        <w:t>万元，均为货物采购，主要用于办公设备购置及信息化系统运维服务。所有采购项目均严格按照《政府采购法》执行，采用公开招标或竞争性磋商方式确定供应商。</w:t>
      </w:r>
    </w:p>
    <w:p w14:paraId="1A230CC5">
      <w:pPr>
        <w:widowControl/>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（二）项目管理情况</w:t>
      </w:r>
    </w:p>
    <w:p w14:paraId="7A65B95E">
      <w:pPr>
        <w:widowControl/>
        <w:ind w:firstLine="565" w:firstLineChars="202"/>
        <w:jc w:val="left"/>
        <w:rPr>
          <w:rFonts w:hint="eastAsia" w:ascii="仿宋" w:hAnsi="仿宋" w:eastAsia="仿宋" w:cs="Segoe UI"/>
          <w:color w:val="1C1F23"/>
          <w:kern w:val="0"/>
          <w:sz w:val="28"/>
          <w:szCs w:val="28"/>
          <w:shd w:val="clear" w:color="auto" w:fill="FFFFFF"/>
        </w:rPr>
      </w:pPr>
      <w:r>
        <w:rPr>
          <w:rFonts w:ascii="仿宋" w:hAnsi="仿宋" w:eastAsia="仿宋"/>
          <w:sz w:val="28"/>
          <w:szCs w:val="28"/>
        </w:rPr>
        <w:fldChar w:fldCharType="begin"/>
      </w:r>
      <w:r>
        <w:rPr>
          <w:rFonts w:ascii="仿宋" w:hAnsi="仿宋" w:eastAsia="仿宋"/>
          <w:sz w:val="28"/>
          <w:szCs w:val="28"/>
        </w:rPr>
        <w:instrText xml:space="preserve"> </w:instrText>
      </w:r>
      <w:r>
        <w:rPr>
          <w:rFonts w:hint="eastAsia" w:ascii="仿宋" w:hAnsi="仿宋" w:eastAsia="仿宋"/>
          <w:sz w:val="28"/>
          <w:szCs w:val="28"/>
        </w:rPr>
        <w:instrText xml:space="preserve">= 1 \* GB3</w:instrText>
      </w:r>
      <w:r>
        <w:rPr>
          <w:rFonts w:ascii="仿宋" w:hAnsi="仿宋" w:eastAsia="仿宋"/>
          <w:sz w:val="28"/>
          <w:szCs w:val="28"/>
        </w:rPr>
        <w:instrText xml:space="preserve"> </w:instrText>
      </w:r>
      <w:r>
        <w:rPr>
          <w:rFonts w:ascii="仿宋" w:hAnsi="仿宋" w:eastAsia="仿宋"/>
          <w:sz w:val="28"/>
          <w:szCs w:val="28"/>
        </w:rPr>
        <w:fldChar w:fldCharType="separate"/>
      </w:r>
      <w:r>
        <w:rPr>
          <w:rFonts w:hint="eastAsia" w:ascii="仿宋" w:hAnsi="仿宋" w:eastAsia="仿宋"/>
          <w:sz w:val="28"/>
          <w:szCs w:val="28"/>
        </w:rPr>
        <w:t>①</w:t>
      </w:r>
      <w:r>
        <w:rPr>
          <w:rFonts w:ascii="仿宋" w:hAnsi="仿宋" w:eastAsia="仿宋"/>
          <w:sz w:val="28"/>
          <w:szCs w:val="28"/>
        </w:rPr>
        <w:fldChar w:fldCharType="end"/>
      </w:r>
      <w:r>
        <w:rPr>
          <w:rFonts w:hint="eastAsia" w:ascii="仿宋" w:hAnsi="仿宋" w:eastAsia="仿宋" w:cs="Segoe UI"/>
          <w:color w:val="1C1F23"/>
          <w:kern w:val="0"/>
          <w:sz w:val="28"/>
          <w:szCs w:val="28"/>
          <w:shd w:val="clear" w:color="auto" w:fill="FFFFFF"/>
        </w:rPr>
        <w:t>项目实施方案制定：在项目实施前，各项目实施单位深入开展调研，充分了解项目需求和目标，结合实际情况，制定详细、科学、可行的项目实施方案。实施方案包括项目的背景、目标、任务、实施步骤、时间安排、资金预算、保障措施等内容，为项目的顺利实施提供了明确的指导和依据。</w:t>
      </w:r>
    </w:p>
    <w:p w14:paraId="17D9CDAB">
      <w:pPr>
        <w:widowControl/>
        <w:ind w:firstLine="565" w:firstLineChars="202"/>
        <w:jc w:val="left"/>
        <w:rPr>
          <w:rFonts w:hint="eastAsia" w:ascii="仿宋" w:hAnsi="仿宋" w:eastAsia="仿宋" w:cs="Segoe UI"/>
          <w:color w:val="1C1F23"/>
          <w:kern w:val="0"/>
          <w:sz w:val="28"/>
          <w:szCs w:val="28"/>
          <w:shd w:val="clear" w:color="auto" w:fill="FFFFFF"/>
        </w:rPr>
      </w:pPr>
      <w:r>
        <w:rPr>
          <w:rFonts w:ascii="仿宋" w:hAnsi="仿宋" w:eastAsia="仿宋"/>
          <w:sz w:val="28"/>
          <w:szCs w:val="28"/>
        </w:rPr>
        <w:fldChar w:fldCharType="begin"/>
      </w:r>
      <w:r>
        <w:rPr>
          <w:rFonts w:ascii="仿宋" w:hAnsi="仿宋" w:eastAsia="仿宋"/>
          <w:sz w:val="28"/>
          <w:szCs w:val="28"/>
        </w:rPr>
        <w:instrText xml:space="preserve"> </w:instrText>
      </w:r>
      <w:r>
        <w:rPr>
          <w:rFonts w:hint="eastAsia" w:ascii="仿宋" w:hAnsi="仿宋" w:eastAsia="仿宋"/>
          <w:sz w:val="28"/>
          <w:szCs w:val="28"/>
        </w:rPr>
        <w:instrText xml:space="preserve">= 2 \* GB3</w:instrText>
      </w:r>
      <w:r>
        <w:rPr>
          <w:rFonts w:ascii="仿宋" w:hAnsi="仿宋" w:eastAsia="仿宋"/>
          <w:sz w:val="28"/>
          <w:szCs w:val="28"/>
        </w:rPr>
        <w:instrText xml:space="preserve"> </w:instrText>
      </w:r>
      <w:r>
        <w:rPr>
          <w:rFonts w:ascii="仿宋" w:hAnsi="仿宋" w:eastAsia="仿宋"/>
          <w:sz w:val="28"/>
          <w:szCs w:val="28"/>
        </w:rPr>
        <w:fldChar w:fldCharType="separate"/>
      </w:r>
      <w:r>
        <w:rPr>
          <w:rFonts w:hint="eastAsia" w:ascii="仿宋" w:hAnsi="仿宋" w:eastAsia="仿宋"/>
          <w:sz w:val="28"/>
          <w:szCs w:val="28"/>
        </w:rPr>
        <w:t>②</w:t>
      </w:r>
      <w:r>
        <w:rPr>
          <w:rFonts w:ascii="仿宋" w:hAnsi="仿宋" w:eastAsia="仿宋"/>
          <w:sz w:val="28"/>
          <w:szCs w:val="28"/>
        </w:rPr>
        <w:fldChar w:fldCharType="end"/>
      </w:r>
      <w:r>
        <w:rPr>
          <w:rFonts w:hint="eastAsia" w:ascii="仿宋" w:hAnsi="仿宋" w:eastAsia="仿宋" w:cs="Segoe UI"/>
          <w:color w:val="1C1F23"/>
          <w:kern w:val="0"/>
          <w:sz w:val="28"/>
          <w:szCs w:val="28"/>
          <w:shd w:val="clear" w:color="auto" w:fill="FFFFFF"/>
        </w:rPr>
        <w:t>项目实施过程监督：建立了完善的项目实施过程监督机制，加强对项目实施进度、质量、资金使用等方面的监督检查。</w:t>
      </w:r>
    </w:p>
    <w:p w14:paraId="02D145EF">
      <w:pPr>
        <w:widowControl/>
        <w:ind w:firstLine="565" w:firstLineChars="202"/>
        <w:jc w:val="left"/>
        <w:rPr>
          <w:rFonts w:ascii="仿宋" w:hAnsi="仿宋" w:eastAsia="仿宋" w:cs="Segoe UI"/>
          <w:color w:val="000000"/>
          <w:kern w:val="0"/>
          <w:sz w:val="30"/>
          <w:szCs w:val="30"/>
        </w:rPr>
      </w:pPr>
      <w:r>
        <w:rPr>
          <w:rFonts w:ascii="仿宋" w:hAnsi="仿宋" w:eastAsia="仿宋"/>
          <w:sz w:val="28"/>
          <w:szCs w:val="28"/>
        </w:rPr>
        <w:fldChar w:fldCharType="begin"/>
      </w:r>
      <w:r>
        <w:rPr>
          <w:rFonts w:ascii="仿宋" w:hAnsi="仿宋" w:eastAsia="仿宋"/>
          <w:sz w:val="28"/>
          <w:szCs w:val="28"/>
        </w:rPr>
        <w:instrText xml:space="preserve"> </w:instrText>
      </w:r>
      <w:r>
        <w:rPr>
          <w:rFonts w:hint="eastAsia" w:ascii="仿宋" w:hAnsi="仿宋" w:eastAsia="仿宋"/>
          <w:sz w:val="28"/>
          <w:szCs w:val="28"/>
        </w:rPr>
        <w:instrText xml:space="preserve">= 3 \* GB3</w:instrText>
      </w:r>
      <w:r>
        <w:rPr>
          <w:rFonts w:ascii="仿宋" w:hAnsi="仿宋" w:eastAsia="仿宋"/>
          <w:sz w:val="28"/>
          <w:szCs w:val="28"/>
        </w:rPr>
        <w:instrText xml:space="preserve"> </w:instrText>
      </w:r>
      <w:r>
        <w:rPr>
          <w:rFonts w:ascii="仿宋" w:hAnsi="仿宋" w:eastAsia="仿宋"/>
          <w:sz w:val="28"/>
          <w:szCs w:val="28"/>
        </w:rPr>
        <w:fldChar w:fldCharType="separate"/>
      </w:r>
      <w:r>
        <w:rPr>
          <w:rFonts w:hint="eastAsia" w:ascii="仿宋" w:hAnsi="仿宋" w:eastAsia="仿宋"/>
          <w:sz w:val="28"/>
          <w:szCs w:val="28"/>
        </w:rPr>
        <w:t>③</w:t>
      </w:r>
      <w:r>
        <w:rPr>
          <w:rFonts w:ascii="仿宋" w:hAnsi="仿宋" w:eastAsia="仿宋"/>
          <w:sz w:val="28"/>
          <w:szCs w:val="28"/>
        </w:rPr>
        <w:fldChar w:fldCharType="end"/>
      </w:r>
      <w:r>
        <w:rPr>
          <w:rFonts w:hint="eastAsia" w:ascii="仿宋" w:hAnsi="仿宋" w:eastAsia="仿宋" w:cs="Segoe UI"/>
          <w:color w:val="1C1F23"/>
          <w:kern w:val="0"/>
          <w:sz w:val="28"/>
          <w:szCs w:val="28"/>
          <w:shd w:val="clear" w:color="auto" w:fill="FFFFFF"/>
        </w:rPr>
        <w:t>项目验收与评估：项目完成后，及时组织开展项目验收和评估工作。验收和评估工作由局项目工作领导小组牵头，组织相关专家和业务骨干组成验收评估小组，按照项目实施方案和相关标准，对项目的完成情况、质量效果、资金使用、社会效益等方面进行全面验收和评估。</w:t>
      </w:r>
    </w:p>
    <w:p w14:paraId="6F02F996">
      <w:pPr>
        <w:widowControl/>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四、资产管理情况</w:t>
      </w:r>
    </w:p>
    <w:p w14:paraId="18AEF2C2">
      <w:pPr>
        <w:widowControl/>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（一）制度与管理措施</w:t>
      </w:r>
    </w:p>
    <w:p w14:paraId="69E51B5F">
      <w:pPr>
        <w:widowControl/>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制定《固定资产管理制度》《国有资产处置办法》，实行“一物一卡”台账管理，纳入“湖南省行政事业性国有资产管理系统”。2024年新增办公设备均按政府采购程序采购，配置标准符合规定。</w:t>
      </w:r>
    </w:p>
    <w:p w14:paraId="6EDF2076">
      <w:pPr>
        <w:widowControl/>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（二）配置与处置程序</w:t>
      </w:r>
    </w:p>
    <w:p w14:paraId="6150C192">
      <w:pPr>
        <w:widowControl/>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1.资产配置：申请→汇总→审核→审批→采购→验收登记。</w:t>
      </w:r>
    </w:p>
    <w:p w14:paraId="5640AFFA">
      <w:pPr>
        <w:widowControl/>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2.资产处置：使用部门提出报废申请→技术鉴定→财务核实→领导审批→报市财政局备案→公开处置。2024年处置报废</w:t>
      </w:r>
      <w:r>
        <w:rPr>
          <w:rFonts w:hint="eastAsia" w:ascii="仿宋" w:hAnsi="仿宋" w:eastAsia="仿宋" w:cs="Segoe UI"/>
          <w:color w:val="000000"/>
          <w:kern w:val="0"/>
          <w:sz w:val="30"/>
          <w:szCs w:val="30"/>
          <w:lang w:eastAsia="zh-CN"/>
        </w:rPr>
        <w:t>复印机</w:t>
      </w:r>
      <w:r>
        <w:rPr>
          <w:rFonts w:hint="eastAsia" w:ascii="仿宋" w:hAnsi="仿宋" w:eastAsia="仿宋" w:cs="Segoe UI"/>
          <w:color w:val="000000"/>
          <w:kern w:val="0"/>
          <w:sz w:val="30"/>
          <w:szCs w:val="30"/>
          <w:lang w:val="en-US" w:eastAsia="zh-CN"/>
        </w:rPr>
        <w:t>1</w:t>
      </w:r>
      <w:r>
        <w:rPr>
          <w:rFonts w:ascii="仿宋" w:hAnsi="仿宋" w:eastAsia="仿宋" w:cs="Segoe UI"/>
          <w:color w:val="000000"/>
          <w:kern w:val="0"/>
          <w:sz w:val="30"/>
          <w:szCs w:val="30"/>
        </w:rPr>
        <w:t>台，收入0.</w:t>
      </w:r>
      <w:r>
        <w:rPr>
          <w:rFonts w:hint="eastAsia" w:ascii="仿宋" w:hAnsi="仿宋" w:eastAsia="仿宋" w:cs="Segoe UI"/>
          <w:color w:val="000000"/>
          <w:kern w:val="0"/>
          <w:sz w:val="30"/>
          <w:szCs w:val="30"/>
          <w:lang w:val="en-US" w:eastAsia="zh-CN"/>
        </w:rPr>
        <w:t>08</w:t>
      </w:r>
      <w:r>
        <w:rPr>
          <w:rFonts w:ascii="仿宋" w:hAnsi="仿宋" w:eastAsia="仿宋" w:cs="Segoe UI"/>
          <w:color w:val="000000"/>
          <w:kern w:val="0"/>
          <w:sz w:val="30"/>
          <w:szCs w:val="30"/>
        </w:rPr>
        <w:t>万元上缴国库，过程全程留痕。</w:t>
      </w:r>
    </w:p>
    <w:p w14:paraId="787E5FE0">
      <w:pPr>
        <w:widowControl/>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五、政府性基金预算支出情况</w:t>
      </w:r>
    </w:p>
    <w:p w14:paraId="35E831F9">
      <w:pPr>
        <w:widowControl/>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2024年度无政府性基金预算支出。</w:t>
      </w:r>
    </w:p>
    <w:p w14:paraId="3F0544BE">
      <w:pPr>
        <w:widowControl/>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六、国有资本经营预算支出情况</w:t>
      </w:r>
    </w:p>
    <w:p w14:paraId="524842D0">
      <w:pPr>
        <w:widowControl/>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2024年度无国有资本经营预算支出。</w:t>
      </w:r>
    </w:p>
    <w:p w14:paraId="66D902CC">
      <w:pPr>
        <w:widowControl/>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七、社会保险基金预算支出情况</w:t>
      </w:r>
    </w:p>
    <w:p w14:paraId="0ACBAE02">
      <w:pPr>
        <w:widowControl/>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2024年度无社会保险基金预算支出。</w:t>
      </w:r>
    </w:p>
    <w:p w14:paraId="7A5802BE">
      <w:pPr>
        <w:widowControl/>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八、部门整体支出绩效情况</w:t>
      </w:r>
    </w:p>
    <w:p w14:paraId="08110BAC">
      <w:pPr>
        <w:widowControl/>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（一）绩效目标完成情况</w:t>
      </w:r>
    </w:p>
    <w:p w14:paraId="35B7300A">
      <w:pPr>
        <w:widowControl/>
        <w:ind w:firstLine="842" w:firstLineChars="301"/>
        <w:jc w:val="left"/>
        <w:rPr>
          <w:rFonts w:hint="eastAsia" w:ascii="仿宋" w:hAnsi="仿宋" w:eastAsia="仿宋" w:cs="Segoe UI"/>
          <w:color w:val="1C1F23"/>
          <w:kern w:val="0"/>
          <w:sz w:val="28"/>
          <w:szCs w:val="28"/>
          <w:shd w:val="clear" w:color="auto" w:fill="FFFFFF"/>
        </w:rPr>
      </w:pPr>
      <w:r>
        <w:rPr>
          <w:rFonts w:hint="eastAsia" w:ascii="仿宋" w:hAnsi="仿宋" w:eastAsia="仿宋" w:cs="Segoe UI"/>
          <w:color w:val="1C1F23"/>
          <w:kern w:val="0"/>
          <w:sz w:val="28"/>
          <w:szCs w:val="28"/>
          <w:shd w:val="clear" w:color="auto" w:fill="FFFFFF"/>
        </w:rPr>
        <w:t>1. 化解劳动关系矛盾纠纷，建立和谐劳动关系。</w:t>
      </w:r>
    </w:p>
    <w:p w14:paraId="5037BC59">
      <w:pPr>
        <w:widowControl/>
        <w:ind w:firstLine="565" w:firstLineChars="202"/>
        <w:jc w:val="left"/>
        <w:rPr>
          <w:rFonts w:hint="eastAsia" w:ascii="仿宋" w:hAnsi="仿宋" w:eastAsia="仿宋" w:cs="Segoe UI"/>
          <w:color w:val="1C1F23"/>
          <w:kern w:val="0"/>
          <w:sz w:val="28"/>
          <w:szCs w:val="28"/>
          <w:shd w:val="clear" w:color="auto" w:fill="FFFFFF"/>
        </w:rPr>
      </w:pPr>
      <w:r>
        <w:rPr>
          <w:rFonts w:hint="eastAsia" w:ascii="仿宋" w:hAnsi="仿宋" w:eastAsia="仿宋" w:cs="Segoe UI"/>
          <w:color w:val="1C1F23"/>
          <w:kern w:val="0"/>
          <w:sz w:val="28"/>
          <w:szCs w:val="28"/>
          <w:shd w:val="clear" w:color="auto" w:fill="FFFFFF"/>
        </w:rPr>
        <w:t xml:space="preserve">  劳动争议仲裁案件结案率达到90%以上。调解成功率达60%以上。打造</w:t>
      </w:r>
      <w:r>
        <w:rPr>
          <w:rFonts w:hint="eastAsia" w:ascii="仿宋" w:hAnsi="仿宋" w:eastAsia="仿宋" w:cs="Segoe UI"/>
          <w:color w:val="1C1F23"/>
          <w:kern w:val="0"/>
          <w:sz w:val="28"/>
          <w:szCs w:val="28"/>
          <w:shd w:val="clear" w:color="auto" w:fill="FFFFFF"/>
          <w:lang w:eastAsia="zh-CN"/>
        </w:rPr>
        <w:t>“工会</w:t>
      </w:r>
      <w:r>
        <w:rPr>
          <w:rFonts w:hint="eastAsia" w:ascii="仿宋" w:hAnsi="仿宋" w:eastAsia="仿宋" w:cs="Segoe UI"/>
          <w:color w:val="1C1F23"/>
          <w:kern w:val="0"/>
          <w:sz w:val="28"/>
          <w:szCs w:val="28"/>
          <w:shd w:val="clear" w:color="auto" w:fill="FFFFFF"/>
          <w:lang w:val="en-US" w:eastAsia="zh-CN"/>
        </w:rPr>
        <w:t>+人社</w:t>
      </w:r>
      <w:r>
        <w:rPr>
          <w:rFonts w:hint="eastAsia" w:ascii="仿宋" w:hAnsi="仿宋" w:eastAsia="仿宋" w:cs="Segoe UI"/>
          <w:color w:val="1C1F23"/>
          <w:kern w:val="0"/>
          <w:sz w:val="28"/>
          <w:szCs w:val="28"/>
          <w:shd w:val="clear" w:color="auto" w:fill="FFFFFF"/>
          <w:lang w:eastAsia="zh-CN"/>
        </w:rPr>
        <w:t>”</w:t>
      </w:r>
      <w:r>
        <w:rPr>
          <w:rFonts w:hint="eastAsia" w:ascii="仿宋" w:hAnsi="仿宋" w:eastAsia="仿宋" w:cs="Segoe UI"/>
          <w:color w:val="1C1F23"/>
          <w:kern w:val="0"/>
          <w:sz w:val="28"/>
          <w:szCs w:val="28"/>
          <w:shd w:val="clear" w:color="auto" w:fill="FFFFFF"/>
        </w:rPr>
        <w:t>调解</w:t>
      </w:r>
      <w:r>
        <w:rPr>
          <w:rFonts w:hint="eastAsia" w:ascii="仿宋" w:hAnsi="仿宋" w:eastAsia="仿宋" w:cs="Segoe UI"/>
          <w:color w:val="1C1F23"/>
          <w:kern w:val="0"/>
          <w:sz w:val="28"/>
          <w:szCs w:val="28"/>
          <w:shd w:val="clear" w:color="auto" w:fill="FFFFFF"/>
          <w:lang w:eastAsia="zh-CN"/>
        </w:rPr>
        <w:t>工作室</w:t>
      </w:r>
      <w:r>
        <w:rPr>
          <w:rFonts w:hint="eastAsia" w:ascii="仿宋" w:hAnsi="仿宋" w:eastAsia="仿宋" w:cs="Segoe UI"/>
          <w:color w:val="1C1F23"/>
          <w:kern w:val="0"/>
          <w:sz w:val="28"/>
          <w:szCs w:val="28"/>
          <w:shd w:val="clear" w:color="auto" w:fill="FFFFFF"/>
        </w:rPr>
        <w:t>1</w:t>
      </w:r>
      <w:r>
        <w:rPr>
          <w:rFonts w:hint="eastAsia" w:ascii="仿宋" w:hAnsi="仿宋" w:eastAsia="仿宋" w:cs="Segoe UI"/>
          <w:color w:val="1C1F23"/>
          <w:kern w:val="0"/>
          <w:sz w:val="28"/>
          <w:szCs w:val="28"/>
          <w:shd w:val="clear" w:color="auto" w:fill="FFFFFF"/>
          <w:lang w:val="en-US" w:eastAsia="zh-CN"/>
        </w:rPr>
        <w:t>7</w:t>
      </w:r>
      <w:r>
        <w:rPr>
          <w:rFonts w:hint="eastAsia" w:ascii="仿宋" w:hAnsi="仿宋" w:eastAsia="仿宋" w:cs="Segoe UI"/>
          <w:color w:val="1C1F23"/>
          <w:kern w:val="0"/>
          <w:sz w:val="28"/>
          <w:szCs w:val="28"/>
          <w:shd w:val="clear" w:color="auto" w:fill="FFFFFF"/>
        </w:rPr>
        <w:t>家以上，12333热线服务电话接听率达100%。</w:t>
      </w:r>
    </w:p>
    <w:p w14:paraId="1E4CEBC9">
      <w:pPr>
        <w:widowControl/>
        <w:numPr>
          <w:ilvl w:val="0"/>
          <w:numId w:val="7"/>
        </w:numPr>
        <w:ind w:firstLine="606" w:firstLineChars="202"/>
        <w:jc w:val="left"/>
        <w:rPr>
          <w:rFonts w:hint="eastAsia" w:ascii="仿宋" w:hAnsi="仿宋" w:eastAsia="仿宋" w:cs="仿宋"/>
          <w:sz w:val="30"/>
          <w:szCs w:val="30"/>
        </w:rPr>
      </w:pPr>
      <w:r>
        <w:rPr>
          <w:rFonts w:hint="eastAsia" w:ascii="仿宋" w:hAnsi="仿宋" w:eastAsia="仿宋" w:cs="仿宋"/>
          <w:b w:val="0"/>
          <w:bCs w:val="0"/>
          <w:sz w:val="30"/>
          <w:szCs w:val="30"/>
        </w:rPr>
        <w:t>开展“用心用情·湘薪湘护”根治欠薪冬季专项行动</w:t>
      </w:r>
      <w:r>
        <w:rPr>
          <w:rFonts w:hint="eastAsia" w:ascii="仿宋" w:hAnsi="仿宋" w:eastAsia="仿宋" w:cs="仿宋"/>
          <w:b w:val="0"/>
          <w:bCs w:val="0"/>
          <w:sz w:val="30"/>
          <w:szCs w:val="30"/>
          <w:lang w:eastAsia="zh-CN"/>
        </w:rPr>
        <w:t>：全市</w:t>
      </w:r>
      <w:r>
        <w:rPr>
          <w:rFonts w:hint="eastAsia" w:ascii="仿宋" w:hAnsi="仿宋" w:eastAsia="仿宋" w:cs="仿宋"/>
          <w:kern w:val="0"/>
          <w:sz w:val="30"/>
          <w:szCs w:val="30"/>
        </w:rPr>
        <w:t>排查政府项目欠薪56件，涉及人数1261人，涉及金额1171.9万元；国企项目欠薪19件，涉及人数502人，涉及金额909.6万元</w:t>
      </w:r>
      <w:r>
        <w:rPr>
          <w:rFonts w:hint="eastAsia" w:ascii="仿宋" w:hAnsi="仿宋" w:eastAsia="仿宋" w:cs="仿宋"/>
          <w:sz w:val="30"/>
          <w:szCs w:val="30"/>
        </w:rPr>
        <w:t>。</w:t>
      </w:r>
    </w:p>
    <w:p w14:paraId="7920CA5B">
      <w:pPr>
        <w:widowControl/>
        <w:numPr>
          <w:ilvl w:val="0"/>
          <w:numId w:val="7"/>
        </w:numPr>
        <w:ind w:firstLine="606" w:firstLineChars="202"/>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rPr>
        <w:t>开展怀化市工程建设领域“安薪行动”</w:t>
      </w:r>
      <w:r>
        <w:rPr>
          <w:rFonts w:hint="eastAsia" w:ascii="仿宋" w:hAnsi="仿宋" w:eastAsia="仿宋" w:cs="仿宋"/>
          <w:b w:val="0"/>
          <w:bCs w:val="0"/>
          <w:sz w:val="30"/>
          <w:szCs w:val="30"/>
          <w:lang w:eastAsia="zh-CN"/>
        </w:rPr>
        <w:t>：</w:t>
      </w:r>
      <w:r>
        <w:rPr>
          <w:rFonts w:hint="eastAsia" w:ascii="仿宋_GB2312" w:eastAsia="仿宋_GB2312"/>
          <w:sz w:val="32"/>
          <w:szCs w:val="32"/>
        </w:rPr>
        <w:t>在整治过程中，严格按照相关要求，全市上下贯通，对辖区内的所有</w:t>
      </w:r>
      <w:r>
        <w:rPr>
          <w:rFonts w:hint="eastAsia" w:ascii="仿宋_GB2312" w:eastAsia="仿宋_GB2312" w:cs="Times New Roman"/>
          <w:sz w:val="32"/>
          <w:szCs w:val="32"/>
        </w:rPr>
        <w:t>项目进行了系统性检查。对9个项目下达了限期改正指令书，以拒不支付劳动报酬罪移交公安案件1起，下达联合惩戒1起。</w:t>
      </w:r>
    </w:p>
    <w:p w14:paraId="2417B484">
      <w:pPr>
        <w:spacing w:line="560" w:lineRule="exact"/>
        <w:ind w:firstLine="600" w:firstLineChars="200"/>
        <w:rPr>
          <w:rFonts w:hint="eastAsia" w:ascii="仿宋" w:hAnsi="仿宋" w:eastAsia="仿宋" w:cs="仿宋"/>
          <w:sz w:val="30"/>
          <w:szCs w:val="30"/>
        </w:rPr>
      </w:pP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rPr>
        <w:t>开展“利剑护蕾·雷霆行动”</w:t>
      </w:r>
      <w:r>
        <w:rPr>
          <w:rFonts w:hint="eastAsia" w:ascii="仿宋" w:hAnsi="仿宋" w:eastAsia="仿宋" w:cs="仿宋"/>
          <w:b w:val="0"/>
          <w:bCs w:val="0"/>
          <w:sz w:val="30"/>
          <w:szCs w:val="30"/>
          <w:lang w:eastAsia="zh-CN"/>
        </w:rPr>
        <w:t>：</w:t>
      </w:r>
      <w:r>
        <w:rPr>
          <w:rFonts w:hint="eastAsia" w:ascii="仿宋" w:hAnsi="仿宋" w:eastAsia="仿宋" w:cs="仿宋"/>
          <w:snapToGrid w:val="0"/>
          <w:spacing w:val="-6"/>
          <w:kern w:val="0"/>
          <w:sz w:val="30"/>
          <w:szCs w:val="30"/>
        </w:rPr>
        <w:t>针对未成年用工存在隐患较大的娱乐行业进行了适时抽查，3月和10月联合公安部门、市文旅广体局分别对辖区内的10家娱乐场所、4家电竞酒店进行夜查，在排查的500余名从业者中均未发现违法接纳、招用未成年人的情况，但发现存在消防设施不规范、劳动合同签订不合规等其他问题企业4家，责令整改自纠3家</w:t>
      </w:r>
      <w:r>
        <w:rPr>
          <w:rFonts w:hint="eastAsia" w:ascii="仿宋" w:hAnsi="仿宋" w:eastAsia="仿宋" w:cs="仿宋"/>
          <w:sz w:val="30"/>
          <w:szCs w:val="30"/>
        </w:rPr>
        <w:t>。</w:t>
      </w:r>
    </w:p>
    <w:p w14:paraId="4D123EEC">
      <w:pPr>
        <w:widowControl/>
        <w:ind w:firstLine="600" w:firstLineChars="200"/>
        <w:jc w:val="left"/>
        <w:rPr>
          <w:rFonts w:ascii="仿宋" w:hAnsi="仿宋" w:eastAsia="仿宋" w:cs="Segoe UI"/>
          <w:color w:val="000000"/>
          <w:kern w:val="0"/>
          <w:sz w:val="30"/>
          <w:szCs w:val="30"/>
        </w:rPr>
      </w:pPr>
      <w:r>
        <w:rPr>
          <w:rFonts w:ascii="仿宋" w:hAnsi="仿宋" w:eastAsia="仿宋" w:cs="Segoe UI"/>
          <w:color w:val="000000"/>
          <w:kern w:val="0"/>
          <w:sz w:val="30"/>
          <w:szCs w:val="30"/>
        </w:rPr>
        <w:t>（二）运行成本分析</w:t>
      </w:r>
    </w:p>
    <w:p w14:paraId="68F8F229">
      <w:pPr>
        <w:widowControl/>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资金执行：整体支出执行率</w:t>
      </w:r>
      <w:r>
        <w:rPr>
          <w:rFonts w:hint="eastAsia" w:ascii="仿宋" w:hAnsi="仿宋" w:eastAsia="仿宋" w:cs="Segoe UI"/>
          <w:color w:val="000000"/>
          <w:kern w:val="0"/>
          <w:sz w:val="30"/>
          <w:szCs w:val="30"/>
          <w:lang w:val="en-US" w:eastAsia="zh-CN"/>
        </w:rPr>
        <w:t>97.61</w:t>
      </w:r>
      <w:r>
        <w:rPr>
          <w:rFonts w:ascii="仿宋" w:hAnsi="仿宋" w:eastAsia="仿宋" w:cs="Segoe UI"/>
          <w:color w:val="000000"/>
          <w:kern w:val="0"/>
          <w:sz w:val="30"/>
          <w:szCs w:val="30"/>
        </w:rPr>
        <w:t>%，基本支出控制在预算内，项目支出中</w:t>
      </w:r>
      <w:r>
        <w:rPr>
          <w:rFonts w:hint="eastAsia" w:ascii="仿宋" w:hAnsi="仿宋" w:eastAsia="仿宋" w:cs="Segoe UI"/>
          <w:color w:val="000000"/>
          <w:kern w:val="0"/>
          <w:sz w:val="30"/>
          <w:szCs w:val="30"/>
          <w:lang w:eastAsia="zh-CN"/>
        </w:rPr>
        <w:t>劳动人事争议仲裁</w:t>
      </w:r>
      <w:r>
        <w:rPr>
          <w:rFonts w:ascii="仿宋" w:hAnsi="仿宋" w:eastAsia="仿宋" w:cs="Segoe UI"/>
          <w:color w:val="000000"/>
          <w:kern w:val="0"/>
          <w:sz w:val="30"/>
          <w:szCs w:val="30"/>
        </w:rPr>
        <w:t>、</w:t>
      </w:r>
      <w:r>
        <w:rPr>
          <w:rFonts w:hint="eastAsia" w:ascii="仿宋" w:hAnsi="仿宋" w:eastAsia="仿宋" w:cs="Segoe UI"/>
          <w:color w:val="000000"/>
          <w:kern w:val="0"/>
          <w:sz w:val="30"/>
          <w:szCs w:val="30"/>
          <w:lang w:eastAsia="zh-CN"/>
        </w:rPr>
        <w:t>劳动保障监察</w:t>
      </w:r>
      <w:r>
        <w:rPr>
          <w:rFonts w:ascii="仿宋" w:hAnsi="仿宋" w:eastAsia="仿宋" w:cs="Segoe UI"/>
          <w:color w:val="000000"/>
          <w:kern w:val="0"/>
          <w:sz w:val="30"/>
          <w:szCs w:val="30"/>
        </w:rPr>
        <w:t>等重点领域资金占比</w:t>
      </w:r>
      <w:r>
        <w:rPr>
          <w:rFonts w:hint="eastAsia" w:ascii="仿宋" w:hAnsi="仿宋" w:eastAsia="仿宋" w:cs="Segoe UI"/>
          <w:color w:val="000000"/>
          <w:kern w:val="0"/>
          <w:sz w:val="30"/>
          <w:szCs w:val="30"/>
          <w:lang w:val="en-US" w:eastAsia="zh-CN"/>
        </w:rPr>
        <w:t>72.49</w:t>
      </w:r>
      <w:r>
        <w:rPr>
          <w:rFonts w:ascii="仿宋" w:hAnsi="仿宋" w:eastAsia="仿宋" w:cs="Segoe UI"/>
          <w:color w:val="000000"/>
          <w:kern w:val="0"/>
          <w:sz w:val="30"/>
          <w:szCs w:val="30"/>
        </w:rPr>
        <w:t>%，行政运行成本较上年</w:t>
      </w:r>
      <w:r>
        <w:rPr>
          <w:rFonts w:hint="eastAsia" w:ascii="仿宋" w:hAnsi="仿宋" w:eastAsia="仿宋" w:cs="Segoe UI"/>
          <w:color w:val="000000"/>
          <w:kern w:val="0"/>
          <w:sz w:val="30"/>
          <w:szCs w:val="30"/>
          <w:lang w:eastAsia="zh-CN"/>
        </w:rPr>
        <w:t>上涨</w:t>
      </w:r>
      <w:r>
        <w:rPr>
          <w:rFonts w:hint="eastAsia" w:ascii="仿宋" w:hAnsi="仿宋" w:eastAsia="仿宋" w:cs="Segoe UI"/>
          <w:color w:val="000000"/>
          <w:kern w:val="0"/>
          <w:sz w:val="30"/>
          <w:szCs w:val="30"/>
          <w:lang w:val="en-US" w:eastAsia="zh-CN"/>
        </w:rPr>
        <w:t>55.76</w:t>
      </w:r>
      <w:r>
        <w:rPr>
          <w:rFonts w:ascii="仿宋" w:hAnsi="仿宋" w:eastAsia="仿宋" w:cs="Segoe UI"/>
          <w:color w:val="000000"/>
          <w:kern w:val="0"/>
          <w:sz w:val="30"/>
          <w:szCs w:val="30"/>
        </w:rPr>
        <w:t>%</w:t>
      </w:r>
      <w:r>
        <w:rPr>
          <w:rFonts w:hint="eastAsia" w:ascii="仿宋" w:hAnsi="仿宋" w:eastAsia="仿宋" w:cs="Segoe UI"/>
          <w:color w:val="000000"/>
          <w:kern w:val="0"/>
          <w:sz w:val="30"/>
          <w:szCs w:val="30"/>
          <w:lang w:eastAsia="zh-CN"/>
        </w:rPr>
        <w:t>，主要是</w:t>
      </w:r>
      <w:r>
        <w:rPr>
          <w:rFonts w:hint="eastAsia" w:ascii="仿宋" w:hAnsi="仿宋" w:eastAsia="仿宋" w:cs="Segoe UI"/>
          <w:color w:val="000000"/>
          <w:kern w:val="0"/>
          <w:sz w:val="30"/>
          <w:szCs w:val="30"/>
          <w:lang w:val="en-US" w:eastAsia="zh-CN"/>
        </w:rPr>
        <w:t>2024年6月劳动监察支队机构撤销，人员编制划入仲裁院，相关职能并入仲裁院</w:t>
      </w:r>
      <w:r>
        <w:rPr>
          <w:rFonts w:ascii="仿宋" w:hAnsi="仿宋" w:eastAsia="仿宋" w:cs="Segoe UI"/>
          <w:color w:val="000000"/>
          <w:kern w:val="0"/>
          <w:sz w:val="30"/>
          <w:szCs w:val="30"/>
        </w:rPr>
        <w:t>。</w:t>
      </w:r>
    </w:p>
    <w:p w14:paraId="3AB209BF">
      <w:pPr>
        <w:widowControl/>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（三）管理效率提升</w:t>
      </w:r>
    </w:p>
    <w:p w14:paraId="714F2CFB">
      <w:pPr>
        <w:widowControl/>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1.流程优化：启用“湖南省预算管理一体化系统”，资金审批周期从5天缩短至3天</w:t>
      </w:r>
      <w:r>
        <w:rPr>
          <w:rFonts w:hint="eastAsia" w:ascii="仿宋" w:hAnsi="仿宋" w:eastAsia="仿宋" w:cs="Segoe UI"/>
          <w:color w:val="000000"/>
          <w:kern w:val="0"/>
          <w:sz w:val="30"/>
          <w:szCs w:val="30"/>
          <w:lang w:eastAsia="zh-CN"/>
        </w:rPr>
        <w:t>，</w:t>
      </w:r>
      <w:r>
        <w:rPr>
          <w:rFonts w:ascii="仿宋" w:hAnsi="仿宋" w:eastAsia="仿宋" w:cs="Segoe UI"/>
          <w:color w:val="000000"/>
          <w:kern w:val="0"/>
          <w:sz w:val="30"/>
          <w:szCs w:val="30"/>
        </w:rPr>
        <w:t>效率提升50%。</w:t>
      </w:r>
    </w:p>
    <w:p w14:paraId="1DAB2426">
      <w:pPr>
        <w:widowControl/>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2.信息化管理：“码上办”平台覆盖133项业务，线上服务率85%，基层专干数字化操作能力从30%提升至70%。</w:t>
      </w:r>
    </w:p>
    <w:p w14:paraId="58898E88">
      <w:pPr>
        <w:widowControl/>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（四）履职效能与社会效应</w:t>
      </w:r>
    </w:p>
    <w:p w14:paraId="2D8D9041">
      <w:pPr>
        <w:widowControl/>
        <w:ind w:firstLine="708" w:firstLineChars="236"/>
        <w:jc w:val="left"/>
        <w:rPr>
          <w:rFonts w:hint="eastAsia" w:ascii="仿宋" w:hAnsi="仿宋" w:eastAsia="仿宋_GB2312" w:cs="仿宋"/>
          <w:b w:val="0"/>
          <w:bCs w:val="0"/>
          <w:sz w:val="30"/>
          <w:szCs w:val="30"/>
          <w:lang w:eastAsia="zh-CN"/>
        </w:rPr>
      </w:pPr>
      <w:r>
        <w:rPr>
          <w:rFonts w:ascii="仿宋" w:hAnsi="仿宋" w:eastAsia="仿宋" w:cs="Segoe UI"/>
          <w:color w:val="000000"/>
          <w:kern w:val="0"/>
          <w:sz w:val="30"/>
          <w:szCs w:val="30"/>
        </w:rPr>
        <w:t>1.改革创新：</w:t>
      </w:r>
      <w:r>
        <w:rPr>
          <w:rFonts w:hint="eastAsia" w:ascii="仿宋_GB2312" w:hAnsi="仿宋_GB2312" w:eastAsia="仿宋_GB2312" w:cs="仿宋_GB2312"/>
          <w:sz w:val="32"/>
          <w:szCs w:val="32"/>
        </w:rPr>
        <w:t>与市总工会联合主办怀化市首届劳动纠纷调处队伍岗位业务技能竞赛，进一步提升了办案人员业务技能水平，树立典型、激励队伍，</w:t>
      </w:r>
      <w:r>
        <w:rPr>
          <w:rFonts w:hint="eastAsia" w:ascii="仿宋_GB2312" w:hAnsi="仿宋_GB2312" w:eastAsia="仿宋_GB2312" w:cs="仿宋_GB2312"/>
          <w:sz w:val="32"/>
          <w:szCs w:val="32"/>
          <w:lang w:eastAsia="zh-CN"/>
        </w:rPr>
        <w:t>为和谐劳动关系提供坚强保障。</w:t>
      </w:r>
    </w:p>
    <w:p w14:paraId="6B81959C">
      <w:pPr>
        <w:widowControl/>
        <w:ind w:firstLine="708" w:firstLineChars="236"/>
        <w:jc w:val="left"/>
        <w:rPr>
          <w:rFonts w:hint="eastAsia" w:ascii="仿宋" w:hAnsi="仿宋" w:eastAsia="仿宋" w:cs="仿宋"/>
          <w:b w:val="0"/>
          <w:bCs w:val="0"/>
          <w:sz w:val="30"/>
          <w:szCs w:val="30"/>
          <w:lang w:eastAsia="zh-CN"/>
        </w:rPr>
      </w:pPr>
      <w:r>
        <w:rPr>
          <w:rFonts w:ascii="仿宋" w:hAnsi="仿宋" w:eastAsia="仿宋" w:cs="Segoe UI"/>
          <w:color w:val="000000"/>
          <w:kern w:val="0"/>
          <w:sz w:val="30"/>
          <w:szCs w:val="30"/>
        </w:rPr>
        <w:t>2.民生保障：</w:t>
      </w:r>
      <w:r>
        <w:rPr>
          <w:rFonts w:hint="eastAsia" w:ascii="仿宋" w:hAnsi="仿宋" w:eastAsia="仿宋" w:cs="仿宋"/>
          <w:b w:val="0"/>
          <w:bCs w:val="0"/>
          <w:sz w:val="30"/>
          <w:szCs w:val="30"/>
        </w:rPr>
        <w:t>开展怀化市企业、园区、工地“无欠薪”工作</w:t>
      </w:r>
      <w:r>
        <w:rPr>
          <w:rFonts w:hint="eastAsia" w:ascii="仿宋" w:hAnsi="仿宋" w:eastAsia="仿宋" w:cs="仿宋"/>
          <w:b w:val="0"/>
          <w:bCs w:val="0"/>
          <w:sz w:val="30"/>
          <w:szCs w:val="30"/>
          <w:lang w:eastAsia="zh-CN"/>
        </w:rPr>
        <w:t>，</w:t>
      </w:r>
      <w:r>
        <w:rPr>
          <w:rFonts w:hint="eastAsia" w:ascii="仿宋" w:hAnsi="仿宋" w:eastAsia="仿宋" w:cs="仿宋"/>
          <w:sz w:val="30"/>
          <w:szCs w:val="30"/>
        </w:rPr>
        <w:t>加强企业用工监管，以日常巡查、专项检查、专项督查为手段，摸清辖区内企业用工情况，切实提高企业规范用工意识，积极维护劳动者合法权益。</w:t>
      </w:r>
    </w:p>
    <w:p w14:paraId="0D10EAF3">
      <w:pPr>
        <w:widowControl/>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（五）可持续影响</w:t>
      </w:r>
    </w:p>
    <w:p w14:paraId="38794AEC">
      <w:pPr>
        <w:widowControl/>
        <w:ind w:firstLine="708" w:firstLineChars="236"/>
        <w:jc w:val="left"/>
        <w:rPr>
          <w:rFonts w:hint="eastAsia" w:ascii="仿宋" w:hAnsi="仿宋" w:eastAsia="仿宋" w:cs="Segoe UI"/>
          <w:color w:val="000000"/>
          <w:kern w:val="0"/>
          <w:sz w:val="30"/>
          <w:szCs w:val="30"/>
          <w:lang w:eastAsia="zh-CN"/>
        </w:rPr>
      </w:pPr>
      <w:r>
        <w:rPr>
          <w:rFonts w:ascii="仿宋" w:hAnsi="仿宋" w:eastAsia="仿宋" w:cs="Segoe UI"/>
          <w:color w:val="000000"/>
          <w:kern w:val="0"/>
          <w:sz w:val="30"/>
          <w:szCs w:val="30"/>
        </w:rPr>
        <w:t>1.制度长效化：出台《怀化市</w:t>
      </w:r>
      <w:r>
        <w:rPr>
          <w:rFonts w:hint="eastAsia" w:ascii="仿宋" w:hAnsi="仿宋" w:eastAsia="仿宋" w:cs="Segoe UI"/>
          <w:color w:val="000000"/>
          <w:kern w:val="0"/>
          <w:sz w:val="30"/>
          <w:szCs w:val="30"/>
          <w:lang w:eastAsia="zh-CN"/>
        </w:rPr>
        <w:t>关于加强源头治理欠薪工作</w:t>
      </w:r>
      <w:r>
        <w:rPr>
          <w:rFonts w:ascii="仿宋" w:hAnsi="仿宋" w:eastAsia="仿宋" w:cs="Segoe UI"/>
          <w:color w:val="000000"/>
          <w:kern w:val="0"/>
          <w:sz w:val="30"/>
          <w:szCs w:val="30"/>
        </w:rPr>
        <w:t>十二条措施》等12项制度，建立</w:t>
      </w:r>
      <w:r>
        <w:rPr>
          <w:rFonts w:hint="eastAsia" w:ascii="仿宋" w:hAnsi="仿宋" w:eastAsia="仿宋" w:cs="Segoe UI"/>
          <w:color w:val="000000"/>
          <w:kern w:val="0"/>
          <w:sz w:val="30"/>
          <w:szCs w:val="30"/>
          <w:lang w:eastAsia="zh-CN"/>
        </w:rPr>
        <w:t>从源头防范欠薪治理</w:t>
      </w:r>
      <w:r>
        <w:rPr>
          <w:rFonts w:ascii="仿宋" w:hAnsi="仿宋" w:eastAsia="仿宋" w:cs="Segoe UI"/>
          <w:color w:val="000000"/>
          <w:kern w:val="0"/>
          <w:sz w:val="30"/>
          <w:szCs w:val="30"/>
        </w:rPr>
        <w:t>机制，</w:t>
      </w:r>
      <w:r>
        <w:rPr>
          <w:rFonts w:hint="eastAsia" w:ascii="仿宋" w:hAnsi="仿宋" w:eastAsia="仿宋" w:cs="Segoe UI"/>
          <w:color w:val="000000"/>
          <w:kern w:val="0"/>
          <w:sz w:val="30"/>
          <w:szCs w:val="30"/>
        </w:rPr>
        <w:t>从源头上预防和解决拖欠农民工工资问题</w:t>
      </w:r>
      <w:r>
        <w:rPr>
          <w:rFonts w:hint="eastAsia" w:ascii="仿宋" w:hAnsi="仿宋" w:eastAsia="仿宋" w:cs="Segoe UI"/>
          <w:color w:val="000000"/>
          <w:kern w:val="0"/>
          <w:sz w:val="30"/>
          <w:szCs w:val="30"/>
          <w:lang w:eastAsia="zh-CN"/>
        </w:rPr>
        <w:t>。</w:t>
      </w:r>
    </w:p>
    <w:p w14:paraId="1C3B90CE">
      <w:pPr>
        <w:spacing w:line="560" w:lineRule="exact"/>
        <w:ind w:firstLine="600" w:firstLineChars="200"/>
        <w:rPr>
          <w:rFonts w:hint="eastAsia" w:ascii="仿宋_GB2312" w:hAnsi="仿宋_GB2312" w:eastAsia="仿宋_GB2312" w:cs="仿宋_GB2312"/>
          <w:sz w:val="32"/>
          <w:szCs w:val="32"/>
        </w:rPr>
      </w:pPr>
      <w:r>
        <w:rPr>
          <w:rFonts w:ascii="仿宋" w:hAnsi="仿宋" w:eastAsia="仿宋" w:cs="Segoe UI"/>
          <w:color w:val="000000"/>
          <w:kern w:val="0"/>
          <w:sz w:val="30"/>
          <w:szCs w:val="30"/>
        </w:rPr>
        <w:t>2.</w:t>
      </w:r>
      <w:r>
        <w:rPr>
          <w:rFonts w:hint="eastAsia" w:ascii="仿宋" w:hAnsi="仿宋" w:eastAsia="仿宋" w:cs="仿宋"/>
          <w:sz w:val="30"/>
          <w:szCs w:val="30"/>
        </w:rPr>
        <w:t>深化调解仲裁与诉讼衔接</w:t>
      </w:r>
      <w:r>
        <w:rPr>
          <w:rFonts w:hint="eastAsia" w:ascii="仿宋_GB2312" w:hAnsi="仿宋_GB2312" w:eastAsia="仿宋_GB2312" w:cs="仿宋_GB2312"/>
          <w:sz w:val="32"/>
          <w:szCs w:val="32"/>
          <w:lang w:eastAsia="zh-CN"/>
        </w:rPr>
        <w:t>：</w:t>
      </w:r>
      <w:r>
        <w:rPr>
          <w:rFonts w:hint="eastAsia" w:ascii="仿宋" w:hAnsi="仿宋" w:eastAsia="仿宋" w:cs="仿宋"/>
          <w:sz w:val="30"/>
          <w:szCs w:val="30"/>
        </w:rPr>
        <w:t>持续推进“总对总”诉调对接工作，开展裁审信息比对工作，统一法律适用口径，提升裁审结果一致率。加强与法院、司法行政、工会、企业代表组织等部门沟通协调，建立健全重大集体争议案件应急联合调处机制。</w:t>
      </w:r>
    </w:p>
    <w:p w14:paraId="2F9747C8">
      <w:pPr>
        <w:widowControl/>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（六）服务对象满意度</w:t>
      </w:r>
    </w:p>
    <w:p w14:paraId="151C80C4">
      <w:pPr>
        <w:widowControl/>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1.群众满意度：</w:t>
      </w:r>
      <w:r>
        <w:rPr>
          <w:rFonts w:hint="eastAsia" w:ascii="仿宋" w:hAnsi="仿宋" w:eastAsia="仿宋" w:cs="Segoe UI"/>
          <w:color w:val="000000"/>
          <w:kern w:val="0"/>
          <w:sz w:val="30"/>
          <w:szCs w:val="30"/>
          <w:lang w:eastAsia="zh-CN"/>
        </w:rPr>
        <w:t>农民工</w:t>
      </w:r>
      <w:r>
        <w:rPr>
          <w:rFonts w:ascii="仿宋" w:hAnsi="仿宋" w:eastAsia="仿宋" w:cs="Segoe UI"/>
          <w:color w:val="000000"/>
          <w:kern w:val="0"/>
          <w:sz w:val="30"/>
          <w:szCs w:val="30"/>
        </w:rPr>
        <w:t>群</w:t>
      </w:r>
      <w:r>
        <w:rPr>
          <w:rFonts w:hint="eastAsia" w:ascii="仿宋" w:hAnsi="仿宋" w:eastAsia="仿宋" w:cs="Segoe UI"/>
          <w:color w:val="000000"/>
          <w:kern w:val="0"/>
          <w:sz w:val="30"/>
          <w:szCs w:val="30"/>
          <w:lang w:eastAsia="zh-CN"/>
        </w:rPr>
        <w:t>体</w:t>
      </w:r>
      <w:r>
        <w:rPr>
          <w:rFonts w:ascii="仿宋" w:hAnsi="仿宋" w:eastAsia="仿宋" w:cs="Segoe UI"/>
          <w:color w:val="000000"/>
          <w:kern w:val="0"/>
          <w:sz w:val="30"/>
          <w:szCs w:val="30"/>
        </w:rPr>
        <w:t>对</w:t>
      </w:r>
      <w:r>
        <w:rPr>
          <w:rFonts w:hint="eastAsia" w:ascii="仿宋" w:hAnsi="仿宋" w:eastAsia="仿宋" w:cs="Segoe UI"/>
          <w:color w:val="000000"/>
          <w:kern w:val="0"/>
          <w:sz w:val="30"/>
          <w:szCs w:val="30"/>
          <w:lang w:eastAsia="zh-CN"/>
        </w:rPr>
        <w:t>劳动保障监察执法</w:t>
      </w:r>
      <w:r>
        <w:rPr>
          <w:rFonts w:ascii="仿宋" w:hAnsi="仿宋" w:eastAsia="仿宋" w:cs="Segoe UI"/>
          <w:color w:val="000000"/>
          <w:kern w:val="0"/>
          <w:sz w:val="30"/>
          <w:szCs w:val="30"/>
        </w:rPr>
        <w:t>服务满意度9</w:t>
      </w:r>
      <w:r>
        <w:rPr>
          <w:rFonts w:hint="eastAsia" w:ascii="仿宋" w:hAnsi="仿宋" w:eastAsia="仿宋" w:cs="Segoe UI"/>
          <w:color w:val="000000"/>
          <w:kern w:val="0"/>
          <w:sz w:val="30"/>
          <w:szCs w:val="30"/>
          <w:lang w:val="en-US" w:eastAsia="zh-CN"/>
        </w:rPr>
        <w:t>0</w:t>
      </w:r>
      <w:r>
        <w:rPr>
          <w:rFonts w:ascii="仿宋" w:hAnsi="仿宋" w:eastAsia="仿宋" w:cs="Segoe UI"/>
          <w:color w:val="000000"/>
          <w:kern w:val="0"/>
          <w:sz w:val="30"/>
          <w:szCs w:val="30"/>
        </w:rPr>
        <w:t>%。</w:t>
      </w:r>
    </w:p>
    <w:p w14:paraId="188B8DC0">
      <w:pPr>
        <w:widowControl/>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2.企业满意度：用人单位对</w:t>
      </w:r>
      <w:r>
        <w:rPr>
          <w:rFonts w:hint="eastAsia" w:ascii="仿宋" w:hAnsi="仿宋" w:eastAsia="仿宋" w:cs="Segoe UI"/>
          <w:color w:val="000000"/>
          <w:kern w:val="0"/>
          <w:sz w:val="30"/>
          <w:szCs w:val="30"/>
          <w:lang w:eastAsia="zh-CN"/>
        </w:rPr>
        <w:t>劳动仲裁调解</w:t>
      </w:r>
      <w:r>
        <w:rPr>
          <w:rFonts w:ascii="仿宋" w:hAnsi="仿宋" w:eastAsia="仿宋" w:cs="Segoe UI"/>
          <w:color w:val="000000"/>
          <w:kern w:val="0"/>
          <w:sz w:val="30"/>
          <w:szCs w:val="30"/>
        </w:rPr>
        <w:t>满意度</w:t>
      </w:r>
      <w:r>
        <w:rPr>
          <w:rFonts w:hint="eastAsia" w:ascii="仿宋" w:hAnsi="仿宋" w:eastAsia="仿宋" w:cs="Segoe UI"/>
          <w:color w:val="000000"/>
          <w:kern w:val="0"/>
          <w:sz w:val="30"/>
          <w:szCs w:val="30"/>
          <w:lang w:val="en-US" w:eastAsia="zh-CN"/>
        </w:rPr>
        <w:t>95</w:t>
      </w:r>
      <w:r>
        <w:rPr>
          <w:rFonts w:ascii="仿宋" w:hAnsi="仿宋" w:eastAsia="仿宋" w:cs="Segoe UI"/>
          <w:color w:val="000000"/>
          <w:kern w:val="0"/>
          <w:sz w:val="30"/>
          <w:szCs w:val="30"/>
        </w:rPr>
        <w:t>%。</w:t>
      </w:r>
    </w:p>
    <w:p w14:paraId="65FB3F9E">
      <w:pPr>
        <w:widowControl/>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九、存在的问题及原因分析</w:t>
      </w:r>
    </w:p>
    <w:p w14:paraId="1D6288EC">
      <w:pPr>
        <w:spacing w:line="560" w:lineRule="exact"/>
        <w:ind w:firstLine="600" w:firstLineChars="200"/>
        <w:rPr>
          <w:rFonts w:hint="eastAsia" w:ascii="仿宋_GB2312" w:hAnsi="仿宋_GB2312" w:eastAsia="仿宋_GB2312" w:cs="仿宋_GB2312"/>
          <w:sz w:val="32"/>
          <w:szCs w:val="32"/>
        </w:rPr>
      </w:pPr>
      <w:r>
        <w:rPr>
          <w:rFonts w:ascii="仿宋" w:hAnsi="仿宋" w:eastAsia="仿宋" w:cs="Segoe UI"/>
          <w:color w:val="000000"/>
          <w:kern w:val="0"/>
          <w:sz w:val="30"/>
          <w:szCs w:val="30"/>
        </w:rPr>
        <w:t>1.</w:t>
      </w:r>
      <w:r>
        <w:rPr>
          <w:rFonts w:hint="eastAsia" w:ascii="仿宋" w:hAnsi="仿宋" w:eastAsia="仿宋" w:cs="仿宋"/>
          <w:sz w:val="30"/>
          <w:szCs w:val="30"/>
        </w:rPr>
        <w:t>劳动保障监察执法能力弱化。各级劳动保障监察机构人员普遍不足，有的县市区劳动保障监察执法人员仅两人，有的县市区撤并执法队伍，与其他部门共用一套人马；全市劳动监察机构普遍未配备专用执法车辆；执法经费严重不足；</w:t>
      </w:r>
      <w:r>
        <w:rPr>
          <w:rFonts w:hint="eastAsia" w:ascii="仿宋_GB2312" w:hAnsi="仿宋_GB2312" w:eastAsia="仿宋_GB2312" w:cs="仿宋_GB2312"/>
          <w:sz w:val="32"/>
          <w:szCs w:val="32"/>
        </w:rPr>
        <w:t>执法设备配置不全甚至没有配备，严重制约了执法行动的开展。</w:t>
      </w:r>
    </w:p>
    <w:p w14:paraId="5AE6D5CD">
      <w:pPr>
        <w:spacing w:line="560" w:lineRule="exact"/>
        <w:ind w:firstLine="600" w:firstLineChars="200"/>
        <w:rPr>
          <w:rFonts w:hint="eastAsia" w:ascii="仿宋" w:hAnsi="仿宋" w:eastAsia="仿宋" w:cs="仿宋"/>
          <w:sz w:val="30"/>
          <w:szCs w:val="30"/>
        </w:rPr>
      </w:pPr>
      <w:r>
        <w:rPr>
          <w:rFonts w:hint="eastAsia" w:ascii="仿宋" w:hAnsi="仿宋" w:eastAsia="仿宋" w:cs="Segoe UI"/>
          <w:color w:val="000000"/>
          <w:kern w:val="0"/>
          <w:sz w:val="30"/>
          <w:szCs w:val="30"/>
        </w:rPr>
        <w:t>2</w:t>
      </w:r>
      <w:r>
        <w:rPr>
          <w:rFonts w:ascii="仿宋" w:hAnsi="仿宋" w:eastAsia="仿宋" w:cs="Segoe UI"/>
          <w:color w:val="000000"/>
          <w:kern w:val="0"/>
          <w:sz w:val="30"/>
          <w:szCs w:val="30"/>
        </w:rPr>
        <w:t>.</w:t>
      </w:r>
      <w:r>
        <w:rPr>
          <w:rFonts w:hint="eastAsia" w:ascii="仿宋" w:hAnsi="仿宋" w:eastAsia="仿宋" w:cs="仿宋"/>
          <w:sz w:val="30"/>
          <w:szCs w:val="30"/>
        </w:rPr>
        <w:t>项目施工单位与分包单位结算纠纷，分包单位以讨要工资的名义讨要工程款。从今年欠薪情况来看，发现项目施工单位与分包单位为了解决结算纠纷，分包单位以讨要工资的名义讨要工程款，组织农民工上访的情况时有发生；还有一些分包单位或者个人编造虚假事实或者采取非法手段讨要农民工工资；有的通过组织未进施工现场工作的社会闲杂人员聚集讨薪。这些行为有的涉及违反治安管理法律法规，有的甚至直接构成犯罪，从而影响社会的稳定和根治欠薪工作开展。</w:t>
      </w:r>
    </w:p>
    <w:p w14:paraId="6F87C014">
      <w:pPr>
        <w:widowControl/>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十、下一步改进措施</w:t>
      </w:r>
    </w:p>
    <w:p w14:paraId="6F12B29B">
      <w:pPr>
        <w:spacing w:line="560" w:lineRule="exact"/>
        <w:ind w:firstLine="600" w:firstLineChars="200"/>
        <w:rPr>
          <w:rFonts w:hint="eastAsia" w:ascii="仿宋" w:hAnsi="仿宋" w:eastAsia="仿宋" w:cs="仿宋"/>
          <w:sz w:val="30"/>
          <w:szCs w:val="30"/>
        </w:rPr>
      </w:pPr>
      <w:r>
        <w:rPr>
          <w:rFonts w:ascii="仿宋" w:hAnsi="仿宋" w:eastAsia="仿宋" w:cs="Segoe UI"/>
          <w:color w:val="000000"/>
          <w:kern w:val="0"/>
          <w:sz w:val="30"/>
          <w:szCs w:val="30"/>
        </w:rPr>
        <w:t>1.</w:t>
      </w:r>
      <w:r>
        <w:rPr>
          <w:rFonts w:hint="eastAsia" w:ascii="仿宋" w:hAnsi="仿宋" w:eastAsia="仿宋" w:cs="仿宋"/>
          <w:sz w:val="30"/>
          <w:szCs w:val="30"/>
        </w:rPr>
        <w:t>加大执法力度，严厉查处欠薪行为。按照“突出重点、主动出击、预防为主、查防并举”的指导方针，进一步加强日常巡查和专项检查，强化劳动保障监察执法力度，坚决查处用人单位的违法行为。对已存在拖欠工资行为的建筑企业，如不能在规定的时限内解决拖欠问题，按规定对其进行相应的行政处理和处罚，及时递交法院申请强制执行;对涉嫌犯罪的，及时移交公安部门立案查处。</w:t>
      </w:r>
    </w:p>
    <w:p w14:paraId="615AEA1F">
      <w:pPr>
        <w:spacing w:line="560" w:lineRule="exact"/>
        <w:ind w:firstLine="600" w:firstLineChars="200"/>
        <w:rPr>
          <w:rFonts w:hint="eastAsia" w:ascii="仿宋" w:hAnsi="仿宋" w:eastAsia="仿宋" w:cs="仿宋"/>
          <w:sz w:val="30"/>
          <w:szCs w:val="30"/>
        </w:rPr>
      </w:pPr>
      <w:r>
        <w:rPr>
          <w:rFonts w:hint="eastAsia" w:ascii="仿宋" w:hAnsi="仿宋" w:eastAsia="仿宋" w:cs="Segoe UI"/>
          <w:color w:val="000000"/>
          <w:kern w:val="0"/>
          <w:sz w:val="30"/>
          <w:szCs w:val="30"/>
        </w:rPr>
        <w:t>2</w:t>
      </w:r>
      <w:r>
        <w:rPr>
          <w:rFonts w:ascii="仿宋" w:hAnsi="仿宋" w:eastAsia="仿宋" w:cs="Segoe UI"/>
          <w:color w:val="000000"/>
          <w:kern w:val="0"/>
          <w:sz w:val="30"/>
          <w:szCs w:val="30"/>
        </w:rPr>
        <w:t>.</w:t>
      </w:r>
      <w:r>
        <w:rPr>
          <w:rFonts w:hint="eastAsia" w:ascii="仿宋" w:hAnsi="仿宋" w:eastAsia="仿宋" w:cs="仿宋"/>
          <w:sz w:val="30"/>
          <w:szCs w:val="30"/>
        </w:rPr>
        <w:t>严厉打击“以讨要工资名义讨要工程款”违法行为。建议相关部门研究界定讨薪行为，对以不正当手段讨薪的行为进行处罚，对不提供相关材料又不配合政府工作无理取闹的讨薪行为予以严厉打击。</w:t>
      </w:r>
    </w:p>
    <w:p w14:paraId="0F1B0AED">
      <w:pPr>
        <w:widowControl/>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十一、绩效自评结果应用及公开情况</w:t>
      </w:r>
    </w:p>
    <w:p w14:paraId="0F0E6BBA">
      <w:pPr>
        <w:widowControl/>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1.结果应用：作为2025年预算编制依据，对绩效优良的</w:t>
      </w:r>
      <w:r>
        <w:rPr>
          <w:rFonts w:hint="eastAsia" w:ascii="仿宋" w:hAnsi="仿宋" w:eastAsia="仿宋" w:cs="Segoe UI"/>
          <w:color w:val="000000"/>
          <w:kern w:val="0"/>
          <w:sz w:val="30"/>
          <w:szCs w:val="30"/>
          <w:lang w:eastAsia="zh-CN"/>
        </w:rPr>
        <w:t>农民工工资维权、</w:t>
      </w:r>
      <w:r>
        <w:rPr>
          <w:rFonts w:hint="eastAsia" w:eastAsia="仿宋_GB2312"/>
          <w:sz w:val="32"/>
          <w:szCs w:val="32"/>
          <w:lang w:val="en-US" w:eastAsia="zh-CN"/>
        </w:rPr>
        <w:t>劳动保障监察经费</w:t>
      </w:r>
      <w:r>
        <w:rPr>
          <w:rFonts w:ascii="仿宋" w:hAnsi="仿宋" w:eastAsia="仿宋" w:cs="Segoe UI"/>
          <w:color w:val="000000"/>
          <w:kern w:val="0"/>
          <w:sz w:val="30"/>
          <w:szCs w:val="30"/>
        </w:rPr>
        <w:t>增加预算20%；</w:t>
      </w:r>
    </w:p>
    <w:p w14:paraId="54D9CD74">
      <w:pPr>
        <w:widowControl/>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2.公开情况：自评报告经</w:t>
      </w:r>
      <w:r>
        <w:rPr>
          <w:rFonts w:hint="eastAsia" w:ascii="仿宋" w:hAnsi="仿宋" w:eastAsia="仿宋" w:cs="Segoe UI"/>
          <w:color w:val="000000"/>
          <w:kern w:val="0"/>
          <w:sz w:val="30"/>
          <w:szCs w:val="30"/>
          <w:lang w:eastAsia="zh-CN"/>
        </w:rPr>
        <w:t>院领导</w:t>
      </w:r>
      <w:r>
        <w:rPr>
          <w:rFonts w:ascii="仿宋" w:hAnsi="仿宋" w:eastAsia="仿宋" w:cs="Segoe UI"/>
          <w:color w:val="000000"/>
          <w:kern w:val="0"/>
          <w:sz w:val="30"/>
          <w:szCs w:val="30"/>
        </w:rPr>
        <w:t>审议后，于2025年3月31日前在官网公示，公示期5个工作日，报送市财政局备案。</w:t>
      </w:r>
    </w:p>
    <w:p w14:paraId="3D1F92E7">
      <w:pPr>
        <w:widowControl/>
        <w:ind w:firstLine="708" w:firstLineChars="236"/>
        <w:jc w:val="left"/>
        <w:rPr>
          <w:rFonts w:ascii="仿宋" w:hAnsi="仿宋" w:eastAsia="仿宋" w:cs="Segoe UI"/>
          <w:color w:val="000000"/>
          <w:kern w:val="0"/>
          <w:sz w:val="30"/>
          <w:szCs w:val="30"/>
        </w:rPr>
      </w:pPr>
      <w:r>
        <w:rPr>
          <w:rFonts w:ascii="仿宋" w:hAnsi="仿宋" w:eastAsia="仿宋" w:cs="Segoe UI"/>
          <w:color w:val="000000"/>
          <w:kern w:val="0"/>
          <w:sz w:val="30"/>
          <w:szCs w:val="30"/>
        </w:rPr>
        <w:t>十二、其他需要说明的事项</w:t>
      </w:r>
    </w:p>
    <w:p w14:paraId="63632D2B">
      <w:pPr>
        <w:ind w:firstLine="708" w:firstLineChars="236"/>
        <w:rPr>
          <w:rFonts w:hint="eastAsia" w:ascii="仿宋" w:hAnsi="仿宋" w:eastAsia="仿宋"/>
          <w:sz w:val="30"/>
          <w:szCs w:val="30"/>
          <w:lang w:eastAsia="zh-CN"/>
        </w:rPr>
      </w:pPr>
      <w:r>
        <w:rPr>
          <w:rFonts w:hint="eastAsia" w:ascii="仿宋" w:hAnsi="仿宋" w:eastAsia="仿宋" w:cs="Segoe UI"/>
          <w:color w:val="000000"/>
          <w:kern w:val="0"/>
          <w:sz w:val="30"/>
          <w:szCs w:val="30"/>
          <w:lang w:eastAsia="zh-CN"/>
        </w:rPr>
        <w:t>无。</w:t>
      </w:r>
    </w:p>
    <w:p w14:paraId="66F68A5A">
      <w:pPr>
        <w:pStyle w:val="14"/>
        <w:spacing w:line="600" w:lineRule="exact"/>
        <w:ind w:firstLine="640" w:firstLineChars="200"/>
        <w:rPr>
          <w:rFonts w:ascii="Times New Roman" w:hAnsi="Times New Roman" w:eastAsia="仿宋_GB2312" w:cs="Times New Roman"/>
          <w:sz w:val="32"/>
          <w:szCs w:val="32"/>
        </w:rPr>
      </w:pPr>
    </w:p>
    <w:p w14:paraId="6A2E142E">
      <w:pPr>
        <w:pStyle w:val="14"/>
        <w:jc w:val="center"/>
        <w:rPr>
          <w:rFonts w:ascii="Times New Roman" w:hAnsi="Times New Roman" w:cs="Times New Roman"/>
          <w:sz w:val="72"/>
          <w:szCs w:val="72"/>
        </w:rPr>
      </w:pPr>
    </w:p>
    <w:p w14:paraId="5A1F9DD7">
      <w:pPr>
        <w:jc w:val="left"/>
        <w:rPr>
          <w:rFonts w:ascii="Times New Roman" w:hAnsi="Times New Roman" w:cs="Times New Roman"/>
          <w:color w:val="000000"/>
          <w:kern w:val="0"/>
          <w:sz w:val="32"/>
          <w:szCs w:val="32"/>
        </w:rPr>
      </w:pPr>
      <w:bookmarkStart w:id="0" w:name="_GoBack"/>
      <w:bookmarkEnd w:id="0"/>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269B7">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68C38">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435EC">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8FC80">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09462F">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709462F">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FA4F6"/>
    <w:multiLevelType w:val="singleLevel"/>
    <w:tmpl w:val="A71FA4F6"/>
    <w:lvl w:ilvl="0" w:tentative="0">
      <w:start w:val="2"/>
      <w:numFmt w:val="decimal"/>
      <w:suff w:val="nothing"/>
      <w:lvlText w:val="%1、"/>
      <w:lvlJc w:val="left"/>
    </w:lvl>
  </w:abstractNum>
  <w:abstractNum w:abstractNumId="1">
    <w:nsid w:val="AF5FA530"/>
    <w:multiLevelType w:val="singleLevel"/>
    <w:tmpl w:val="AF5FA530"/>
    <w:lvl w:ilvl="0" w:tentative="0">
      <w:start w:val="7"/>
      <w:numFmt w:val="chineseCounting"/>
      <w:suff w:val="nothing"/>
      <w:lvlText w:val="%1、"/>
      <w:lvlJc w:val="left"/>
      <w:rPr>
        <w:rFonts w:hint="eastAsia"/>
      </w:rPr>
    </w:lvl>
  </w:abstractNum>
  <w:abstractNum w:abstractNumId="2">
    <w:nsid w:val="EA7BACF8"/>
    <w:multiLevelType w:val="singleLevel"/>
    <w:tmpl w:val="EA7BACF8"/>
    <w:lvl w:ilvl="0" w:tentative="0">
      <w:start w:val="2"/>
      <w:numFmt w:val="decimal"/>
      <w:lvlText w:val="%1."/>
      <w:lvlJc w:val="left"/>
      <w:pPr>
        <w:tabs>
          <w:tab w:val="left" w:pos="312"/>
        </w:tabs>
      </w:pPr>
    </w:lvl>
  </w:abstractNum>
  <w:abstractNum w:abstractNumId="3">
    <w:nsid w:val="11A0BEF1"/>
    <w:multiLevelType w:val="singleLevel"/>
    <w:tmpl w:val="11A0BEF1"/>
    <w:lvl w:ilvl="0" w:tentative="0">
      <w:start w:val="3"/>
      <w:numFmt w:val="decimal"/>
      <w:lvlText w:val="%1."/>
      <w:lvlJc w:val="left"/>
      <w:pPr>
        <w:tabs>
          <w:tab w:val="left" w:pos="312"/>
        </w:tabs>
      </w:pPr>
    </w:lvl>
  </w:abstractNum>
  <w:abstractNum w:abstractNumId="4">
    <w:nsid w:val="3D8E9A95"/>
    <w:multiLevelType w:val="singleLevel"/>
    <w:tmpl w:val="3D8E9A95"/>
    <w:lvl w:ilvl="0" w:tentative="0">
      <w:start w:val="3"/>
      <w:numFmt w:val="chineseCounting"/>
      <w:suff w:val="nothing"/>
      <w:lvlText w:val="%1、"/>
      <w:lvlJc w:val="left"/>
      <w:rPr>
        <w:rFonts w:hint="eastAsia"/>
      </w:rPr>
    </w:lvl>
  </w:abstractNum>
  <w:abstractNum w:abstractNumId="5">
    <w:nsid w:val="4F1452DE"/>
    <w:multiLevelType w:val="singleLevel"/>
    <w:tmpl w:val="4F1452DE"/>
    <w:lvl w:ilvl="0" w:tentative="0">
      <w:start w:val="3"/>
      <w:numFmt w:val="chineseCounting"/>
      <w:suff w:val="nothing"/>
      <w:lvlText w:val="（%1）"/>
      <w:lvlJc w:val="left"/>
      <w:rPr>
        <w:rFonts w:hint="eastAsia"/>
      </w:rPr>
    </w:lvl>
  </w:abstractNum>
  <w:abstractNum w:abstractNumId="6">
    <w:nsid w:val="5B0FFEEA"/>
    <w:multiLevelType w:val="singleLevel"/>
    <w:tmpl w:val="5B0FFEEA"/>
    <w:lvl w:ilvl="0" w:tentative="0">
      <w:start w:val="3"/>
      <w:numFmt w:val="decimal"/>
      <w:lvlText w:val="%1."/>
      <w:lvlJc w:val="left"/>
      <w:pPr>
        <w:tabs>
          <w:tab w:val="left" w:pos="312"/>
        </w:tabs>
      </w:pPr>
    </w:lvl>
  </w:abstractNum>
  <w:num w:numId="1">
    <w:abstractNumId w:val="1"/>
  </w:num>
  <w:num w:numId="2">
    <w:abstractNumId w:val="6"/>
  </w:num>
  <w:num w:numId="3">
    <w:abstractNumId w:val="2"/>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0FB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4531FA4"/>
    <w:rsid w:val="09673961"/>
    <w:rsid w:val="0970184A"/>
    <w:rsid w:val="1954439D"/>
    <w:rsid w:val="1D3A7ED4"/>
    <w:rsid w:val="1D97DEFF"/>
    <w:rsid w:val="1DA53CF3"/>
    <w:rsid w:val="1DFF72E5"/>
    <w:rsid w:val="1EFC6F07"/>
    <w:rsid w:val="262C4268"/>
    <w:rsid w:val="2E5C40C2"/>
    <w:rsid w:val="2FDF85B8"/>
    <w:rsid w:val="2FFFEE04"/>
    <w:rsid w:val="34DF85B0"/>
    <w:rsid w:val="3B8F36BC"/>
    <w:rsid w:val="3E7802D0"/>
    <w:rsid w:val="3FB54B9E"/>
    <w:rsid w:val="485D476D"/>
    <w:rsid w:val="491FF225"/>
    <w:rsid w:val="4A1C2405"/>
    <w:rsid w:val="4AD02480"/>
    <w:rsid w:val="4AF55130"/>
    <w:rsid w:val="4FFD214C"/>
    <w:rsid w:val="528F2331"/>
    <w:rsid w:val="573E7E5F"/>
    <w:rsid w:val="5777D4F5"/>
    <w:rsid w:val="598558D1"/>
    <w:rsid w:val="59DD8326"/>
    <w:rsid w:val="5DEF592A"/>
    <w:rsid w:val="5FAA6092"/>
    <w:rsid w:val="5FC6BB1E"/>
    <w:rsid w:val="5FF720F1"/>
    <w:rsid w:val="63271DE5"/>
    <w:rsid w:val="65006754"/>
    <w:rsid w:val="661E325E"/>
    <w:rsid w:val="67FF5C0B"/>
    <w:rsid w:val="692A60FB"/>
    <w:rsid w:val="6EFC0924"/>
    <w:rsid w:val="6FB74722"/>
    <w:rsid w:val="6FEF8B7E"/>
    <w:rsid w:val="70D04DBE"/>
    <w:rsid w:val="71A6591B"/>
    <w:rsid w:val="737D59BA"/>
    <w:rsid w:val="73F751C6"/>
    <w:rsid w:val="75660855"/>
    <w:rsid w:val="77C37683"/>
    <w:rsid w:val="78954D2F"/>
    <w:rsid w:val="79D19834"/>
    <w:rsid w:val="79DF0B4B"/>
    <w:rsid w:val="79FF515B"/>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6"/>
    <w:semiHidden/>
    <w:unhideWhenUsed/>
    <w:qFormat/>
    <w:uiPriority w:val="99"/>
    <w:rPr>
      <w:sz w:val="18"/>
      <w:szCs w:val="18"/>
    </w:rPr>
  </w:style>
  <w:style w:type="paragraph" w:styleId="6">
    <w:name w:val="footer"/>
    <w:basedOn w:val="1"/>
    <w:next w:val="2"/>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footnote text"/>
    <w:basedOn w:val="1"/>
    <w:next w:val="4"/>
    <w:semiHidden/>
    <w:qFormat/>
    <w:uiPriority w:val="0"/>
    <w:pPr>
      <w:snapToGrid w:val="0"/>
      <w:jc w:val="left"/>
    </w:pPr>
    <w:rPr>
      <w:sz w:val="18"/>
      <w:szCs w:val="18"/>
    </w:r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 w:type="table" w:customStyle="1" w:styleId="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9148</Words>
  <Characters>9972</Characters>
  <Lines>69</Lines>
  <Paragraphs>19</Paragraphs>
  <TotalTime>13</TotalTime>
  <ScaleCrop>false</ScaleCrop>
  <LinksUpToDate>false</LinksUpToDate>
  <CharactersWithSpaces>10009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月儿</cp:lastModifiedBy>
  <cp:lastPrinted>2024-08-08T18:20:00Z</cp:lastPrinted>
  <dcterms:modified xsi:type="dcterms:W3CDTF">2025-09-25T03:14:29Z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19B9F68781414A428ED94577FFA91332_13</vt:lpwstr>
  </property>
  <property fmtid="{D5CDD505-2E9C-101B-9397-08002B2CF9AE}" pid="4" name="KSOTemplateDocerSaveRecord">
    <vt:lpwstr>eyJoZGlkIjoiNWQ4MWNhNjYwYjJkZTBmMDYyMTM5ODYzZjhmZmY4NTAiLCJ1c2VySWQiOiI1NDU2OTYwMzYifQ==</vt:lpwstr>
  </property>
</Properties>
</file>